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61F3" w14:textId="77777777" w:rsidR="00FF2455" w:rsidRDefault="00FF2455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  <w:szCs w:val="28"/>
        </w:rPr>
      </w:pPr>
    </w:p>
    <w:p w14:paraId="3BD2AF75" w14:textId="1FE19BDE" w:rsidR="00382B4E" w:rsidRPr="00FF2455" w:rsidRDefault="00382B4E" w:rsidP="007536F2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2"/>
          <w:szCs w:val="28"/>
        </w:rPr>
      </w:pPr>
      <w:r w:rsidRPr="00FF2455">
        <w:rPr>
          <w:rFonts w:ascii="AytoRoquetas Light Condensed" w:hAnsi="AytoRoquetas Light Condensed"/>
          <w:b/>
          <w:bCs/>
          <w:sz w:val="22"/>
          <w:szCs w:val="28"/>
        </w:rPr>
        <w:t>INFORME DE LA SECRETARÍA GENERAL DEL CONSORCIO DEL CICLO INTEGRAL DEL AGUA DE USO URBANO DEL PONIENTE ALMERIENSE</w:t>
      </w:r>
    </w:p>
    <w:p w14:paraId="458B7C7E" w14:textId="77777777" w:rsidR="00075411" w:rsidRPr="007536F2" w:rsidRDefault="0007541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09688446" w14:textId="77777777" w:rsidR="00075411" w:rsidRPr="007536F2" w:rsidRDefault="00075411" w:rsidP="007536F2">
      <w:pPr>
        <w:pStyle w:val="Prrafodelista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Antecedentes</w:t>
      </w:r>
    </w:p>
    <w:p w14:paraId="1AD805BB" w14:textId="5F552DE4" w:rsidR="00DD3550" w:rsidRPr="007536F2" w:rsidRDefault="00F37C07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Mediante Decreto</w:t>
      </w:r>
      <w:r w:rsidR="00732034" w:rsidRPr="007536F2">
        <w:rPr>
          <w:rFonts w:ascii="AytoRoquetas Light Condensed" w:hAnsi="AytoRoquetas Light Condensed"/>
          <w:sz w:val="22"/>
        </w:rPr>
        <w:t xml:space="preserve"> del </w:t>
      </w:r>
      <w:proofErr w:type="gramStart"/>
      <w:r w:rsidR="00732034" w:rsidRPr="007536F2">
        <w:rPr>
          <w:rFonts w:ascii="AytoRoquetas Light Condensed" w:hAnsi="AytoRoquetas Light Condensed"/>
          <w:sz w:val="22"/>
        </w:rPr>
        <w:t>Presidente</w:t>
      </w:r>
      <w:proofErr w:type="gramEnd"/>
      <w:r w:rsidR="00732034" w:rsidRPr="007536F2">
        <w:rPr>
          <w:rFonts w:ascii="AytoRoquetas Light Condensed" w:hAnsi="AytoRoquetas Light Condensed"/>
          <w:sz w:val="22"/>
        </w:rPr>
        <w:t xml:space="preserve"> del Consorcio del Ciclo Integral del Agua de Uso Urbano del Poniente Almeriense de </w:t>
      </w:r>
      <w:r w:rsidRPr="007536F2">
        <w:rPr>
          <w:rFonts w:ascii="AytoRoquetas Light Condensed" w:hAnsi="AytoRoquetas Light Condensed"/>
          <w:sz w:val="22"/>
        </w:rPr>
        <w:t xml:space="preserve">8 de abril de 2022 </w:t>
      </w:r>
      <w:r w:rsidR="00197008" w:rsidRPr="007536F2">
        <w:rPr>
          <w:rFonts w:ascii="AytoRoquetas Light Condensed" w:hAnsi="AytoRoquetas Light Condensed"/>
          <w:sz w:val="22"/>
        </w:rPr>
        <w:t>se aprobó la asistencia técnica y administrativa del mismo</w:t>
      </w:r>
      <w:r w:rsidRPr="007536F2">
        <w:rPr>
          <w:rFonts w:ascii="AytoRoquetas Light Condensed" w:hAnsi="AytoRoquetas Light Condensed"/>
          <w:sz w:val="22"/>
        </w:rPr>
        <w:t xml:space="preserve"> (del que se dio cuenta a la Junta de Gobierno Local</w:t>
      </w:r>
      <w:r w:rsidR="00100C4A" w:rsidRPr="007536F2">
        <w:rPr>
          <w:rFonts w:ascii="AytoRoquetas Light Condensed" w:hAnsi="AytoRoquetas Light Condensed"/>
          <w:sz w:val="22"/>
        </w:rPr>
        <w:t xml:space="preserve"> del Ayuntamiento de Roquetas de Mar</w:t>
      </w:r>
      <w:r w:rsidRPr="007536F2">
        <w:rPr>
          <w:rFonts w:ascii="AytoRoquetas Light Condensed" w:hAnsi="AytoRoquetas Light Condensed"/>
          <w:sz w:val="22"/>
        </w:rPr>
        <w:t xml:space="preserve"> el 11 de abril de 2022</w:t>
      </w:r>
      <w:r w:rsidR="00100C4A" w:rsidRPr="007536F2">
        <w:rPr>
          <w:rFonts w:ascii="AytoRoquetas Light Condensed" w:hAnsi="AytoRoquetas Light Condensed"/>
          <w:sz w:val="22"/>
        </w:rPr>
        <w:t>)</w:t>
      </w:r>
      <w:r w:rsidRPr="007536F2">
        <w:rPr>
          <w:rFonts w:ascii="AytoRoquetas Light Condensed" w:hAnsi="AytoRoquetas Light Condensed"/>
          <w:sz w:val="22"/>
        </w:rPr>
        <w:t xml:space="preserve">. El </w:t>
      </w:r>
      <w:r w:rsidR="00F04CEC" w:rsidRPr="007536F2">
        <w:rPr>
          <w:rFonts w:ascii="AytoRoquetas Light Condensed" w:hAnsi="AytoRoquetas Light Condensed"/>
          <w:sz w:val="22"/>
        </w:rPr>
        <w:t>consorcio</w:t>
      </w:r>
      <w:r w:rsidRPr="007536F2">
        <w:rPr>
          <w:rFonts w:ascii="AytoRoquetas Light Condensed" w:hAnsi="AytoRoquetas Light Condensed"/>
          <w:sz w:val="22"/>
        </w:rPr>
        <w:t xml:space="preserve"> ha procedido a la transferencia </w:t>
      </w:r>
      <w:r w:rsidR="00100C4A" w:rsidRPr="007536F2">
        <w:rPr>
          <w:rFonts w:ascii="AytoRoquetas Light Condensed" w:hAnsi="AytoRoquetas Light Condensed"/>
          <w:sz w:val="22"/>
        </w:rPr>
        <w:t>c</w:t>
      </w:r>
      <w:r w:rsidR="00F04CEC" w:rsidRPr="007536F2">
        <w:rPr>
          <w:rFonts w:ascii="AytoRoquetas Light Condensed" w:hAnsi="AytoRoquetas Light Condensed"/>
          <w:sz w:val="22"/>
        </w:rPr>
        <w:t>orrespondientes</w:t>
      </w:r>
      <w:r w:rsidRPr="007536F2">
        <w:rPr>
          <w:rFonts w:ascii="AytoRoquetas Light Condensed" w:hAnsi="AytoRoquetas Light Condensed"/>
          <w:sz w:val="22"/>
        </w:rPr>
        <w:t xml:space="preserve"> a los importes que </w:t>
      </w:r>
      <w:r w:rsidR="00DE1F81" w:rsidRPr="007536F2">
        <w:rPr>
          <w:rFonts w:ascii="AytoRoquetas Light Condensed" w:hAnsi="AytoRoquetas Light Condensed"/>
          <w:sz w:val="22"/>
        </w:rPr>
        <w:t>procede abonar a cada entidad por los trabajos que se han realizado al Consorcio por parte del personal adscrito perteneciente a los mismos</w:t>
      </w:r>
      <w:r w:rsidR="004B210F" w:rsidRPr="007536F2">
        <w:rPr>
          <w:rFonts w:ascii="AytoRoquetas Light Condensed" w:hAnsi="AytoRoquetas Light Condensed"/>
          <w:sz w:val="22"/>
        </w:rPr>
        <w:t>, siendo la distribución de la siguiente forma:</w:t>
      </w:r>
    </w:p>
    <w:p w14:paraId="61CE7B56" w14:textId="77777777" w:rsidR="004B210F" w:rsidRPr="007536F2" w:rsidRDefault="004B210F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481"/>
        <w:gridCol w:w="851"/>
        <w:gridCol w:w="708"/>
        <w:gridCol w:w="848"/>
        <w:gridCol w:w="788"/>
        <w:gridCol w:w="1049"/>
        <w:gridCol w:w="1045"/>
        <w:gridCol w:w="1300"/>
      </w:tblGrid>
      <w:tr w:rsidR="00732034" w:rsidRPr="007536F2" w14:paraId="50077E7A" w14:textId="77777777" w:rsidTr="00AE2926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BF3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B89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Puestos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6E7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Plazas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B85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Número horas/mes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5A1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máx.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244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Retribución</w:t>
            </w:r>
          </w:p>
          <w:p w14:paraId="5AF98DEA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 xml:space="preserve"> Bruta/año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321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Seguridad Social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34E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bruto</w:t>
            </w:r>
          </w:p>
        </w:tc>
      </w:tr>
      <w:tr w:rsidR="00732034" w:rsidRPr="007536F2" w14:paraId="0531A510" w14:textId="77777777" w:rsidTr="00AE2926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FD7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TAE responsables de servicios e infraestructuras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99D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A1</w:t>
            </w:r>
          </w:p>
          <w:p w14:paraId="01C8930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C61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23D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B94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9CA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3.910,5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87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1.094,94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014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5.005,44</w:t>
            </w:r>
          </w:p>
        </w:tc>
      </w:tr>
    </w:tbl>
    <w:p w14:paraId="2D2859D9" w14:textId="06FF9479" w:rsidR="00DE1F81" w:rsidRPr="007536F2" w:rsidRDefault="00DE1F8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777"/>
        <w:gridCol w:w="780"/>
        <w:gridCol w:w="851"/>
        <w:gridCol w:w="850"/>
        <w:gridCol w:w="991"/>
        <w:gridCol w:w="1133"/>
        <w:gridCol w:w="1275"/>
      </w:tblGrid>
      <w:tr w:rsidR="00732034" w:rsidRPr="007536F2" w14:paraId="748807A6" w14:textId="77777777" w:rsidTr="007536F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9108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Descripción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B50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Puestos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E3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Plazas</w:t>
            </w:r>
          </w:p>
          <w:p w14:paraId="777957B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578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Número horas/mes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CC7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máx.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979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Retribución Bruta año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7C0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Seguridad Social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1D1F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Importe bruto</w:t>
            </w:r>
          </w:p>
        </w:tc>
      </w:tr>
      <w:tr w:rsidR="00732034" w:rsidRPr="007536F2" w14:paraId="49D12984" w14:textId="77777777" w:rsidTr="007536F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5FE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TAG Gestión y tramitación administrativa y contabilidad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FF2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A1</w:t>
            </w:r>
          </w:p>
          <w:p w14:paraId="34CDD2E4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572055B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C1</w:t>
            </w:r>
          </w:p>
          <w:p w14:paraId="0E84FBA4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1EB671DC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C2</w:t>
            </w:r>
          </w:p>
          <w:p w14:paraId="583AD00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9F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</w:t>
            </w:r>
          </w:p>
          <w:p w14:paraId="38D0EE8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425B357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</w:t>
            </w:r>
          </w:p>
          <w:p w14:paraId="401EE53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7C4BE6F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AD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  <w:p w14:paraId="1AF28E8E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6538EE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  <w:p w14:paraId="2E9D883C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C80439B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7B0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355.5</w:t>
            </w:r>
          </w:p>
          <w:p w14:paraId="33B2C72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6C8E4C6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296.55</w:t>
            </w:r>
          </w:p>
          <w:p w14:paraId="2A15D83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14BD3A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2E96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3.910,5</w:t>
            </w:r>
          </w:p>
          <w:p w14:paraId="01842C81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46ABF5A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3.262,05</w:t>
            </w:r>
          </w:p>
          <w:p w14:paraId="4DFBE8A0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5418291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2.871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ADC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1.094,94</w:t>
            </w:r>
          </w:p>
          <w:p w14:paraId="3BD33FA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323E92E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913,37</w:t>
            </w:r>
          </w:p>
          <w:p w14:paraId="2596BDE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00F94D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803.8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E6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5.005,44</w:t>
            </w:r>
          </w:p>
          <w:p w14:paraId="0AC2E737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722CD975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4.175,42</w:t>
            </w:r>
          </w:p>
          <w:p w14:paraId="3D9F4B59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</w:p>
          <w:p w14:paraId="231A7A43" w14:textId="77777777" w:rsidR="00732034" w:rsidRPr="007536F2" w:rsidRDefault="00732034" w:rsidP="007536F2">
            <w:pPr>
              <w:pStyle w:val="Prrafodelista"/>
              <w:spacing w:line="288" w:lineRule="auto"/>
              <w:ind w:left="0"/>
              <w:jc w:val="both"/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</w:pPr>
            <w:r w:rsidRPr="007536F2">
              <w:rPr>
                <w:rFonts w:ascii="AytoRoquetas Light Condensed" w:hAnsi="AytoRoquetas Light Condensed"/>
                <w:i/>
                <w:iCs/>
                <w:sz w:val="18"/>
                <w:szCs w:val="18"/>
              </w:rPr>
              <w:t>3.674,88</w:t>
            </w:r>
          </w:p>
        </w:tc>
      </w:tr>
    </w:tbl>
    <w:p w14:paraId="15EF9444" w14:textId="77777777" w:rsidR="00732034" w:rsidRPr="007536F2" w:rsidRDefault="00732034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2420EDCB" w14:textId="644F4A85" w:rsidR="00E579CD" w:rsidRPr="007536F2" w:rsidRDefault="00E579CD" w:rsidP="007536F2">
      <w:pPr>
        <w:pStyle w:val="Prrafodelista"/>
        <w:numPr>
          <w:ilvl w:val="0"/>
          <w:numId w:val="1"/>
        </w:numPr>
        <w:spacing w:after="0" w:line="288" w:lineRule="auto"/>
        <w:ind w:left="0" w:firstLine="851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Objetivos</w:t>
      </w:r>
    </w:p>
    <w:p w14:paraId="1B5CC359" w14:textId="6A37884C" w:rsidR="00E579CD" w:rsidRDefault="00DE1F81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En lo relativo al Ayuntamiento de Roquetas de Mar las actividades y tiempos de servicios prestados</w:t>
      </w:r>
      <w:r w:rsidR="00382B4E" w:rsidRPr="007536F2">
        <w:rPr>
          <w:rFonts w:ascii="AytoRoquetas Light Condensed" w:hAnsi="AytoRoquetas Light Condensed"/>
          <w:sz w:val="22"/>
        </w:rPr>
        <w:t>,</w:t>
      </w:r>
      <w:r w:rsidRPr="007536F2">
        <w:rPr>
          <w:rFonts w:ascii="AytoRoquetas Light Condensed" w:hAnsi="AytoRoquetas Light Condensed"/>
          <w:sz w:val="22"/>
        </w:rPr>
        <w:t xml:space="preserve"> de forma estimada</w:t>
      </w:r>
      <w:r w:rsidR="00382B4E" w:rsidRPr="007536F2">
        <w:rPr>
          <w:rFonts w:ascii="AytoRoquetas Light Condensed" w:hAnsi="AytoRoquetas Light Condensed"/>
          <w:sz w:val="22"/>
        </w:rPr>
        <w:t xml:space="preserve">, </w:t>
      </w:r>
      <w:r w:rsidRPr="007536F2">
        <w:rPr>
          <w:rFonts w:ascii="AytoRoquetas Light Condensed" w:hAnsi="AytoRoquetas Light Condensed"/>
          <w:sz w:val="22"/>
        </w:rPr>
        <w:t>han sido las siguientes:</w:t>
      </w:r>
    </w:p>
    <w:p w14:paraId="6F74ACF0" w14:textId="77777777" w:rsidR="007536F2" w:rsidRPr="007536F2" w:rsidRDefault="007536F2" w:rsidP="007536F2">
      <w:pPr>
        <w:pStyle w:val="Prrafodelista"/>
        <w:spacing w:after="0" w:line="288" w:lineRule="auto"/>
        <w:ind w:left="0" w:firstLine="708"/>
        <w:jc w:val="both"/>
        <w:rPr>
          <w:rFonts w:ascii="AytoRoquetas Light Condensed" w:hAnsi="AytoRoquetas Light Condensed"/>
          <w:sz w:val="22"/>
        </w:rPr>
      </w:pPr>
    </w:p>
    <w:p w14:paraId="334D2211" w14:textId="6ECB08DA" w:rsidR="00E579CD" w:rsidRPr="007536F2" w:rsidRDefault="00DE1F81" w:rsidP="007536F2">
      <w:pPr>
        <w:pStyle w:val="Prrafodelista"/>
        <w:numPr>
          <w:ilvl w:val="0"/>
          <w:numId w:val="2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Administración del consorcio.</w:t>
      </w:r>
    </w:p>
    <w:p w14:paraId="45085EB6" w14:textId="759D6C35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resoluciones y decretos para la autorización de vertidos.</w:t>
      </w:r>
    </w:p>
    <w:p w14:paraId="158E5C43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escritos dirigidos al MITECO y ACUAMED en relación con los acuerdos adoptados por la Junta General del Consorcio.</w:t>
      </w:r>
    </w:p>
    <w:p w14:paraId="198FEF0F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Apoyo a las funciones de secretaría, intervención y tesorería del Consorcio.</w:t>
      </w:r>
    </w:p>
    <w:p w14:paraId="22F0AB5C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Ordenes de Ejecución y decretos para el ejercicio de acciones.</w:t>
      </w:r>
    </w:p>
    <w:p w14:paraId="089E99F0" w14:textId="77777777" w:rsidR="00E579CD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Verificación de notificaciones en Tablón </w:t>
      </w:r>
      <w:proofErr w:type="spellStart"/>
      <w:r w:rsidRPr="007536F2">
        <w:rPr>
          <w:rFonts w:ascii="AytoRoquetas Light Condensed" w:hAnsi="AytoRoquetas Light Condensed"/>
          <w:sz w:val="22"/>
        </w:rPr>
        <w:t>edictal</w:t>
      </w:r>
      <w:proofErr w:type="spellEnd"/>
      <w:r w:rsidRPr="007536F2">
        <w:rPr>
          <w:rFonts w:ascii="AytoRoquetas Light Condensed" w:hAnsi="AytoRoquetas Light Condensed"/>
          <w:sz w:val="22"/>
        </w:rPr>
        <w:t xml:space="preserve"> BOE</w:t>
      </w:r>
      <w:r w:rsidR="005F41A0" w:rsidRPr="007536F2">
        <w:rPr>
          <w:rFonts w:ascii="AytoRoquetas Light Condensed" w:hAnsi="AytoRoquetas Light Condensed"/>
          <w:sz w:val="22"/>
        </w:rPr>
        <w:t>.</w:t>
      </w:r>
    </w:p>
    <w:p w14:paraId="4B66DC6B" w14:textId="4C10444A" w:rsidR="005F41A0" w:rsidRPr="007536F2" w:rsidRDefault="00A85578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Implantación programa informático</w:t>
      </w:r>
      <w:r w:rsidR="00E579CD" w:rsidRPr="007536F2">
        <w:rPr>
          <w:rFonts w:ascii="AytoRoquetas Light Condensed" w:hAnsi="AytoRoquetas Light Condensed"/>
          <w:sz w:val="22"/>
        </w:rPr>
        <w:t xml:space="preserve"> contabilidad/gestor expedientes.</w:t>
      </w:r>
    </w:p>
    <w:p w14:paraId="33EC17DF" w14:textId="791395B9" w:rsidR="00E84DDC" w:rsidRPr="007536F2" w:rsidRDefault="00E579CD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Página web</w:t>
      </w:r>
      <w:r w:rsidR="00696EC7" w:rsidRPr="007536F2">
        <w:rPr>
          <w:rFonts w:ascii="AytoRoquetas Light Condensed" w:hAnsi="AytoRoquetas Light Condensed"/>
          <w:sz w:val="22"/>
        </w:rPr>
        <w:t>.</w:t>
      </w:r>
    </w:p>
    <w:p w14:paraId="35965645" w14:textId="77777777" w:rsidR="00696EC7" w:rsidRPr="007536F2" w:rsidRDefault="00696EC7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p w14:paraId="19A57AC5" w14:textId="76D2D832" w:rsidR="00DE1F81" w:rsidRPr="007536F2" w:rsidRDefault="00DE1F81" w:rsidP="007536F2">
      <w:pPr>
        <w:pStyle w:val="Prrafodelista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Informes Técnicos:</w:t>
      </w:r>
    </w:p>
    <w:p w14:paraId="1F62D028" w14:textId="0F7C166D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Elaboración de informes técnicos sobre realización y ejecución de obras con cargo al remanente e inversiones.</w:t>
      </w:r>
    </w:p>
    <w:p w14:paraId="1AD1341D" w14:textId="77777777" w:rsidR="00E9122E" w:rsidRPr="007536F2" w:rsidRDefault="00E9122E" w:rsidP="007536F2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/>
          <w:sz w:val="22"/>
        </w:rPr>
      </w:pPr>
    </w:p>
    <w:p w14:paraId="267511F1" w14:textId="7C6659F8" w:rsidR="00DE1F81" w:rsidRPr="007536F2" w:rsidRDefault="00DE1F81" w:rsidP="007536F2">
      <w:pPr>
        <w:pStyle w:val="Prrafodelista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Tramitación de expedientes</w:t>
      </w:r>
      <w:r w:rsidR="00790DB5" w:rsidRPr="007536F2">
        <w:rPr>
          <w:rFonts w:ascii="AytoRoquetas Light Condensed" w:hAnsi="AytoRoquetas Light Condensed"/>
          <w:sz w:val="22"/>
        </w:rPr>
        <w:t>.</w:t>
      </w:r>
    </w:p>
    <w:p w14:paraId="63BB1F56" w14:textId="60FB2774" w:rsidR="00DE1F81" w:rsidRPr="007536F2" w:rsidRDefault="00DE1F81" w:rsidP="007536F2">
      <w:pPr>
        <w:pStyle w:val="Prrafodelista"/>
        <w:numPr>
          <w:ilvl w:val="1"/>
          <w:numId w:val="3"/>
        </w:numPr>
        <w:spacing w:after="0" w:line="288" w:lineRule="auto"/>
        <w:ind w:left="0" w:firstLine="0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>Tramitación de expediente para la licitación del contrato de obra</w:t>
      </w:r>
      <w:r w:rsidR="00D93EF0" w:rsidRPr="007536F2">
        <w:rPr>
          <w:rFonts w:ascii="AytoRoquetas Light Condensed" w:hAnsi="AytoRoquetas Light Condensed"/>
          <w:sz w:val="22"/>
        </w:rPr>
        <w:t>.</w:t>
      </w:r>
    </w:p>
    <w:p w14:paraId="52827555" w14:textId="5D8F85C7" w:rsidR="00DE1F81" w:rsidRPr="007536F2" w:rsidRDefault="00DE1F81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660C1B8D" w14:textId="5D77DC19" w:rsidR="00DE1F81" w:rsidRDefault="00790DB5" w:rsidP="007536F2">
      <w:pPr>
        <w:pStyle w:val="Prrafodelista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En </w:t>
      </w:r>
      <w:r w:rsidR="005F41A0" w:rsidRPr="007536F2">
        <w:rPr>
          <w:rFonts w:ascii="AytoRoquetas Light Condensed" w:hAnsi="AytoRoquetas Light Condensed"/>
          <w:sz w:val="22"/>
        </w:rPr>
        <w:t>consecuencia,</w:t>
      </w:r>
      <w:r w:rsidRPr="007536F2">
        <w:rPr>
          <w:rFonts w:ascii="AytoRoquetas Light Condensed" w:hAnsi="AytoRoquetas Light Condensed"/>
          <w:sz w:val="22"/>
        </w:rPr>
        <w:t xml:space="preserve"> procede el abono por las tareas realizadas </w:t>
      </w:r>
      <w:r w:rsidR="006F0280" w:rsidRPr="007536F2">
        <w:rPr>
          <w:rFonts w:ascii="AytoRoquetas Light Condensed" w:hAnsi="AytoRoquetas Light Condensed"/>
          <w:sz w:val="22"/>
        </w:rPr>
        <w:t>a favor del siguiente personal adscrito al consorcio:</w:t>
      </w:r>
    </w:p>
    <w:p w14:paraId="5A43A058" w14:textId="77777777" w:rsidR="007536F2" w:rsidRPr="007536F2" w:rsidRDefault="007536F2" w:rsidP="007536F2">
      <w:pPr>
        <w:pStyle w:val="Prrafodelista"/>
        <w:spacing w:after="0" w:line="288" w:lineRule="auto"/>
        <w:ind w:left="709"/>
        <w:jc w:val="both"/>
        <w:rPr>
          <w:rFonts w:ascii="AytoRoquetas Light Condensed" w:hAnsi="AytoRoquetas Light Condensed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7"/>
        <w:gridCol w:w="873"/>
        <w:gridCol w:w="975"/>
        <w:gridCol w:w="5449"/>
      </w:tblGrid>
      <w:tr w:rsidR="008B63FA" w:rsidRPr="007536F2" w14:paraId="2F6611B3" w14:textId="77777777" w:rsidTr="008B63FA">
        <w:tc>
          <w:tcPr>
            <w:tcW w:w="1197" w:type="dxa"/>
          </w:tcPr>
          <w:p w14:paraId="0E9D9170" w14:textId="40F32BBF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Tareas</w:t>
            </w:r>
          </w:p>
        </w:tc>
        <w:tc>
          <w:tcPr>
            <w:tcW w:w="873" w:type="dxa"/>
          </w:tcPr>
          <w:p w14:paraId="16B4B7B9" w14:textId="76E550DC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Puesto</w:t>
            </w:r>
          </w:p>
        </w:tc>
        <w:tc>
          <w:tcPr>
            <w:tcW w:w="975" w:type="dxa"/>
          </w:tcPr>
          <w:p w14:paraId="4DE130CE" w14:textId="5DD3857B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Tiempo</w:t>
            </w:r>
          </w:p>
        </w:tc>
        <w:tc>
          <w:tcPr>
            <w:tcW w:w="5449" w:type="dxa"/>
          </w:tcPr>
          <w:p w14:paraId="531A34BD" w14:textId="594BFF43" w:rsidR="008B63FA" w:rsidRPr="007536F2" w:rsidRDefault="008B63FA" w:rsidP="007536F2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Empleado</w:t>
            </w:r>
          </w:p>
        </w:tc>
      </w:tr>
      <w:tr w:rsidR="008B63FA" w:rsidRPr="007536F2" w14:paraId="1D5B9CFA" w14:textId="77777777" w:rsidTr="008B63FA">
        <w:tc>
          <w:tcPr>
            <w:tcW w:w="1197" w:type="dxa"/>
          </w:tcPr>
          <w:p w14:paraId="79C1CE19" w14:textId="14C199E9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873" w:type="dxa"/>
          </w:tcPr>
          <w:p w14:paraId="40CBB706" w14:textId="407D618B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C1</w:t>
            </w:r>
          </w:p>
        </w:tc>
        <w:tc>
          <w:tcPr>
            <w:tcW w:w="975" w:type="dxa"/>
          </w:tcPr>
          <w:p w14:paraId="1B0C9FA1" w14:textId="2DF8E73C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5449" w:type="dxa"/>
          </w:tcPr>
          <w:p w14:paraId="4E54916B" w14:textId="44A47BE0" w:rsidR="008B63FA" w:rsidRPr="007536F2" w:rsidRDefault="008B63FA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Cándido Montoya Fernández de la Reguera</w:t>
            </w:r>
          </w:p>
        </w:tc>
      </w:tr>
      <w:tr w:rsidR="008B63FA" w:rsidRPr="007536F2" w14:paraId="65DBC498" w14:textId="77777777" w:rsidTr="008B63FA">
        <w:tc>
          <w:tcPr>
            <w:tcW w:w="1197" w:type="dxa"/>
          </w:tcPr>
          <w:p w14:paraId="5EA1D3E6" w14:textId="0E46485E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873" w:type="dxa"/>
          </w:tcPr>
          <w:p w14:paraId="467D98CD" w14:textId="534796F4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C2</w:t>
            </w:r>
          </w:p>
        </w:tc>
        <w:tc>
          <w:tcPr>
            <w:tcW w:w="975" w:type="dxa"/>
          </w:tcPr>
          <w:p w14:paraId="014AF76C" w14:textId="62392CEE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5449" w:type="dxa"/>
          </w:tcPr>
          <w:p w14:paraId="3402AE0C" w14:textId="7C887207" w:rsidR="008B63FA" w:rsidRPr="007536F2" w:rsidRDefault="008B63FA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Rosendo Requena Reyes</w:t>
            </w:r>
          </w:p>
        </w:tc>
      </w:tr>
      <w:tr w:rsidR="008B63FA" w:rsidRPr="007536F2" w14:paraId="6FC7E42B" w14:textId="77777777" w:rsidTr="008B63FA">
        <w:tc>
          <w:tcPr>
            <w:tcW w:w="1197" w:type="dxa"/>
          </w:tcPr>
          <w:p w14:paraId="3B11F670" w14:textId="2B99E946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873" w:type="dxa"/>
          </w:tcPr>
          <w:p w14:paraId="6C7B6493" w14:textId="7862AC9F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C2</w:t>
            </w:r>
          </w:p>
        </w:tc>
        <w:tc>
          <w:tcPr>
            <w:tcW w:w="975" w:type="dxa"/>
          </w:tcPr>
          <w:p w14:paraId="3B28088B" w14:textId="5B5BD15B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5449" w:type="dxa"/>
          </w:tcPr>
          <w:p w14:paraId="09DC9EE1" w14:textId="791A3ED0" w:rsidR="008B63FA" w:rsidRPr="007536F2" w:rsidRDefault="008B63FA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Doña Beatriz Gómez Rivas</w:t>
            </w:r>
          </w:p>
        </w:tc>
      </w:tr>
      <w:tr w:rsidR="008B63FA" w:rsidRPr="007536F2" w14:paraId="2D3E7FD9" w14:textId="77777777" w:rsidTr="008B63FA">
        <w:tc>
          <w:tcPr>
            <w:tcW w:w="1197" w:type="dxa"/>
          </w:tcPr>
          <w:p w14:paraId="62893BEE" w14:textId="1755D5A7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</w:p>
        </w:tc>
        <w:tc>
          <w:tcPr>
            <w:tcW w:w="873" w:type="dxa"/>
          </w:tcPr>
          <w:p w14:paraId="0AFC224D" w14:textId="1EAD6742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A1</w:t>
            </w:r>
          </w:p>
        </w:tc>
        <w:tc>
          <w:tcPr>
            <w:tcW w:w="975" w:type="dxa"/>
          </w:tcPr>
          <w:p w14:paraId="45CD1278" w14:textId="452C7CED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</w:t>
            </w:r>
            <w:r>
              <w:rPr>
                <w:rFonts w:ascii="AytoRoquetas Light Condensed" w:hAnsi="AytoRoquetas Light Condensed"/>
                <w:sz w:val="22"/>
              </w:rPr>
              <w:t>5</w:t>
            </w:r>
          </w:p>
        </w:tc>
        <w:tc>
          <w:tcPr>
            <w:tcW w:w="5449" w:type="dxa"/>
          </w:tcPr>
          <w:p w14:paraId="674A6CD8" w14:textId="6E9770B9" w:rsidR="008B63FA" w:rsidRPr="007536F2" w:rsidRDefault="008B63FA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Francisco José Galindo Cañizares</w:t>
            </w:r>
          </w:p>
        </w:tc>
      </w:tr>
      <w:tr w:rsidR="008B63FA" w:rsidRPr="007536F2" w14:paraId="07FEA043" w14:textId="77777777" w:rsidTr="008B63FA">
        <w:tc>
          <w:tcPr>
            <w:tcW w:w="1197" w:type="dxa"/>
          </w:tcPr>
          <w:p w14:paraId="472BB6AC" w14:textId="0A3B8A2D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2</w:t>
            </w:r>
          </w:p>
        </w:tc>
        <w:tc>
          <w:tcPr>
            <w:tcW w:w="873" w:type="dxa"/>
          </w:tcPr>
          <w:p w14:paraId="3A48CC1C" w14:textId="573D5483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>
              <w:rPr>
                <w:rFonts w:ascii="AytoRoquetas Light Condensed" w:hAnsi="AytoRoquetas Light Condensed"/>
                <w:sz w:val="22"/>
              </w:rPr>
              <w:t>A1</w:t>
            </w:r>
          </w:p>
        </w:tc>
        <w:tc>
          <w:tcPr>
            <w:tcW w:w="975" w:type="dxa"/>
          </w:tcPr>
          <w:p w14:paraId="730BC5D0" w14:textId="3CA5A8C8" w:rsidR="008B63FA" w:rsidRPr="007536F2" w:rsidRDefault="008B63FA" w:rsidP="008B63FA">
            <w:pPr>
              <w:spacing w:line="288" w:lineRule="auto"/>
              <w:jc w:val="center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15</w:t>
            </w:r>
          </w:p>
        </w:tc>
        <w:tc>
          <w:tcPr>
            <w:tcW w:w="5449" w:type="dxa"/>
          </w:tcPr>
          <w:p w14:paraId="25B0BAE5" w14:textId="78B5E91D" w:rsidR="008B63FA" w:rsidRPr="007536F2" w:rsidRDefault="008B63FA" w:rsidP="007536F2">
            <w:pPr>
              <w:spacing w:line="288" w:lineRule="auto"/>
              <w:jc w:val="both"/>
              <w:rPr>
                <w:rFonts w:ascii="AytoRoquetas Light Condensed" w:hAnsi="AytoRoquetas Light Condensed"/>
                <w:sz w:val="22"/>
              </w:rPr>
            </w:pPr>
            <w:r w:rsidRPr="007536F2">
              <w:rPr>
                <w:rFonts w:ascii="AytoRoquetas Light Condensed" w:hAnsi="AytoRoquetas Light Condensed"/>
                <w:sz w:val="22"/>
              </w:rPr>
              <w:t>Don Jesús Rivera Sánchez</w:t>
            </w:r>
          </w:p>
        </w:tc>
      </w:tr>
    </w:tbl>
    <w:p w14:paraId="795748BC" w14:textId="77777777" w:rsidR="006F0280" w:rsidRPr="007536F2" w:rsidRDefault="006F0280" w:rsidP="007536F2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3CE6E7F7" w14:textId="66DFFCE1" w:rsidR="00971892" w:rsidRDefault="00971892" w:rsidP="007536F2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7536F2">
        <w:rPr>
          <w:rFonts w:ascii="AytoRoquetas Light Condensed" w:hAnsi="AytoRoquetas Light Condensed"/>
          <w:sz w:val="22"/>
        </w:rPr>
        <w:t xml:space="preserve">El abono de los referidos importes habrá de justificarse ante </w:t>
      </w:r>
      <w:r w:rsidR="000B514E" w:rsidRPr="007536F2">
        <w:rPr>
          <w:rFonts w:ascii="AytoRoquetas Light Condensed" w:hAnsi="AytoRoquetas Light Condensed"/>
          <w:sz w:val="22"/>
        </w:rPr>
        <w:t xml:space="preserve">el Consorcio para el </w:t>
      </w:r>
      <w:r w:rsidR="00A32070" w:rsidRPr="007536F2">
        <w:rPr>
          <w:rFonts w:ascii="AytoRoquetas Light Condensed" w:hAnsi="AytoRoquetas Light Condensed"/>
          <w:sz w:val="22"/>
        </w:rPr>
        <w:t>C</w:t>
      </w:r>
      <w:r w:rsidR="000B514E" w:rsidRPr="007536F2">
        <w:rPr>
          <w:rFonts w:ascii="AytoRoquetas Light Condensed" w:hAnsi="AytoRoquetas Light Condensed"/>
          <w:sz w:val="22"/>
        </w:rPr>
        <w:t xml:space="preserve">iclo </w:t>
      </w:r>
      <w:r w:rsidR="00A32070" w:rsidRPr="007536F2">
        <w:rPr>
          <w:rFonts w:ascii="AytoRoquetas Light Condensed" w:hAnsi="AytoRoquetas Light Condensed"/>
          <w:sz w:val="22"/>
        </w:rPr>
        <w:t>I</w:t>
      </w:r>
      <w:r w:rsidR="000B514E" w:rsidRPr="007536F2">
        <w:rPr>
          <w:rFonts w:ascii="AytoRoquetas Light Condensed" w:hAnsi="AytoRoquetas Light Condensed"/>
          <w:sz w:val="22"/>
        </w:rPr>
        <w:t xml:space="preserve">ntegral del </w:t>
      </w:r>
      <w:r w:rsidR="00A32070" w:rsidRPr="007536F2">
        <w:rPr>
          <w:rFonts w:ascii="AytoRoquetas Light Condensed" w:hAnsi="AytoRoquetas Light Condensed"/>
          <w:sz w:val="22"/>
        </w:rPr>
        <w:t>A</w:t>
      </w:r>
      <w:r w:rsidR="000B514E" w:rsidRPr="007536F2">
        <w:rPr>
          <w:rFonts w:ascii="AytoRoquetas Light Condensed" w:hAnsi="AytoRoquetas Light Condensed"/>
          <w:sz w:val="22"/>
        </w:rPr>
        <w:t xml:space="preserve">gua de </w:t>
      </w:r>
      <w:r w:rsidR="00A32070" w:rsidRPr="007536F2">
        <w:rPr>
          <w:rFonts w:ascii="AytoRoquetas Light Condensed" w:hAnsi="AytoRoquetas Light Condensed"/>
          <w:sz w:val="22"/>
        </w:rPr>
        <w:t>U</w:t>
      </w:r>
      <w:r w:rsidR="000B514E" w:rsidRPr="007536F2">
        <w:rPr>
          <w:rFonts w:ascii="AytoRoquetas Light Condensed" w:hAnsi="AytoRoquetas Light Condensed"/>
          <w:sz w:val="22"/>
        </w:rPr>
        <w:t xml:space="preserve">so </w:t>
      </w:r>
      <w:r w:rsidR="00A32070" w:rsidRPr="007536F2">
        <w:rPr>
          <w:rFonts w:ascii="AytoRoquetas Light Condensed" w:hAnsi="AytoRoquetas Light Condensed"/>
          <w:sz w:val="22"/>
        </w:rPr>
        <w:t>U</w:t>
      </w:r>
      <w:r w:rsidR="000B514E" w:rsidRPr="007536F2">
        <w:rPr>
          <w:rFonts w:ascii="AytoRoquetas Light Condensed" w:hAnsi="AytoRoquetas Light Condensed"/>
          <w:sz w:val="22"/>
        </w:rPr>
        <w:t xml:space="preserve">rbano del </w:t>
      </w:r>
      <w:r w:rsidR="00A32070" w:rsidRPr="007536F2">
        <w:rPr>
          <w:rFonts w:ascii="AytoRoquetas Light Condensed" w:hAnsi="AytoRoquetas Light Condensed"/>
          <w:sz w:val="22"/>
        </w:rPr>
        <w:t>P</w:t>
      </w:r>
      <w:r w:rsidR="000B514E" w:rsidRPr="007536F2">
        <w:rPr>
          <w:rFonts w:ascii="AytoRoquetas Light Condensed" w:hAnsi="AytoRoquetas Light Condensed"/>
          <w:sz w:val="22"/>
        </w:rPr>
        <w:t xml:space="preserve">oniente </w:t>
      </w:r>
      <w:r w:rsidR="00A32070" w:rsidRPr="007536F2">
        <w:rPr>
          <w:rFonts w:ascii="AytoRoquetas Light Condensed" w:hAnsi="AytoRoquetas Light Condensed"/>
          <w:sz w:val="22"/>
        </w:rPr>
        <w:t>A</w:t>
      </w:r>
      <w:r w:rsidR="000B514E" w:rsidRPr="007536F2">
        <w:rPr>
          <w:rFonts w:ascii="AytoRoquetas Light Condensed" w:hAnsi="AytoRoquetas Light Condensed"/>
          <w:sz w:val="22"/>
        </w:rPr>
        <w:t>lmeriense</w:t>
      </w:r>
      <w:r w:rsidR="00A32070" w:rsidRPr="007536F2">
        <w:rPr>
          <w:rFonts w:ascii="AytoRoquetas Light Condensed" w:hAnsi="AytoRoquetas Light Condensed"/>
          <w:sz w:val="22"/>
        </w:rPr>
        <w:t>.</w:t>
      </w:r>
    </w:p>
    <w:p w14:paraId="39F53508" w14:textId="0F003FF6" w:rsidR="008B63FA" w:rsidRDefault="008B63FA" w:rsidP="007536F2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</w:p>
    <w:p w14:paraId="17A281DB" w14:textId="4DDFF658" w:rsidR="008B63FA" w:rsidRPr="008B63FA" w:rsidRDefault="008B63FA" w:rsidP="007536F2">
      <w:pPr>
        <w:spacing w:after="0" w:line="288" w:lineRule="auto"/>
        <w:ind w:firstLine="708"/>
        <w:jc w:val="both"/>
        <w:rPr>
          <w:rFonts w:ascii="AytoRoquetas Light Condensed" w:hAnsi="AytoRoquetas Light Condensed"/>
          <w:i/>
          <w:iCs/>
          <w:sz w:val="22"/>
        </w:rPr>
      </w:pPr>
      <w:r w:rsidRPr="008B63FA">
        <w:rPr>
          <w:rFonts w:ascii="AytoRoquetas Light Condensed" w:hAnsi="AytoRoquetas Light Condensed"/>
          <w:i/>
          <w:iCs/>
          <w:sz w:val="22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 que se inserta.</w:t>
      </w:r>
    </w:p>
    <w:sectPr w:rsidR="008B63FA" w:rsidRPr="008B63F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DFFC" w14:textId="77777777" w:rsidR="00483572" w:rsidRDefault="00483572" w:rsidP="00FF2455">
      <w:pPr>
        <w:spacing w:after="0" w:line="240" w:lineRule="auto"/>
      </w:pPr>
      <w:r>
        <w:separator/>
      </w:r>
    </w:p>
  </w:endnote>
  <w:endnote w:type="continuationSeparator" w:id="0">
    <w:p w14:paraId="15D902BA" w14:textId="77777777" w:rsidR="00483572" w:rsidRDefault="00483572" w:rsidP="00FF2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582E" w14:textId="77777777" w:rsidR="00483572" w:rsidRDefault="00483572" w:rsidP="00FF2455">
      <w:pPr>
        <w:spacing w:after="0" w:line="240" w:lineRule="auto"/>
      </w:pPr>
      <w:r>
        <w:separator/>
      </w:r>
    </w:p>
  </w:footnote>
  <w:footnote w:type="continuationSeparator" w:id="0">
    <w:p w14:paraId="15D030EA" w14:textId="77777777" w:rsidR="00483572" w:rsidRDefault="00483572" w:rsidP="00FF2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490A" w14:textId="269F4956" w:rsidR="00FF2455" w:rsidRDefault="00FF2455">
    <w:pPr>
      <w:pStyle w:val="Encabezado"/>
    </w:pPr>
    <w:r>
      <w:rPr>
        <w:noProof/>
      </w:rPr>
      <w:drawing>
        <wp:inline distT="0" distB="0" distL="0" distR="0" wp14:anchorId="47CD3F4F" wp14:editId="28029616">
          <wp:extent cx="1628775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3478"/>
    <w:multiLevelType w:val="hybridMultilevel"/>
    <w:tmpl w:val="A3B002E8"/>
    <w:lvl w:ilvl="0" w:tplc="04C65776">
      <w:start w:val="1"/>
      <w:numFmt w:val="upperRoman"/>
      <w:lvlText w:val="%1."/>
      <w:lvlJc w:val="left"/>
      <w:pPr>
        <w:ind w:left="2496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E7B0076"/>
    <w:multiLevelType w:val="hybridMultilevel"/>
    <w:tmpl w:val="DF26344C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2176D"/>
    <w:multiLevelType w:val="hybridMultilevel"/>
    <w:tmpl w:val="AB06ADC0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118"/>
    <w:multiLevelType w:val="hybridMultilevel"/>
    <w:tmpl w:val="D9C60694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534B"/>
    <w:multiLevelType w:val="hybridMultilevel"/>
    <w:tmpl w:val="C63EDCD2"/>
    <w:lvl w:ilvl="0" w:tplc="7EFC02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7915826">
    <w:abstractNumId w:val="0"/>
  </w:num>
  <w:num w:numId="2" w16cid:durableId="812601240">
    <w:abstractNumId w:val="4"/>
  </w:num>
  <w:num w:numId="3" w16cid:durableId="1456826479">
    <w:abstractNumId w:val="3"/>
  </w:num>
  <w:num w:numId="4" w16cid:durableId="1787046101">
    <w:abstractNumId w:val="2"/>
  </w:num>
  <w:num w:numId="5" w16cid:durableId="96916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07"/>
    <w:rsid w:val="00075411"/>
    <w:rsid w:val="000B514E"/>
    <w:rsid w:val="00100C4A"/>
    <w:rsid w:val="00197008"/>
    <w:rsid w:val="00382B4E"/>
    <w:rsid w:val="00483572"/>
    <w:rsid w:val="004B210F"/>
    <w:rsid w:val="00575250"/>
    <w:rsid w:val="005F41A0"/>
    <w:rsid w:val="00696EC7"/>
    <w:rsid w:val="006F0280"/>
    <w:rsid w:val="00732034"/>
    <w:rsid w:val="007536F2"/>
    <w:rsid w:val="00774662"/>
    <w:rsid w:val="00790DB5"/>
    <w:rsid w:val="008B63FA"/>
    <w:rsid w:val="00971892"/>
    <w:rsid w:val="00A32070"/>
    <w:rsid w:val="00A85578"/>
    <w:rsid w:val="00D45043"/>
    <w:rsid w:val="00D847B4"/>
    <w:rsid w:val="00D93EF0"/>
    <w:rsid w:val="00DD3550"/>
    <w:rsid w:val="00DE1F81"/>
    <w:rsid w:val="00E579CD"/>
    <w:rsid w:val="00E84DDC"/>
    <w:rsid w:val="00E9122E"/>
    <w:rsid w:val="00F04CEC"/>
    <w:rsid w:val="00F37C07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9D31"/>
  <w15:chartTrackingRefBased/>
  <w15:docId w15:val="{AC41EECF-AF52-46D1-92FA-FD871F88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5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F2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455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F2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455"/>
    <w:rPr>
      <w:rFonts w:ascii="Frutiger LT Std 47 Light Cn" w:hAnsi="Frutiger LT Std 47 Light C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E189.7AE0A7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MONICA ARTACHO SANCHEZ</cp:lastModifiedBy>
  <cp:revision>4</cp:revision>
  <dcterms:created xsi:type="dcterms:W3CDTF">2022-06-14T10:08:00Z</dcterms:created>
  <dcterms:modified xsi:type="dcterms:W3CDTF">2022-06-14T10:25:00Z</dcterms:modified>
</cp:coreProperties>
</file>