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C27C" w14:textId="29387F99" w:rsidR="00692C2B" w:rsidRPr="00CE5CE2" w:rsidRDefault="00633656" w:rsidP="00765FE7">
      <w:pPr>
        <w:spacing w:after="0" w:line="240" w:lineRule="auto"/>
        <w:jc w:val="both"/>
        <w:rPr>
          <w:rFonts w:ascii="AytoRoquetas Light Condensed" w:hAnsi="AytoRoquetas Light Condensed"/>
        </w:rPr>
      </w:pPr>
      <w:r>
        <w:rPr>
          <w:rFonts w:ascii="AytoRoquetas Light Condensed" w:hAnsi="AytoRoquetas Light Condensed"/>
          <w:b/>
          <w:bCs/>
        </w:rPr>
        <w:t>ENTE</w:t>
      </w:r>
      <w:r w:rsidR="00692C2B" w:rsidRPr="00CE5CE2">
        <w:rPr>
          <w:rFonts w:ascii="AytoRoquetas Light Condensed" w:hAnsi="AytoRoquetas Light Condensed"/>
          <w:b/>
          <w:bCs/>
        </w:rPr>
        <w:t>:</w:t>
      </w:r>
      <w:r w:rsidR="00692C2B" w:rsidRPr="00CE5CE2">
        <w:rPr>
          <w:rFonts w:ascii="AytoRoquetas Light Condensed" w:hAnsi="AytoRoquetas Light Condensed"/>
        </w:rPr>
        <w:t xml:space="preserve"> </w:t>
      </w:r>
      <w:r w:rsidRPr="00722CDE">
        <w:rPr>
          <w:rFonts w:ascii="AytoRoquetas Light Condensed" w:hAnsi="AytoRoquetas Light Condensed" w:cs="Calibri-BoldItalic"/>
          <w:noProof w:val="0"/>
        </w:rPr>
        <w:t>CONSORCIO PARA LA GESTIÓN DEL CICLO INTEGRAL DE AGUA DE USO URBANO</w:t>
      </w:r>
      <w:r w:rsidR="00A750BE">
        <w:rPr>
          <w:rFonts w:ascii="AytoRoquetas Light Condensed" w:hAnsi="AytoRoquetas Light Condensed" w:cs="Calibri-BoldItalic"/>
          <w:noProof w:val="0"/>
        </w:rPr>
        <w:t xml:space="preserve"> EN EL PONIENTE ALMERIENSE</w:t>
      </w:r>
    </w:p>
    <w:p w14:paraId="02ADEAD7" w14:textId="4DD59427" w:rsidR="00692C2B" w:rsidRPr="00CE5CE2" w:rsidRDefault="00CE5CE2" w:rsidP="00765FE7">
      <w:pPr>
        <w:spacing w:after="0" w:line="240" w:lineRule="auto"/>
        <w:jc w:val="both"/>
        <w:rPr>
          <w:rFonts w:ascii="AytoRoquetas Light Condensed" w:hAnsi="AytoRoquetas Light Condensed"/>
        </w:rPr>
      </w:pPr>
      <w:r>
        <w:rPr>
          <w:rFonts w:ascii="AytoRoquetas Light Condensed" w:hAnsi="AytoRoquetas Light Condensed"/>
          <w:b/>
          <w:bCs/>
        </w:rPr>
        <w:t xml:space="preserve">Nº. EXPEDIENTE: </w:t>
      </w:r>
      <w:r>
        <w:rPr>
          <w:rFonts w:ascii="AytoRoquetas Light Condensed" w:hAnsi="AytoRoquetas Light Condensed"/>
        </w:rPr>
        <w:t>202</w:t>
      </w:r>
      <w:r w:rsidR="00966EA0">
        <w:rPr>
          <w:rFonts w:ascii="AytoRoquetas Light Condensed" w:hAnsi="AytoRoquetas Light Condensed"/>
        </w:rPr>
        <w:t>2</w:t>
      </w:r>
      <w:r>
        <w:rPr>
          <w:rFonts w:ascii="AytoRoquetas Light Condensed" w:hAnsi="AytoRoquetas Light Condensed"/>
        </w:rPr>
        <w:t>/</w:t>
      </w:r>
      <w:r w:rsidR="00FB5D9B">
        <w:rPr>
          <w:rFonts w:ascii="AytoRoquetas Light Condensed" w:hAnsi="AytoRoquetas Light Condensed"/>
        </w:rPr>
        <w:t xml:space="preserve"> </w:t>
      </w:r>
      <w:r w:rsidR="00A750BE" w:rsidRPr="00A750BE">
        <w:rPr>
          <w:rFonts w:ascii="AytoRoquetas Light Condensed" w:hAnsi="AytoRoquetas Light Condensed"/>
          <w:color w:val="000000" w:themeColor="text1"/>
        </w:rPr>
        <w:t>58</w:t>
      </w:r>
    </w:p>
    <w:p w14:paraId="6516DAC6" w14:textId="4394EC9B" w:rsidR="00692C2B" w:rsidRPr="00CE5CE2" w:rsidRDefault="00CE5CE2" w:rsidP="00765FE7">
      <w:pPr>
        <w:spacing w:after="0" w:line="240" w:lineRule="auto"/>
        <w:jc w:val="both"/>
        <w:rPr>
          <w:rFonts w:ascii="AytoRoquetas Light Condensed" w:hAnsi="AytoRoquetas Light Condensed"/>
        </w:rPr>
      </w:pPr>
      <w:r w:rsidRPr="00CE5CE2">
        <w:rPr>
          <w:rFonts w:ascii="AytoRoquetas Light Condensed" w:hAnsi="AytoRoquetas Light Condensed"/>
          <w:b/>
          <w:bCs/>
        </w:rPr>
        <w:t>ASUNTO</w:t>
      </w:r>
      <w:r w:rsidR="00692C2B" w:rsidRPr="00CE5CE2">
        <w:rPr>
          <w:rFonts w:ascii="AytoRoquetas Light Condensed" w:hAnsi="AytoRoquetas Light Condensed"/>
        </w:rPr>
        <w:t xml:space="preserve">: </w:t>
      </w:r>
      <w:r w:rsidRPr="00CE5CE2">
        <w:rPr>
          <w:rFonts w:ascii="AytoRoquetas Light Condensed" w:hAnsi="AytoRoquetas Light Condensed"/>
        </w:rPr>
        <w:t xml:space="preserve">CONTRATO MENOR </w:t>
      </w:r>
    </w:p>
    <w:p w14:paraId="38D3BF44" w14:textId="15AEDD7E" w:rsidR="00F26290" w:rsidRPr="00CE5CE2" w:rsidRDefault="00A750BE" w:rsidP="00A750BE">
      <w:pPr>
        <w:tabs>
          <w:tab w:val="left" w:pos="665"/>
          <w:tab w:val="center" w:pos="4393"/>
        </w:tabs>
        <w:spacing w:before="240"/>
        <w:rPr>
          <w:rFonts w:ascii="AytoRoquetas Light Condensed" w:hAnsi="AytoRoquetas Light Condensed"/>
          <w:b/>
        </w:rPr>
      </w:pPr>
      <w:r>
        <w:rPr>
          <w:rFonts w:ascii="AytoRoquetas Light Condensed" w:hAnsi="AytoRoquetas Light Condensed"/>
          <w:b/>
        </w:rPr>
        <w:tab/>
      </w:r>
      <w:r>
        <w:rPr>
          <w:rFonts w:ascii="AytoRoquetas Light Condensed" w:hAnsi="AytoRoquetas Light Condensed"/>
          <w:b/>
        </w:rPr>
        <w:tab/>
      </w:r>
      <w:r w:rsidR="00CC4D01" w:rsidRPr="00CE5CE2">
        <w:rPr>
          <w:rFonts w:ascii="AytoRoquetas Light Condensed" w:hAnsi="AytoRoquetas Light Condensed"/>
          <w:b/>
        </w:rPr>
        <w:t>MEMORIA JUSTIFICATIVA DEL CONTRATO MENOR</w:t>
      </w:r>
    </w:p>
    <w:p w14:paraId="2E5D5C4F" w14:textId="77777777" w:rsidR="00F26290" w:rsidRPr="00CE5CE2" w:rsidRDefault="00CC4D01" w:rsidP="00765FE7">
      <w:pPr>
        <w:spacing w:after="0"/>
        <w:jc w:val="both"/>
        <w:rPr>
          <w:rFonts w:ascii="AytoRoquetas Light Condensed" w:hAnsi="AytoRoquetas Light Condensed"/>
        </w:rPr>
      </w:pPr>
      <w:r w:rsidRPr="00CE5CE2">
        <w:rPr>
          <w:rFonts w:ascii="AytoRoquetas Light Condensed" w:hAnsi="AytoRoquetas Light Condensed"/>
          <w:b/>
          <w:bCs/>
        </w:rPr>
        <w:t>TIPO DE CONTRATO:</w:t>
      </w:r>
      <w:r w:rsidRPr="00CE5CE2">
        <w:rPr>
          <w:rFonts w:ascii="AytoRoquetas Light Condensed" w:hAnsi="AytoRoquetas Light Condensed"/>
        </w:rPr>
        <w:t xml:space="preserve"> </w:t>
      </w:r>
      <w:r w:rsidR="00692C2B" w:rsidRPr="00CE5CE2">
        <w:rPr>
          <w:rFonts w:ascii="AytoRoquetas Light Condensed" w:hAnsi="AytoRoquetas Light Condensed"/>
        </w:rPr>
        <w:t>Servicio</w:t>
      </w:r>
    </w:p>
    <w:p w14:paraId="4EAB1CEA" w14:textId="72A13612" w:rsidR="00F26290" w:rsidRPr="00C732D1" w:rsidRDefault="00CC4D01" w:rsidP="00CE5CE2">
      <w:pPr>
        <w:spacing w:before="240"/>
        <w:jc w:val="both"/>
        <w:rPr>
          <w:rFonts w:ascii="AytoRoquetas Light Condensed" w:hAnsi="AytoRoquetas Light Condensed"/>
          <w:color w:val="000000" w:themeColor="text1"/>
        </w:rPr>
      </w:pPr>
      <w:r w:rsidRPr="00CE5CE2">
        <w:rPr>
          <w:rFonts w:ascii="AytoRoquetas Light Condensed" w:hAnsi="AytoRoquetas Light Condensed"/>
          <w:b/>
          <w:bCs/>
        </w:rPr>
        <w:t>PROCEDIMIENTO Y FORMA DE ADJUDICACIÓN:</w:t>
      </w:r>
      <w:r w:rsidRPr="00CE5CE2">
        <w:rPr>
          <w:rFonts w:ascii="AytoRoquetas Light Condensed" w:hAnsi="AytoRoquetas Light Condensed"/>
        </w:rPr>
        <w:t xml:space="preserve"> Contrato Menor</w:t>
      </w:r>
      <w:r w:rsidR="00AF4B33" w:rsidRPr="00CE5CE2">
        <w:rPr>
          <w:rFonts w:ascii="AytoRoquetas Light Condensed" w:hAnsi="AytoRoquetas Light Condensed"/>
        </w:rPr>
        <w:t xml:space="preserve"> </w:t>
      </w:r>
      <w:bookmarkStart w:id="0" w:name="_Hlk46404595"/>
      <w:r w:rsidR="00CE5CE2">
        <w:rPr>
          <w:rFonts w:ascii="AytoRoquetas Light Condensed" w:hAnsi="AytoRoquetas Light Condensed"/>
        </w:rPr>
        <w:t xml:space="preserve">para </w:t>
      </w:r>
      <w:r w:rsidR="001B437C">
        <w:rPr>
          <w:rFonts w:ascii="AytoRoquetas Light Condensed" w:hAnsi="AytoRoquetas Light Condensed"/>
          <w:color w:val="000000" w:themeColor="text1"/>
        </w:rPr>
        <w:t xml:space="preserve">la redacción de proyecto, </w:t>
      </w:r>
      <w:r w:rsidR="00EF4C0E">
        <w:rPr>
          <w:rFonts w:ascii="AytoRoquetas Light Condensed" w:hAnsi="AytoRoquetas Light Condensed"/>
          <w:color w:val="000000" w:themeColor="text1"/>
        </w:rPr>
        <w:t xml:space="preserve">asistencia técnica a la </w:t>
      </w:r>
      <w:r w:rsidR="001B437C">
        <w:rPr>
          <w:rFonts w:ascii="AytoRoquetas Light Condensed" w:hAnsi="AytoRoquetas Light Condensed"/>
          <w:color w:val="000000" w:themeColor="text1"/>
        </w:rPr>
        <w:t>dirección de obra, coordinación de seguridad y salud y</w:t>
      </w:r>
      <w:r w:rsidR="00EF4C0E">
        <w:rPr>
          <w:rFonts w:ascii="AytoRoquetas Light Condensed" w:hAnsi="AytoRoquetas Light Condensed"/>
          <w:color w:val="000000" w:themeColor="text1"/>
        </w:rPr>
        <w:t xml:space="preserve"> asistencia técnica para la</w:t>
      </w:r>
      <w:r w:rsidR="001B437C">
        <w:rPr>
          <w:rFonts w:ascii="AytoRoquetas Light Condensed" w:hAnsi="AytoRoquetas Light Condensed"/>
          <w:color w:val="000000" w:themeColor="text1"/>
        </w:rPr>
        <w:t xml:space="preserve"> redacción del pliego de cláusulas  adiministrativas</w:t>
      </w:r>
      <w:r w:rsidR="00C732D1">
        <w:rPr>
          <w:rFonts w:ascii="AytoRoquetas Light Condensed" w:hAnsi="AytoRoquetas Light Condensed"/>
          <w:color w:val="000000" w:themeColor="text1"/>
        </w:rPr>
        <w:t xml:space="preserve"> (en adelante PCAP)</w:t>
      </w:r>
      <w:r w:rsidR="001B437C">
        <w:rPr>
          <w:rFonts w:ascii="AytoRoquetas Light Condensed" w:hAnsi="AytoRoquetas Light Condensed"/>
          <w:color w:val="000000" w:themeColor="text1"/>
        </w:rPr>
        <w:t xml:space="preserve"> para la posterior licitación de las</w:t>
      </w:r>
      <w:r w:rsidR="00DF7E09">
        <w:rPr>
          <w:rFonts w:ascii="AytoRoquetas Light Condensed" w:hAnsi="AytoRoquetas Light Condensed"/>
          <w:color w:val="000000" w:themeColor="text1"/>
        </w:rPr>
        <w:t xml:space="preserve"> </w:t>
      </w:r>
      <w:r w:rsidR="001B437C">
        <w:rPr>
          <w:rFonts w:ascii="AytoRoquetas Light Condensed" w:hAnsi="AytoRoquetas Light Condensed"/>
          <w:color w:val="000000" w:themeColor="text1"/>
        </w:rPr>
        <w:t>obras objeto de la subvención concedida por ID</w:t>
      </w:r>
      <w:r w:rsidR="00EF4C0E">
        <w:rPr>
          <w:rFonts w:ascii="AytoRoquetas Light Condensed" w:hAnsi="AytoRoquetas Light Condensed"/>
          <w:color w:val="000000" w:themeColor="text1"/>
        </w:rPr>
        <w:t>AE</w:t>
      </w:r>
      <w:r w:rsidR="001B437C">
        <w:rPr>
          <w:rFonts w:ascii="AytoRoquetas Light Condensed" w:hAnsi="AytoRoquetas Light Condensed"/>
          <w:color w:val="000000" w:themeColor="text1"/>
        </w:rPr>
        <w:t xml:space="preserve"> y financiada con Fondos FEDER titulada: “Instalación de paneles</w:t>
      </w:r>
      <w:r w:rsidR="00DF7E09">
        <w:rPr>
          <w:rFonts w:ascii="AytoRoquetas Light Condensed" w:hAnsi="AytoRoquetas Light Condensed"/>
          <w:color w:val="000000" w:themeColor="text1"/>
        </w:rPr>
        <w:t xml:space="preserve"> solares fotovoltaicos sin sistema de acumulación eléctrica y con sistema de medición y registro de potencia y de datos solares en la Estación Depuradora de Aguas Residuales (EDAR) </w:t>
      </w:r>
      <w:r w:rsidR="00C732D1">
        <w:rPr>
          <w:rFonts w:ascii="AytoRoquetas Light Condensed" w:hAnsi="AytoRoquetas Light Condensed"/>
          <w:color w:val="000000" w:themeColor="text1"/>
        </w:rPr>
        <w:t>de</w:t>
      </w:r>
      <w:r w:rsidR="00DF7E09">
        <w:rPr>
          <w:rFonts w:ascii="AytoRoquetas Light Condensed" w:hAnsi="AytoRoquetas Light Condensed"/>
          <w:color w:val="000000" w:themeColor="text1"/>
        </w:rPr>
        <w:t xml:space="preserve"> Roquetas de Mar (provincia de almería) de 100 kW</w:t>
      </w:r>
      <w:r w:rsidR="001B437C">
        <w:rPr>
          <w:rFonts w:ascii="AytoRoquetas Light Condensed" w:hAnsi="AytoRoquetas Light Condensed"/>
          <w:color w:val="000000" w:themeColor="text1"/>
        </w:rPr>
        <w:t>”</w:t>
      </w:r>
      <w:r w:rsidR="00AF4B33" w:rsidRPr="00966EA0">
        <w:rPr>
          <w:rFonts w:ascii="AytoRoquetas Light Condensed" w:hAnsi="AytoRoquetas Light Condensed"/>
          <w:color w:val="000000" w:themeColor="text1"/>
        </w:rPr>
        <w:t>.</w:t>
      </w:r>
      <w:bookmarkEnd w:id="0"/>
    </w:p>
    <w:p w14:paraId="15810B29" w14:textId="77777777"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 xml:space="preserve">OBJETO Y CALIFICACIÓN DEL CONTRATO: </w:t>
      </w:r>
    </w:p>
    <w:p w14:paraId="1295E8AF" w14:textId="2D2B7AA3" w:rsidR="00692C2B" w:rsidRPr="00966EA0" w:rsidRDefault="00692C2B" w:rsidP="00C732D1">
      <w:pPr>
        <w:jc w:val="both"/>
        <w:rPr>
          <w:rFonts w:ascii="AytoRoquetas Light Condensed" w:hAnsi="AytoRoquetas Light Condensed"/>
          <w:color w:val="000000" w:themeColor="text1"/>
        </w:rPr>
      </w:pPr>
      <w:r w:rsidRPr="00CE5CE2">
        <w:rPr>
          <w:rFonts w:ascii="AytoRoquetas Light Condensed" w:hAnsi="AytoRoquetas Light Condensed"/>
        </w:rPr>
        <w:t xml:space="preserve">El objeto del presente contrato, en virtud del art. 17, de la Ley 9/2017, de 8 de noviembre, de Contratos del Sector Público (en adelante, LCSP), es la </w:t>
      </w:r>
      <w:bookmarkStart w:id="1" w:name="_Hlk46404615"/>
      <w:r w:rsidRPr="00CE5CE2">
        <w:rPr>
          <w:rFonts w:ascii="AytoRoquetas Light Condensed" w:hAnsi="AytoRoquetas Light Condensed"/>
        </w:rPr>
        <w:t>prestación del servicio</w:t>
      </w:r>
      <w:r w:rsidR="00966EA0">
        <w:rPr>
          <w:rFonts w:ascii="AytoRoquetas Light Condensed" w:hAnsi="AytoRoquetas Light Condensed"/>
        </w:rPr>
        <w:t xml:space="preserve"> </w:t>
      </w:r>
      <w:r w:rsidR="00DF7E09">
        <w:rPr>
          <w:rFonts w:ascii="AytoRoquetas Light Condensed" w:hAnsi="AytoRoquetas Light Condensed"/>
        </w:rPr>
        <w:t>descrito anteriormente</w:t>
      </w:r>
      <w:r w:rsidR="00AF4B33" w:rsidRPr="00966EA0">
        <w:rPr>
          <w:rFonts w:ascii="AytoRoquetas Light Condensed" w:hAnsi="AytoRoquetas Light Condensed"/>
          <w:color w:val="000000" w:themeColor="text1"/>
        </w:rPr>
        <w:t>.</w:t>
      </w:r>
      <w:bookmarkEnd w:id="1"/>
    </w:p>
    <w:p w14:paraId="19E65636" w14:textId="3978C727" w:rsidR="00692C2B"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JUSTIFICACIÓN DE LA NECESIDAD DEL CONTRATO</w:t>
      </w:r>
      <w:r w:rsidR="00CC4D01" w:rsidRPr="00CE5CE2">
        <w:rPr>
          <w:rFonts w:ascii="AytoRoquetas Light Condensed" w:hAnsi="AytoRoquetas Light Condensed"/>
          <w:sz w:val="22"/>
          <w:szCs w:val="22"/>
        </w:rPr>
        <w:t>:</w:t>
      </w:r>
    </w:p>
    <w:p w14:paraId="697CF13E" w14:textId="1EF6487D" w:rsidR="00C7349A" w:rsidRPr="00722CDE" w:rsidRDefault="00C7349A" w:rsidP="00E31616">
      <w:pPr>
        <w:autoSpaceDE w:val="0"/>
        <w:autoSpaceDN w:val="0"/>
        <w:adjustRightInd w:val="0"/>
        <w:spacing w:after="0" w:line="240" w:lineRule="auto"/>
        <w:jc w:val="both"/>
        <w:rPr>
          <w:rFonts w:ascii="AytoRoquetas Light Condensed" w:hAnsi="AytoRoquetas Light Condensed" w:cs="Calibri-BoldItalic"/>
          <w:noProof w:val="0"/>
        </w:rPr>
      </w:pPr>
      <w:r w:rsidRPr="00722CDE">
        <w:rPr>
          <w:rFonts w:ascii="AytoRoquetas Light Condensed" w:hAnsi="AytoRoquetas Light Condensed"/>
        </w:rPr>
        <w:t xml:space="preserve">Con fecha 02/06/2022, se aprueba </w:t>
      </w:r>
      <w:r w:rsidRPr="00722CDE">
        <w:rPr>
          <w:rFonts w:ascii="AytoRoquetas Light Condensed" w:hAnsi="AytoRoquetas Light Condensed" w:cs="Calibri-BoldItalic"/>
          <w:noProof w:val="0"/>
        </w:rPr>
        <w:t xml:space="preserve">RESOLUCIÓN por la que se estima FAVORABLEMENTE la solicitud de ayuda a CONSORCIO PARA LA GESTIÓN DEL CICLO INTEGRAL DE AGUA DE USO URBANO, titular de CIF: V04253639, formulada en el del Real Decreto 616/2017, de 16 de junio, por el que se regula la concesión directa de subvenciones a proyectos singulares de entidades locales que favorezcan el paso a una economía baja en carbono en el marco del Programa Operativo FEDER de crecimiento sostenible 2014-2020 (BOE </w:t>
      </w:r>
      <w:proofErr w:type="spellStart"/>
      <w:r w:rsidRPr="00722CDE">
        <w:rPr>
          <w:rFonts w:ascii="AytoRoquetas Light Condensed" w:hAnsi="AytoRoquetas Light Condensed" w:cs="Calibri-BoldItalic"/>
          <w:noProof w:val="0"/>
        </w:rPr>
        <w:t>nº</w:t>
      </w:r>
      <w:proofErr w:type="spellEnd"/>
      <w:r w:rsidRPr="00722CDE">
        <w:rPr>
          <w:rFonts w:ascii="AytoRoquetas Light Condensed" w:hAnsi="AytoRoquetas Light Condensed" w:cs="Calibri-BoldItalic"/>
          <w:noProof w:val="0"/>
        </w:rPr>
        <w:t xml:space="preserve"> 144 de fecha 17 de junio de 2017), modificado por el Real Decreto 1516/2018, de 28 de diciembre (B.O.E. </w:t>
      </w:r>
      <w:proofErr w:type="spellStart"/>
      <w:r w:rsidRPr="00722CDE">
        <w:rPr>
          <w:rFonts w:ascii="AytoRoquetas Light Condensed" w:hAnsi="AytoRoquetas Light Condensed" w:cs="Calibri-BoldItalic"/>
          <w:noProof w:val="0"/>
        </w:rPr>
        <w:t>nº</w:t>
      </w:r>
      <w:proofErr w:type="spellEnd"/>
      <w:r w:rsidRPr="00722CDE">
        <w:rPr>
          <w:rFonts w:ascii="AytoRoquetas Light Condensed" w:hAnsi="AytoRoquetas Light Condensed" w:cs="Calibri-BoldItalic"/>
          <w:noProof w:val="0"/>
        </w:rPr>
        <w:t xml:space="preserve"> 314, de 29 de diciembre de 2018), el Real Decreto 316/2019, de 26 de abril (B.O.E. </w:t>
      </w:r>
      <w:proofErr w:type="spellStart"/>
      <w:r w:rsidRPr="00722CDE">
        <w:rPr>
          <w:rFonts w:ascii="AytoRoquetas Light Condensed" w:hAnsi="AytoRoquetas Light Condensed" w:cs="Calibri-BoldItalic"/>
          <w:noProof w:val="0"/>
        </w:rPr>
        <w:t>nº</w:t>
      </w:r>
      <w:proofErr w:type="spellEnd"/>
      <w:r w:rsidRPr="00722CDE">
        <w:rPr>
          <w:rFonts w:ascii="AytoRoquetas Light Condensed" w:hAnsi="AytoRoquetas Light Condensed" w:cs="Calibri-BoldItalic"/>
          <w:noProof w:val="0"/>
        </w:rPr>
        <w:t xml:space="preserve"> 130, de 30 de abril de 2019) y el Real Decreto 1185/2020, de 29 de diciembre (B.O.E. </w:t>
      </w:r>
      <w:proofErr w:type="spellStart"/>
      <w:r w:rsidRPr="00722CDE">
        <w:rPr>
          <w:rFonts w:ascii="AytoRoquetas Light Condensed" w:hAnsi="AytoRoquetas Light Condensed" w:cs="Calibri-BoldItalic"/>
          <w:noProof w:val="0"/>
        </w:rPr>
        <w:t>nº</w:t>
      </w:r>
      <w:proofErr w:type="spellEnd"/>
      <w:r w:rsidRPr="00722CDE">
        <w:rPr>
          <w:rFonts w:ascii="AytoRoquetas Light Condensed" w:hAnsi="AytoRoquetas Light Condensed" w:cs="Calibri-BoldItalic"/>
          <w:noProof w:val="0"/>
        </w:rPr>
        <w:t xml:space="preserve"> 340, de 30 de diciembre de 2020).</w:t>
      </w:r>
    </w:p>
    <w:p w14:paraId="6947A62B" w14:textId="25752C8D" w:rsidR="00C7349A" w:rsidRPr="00E31616" w:rsidRDefault="00C7349A" w:rsidP="00E31616">
      <w:pPr>
        <w:autoSpaceDE w:val="0"/>
        <w:autoSpaceDN w:val="0"/>
        <w:adjustRightInd w:val="0"/>
        <w:spacing w:after="0" w:line="240" w:lineRule="auto"/>
        <w:jc w:val="both"/>
        <w:rPr>
          <w:rFonts w:ascii="Calibri-BoldItalic" w:hAnsi="Calibri-BoldItalic" w:cs="Calibri-BoldItalic"/>
          <w:i/>
          <w:iCs/>
          <w:noProof w:val="0"/>
        </w:rPr>
      </w:pPr>
    </w:p>
    <w:p w14:paraId="1B3AF20B" w14:textId="3ECCE059" w:rsidR="00C7349A" w:rsidRDefault="00C7349A" w:rsidP="00E31616">
      <w:pPr>
        <w:autoSpaceDE w:val="0"/>
        <w:autoSpaceDN w:val="0"/>
        <w:adjustRightInd w:val="0"/>
        <w:spacing w:after="0" w:line="240" w:lineRule="auto"/>
        <w:jc w:val="both"/>
        <w:rPr>
          <w:rFonts w:ascii="AytoRoquetas Light Condensed" w:hAnsi="AytoRoquetas Light Condensed" w:cs="Calibri"/>
          <w:noProof w:val="0"/>
        </w:rPr>
      </w:pPr>
      <w:r w:rsidRPr="00E31616">
        <w:rPr>
          <w:rFonts w:ascii="AytoRoquetas Light Condensed" w:hAnsi="AytoRoquetas Light Condensed" w:cs="Calibri-BoldItalic"/>
          <w:noProof w:val="0"/>
        </w:rPr>
        <w:t xml:space="preserve">Se </w:t>
      </w:r>
      <w:r w:rsidR="00E31616" w:rsidRPr="00E31616">
        <w:rPr>
          <w:rFonts w:ascii="AytoRoquetas Light Condensed" w:hAnsi="AytoRoquetas Light Condensed" w:cs="Calibri-BoldItalic"/>
          <w:noProof w:val="0"/>
        </w:rPr>
        <w:t>resuelve c</w:t>
      </w:r>
      <w:r w:rsidRPr="00E31616">
        <w:rPr>
          <w:rFonts w:ascii="AytoRoquetas Light Condensed" w:hAnsi="AytoRoquetas Light Condensed" w:cs="Calibri"/>
          <w:noProof w:val="0"/>
        </w:rPr>
        <w:t>onceder a</w:t>
      </w:r>
      <w:r w:rsidR="00C732D1">
        <w:rPr>
          <w:rFonts w:ascii="AytoRoquetas Light Condensed" w:hAnsi="AytoRoquetas Light Condensed" w:cs="Calibri"/>
          <w:noProof w:val="0"/>
        </w:rPr>
        <w:t>l</w:t>
      </w:r>
      <w:r w:rsidRPr="00E31616">
        <w:rPr>
          <w:rFonts w:ascii="AytoRoquetas Light Condensed" w:hAnsi="AytoRoquetas Light Condensed" w:cs="Calibri"/>
          <w:noProof w:val="0"/>
        </w:rPr>
        <w:t xml:space="preserve"> </w:t>
      </w:r>
      <w:r w:rsidRPr="00E31616">
        <w:rPr>
          <w:rFonts w:ascii="AytoRoquetas Light Condensed" w:hAnsi="AytoRoquetas Light Condensed" w:cs="Calibri-Bold"/>
          <w:noProof w:val="0"/>
        </w:rPr>
        <w:t>CONSORCIO PARA LA GESTIÓN DEL CICLO INTEGRAL DE AGUA DE USO</w:t>
      </w:r>
      <w:r w:rsidR="00E31616" w:rsidRPr="00E31616">
        <w:rPr>
          <w:rFonts w:ascii="AytoRoquetas Light Condensed" w:hAnsi="AytoRoquetas Light Condensed" w:cs="Calibri-Bold"/>
          <w:noProof w:val="0"/>
        </w:rPr>
        <w:t xml:space="preserve"> </w:t>
      </w:r>
      <w:r w:rsidRPr="00E31616">
        <w:rPr>
          <w:rFonts w:ascii="AytoRoquetas Light Condensed" w:hAnsi="AytoRoquetas Light Condensed" w:cs="Calibri-Bold"/>
          <w:noProof w:val="0"/>
        </w:rPr>
        <w:t>URBANO</w:t>
      </w:r>
      <w:r w:rsidRPr="00E31616">
        <w:rPr>
          <w:rFonts w:ascii="AytoRoquetas Light Condensed" w:hAnsi="AytoRoquetas Light Condensed" w:cs="Calibri"/>
          <w:noProof w:val="0"/>
        </w:rPr>
        <w:t xml:space="preserve">, titular de NIF: </w:t>
      </w:r>
      <w:r w:rsidRPr="00E31616">
        <w:rPr>
          <w:rFonts w:ascii="AytoRoquetas Light Condensed" w:hAnsi="AytoRoquetas Light Condensed" w:cs="Calibri-Bold"/>
          <w:noProof w:val="0"/>
        </w:rPr>
        <w:t>V04253639</w:t>
      </w:r>
      <w:r w:rsidRPr="00E31616">
        <w:rPr>
          <w:rFonts w:ascii="AytoRoquetas Light Condensed" w:hAnsi="AytoRoquetas Light Condensed" w:cs="Calibri"/>
          <w:noProof w:val="0"/>
        </w:rPr>
        <w:t xml:space="preserve">, una ayuda por importe máximo de </w:t>
      </w:r>
      <w:r w:rsidRPr="00E31616">
        <w:rPr>
          <w:rFonts w:ascii="AytoRoquetas Light Condensed" w:hAnsi="AytoRoquetas Light Condensed" w:cs="Calibri-Bold"/>
          <w:noProof w:val="0"/>
        </w:rPr>
        <w:t xml:space="preserve">198.884,87 € </w:t>
      </w:r>
      <w:r w:rsidRPr="00E31616">
        <w:rPr>
          <w:rFonts w:ascii="AytoRoquetas Light Condensed" w:hAnsi="AytoRoquetas Light Condensed" w:cs="Calibri"/>
          <w:noProof w:val="0"/>
        </w:rPr>
        <w:t>al amparo y</w:t>
      </w:r>
      <w:r w:rsidR="00E31616" w:rsidRPr="00E31616">
        <w:rPr>
          <w:rFonts w:ascii="AytoRoquetas Light Condensed" w:hAnsi="AytoRoquetas Light Condensed" w:cs="Calibri"/>
          <w:noProof w:val="0"/>
        </w:rPr>
        <w:t xml:space="preserve"> </w:t>
      </w:r>
      <w:r w:rsidRPr="00E31616">
        <w:rPr>
          <w:rFonts w:ascii="AytoRoquetas Light Condensed" w:hAnsi="AytoRoquetas Light Condensed" w:cs="Calibri"/>
          <w:noProof w:val="0"/>
        </w:rPr>
        <w:t>de</w:t>
      </w:r>
      <w:r w:rsidR="00E31616" w:rsidRPr="00E31616">
        <w:rPr>
          <w:rFonts w:ascii="AytoRoquetas Light Condensed" w:hAnsi="AytoRoquetas Light Condensed" w:cs="Calibri-Bold"/>
          <w:noProof w:val="0"/>
        </w:rPr>
        <w:t xml:space="preserve"> </w:t>
      </w:r>
      <w:r w:rsidRPr="00E31616">
        <w:rPr>
          <w:rFonts w:ascii="AytoRoquetas Light Condensed" w:hAnsi="AytoRoquetas Light Condensed" w:cs="Calibri"/>
          <w:noProof w:val="0"/>
        </w:rPr>
        <w:t xml:space="preserve">conformidad con lo establecido en el </w:t>
      </w:r>
      <w:r w:rsidRPr="00E31616">
        <w:rPr>
          <w:rFonts w:ascii="AytoRoquetas Light Condensed" w:hAnsi="AytoRoquetas Light Condensed" w:cs="Calibri-Italic"/>
          <w:noProof w:val="0"/>
        </w:rPr>
        <w:t>Real Decreto 616/2017, de 16 de junio, por el que se</w:t>
      </w:r>
      <w:r w:rsidR="00E31616" w:rsidRPr="00E31616">
        <w:rPr>
          <w:rFonts w:ascii="AytoRoquetas Light Condensed" w:hAnsi="AytoRoquetas Light Condensed" w:cs="Calibri-Italic"/>
          <w:noProof w:val="0"/>
        </w:rPr>
        <w:t xml:space="preserve"> </w:t>
      </w:r>
      <w:r w:rsidRPr="00E31616">
        <w:rPr>
          <w:rFonts w:ascii="AytoRoquetas Light Condensed" w:hAnsi="AytoRoquetas Light Condensed" w:cs="Calibri-Italic"/>
          <w:noProof w:val="0"/>
        </w:rPr>
        <w:t>regula la</w:t>
      </w:r>
      <w:r w:rsidR="00E31616" w:rsidRPr="00E31616">
        <w:rPr>
          <w:rFonts w:ascii="AytoRoquetas Light Condensed" w:hAnsi="AytoRoquetas Light Condensed" w:cs="Calibri-Bold"/>
          <w:noProof w:val="0"/>
        </w:rPr>
        <w:t xml:space="preserve"> </w:t>
      </w:r>
      <w:r w:rsidRPr="00E31616">
        <w:rPr>
          <w:rFonts w:ascii="AytoRoquetas Light Condensed" w:hAnsi="AytoRoquetas Light Condensed" w:cs="Calibri-Italic"/>
          <w:noProof w:val="0"/>
        </w:rPr>
        <w:t>concesión directa de subvenciones a proyectos singulares de entidades locales que</w:t>
      </w:r>
      <w:r w:rsidR="00E31616" w:rsidRPr="00E31616">
        <w:rPr>
          <w:rFonts w:ascii="AytoRoquetas Light Condensed" w:hAnsi="AytoRoquetas Light Condensed" w:cs="Calibri-Italic"/>
          <w:noProof w:val="0"/>
        </w:rPr>
        <w:t xml:space="preserve"> </w:t>
      </w:r>
      <w:r w:rsidRPr="00E31616">
        <w:rPr>
          <w:rFonts w:ascii="AytoRoquetas Light Condensed" w:hAnsi="AytoRoquetas Light Condensed" w:cs="Calibri-Italic"/>
          <w:noProof w:val="0"/>
        </w:rPr>
        <w:t>favorezcan el paso</w:t>
      </w:r>
      <w:r w:rsidR="00E31616" w:rsidRPr="00E31616">
        <w:rPr>
          <w:rFonts w:ascii="AytoRoquetas Light Condensed" w:hAnsi="AytoRoquetas Light Condensed" w:cs="Calibri-Bold"/>
          <w:noProof w:val="0"/>
        </w:rPr>
        <w:t xml:space="preserve"> </w:t>
      </w:r>
      <w:r w:rsidRPr="00E31616">
        <w:rPr>
          <w:rFonts w:ascii="AytoRoquetas Light Condensed" w:hAnsi="AytoRoquetas Light Condensed" w:cs="Calibri-Italic"/>
          <w:noProof w:val="0"/>
        </w:rPr>
        <w:t>a una economía baja en carbono en el marco del Programa Operativo FEDER</w:t>
      </w:r>
      <w:r w:rsidR="00E31616" w:rsidRPr="00E31616">
        <w:rPr>
          <w:rFonts w:ascii="AytoRoquetas Light Condensed" w:hAnsi="AytoRoquetas Light Condensed" w:cs="Calibri-Italic"/>
          <w:noProof w:val="0"/>
        </w:rPr>
        <w:t xml:space="preserve"> </w:t>
      </w:r>
      <w:r w:rsidRPr="00E31616">
        <w:rPr>
          <w:rFonts w:ascii="AytoRoquetas Light Condensed" w:hAnsi="AytoRoquetas Light Condensed" w:cs="Calibri-Italic"/>
          <w:noProof w:val="0"/>
        </w:rPr>
        <w:t>de crecimiento</w:t>
      </w:r>
      <w:r w:rsidR="00E31616" w:rsidRPr="00E31616">
        <w:rPr>
          <w:rFonts w:ascii="AytoRoquetas Light Condensed" w:hAnsi="AytoRoquetas Light Condensed" w:cs="Calibri-Bold"/>
          <w:noProof w:val="0"/>
        </w:rPr>
        <w:t xml:space="preserve"> </w:t>
      </w:r>
      <w:r w:rsidRPr="00E31616">
        <w:rPr>
          <w:rFonts w:ascii="AytoRoquetas Light Condensed" w:hAnsi="AytoRoquetas Light Condensed" w:cs="Calibri-Italic"/>
          <w:noProof w:val="0"/>
        </w:rPr>
        <w:t>sostenible 2014-2020</w:t>
      </w:r>
      <w:r w:rsidRPr="00E31616">
        <w:rPr>
          <w:rFonts w:ascii="AytoRoquetas Light Condensed" w:hAnsi="AytoRoquetas Light Condensed" w:cs="Calibri"/>
          <w:noProof w:val="0"/>
        </w:rPr>
        <w:t>, modificado por el Real Decreto 1516/2018, de 28 de diciembre, el Real</w:t>
      </w:r>
      <w:r w:rsidR="00E31616" w:rsidRPr="00E31616">
        <w:rPr>
          <w:rFonts w:ascii="AytoRoquetas Light Condensed" w:hAnsi="AytoRoquetas Light Condensed" w:cs="Calibri-Bold"/>
          <w:noProof w:val="0"/>
        </w:rPr>
        <w:t xml:space="preserve"> </w:t>
      </w:r>
      <w:r w:rsidRPr="00E31616">
        <w:rPr>
          <w:rFonts w:ascii="AytoRoquetas Light Condensed" w:hAnsi="AytoRoquetas Light Condensed" w:cs="Calibri"/>
          <w:noProof w:val="0"/>
        </w:rPr>
        <w:t xml:space="preserve">Decreto 316/2019, de 26 de abril, y el Real Decreto 1185/2020, de 29 de diciembre, para llevar a </w:t>
      </w:r>
      <w:r w:rsidR="00E31616" w:rsidRPr="00E31616">
        <w:rPr>
          <w:rFonts w:ascii="AytoRoquetas Light Condensed" w:hAnsi="AytoRoquetas Light Condensed" w:cs="Calibri"/>
          <w:noProof w:val="0"/>
        </w:rPr>
        <w:t xml:space="preserve">cabo el proyecto </w:t>
      </w:r>
      <w:r w:rsidR="00722CDE">
        <w:rPr>
          <w:rFonts w:ascii="AytoRoquetas Light Condensed" w:hAnsi="AytoRoquetas Light Condensed" w:cs="Calibri"/>
          <w:noProof w:val="0"/>
        </w:rPr>
        <w:t>siguiente:</w:t>
      </w:r>
    </w:p>
    <w:p w14:paraId="011DD55F" w14:textId="708F4A04" w:rsidR="00722CDE" w:rsidRDefault="00722CDE" w:rsidP="00E31616">
      <w:pPr>
        <w:autoSpaceDE w:val="0"/>
        <w:autoSpaceDN w:val="0"/>
        <w:adjustRightInd w:val="0"/>
        <w:spacing w:after="0" w:line="240" w:lineRule="auto"/>
        <w:jc w:val="both"/>
        <w:rPr>
          <w:rFonts w:ascii="AytoRoquetas Light Condensed" w:hAnsi="AytoRoquetas Light Condensed" w:cs="Calibri"/>
          <w:noProof w:val="0"/>
        </w:rPr>
      </w:pPr>
    </w:p>
    <w:p w14:paraId="670CDDFC" w14:textId="456EB521" w:rsidR="002E0513" w:rsidRPr="002E0513" w:rsidRDefault="002E0513" w:rsidP="002E0513">
      <w:pPr>
        <w:autoSpaceDE w:val="0"/>
        <w:autoSpaceDN w:val="0"/>
        <w:adjustRightInd w:val="0"/>
        <w:spacing w:after="0" w:line="240" w:lineRule="auto"/>
        <w:jc w:val="both"/>
        <w:rPr>
          <w:rFonts w:ascii="AytoRoquetas Light Condensed" w:hAnsi="AytoRoquetas Light Condensed" w:cs="Calibri"/>
          <w:noProof w:val="0"/>
        </w:rPr>
      </w:pPr>
      <w:r w:rsidRPr="002E0513">
        <w:rPr>
          <w:rFonts w:ascii="AytoRoquetas Light Condensed" w:hAnsi="AytoRoquetas Light Condensed" w:cs="Calibri"/>
          <w:noProof w:val="0"/>
        </w:rPr>
        <w:t xml:space="preserve">El proyecto consiste en la instalación de paneles solares fotovoltaicos sin sistema de acumulación eléctrica y con sistema de medición y registro de potencia y de datos solares en la Estación Depuradora de Aguas Residuales (EDAR) de Roquetas de Mar (provincia de Almería). La instalación </w:t>
      </w:r>
      <w:r w:rsidRPr="002E0513">
        <w:rPr>
          <w:rFonts w:ascii="AytoRoquetas Light Condensed" w:hAnsi="AytoRoquetas Light Condensed" w:cs="Calibri"/>
          <w:noProof w:val="0"/>
        </w:rPr>
        <w:lastRenderedPageBreak/>
        <w:t xml:space="preserve">constará de 340 módulos fotovoltaicos con una potencia de 330 </w:t>
      </w:r>
      <w:proofErr w:type="spellStart"/>
      <w:r w:rsidRPr="002E0513">
        <w:rPr>
          <w:rFonts w:ascii="AytoRoquetas Light Condensed" w:hAnsi="AytoRoquetas Light Condensed" w:cs="Calibri"/>
          <w:noProof w:val="0"/>
        </w:rPr>
        <w:t>Wp</w:t>
      </w:r>
      <w:proofErr w:type="spellEnd"/>
      <w:r w:rsidRPr="002E0513">
        <w:rPr>
          <w:rFonts w:ascii="AytoRoquetas Light Condensed" w:hAnsi="AytoRoquetas Light Condensed" w:cs="Calibri"/>
          <w:noProof w:val="0"/>
        </w:rPr>
        <w:t xml:space="preserve"> cada uno de ellos y un inversor de 100 kW.</w:t>
      </w:r>
    </w:p>
    <w:p w14:paraId="6171BA3E" w14:textId="77777777" w:rsidR="002E0513" w:rsidRPr="002E0513" w:rsidRDefault="002E0513" w:rsidP="002E0513">
      <w:pPr>
        <w:autoSpaceDE w:val="0"/>
        <w:autoSpaceDN w:val="0"/>
        <w:adjustRightInd w:val="0"/>
        <w:spacing w:after="0" w:line="240" w:lineRule="auto"/>
        <w:jc w:val="both"/>
        <w:rPr>
          <w:rFonts w:ascii="AytoRoquetas Light Condensed" w:hAnsi="AytoRoquetas Light Condensed" w:cs="Calibri"/>
          <w:noProof w:val="0"/>
        </w:rPr>
      </w:pPr>
    </w:p>
    <w:p w14:paraId="4417779C" w14:textId="7E0BD20F" w:rsidR="00722CDE" w:rsidRPr="002E0513" w:rsidRDefault="002E0513" w:rsidP="002E0513">
      <w:pPr>
        <w:autoSpaceDE w:val="0"/>
        <w:autoSpaceDN w:val="0"/>
        <w:adjustRightInd w:val="0"/>
        <w:spacing w:after="0" w:line="240" w:lineRule="auto"/>
        <w:jc w:val="both"/>
        <w:rPr>
          <w:rFonts w:ascii="AytoRoquetas Light Condensed" w:hAnsi="AytoRoquetas Light Condensed" w:cs="Calibri"/>
          <w:noProof w:val="0"/>
        </w:rPr>
      </w:pPr>
      <w:r w:rsidRPr="002E0513">
        <w:rPr>
          <w:rFonts w:ascii="AytoRoquetas Light Condensed" w:hAnsi="AytoRoquetas Light Condensed" w:cs="Calibri"/>
          <w:noProof w:val="0"/>
        </w:rPr>
        <w:t>Con esta actuación se disminuirá el consumo energético importado de la red de 2.783.299 kWh/año a 2.610.994,29 kWh/año.</w:t>
      </w:r>
    </w:p>
    <w:p w14:paraId="0809A1C4" w14:textId="1162EEB1" w:rsidR="00C7349A" w:rsidRDefault="00C7349A" w:rsidP="00C7349A">
      <w:pPr>
        <w:autoSpaceDE w:val="0"/>
        <w:autoSpaceDN w:val="0"/>
        <w:adjustRightInd w:val="0"/>
        <w:spacing w:after="0" w:line="240" w:lineRule="auto"/>
        <w:rPr>
          <w:rFonts w:ascii="Calibri-BoldItalic" w:hAnsi="Calibri-BoldItalic" w:cs="Calibri-BoldItalic"/>
          <w:b/>
          <w:bCs/>
          <w:i/>
          <w:iCs/>
          <w:noProof w:val="0"/>
        </w:rPr>
      </w:pPr>
    </w:p>
    <w:p w14:paraId="1B6BC74E" w14:textId="7267D158" w:rsidR="00F95866" w:rsidRPr="00F95866" w:rsidRDefault="00F95866" w:rsidP="00872328">
      <w:pPr>
        <w:autoSpaceDE w:val="0"/>
        <w:autoSpaceDN w:val="0"/>
        <w:adjustRightInd w:val="0"/>
        <w:spacing w:after="0" w:line="240" w:lineRule="auto"/>
        <w:jc w:val="both"/>
        <w:rPr>
          <w:rFonts w:ascii="AytoRoquetas Light Condensed" w:hAnsi="AytoRoquetas Light Condensed" w:cs="Calibri-BoldItalic"/>
          <w:noProof w:val="0"/>
        </w:rPr>
      </w:pPr>
      <w:r w:rsidRPr="00F95866">
        <w:rPr>
          <w:rFonts w:ascii="AytoRoquetas Light Condensed" w:hAnsi="AytoRoquetas Light Condensed" w:cs="Calibri-BoldItalic"/>
          <w:noProof w:val="0"/>
        </w:rPr>
        <w:t xml:space="preserve">Pues bien, en la subvención se ha aprobado una cantidad de 5.814,89 </w:t>
      </w:r>
      <w:r w:rsidRPr="00F95866">
        <w:rPr>
          <w:rFonts w:ascii="AytoRoquetas Light Condensed" w:hAnsi="AytoRoquetas Light Condensed" w:cs="Calibri"/>
          <w:noProof w:val="0"/>
        </w:rPr>
        <w:t>€</w:t>
      </w:r>
      <w:r w:rsidRPr="00F95866">
        <w:rPr>
          <w:rFonts w:ascii="AytoRoquetas Light Condensed" w:hAnsi="AytoRoquetas Light Condensed" w:cs="Calibri-BoldItalic"/>
          <w:noProof w:val="0"/>
        </w:rPr>
        <w:t xml:space="preserve"> para la redacción del proyecto y 5.814,89 </w:t>
      </w:r>
      <w:r w:rsidRPr="00F95866">
        <w:rPr>
          <w:rFonts w:ascii="AytoRoquetas Light Condensed" w:hAnsi="AytoRoquetas Light Condensed" w:cs="Calibri"/>
          <w:noProof w:val="0"/>
        </w:rPr>
        <w:t xml:space="preserve">€ para la dirección facultativa de las obras. </w:t>
      </w:r>
    </w:p>
    <w:p w14:paraId="28FE5CCA" w14:textId="4A12949D" w:rsidR="00F95866" w:rsidRDefault="00F95866" w:rsidP="00C7349A">
      <w:pPr>
        <w:autoSpaceDE w:val="0"/>
        <w:autoSpaceDN w:val="0"/>
        <w:adjustRightInd w:val="0"/>
        <w:spacing w:after="0" w:line="240" w:lineRule="auto"/>
        <w:rPr>
          <w:rFonts w:ascii="Calibri-BoldItalic" w:hAnsi="Calibri-BoldItalic" w:cs="Calibri-BoldItalic"/>
          <w:b/>
          <w:bCs/>
          <w:i/>
          <w:iCs/>
          <w:noProof w:val="0"/>
        </w:rPr>
      </w:pPr>
    </w:p>
    <w:p w14:paraId="45DC1A02" w14:textId="0729A439" w:rsidR="005B3B90" w:rsidRPr="005B3B90" w:rsidRDefault="005B3B90" w:rsidP="005B3B90">
      <w:pPr>
        <w:autoSpaceDE w:val="0"/>
        <w:autoSpaceDN w:val="0"/>
        <w:adjustRightInd w:val="0"/>
        <w:spacing w:after="0" w:line="240" w:lineRule="auto"/>
        <w:jc w:val="both"/>
        <w:rPr>
          <w:rFonts w:ascii="AytoRoquetas Light Condensed" w:hAnsi="AytoRoquetas Light Condensed" w:cs="Calibri-BoldItalic"/>
          <w:noProof w:val="0"/>
        </w:rPr>
      </w:pPr>
      <w:r w:rsidRPr="005B3B90">
        <w:rPr>
          <w:rFonts w:ascii="AytoRoquetas Light Condensed" w:hAnsi="AytoRoquetas Light Condensed" w:cs="Calibri-BoldItalic"/>
          <w:noProof w:val="0"/>
        </w:rPr>
        <w:t>Se precisa también la contratación de los honorarios de coordinación de seguridad y salud, así como la asistencia técnica para la elaboración del Pliego de Cláusulas Administrativas.</w:t>
      </w:r>
    </w:p>
    <w:p w14:paraId="68D9BA77" w14:textId="2C0FB3F1"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ESPECIFICACIONES TÉCNICAS</w:t>
      </w:r>
      <w:r w:rsidR="00CC4D01" w:rsidRPr="00CE5CE2">
        <w:rPr>
          <w:rFonts w:ascii="AytoRoquetas Light Condensed" w:hAnsi="AytoRoquetas Light Condensed"/>
          <w:sz w:val="22"/>
          <w:szCs w:val="22"/>
        </w:rPr>
        <w:t>:</w:t>
      </w:r>
    </w:p>
    <w:p w14:paraId="7BA5AE5C" w14:textId="641F594E" w:rsidR="00415063" w:rsidRDefault="005B3B90" w:rsidP="005B3B90">
      <w:pPr>
        <w:pStyle w:val="Prrafodelista"/>
        <w:numPr>
          <w:ilvl w:val="0"/>
          <w:numId w:val="8"/>
        </w:numPr>
        <w:jc w:val="both"/>
        <w:rPr>
          <w:rFonts w:ascii="AytoRoquetas Light Condensed" w:hAnsi="AytoRoquetas Light Condensed"/>
        </w:rPr>
      </w:pPr>
      <w:bookmarkStart w:id="2" w:name="_Hlk46404665"/>
      <w:r>
        <w:rPr>
          <w:rFonts w:ascii="AytoRoquetas Light Condensed" w:hAnsi="AytoRoquetas Light Condensed"/>
        </w:rPr>
        <w:t>REDACCIÓN DE PROYECTO:</w:t>
      </w:r>
    </w:p>
    <w:p w14:paraId="21B2010B" w14:textId="6C422CAC" w:rsidR="005B3B90" w:rsidRDefault="00912980" w:rsidP="005B3B90">
      <w:pPr>
        <w:jc w:val="both"/>
        <w:rPr>
          <w:rFonts w:ascii="AytoRoquetas Light Condensed" w:hAnsi="AytoRoquetas Light Condensed"/>
        </w:rPr>
      </w:pPr>
      <w:r w:rsidRPr="00912980">
        <w:rPr>
          <w:rFonts w:ascii="AytoRoquetas Light Condensed" w:hAnsi="AytoRoquetas Light Condensed"/>
        </w:rPr>
        <w:t>La prestación incluye los trabajos propios e inherentes para la definición de la documentación necesaria para la redacción del proyecto.</w:t>
      </w:r>
    </w:p>
    <w:p w14:paraId="41B8B905" w14:textId="19B89C47" w:rsidR="00912980" w:rsidRDefault="00EF4C0E" w:rsidP="00912980">
      <w:pPr>
        <w:pStyle w:val="Prrafodelista"/>
        <w:numPr>
          <w:ilvl w:val="0"/>
          <w:numId w:val="8"/>
        </w:numPr>
        <w:jc w:val="both"/>
        <w:rPr>
          <w:rFonts w:ascii="AytoRoquetas Light Condensed" w:hAnsi="AytoRoquetas Light Condensed"/>
        </w:rPr>
      </w:pPr>
      <w:r>
        <w:rPr>
          <w:rFonts w:ascii="AytoRoquetas Light Condensed" w:hAnsi="AytoRoquetas Light Condensed"/>
        </w:rPr>
        <w:t>ASISTENCIA TÉCNICA</w:t>
      </w:r>
      <w:r w:rsidR="00FA3B14">
        <w:rPr>
          <w:rFonts w:ascii="AytoRoquetas Light Condensed" w:hAnsi="AytoRoquetas Light Condensed"/>
        </w:rPr>
        <w:t xml:space="preserve"> A LA </w:t>
      </w:r>
      <w:r w:rsidR="00912980">
        <w:rPr>
          <w:rFonts w:ascii="AytoRoquetas Light Condensed" w:hAnsi="AytoRoquetas Light Condensed"/>
        </w:rPr>
        <w:t>DIRECCIÓN FACULTATIVA:</w:t>
      </w:r>
    </w:p>
    <w:p w14:paraId="64E1E222" w14:textId="551A2D57" w:rsidR="00912980" w:rsidRPr="00912980" w:rsidRDefault="00912980" w:rsidP="00EF4C0E">
      <w:pPr>
        <w:jc w:val="both"/>
        <w:rPr>
          <w:rFonts w:ascii="AytoRoquetas Light Condensed" w:hAnsi="AytoRoquetas Light Condensed"/>
        </w:rPr>
      </w:pPr>
      <w:r w:rsidRPr="00912980">
        <w:rPr>
          <w:rFonts w:ascii="AytoRoquetas Light Condensed" w:hAnsi="AytoRoquetas Light Condensed"/>
        </w:rPr>
        <w:t>Serán obligaciones del adjudicatario</w:t>
      </w:r>
      <w:r w:rsidR="00EF4C0E">
        <w:rPr>
          <w:rFonts w:ascii="AytoRoquetas Light Condensed" w:hAnsi="AytoRoquetas Light Condensed"/>
        </w:rPr>
        <w:t xml:space="preserve"> prestar asistencia técnica</w:t>
      </w:r>
      <w:r w:rsidR="00FA3B14">
        <w:rPr>
          <w:rFonts w:ascii="AytoRoquetas Light Condensed" w:hAnsi="AytoRoquetas Light Condensed"/>
        </w:rPr>
        <w:t xml:space="preserve"> para</w:t>
      </w:r>
      <w:r w:rsidRPr="00912980">
        <w:rPr>
          <w:rFonts w:ascii="AytoRoquetas Light Condensed" w:hAnsi="AytoRoquetas Light Condensed"/>
        </w:rPr>
        <w:t xml:space="preserve"> las</w:t>
      </w:r>
      <w:r w:rsidR="00FA3B14">
        <w:rPr>
          <w:rFonts w:ascii="AytoRoquetas Light Condensed" w:hAnsi="AytoRoquetas Light Condensed"/>
        </w:rPr>
        <w:t xml:space="preserve"> siguientes tareas</w:t>
      </w:r>
      <w:r w:rsidRPr="00912980">
        <w:rPr>
          <w:rFonts w:ascii="AytoRoquetas Light Condensed" w:hAnsi="AytoRoquetas Light Condensed"/>
        </w:rPr>
        <w:t xml:space="preserve"> que se relacionan a continuación</w:t>
      </w:r>
      <w:r w:rsidR="00FA3B14">
        <w:rPr>
          <w:rFonts w:ascii="AytoRoquetas Light Condensed" w:hAnsi="AytoRoquetas Light Condensed"/>
        </w:rPr>
        <w:t>, que son obligacioens del director facultativ</w:t>
      </w:r>
      <w:r w:rsidR="00C97FDC">
        <w:rPr>
          <w:rFonts w:ascii="AytoRoquetas Light Condensed" w:hAnsi="AytoRoquetas Light Condensed"/>
        </w:rPr>
        <w:t>o</w:t>
      </w:r>
      <w:r w:rsidRPr="00912980">
        <w:rPr>
          <w:rFonts w:ascii="AytoRoquetas Light Condensed" w:hAnsi="AytoRoquetas Light Condensed"/>
        </w:rPr>
        <w:t>:</w:t>
      </w:r>
    </w:p>
    <w:p w14:paraId="48AD193A"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Controlar la construcción de la obra cualitativa y cuantitativamente.</w:t>
      </w:r>
    </w:p>
    <w:p w14:paraId="33ADAEF9"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Garantizar el cumplimiento del Programa de Trabajo y por tanto el plazo de ejecución, emitiendo los correspondientes informes.</w:t>
      </w:r>
    </w:p>
    <w:p w14:paraId="291E4553"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Velar por la consecución del Plan de Control de Calidad, establecido en el proyecto, y el aprobado en la oferta del contratista adjudicatario de la obra por el Órgano de Contratación ordenando la realización de las pruebas y ensayos precisos.</w:t>
      </w:r>
    </w:p>
    <w:p w14:paraId="095643D8"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Supervisar, coordinar e integrar el Control de Calidad de Recepción, de Materiales y Unidades de Obra que desarrollará la Empresa acreditada que a tal efecto contrato el Ayuntamiento de Roquetas de Mar y que habrá de operar bajo las directrices de la dirección de obra.</w:t>
      </w:r>
    </w:p>
    <w:p w14:paraId="4D755BE8"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Redactar mensualmente la relación valorada de la obra ejecutada, con el concurso del representante del contratista de la obra.</w:t>
      </w:r>
    </w:p>
    <w:p w14:paraId="2A53B417"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Verificar la idoneidad de los materiales y productos de la construcción recibidos en obra.</w:t>
      </w:r>
    </w:p>
    <w:p w14:paraId="6830A3E7"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Comprobar los replanteos, la disposición de los elementos constructivos e instalaciones conforme al proyecto.</w:t>
      </w:r>
    </w:p>
    <w:p w14:paraId="2D0CD50C"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Colaborar en la elaboración de la documentación de la obra realmente ejecutada.</w:t>
      </w:r>
    </w:p>
    <w:p w14:paraId="6055F810"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Deberá emitir informe mensual referido a las pruebas y ensayos efectuados en dicho periodo con la hoja o certificación de resultados de los mismos.</w:t>
      </w:r>
    </w:p>
    <w:p w14:paraId="5D1A5B52"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Aportar los resultados de los controles de calidad y ensayos realizados.</w:t>
      </w:r>
    </w:p>
    <w:p w14:paraId="572E4D00"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Verificar la documentación resultante del control de calidad realizado.</w:t>
      </w:r>
    </w:p>
    <w:p w14:paraId="264CEEA4"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Emitir, en un plazo inferior a cuatro (4) días hábiles, los informes al Plan de Gestión de Residuos y Programa de Trabajos, presentados por el contratista adjudicatario de las obras.</w:t>
      </w:r>
    </w:p>
    <w:p w14:paraId="706BC3CB"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lastRenderedPageBreak/>
        <w:t>Vigilar el cumplimiento de las normas y reglamentos vigentes, así como las reglas de la buena construcción, reflejando las instrucciones precisas en el Libro de Órdenes y Asistencias de la obra.</w:t>
      </w:r>
    </w:p>
    <w:p w14:paraId="7143481E"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Asistir a la obra cuantas veces lo requiera su naturaleza o complejidad, con un mínimo de una visita semanal, de lo cual se dejará constancia mediante reportaje fotográfico y acta de la misma, debiendo estar presente, en cualquier caso, la empresa adjudicataria de las obras.</w:t>
      </w:r>
    </w:p>
    <w:p w14:paraId="3D328D07"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Resolver los problemas imprevisibles que puedan aparecer durante la ejecución de la obra, dentro de la esfera de su competencia y dando cuenta de ello al organismo promotor y al Ayuntamiento afectado, en su caso.</w:t>
      </w:r>
    </w:p>
    <w:p w14:paraId="57590F32"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Redactar, previa autorización del órgano de contratación, los correspondientes proyectos modificados o de liquidación necesarios respecto a la obra inicialmente proyectada. En tal caso, deberá presentarte en papel para su supervisión y, una vez dado el visto bueno por la Unidad de Supervisión de Proyectos, un archivo conteniendo el proyecto en formato PDF firmado digitalmente.</w:t>
      </w:r>
    </w:p>
    <w:p w14:paraId="0EA8E036"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Realizar la medición real valorada de la obra y el estudio económico final de la obra realizada.</w:t>
      </w:r>
    </w:p>
    <w:p w14:paraId="7FAE326F"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Deberá suscribir el certificado final de obra.</w:t>
      </w:r>
    </w:p>
    <w:p w14:paraId="5C0D2E47" w14:textId="77777777" w:rsidR="00912980" w:rsidRDefault="00912980" w:rsidP="00912980">
      <w:pPr>
        <w:pStyle w:val="Prrafodelista"/>
        <w:spacing w:after="160" w:line="259" w:lineRule="auto"/>
        <w:ind w:left="1068"/>
        <w:contextualSpacing/>
        <w:jc w:val="both"/>
        <w:rPr>
          <w:rFonts w:ascii="AytoRoquetas Light Condensed" w:hAnsi="AytoRoquetas Light Condensed"/>
        </w:rPr>
      </w:pPr>
    </w:p>
    <w:p w14:paraId="6F1FCBE1" w14:textId="4E76F9C6" w:rsidR="00912980" w:rsidRDefault="00912980" w:rsidP="00912980">
      <w:pPr>
        <w:pStyle w:val="Prrafodelista"/>
        <w:numPr>
          <w:ilvl w:val="0"/>
          <w:numId w:val="8"/>
        </w:numPr>
        <w:spacing w:after="160" w:line="259" w:lineRule="auto"/>
        <w:contextualSpacing/>
        <w:jc w:val="both"/>
        <w:rPr>
          <w:rFonts w:ascii="AytoRoquetas Light Condensed" w:hAnsi="AytoRoquetas Light Condensed"/>
        </w:rPr>
      </w:pPr>
      <w:r>
        <w:rPr>
          <w:rFonts w:ascii="AytoRoquetas Light Condensed" w:hAnsi="AytoRoquetas Light Condensed"/>
        </w:rPr>
        <w:t>COORDINACIÓN DE SEGURIDAD Y SALUD:</w:t>
      </w:r>
    </w:p>
    <w:p w14:paraId="0FBA5973" w14:textId="77777777" w:rsidR="00912980" w:rsidRPr="00912980" w:rsidRDefault="00912980" w:rsidP="00EF6311">
      <w:pPr>
        <w:rPr>
          <w:rFonts w:ascii="AytoRoquetas Light Condensed" w:hAnsi="AytoRoquetas Light Condensed"/>
        </w:rPr>
      </w:pPr>
      <w:r w:rsidRPr="00912980">
        <w:rPr>
          <w:rFonts w:ascii="AytoRoquetas Light Condensed" w:hAnsi="AytoRoquetas Light Condensed"/>
        </w:rPr>
        <w:t>Serán obligaciones del adjudicatario de los trabajos como mínimo, las que a continuación se detallan:</w:t>
      </w:r>
    </w:p>
    <w:p w14:paraId="7B063CE8"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Informar el Plan de Seguridad y Salud elaborado por el contratista principal y subcontratistas, comprobar su aprobación por el órgano competente, así como asegurar que el contratista ha obtenido la autorización de la apertura del centro de trabajo de la autoridad laboral competente.</w:t>
      </w:r>
    </w:p>
    <w:p w14:paraId="395B8FF6"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Coordinar la aplicación de los principios generales de prevención y seguridad en las decisiones técnicas y en la estimación de duración de los tajos.</w:t>
      </w:r>
    </w:p>
    <w:p w14:paraId="08AE97A1"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Coordinar las actividades de la obra para garantizar que el contratista, los subcontratistas y los trabajadores autónomos, apliquen coherentemente los principios de prevención conforme al artículo 15 de la Ley de Prevención de Riesgos Laborales, así como la cooperación entre ellos.</w:t>
      </w:r>
    </w:p>
    <w:p w14:paraId="2CFBA500"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Comprobar el efectivo cumplimiento de la Ley de subcontratación y su correspondiente reflejo en el Libro de subcontratación por parte de la empresa.</w:t>
      </w:r>
    </w:p>
    <w:p w14:paraId="4CF5BC9A"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En particular se aplicará el contenido del párrafo anterior en las siguientes tareas:</w:t>
      </w:r>
    </w:p>
    <w:p w14:paraId="0A51445A" w14:textId="77777777" w:rsidR="00912980" w:rsidRPr="00912980" w:rsidRDefault="00912980" w:rsidP="00912980">
      <w:pPr>
        <w:pStyle w:val="Prrafodelista"/>
        <w:numPr>
          <w:ilvl w:val="1"/>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Orden y policía de la obra.</w:t>
      </w:r>
    </w:p>
    <w:p w14:paraId="6AB7F374" w14:textId="77777777" w:rsidR="00912980" w:rsidRPr="00912980" w:rsidRDefault="00912980" w:rsidP="00912980">
      <w:pPr>
        <w:pStyle w:val="Prrafodelista"/>
        <w:numPr>
          <w:ilvl w:val="1"/>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Ubicaciones de áreas de trabajo, accesos y circulaciones interiores.</w:t>
      </w:r>
    </w:p>
    <w:p w14:paraId="2E03A346" w14:textId="77777777" w:rsidR="00912980" w:rsidRPr="00912980" w:rsidRDefault="00912980" w:rsidP="00912980">
      <w:pPr>
        <w:pStyle w:val="Prrafodelista"/>
        <w:numPr>
          <w:ilvl w:val="1"/>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Manipulación de materiales y uso de medios auxiliares.</w:t>
      </w:r>
    </w:p>
    <w:p w14:paraId="5C9B911D" w14:textId="77777777" w:rsidR="00912980" w:rsidRPr="00912980" w:rsidRDefault="00912980" w:rsidP="00912980">
      <w:pPr>
        <w:pStyle w:val="Prrafodelista"/>
        <w:numPr>
          <w:ilvl w:val="1"/>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Control periódico de las instalaciones provisionales.</w:t>
      </w:r>
    </w:p>
    <w:p w14:paraId="571AF9D3" w14:textId="77777777" w:rsidR="00912980" w:rsidRPr="00912980" w:rsidRDefault="00912980" w:rsidP="00912980">
      <w:pPr>
        <w:pStyle w:val="Prrafodelista"/>
        <w:numPr>
          <w:ilvl w:val="1"/>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La delimitación de almacenamientos, sobre todo si son materiales peligrosos.</w:t>
      </w:r>
    </w:p>
    <w:p w14:paraId="40EEE9E5" w14:textId="77777777" w:rsidR="00912980" w:rsidRPr="00912980" w:rsidRDefault="00912980" w:rsidP="00912980">
      <w:pPr>
        <w:pStyle w:val="Prrafodelista"/>
        <w:numPr>
          <w:ilvl w:val="1"/>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Almacenamiento y evacuación de residuos y escombros.</w:t>
      </w:r>
    </w:p>
    <w:p w14:paraId="288FD2A8"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 xml:space="preserve">Asistir a la obra cuantas veces lo requiera su naturaleza o complejidad, con un mínimo de una visita semanal, de lo cual se dejará constancia mediante reporte fotográfico y </w:t>
      </w:r>
      <w:r w:rsidRPr="00912980">
        <w:rPr>
          <w:rFonts w:ascii="AytoRoquetas Light Condensed" w:hAnsi="AytoRoquetas Light Condensed"/>
        </w:rPr>
        <w:lastRenderedPageBreak/>
        <w:t>acta de la misma, debiendo estar presente, en cualquier caso, la empresa adjudicataria de las obras.</w:t>
      </w:r>
    </w:p>
    <w:p w14:paraId="3091300E" w14:textId="77777777" w:rsidR="00912980" w:rsidRPr="00912980" w:rsidRDefault="00912980" w:rsidP="00912980">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Adoptar las medidas necesarias en materia de seguridad y salud para evitar riesgos laborales.</w:t>
      </w:r>
    </w:p>
    <w:p w14:paraId="5FE01732" w14:textId="353A63BA" w:rsidR="00692C2B" w:rsidRPr="00B875E9" w:rsidRDefault="00912980" w:rsidP="00B875E9">
      <w:pPr>
        <w:pStyle w:val="Prrafodelista"/>
        <w:numPr>
          <w:ilvl w:val="0"/>
          <w:numId w:val="9"/>
        </w:numPr>
        <w:spacing w:after="160" w:line="259" w:lineRule="auto"/>
        <w:contextualSpacing/>
        <w:jc w:val="both"/>
        <w:rPr>
          <w:rFonts w:ascii="AytoRoquetas Light Condensed" w:hAnsi="AytoRoquetas Light Condensed"/>
        </w:rPr>
      </w:pPr>
      <w:r w:rsidRPr="00912980">
        <w:rPr>
          <w:rFonts w:ascii="AytoRoquetas Light Condensed" w:hAnsi="AytoRoquetas Light Condensed"/>
        </w:rPr>
        <w:t>Cuantas otras obligaciones vengan establecidas por el Real Decreto 1627/1997, de 24 de octubre y demás normativa vigente.</w:t>
      </w:r>
    </w:p>
    <w:bookmarkEnd w:id="2"/>
    <w:p w14:paraId="32E6D5FF" w14:textId="77777777"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JUSTIFICACIÓN DEL PROCEDIMIENTO, TRAMITACIÓN Y FORMA DE ADJUDICACIÓN DEL EXPEDIENTE</w:t>
      </w:r>
      <w:r w:rsidR="00CC4D01" w:rsidRPr="00CE5CE2">
        <w:rPr>
          <w:rFonts w:ascii="AytoRoquetas Light Condensed" w:hAnsi="AytoRoquetas Light Condensed"/>
          <w:sz w:val="22"/>
          <w:szCs w:val="22"/>
        </w:rPr>
        <w:t>:</w:t>
      </w:r>
    </w:p>
    <w:p w14:paraId="5CAC62A3" w14:textId="77777777" w:rsidR="00692C2B" w:rsidRPr="00CE5CE2" w:rsidRDefault="00692C2B" w:rsidP="00B875E9">
      <w:pPr>
        <w:jc w:val="both"/>
        <w:rPr>
          <w:rFonts w:ascii="AytoRoquetas Light Condensed" w:hAnsi="AytoRoquetas Light Condensed"/>
        </w:rPr>
      </w:pPr>
      <w:r w:rsidRPr="00CE5CE2">
        <w:rPr>
          <w:rFonts w:ascii="AytoRoquetas Light Condensed" w:hAnsi="AytoRoquetas Light Condensed"/>
        </w:rPr>
        <w:t>En aplicación del artículo 118 de la Ley 9/2017 de Contratos del Sector Público, el contrato se califica de menor en función de la cuantía del mismo, al ser su importe inferior a 15.000 euros (IVA excluido).</w:t>
      </w:r>
    </w:p>
    <w:p w14:paraId="5C510099" w14:textId="77777777"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ÓRGANO DE CONTRATACIÓN:</w:t>
      </w:r>
    </w:p>
    <w:p w14:paraId="7CD49885" w14:textId="4BB295BC" w:rsidR="00765FE7" w:rsidRPr="00CE5CE2" w:rsidRDefault="00692C2B" w:rsidP="00B875E9">
      <w:pPr>
        <w:jc w:val="both"/>
        <w:rPr>
          <w:rFonts w:ascii="AytoRoquetas Light Condensed" w:hAnsi="AytoRoquetas Light Condensed"/>
        </w:rPr>
      </w:pPr>
      <w:r w:rsidRPr="00CE5CE2">
        <w:rPr>
          <w:rFonts w:ascii="AytoRoquetas Light Condensed" w:hAnsi="AytoRoquetas Light Condensed"/>
        </w:rPr>
        <w:t xml:space="preserve">El órgano de contratación competente es el </w:t>
      </w:r>
      <w:r w:rsidR="00EF6311">
        <w:rPr>
          <w:rFonts w:ascii="AytoRoquetas Light Condensed" w:hAnsi="AytoRoquetas Light Condensed"/>
        </w:rPr>
        <w:t>Presidente del Consorcio</w:t>
      </w:r>
      <w:r w:rsidRPr="00CE5CE2">
        <w:rPr>
          <w:rFonts w:ascii="AytoRoquetas Light Condensed" w:hAnsi="AytoRoquetas Light Condensed"/>
        </w:rPr>
        <w:t xml:space="preserve">, </w:t>
      </w:r>
      <w:r w:rsidR="00C97FDC" w:rsidRPr="00C97FDC">
        <w:rPr>
          <w:rFonts w:ascii="AytoRoquetas Light Condensed" w:hAnsi="AytoRoquetas Light Condensed"/>
          <w:color w:val="000000" w:themeColor="text1"/>
        </w:rPr>
        <w:t>cuyo nombramiento se produjo el 21/04/2021.</w:t>
      </w:r>
    </w:p>
    <w:p w14:paraId="10BABAD7" w14:textId="641D51E1" w:rsidR="00692C2B" w:rsidRDefault="00CC4D01"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VALOR ESTIMADO:</w:t>
      </w:r>
    </w:p>
    <w:p w14:paraId="53DB0FA9" w14:textId="512C930F" w:rsidR="00831A31" w:rsidRDefault="00831A31" w:rsidP="00EF6311">
      <w:pPr>
        <w:jc w:val="both"/>
        <w:rPr>
          <w:rFonts w:ascii="AytoRoquetas Light Condensed" w:hAnsi="AytoRoquetas Light Condensed"/>
        </w:rPr>
      </w:pPr>
      <w:r w:rsidRPr="00B875E9">
        <w:rPr>
          <w:rFonts w:ascii="AytoRoquetas Light Condensed" w:hAnsi="AytoRoquetas Light Condensed"/>
        </w:rPr>
        <w:t>Atendiendo a los honorarios contenidos en la subvención para los servicios  a prestar en el presente contrato, tenemos lo siguiente:</w:t>
      </w:r>
    </w:p>
    <w:p w14:paraId="41616A02" w14:textId="77777777" w:rsidR="00EF6311" w:rsidRPr="00B875E9" w:rsidRDefault="00EF6311" w:rsidP="00EF6311">
      <w:pPr>
        <w:jc w:val="both"/>
        <w:rPr>
          <w:rFonts w:ascii="AytoRoquetas Light Condensed" w:hAnsi="AytoRoquetas Light Condensed"/>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4"/>
        <w:gridCol w:w="3073"/>
      </w:tblGrid>
      <w:tr w:rsidR="00F11314" w:rsidRPr="00CE5CE2" w14:paraId="02B13361" w14:textId="77777777" w:rsidTr="00F11314">
        <w:trPr>
          <w:trHeight w:val="281"/>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8A03A6" w14:textId="77777777" w:rsidR="00F11314" w:rsidRPr="00E13476" w:rsidRDefault="00F11314" w:rsidP="002F5E64">
            <w:pPr>
              <w:spacing w:after="0"/>
              <w:jc w:val="center"/>
              <w:rPr>
                <w:rFonts w:ascii="AytoRoquetas Light Condensed" w:hAnsi="AytoRoquetas Light Condensed"/>
                <w:b/>
                <w:color w:val="000000" w:themeColor="text1"/>
              </w:rPr>
            </w:pPr>
            <w:r w:rsidRPr="00E13476">
              <w:rPr>
                <w:rFonts w:ascii="AytoRoquetas Light Condensed" w:hAnsi="AytoRoquetas Light Condensed"/>
                <w:b/>
                <w:color w:val="000000" w:themeColor="text1"/>
              </w:rPr>
              <w:t>CONCEPTO</w:t>
            </w:r>
          </w:p>
        </w:tc>
        <w:tc>
          <w:tcPr>
            <w:tcW w:w="30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BAC7EE" w14:textId="77777777" w:rsidR="00F11314" w:rsidRPr="00E13476" w:rsidRDefault="00F11314" w:rsidP="002F5E64">
            <w:pPr>
              <w:spacing w:after="0"/>
              <w:jc w:val="center"/>
              <w:rPr>
                <w:rFonts w:ascii="AytoRoquetas Light Condensed" w:hAnsi="AytoRoquetas Light Condensed"/>
                <w:b/>
                <w:color w:val="000000" w:themeColor="text1"/>
              </w:rPr>
            </w:pPr>
            <w:r>
              <w:rPr>
                <w:rFonts w:ascii="AytoRoquetas Light Condensed" w:hAnsi="AytoRoquetas Light Condensed"/>
                <w:b/>
                <w:color w:val="000000" w:themeColor="text1"/>
              </w:rPr>
              <w:t>IMPORTE</w:t>
            </w:r>
            <w:r w:rsidRPr="00E13476">
              <w:rPr>
                <w:rFonts w:ascii="AytoRoquetas Light Condensed" w:hAnsi="AytoRoquetas Light Condensed"/>
                <w:b/>
                <w:color w:val="000000" w:themeColor="text1"/>
              </w:rPr>
              <w:t xml:space="preserve"> (EN EUROS)</w:t>
            </w:r>
          </w:p>
        </w:tc>
      </w:tr>
      <w:tr w:rsidR="00F11314" w:rsidRPr="00CE5CE2" w14:paraId="52B2AA4E" w14:textId="77777777" w:rsidTr="00F11314">
        <w:trPr>
          <w:trHeight w:val="479"/>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CB061" w14:textId="270E8732" w:rsidR="00F11314" w:rsidRPr="00E13476"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REDACCIÓN DE PROYECTO</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77685" w14:textId="031208AF" w:rsidR="00F11314" w:rsidRPr="00E13476"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5.814,89 €</w:t>
            </w:r>
          </w:p>
        </w:tc>
      </w:tr>
      <w:tr w:rsidR="00F11314" w:rsidRPr="00CE5CE2" w14:paraId="5245A979" w14:textId="77777777" w:rsidTr="00F11314">
        <w:trPr>
          <w:trHeight w:val="454"/>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C6727" w14:textId="6347D1F6" w:rsidR="00F11314" w:rsidRPr="00E13476" w:rsidRDefault="00C97FDC"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 xml:space="preserve">ASISTENCIA TÉCNICA A LA </w:t>
            </w:r>
            <w:r w:rsidR="00F11314">
              <w:rPr>
                <w:rFonts w:ascii="AytoRoquetas Light Condensed" w:hAnsi="AytoRoquetas Light Condensed"/>
                <w:color w:val="000000" w:themeColor="text1"/>
              </w:rPr>
              <w:t>DIRECCIÓN FACULTATIVA</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DFD76" w14:textId="7E9B34F0" w:rsidR="00F11314" w:rsidRPr="00E13476"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5.814,89 €</w:t>
            </w:r>
          </w:p>
        </w:tc>
      </w:tr>
      <w:tr w:rsidR="00F11314" w:rsidRPr="00CE5CE2" w14:paraId="4AF2C565" w14:textId="77777777" w:rsidTr="00F11314">
        <w:trPr>
          <w:trHeight w:val="454"/>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F9188" w14:textId="0BB8C08E" w:rsidR="00F11314"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COORDINACIÓN DE SEGURIDAD Y SALUD (20% DE LOS HONORARIOS DE DIRECCIÓN FACULTATIVA)</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EC076" w14:textId="6D5D0498" w:rsidR="00F11314"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1.162,98 €</w:t>
            </w:r>
          </w:p>
        </w:tc>
      </w:tr>
      <w:tr w:rsidR="00F11314" w:rsidRPr="00CE5CE2" w14:paraId="1CAB5462" w14:textId="77777777" w:rsidTr="00F11314">
        <w:trPr>
          <w:trHeight w:val="454"/>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BA129" w14:textId="2E182BAF" w:rsidR="00F11314"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ASISTENCIA TÉCNICA PARA EL PCAP</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28A32" w14:textId="5BE8D053" w:rsidR="00F11314" w:rsidRDefault="00F11314" w:rsidP="002F5E64">
            <w:pPr>
              <w:spacing w:after="0"/>
              <w:jc w:val="center"/>
              <w:rPr>
                <w:rFonts w:ascii="AytoRoquetas Light Condensed" w:hAnsi="AytoRoquetas Light Condensed"/>
                <w:color w:val="000000" w:themeColor="text1"/>
              </w:rPr>
            </w:pPr>
            <w:r>
              <w:rPr>
                <w:rFonts w:ascii="AytoRoquetas Light Condensed" w:hAnsi="AytoRoquetas Light Condensed"/>
                <w:color w:val="000000" w:themeColor="text1"/>
              </w:rPr>
              <w:t>600 €</w:t>
            </w:r>
          </w:p>
        </w:tc>
      </w:tr>
      <w:tr w:rsidR="00F11314" w:rsidRPr="00CE5CE2" w14:paraId="5AEF7C6A" w14:textId="77777777" w:rsidTr="00F11314">
        <w:trPr>
          <w:trHeight w:val="455"/>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37746" w14:textId="46539AC7" w:rsidR="00F11314" w:rsidRPr="00E13476" w:rsidRDefault="00F11314" w:rsidP="002F5E64">
            <w:pPr>
              <w:spacing w:after="0"/>
              <w:jc w:val="center"/>
              <w:rPr>
                <w:rFonts w:ascii="AytoRoquetas Light Condensed" w:hAnsi="AytoRoquetas Light Condensed"/>
                <w:b/>
                <w:color w:val="000000" w:themeColor="text1"/>
              </w:rPr>
            </w:pPr>
            <w:r w:rsidRPr="00E13476">
              <w:rPr>
                <w:rFonts w:ascii="AytoRoquetas Light Condensed" w:hAnsi="AytoRoquetas Light Condensed"/>
                <w:b/>
                <w:color w:val="000000" w:themeColor="text1"/>
              </w:rPr>
              <w:t>TOTAL</w:t>
            </w:r>
            <w:r>
              <w:rPr>
                <w:rFonts w:ascii="AytoRoquetas Light Condensed" w:hAnsi="AytoRoquetas Light Condensed"/>
                <w:b/>
                <w:color w:val="000000" w:themeColor="text1"/>
              </w:rPr>
              <w:t xml:space="preserve"> HONORARIOS (IVA EXCLUIDO)</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39CFC" w14:textId="0CFD50D2" w:rsidR="00F11314" w:rsidRPr="00E13476" w:rsidRDefault="00F11314" w:rsidP="002F5E64">
            <w:pPr>
              <w:spacing w:after="0"/>
              <w:jc w:val="center"/>
              <w:rPr>
                <w:rFonts w:ascii="AytoRoquetas Light Condensed" w:hAnsi="AytoRoquetas Light Condensed"/>
                <w:b/>
                <w:color w:val="000000" w:themeColor="text1"/>
              </w:rPr>
            </w:pPr>
            <w:r w:rsidRPr="00E13476">
              <w:rPr>
                <w:rFonts w:ascii="AytoRoquetas Light Condensed" w:hAnsi="AytoRoquetas Light Condensed"/>
                <w:b/>
                <w:color w:val="000000" w:themeColor="text1"/>
              </w:rPr>
              <w:t>1</w:t>
            </w:r>
            <w:r>
              <w:rPr>
                <w:rFonts w:ascii="AytoRoquetas Light Condensed" w:hAnsi="AytoRoquetas Light Condensed"/>
                <w:b/>
                <w:color w:val="000000" w:themeColor="text1"/>
              </w:rPr>
              <w:t>3</w:t>
            </w:r>
            <w:r w:rsidRPr="00E13476">
              <w:rPr>
                <w:rFonts w:ascii="AytoRoquetas Light Condensed" w:hAnsi="AytoRoquetas Light Condensed"/>
                <w:b/>
                <w:color w:val="000000" w:themeColor="text1"/>
              </w:rPr>
              <w:t>.</w:t>
            </w:r>
            <w:r>
              <w:rPr>
                <w:rFonts w:ascii="AytoRoquetas Light Condensed" w:hAnsi="AytoRoquetas Light Condensed"/>
                <w:b/>
                <w:color w:val="000000" w:themeColor="text1"/>
              </w:rPr>
              <w:t>392</w:t>
            </w:r>
            <w:r w:rsidRPr="00E13476">
              <w:rPr>
                <w:rFonts w:ascii="AytoRoquetas Light Condensed" w:hAnsi="AytoRoquetas Light Condensed"/>
                <w:b/>
                <w:color w:val="000000" w:themeColor="text1"/>
              </w:rPr>
              <w:t>,</w:t>
            </w:r>
            <w:r>
              <w:rPr>
                <w:rFonts w:ascii="AytoRoquetas Light Condensed" w:hAnsi="AytoRoquetas Light Condensed"/>
                <w:b/>
                <w:color w:val="000000" w:themeColor="text1"/>
              </w:rPr>
              <w:t xml:space="preserve">76 </w:t>
            </w:r>
            <w:r w:rsidRPr="00E13476">
              <w:rPr>
                <w:rFonts w:ascii="AytoRoquetas Light Condensed" w:hAnsi="AytoRoquetas Light Condensed"/>
                <w:b/>
                <w:color w:val="000000" w:themeColor="text1"/>
              </w:rPr>
              <w:t>€</w:t>
            </w:r>
          </w:p>
        </w:tc>
      </w:tr>
      <w:tr w:rsidR="00F11314" w:rsidRPr="00CE5CE2" w14:paraId="4872CEB6" w14:textId="77777777" w:rsidTr="00F11314">
        <w:trPr>
          <w:trHeight w:val="455"/>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B10E2" w14:textId="5EA2D1A9" w:rsidR="00F11314" w:rsidRPr="00E13476" w:rsidRDefault="00F11314" w:rsidP="002F5E64">
            <w:pPr>
              <w:spacing w:after="0"/>
              <w:jc w:val="center"/>
              <w:rPr>
                <w:rFonts w:ascii="AytoRoquetas Light Condensed" w:hAnsi="AytoRoquetas Light Condensed"/>
                <w:b/>
                <w:color w:val="000000" w:themeColor="text1"/>
              </w:rPr>
            </w:pPr>
            <w:r>
              <w:rPr>
                <w:rFonts w:ascii="AytoRoquetas Light Condensed" w:hAnsi="AytoRoquetas Light Condensed"/>
                <w:b/>
                <w:color w:val="000000" w:themeColor="text1"/>
              </w:rPr>
              <w:t>IVA (21%)</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38E9D" w14:textId="6ED68805" w:rsidR="00F11314" w:rsidRPr="00E13476" w:rsidRDefault="00F11314" w:rsidP="002F5E64">
            <w:pPr>
              <w:spacing w:after="0"/>
              <w:jc w:val="center"/>
              <w:rPr>
                <w:rFonts w:ascii="AytoRoquetas Light Condensed" w:hAnsi="AytoRoquetas Light Condensed"/>
                <w:b/>
                <w:color w:val="000000" w:themeColor="text1"/>
              </w:rPr>
            </w:pPr>
            <w:r>
              <w:rPr>
                <w:rFonts w:ascii="AytoRoquetas Light Condensed" w:hAnsi="AytoRoquetas Light Condensed"/>
                <w:b/>
                <w:color w:val="000000" w:themeColor="text1"/>
              </w:rPr>
              <w:t xml:space="preserve">2.812,48 </w:t>
            </w:r>
            <w:r w:rsidRPr="00E13476">
              <w:rPr>
                <w:rFonts w:ascii="AytoRoquetas Light Condensed" w:hAnsi="AytoRoquetas Light Condensed"/>
                <w:b/>
                <w:color w:val="000000" w:themeColor="text1"/>
              </w:rPr>
              <w:t>€</w:t>
            </w:r>
          </w:p>
        </w:tc>
      </w:tr>
      <w:tr w:rsidR="00F11314" w:rsidRPr="00CE5CE2" w14:paraId="70F4B725" w14:textId="77777777" w:rsidTr="00F11314">
        <w:trPr>
          <w:trHeight w:val="559"/>
          <w:jc w:val="center"/>
        </w:trPr>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CBF2" w14:textId="77777777" w:rsidR="00F11314" w:rsidRPr="00E13476" w:rsidRDefault="00F11314" w:rsidP="002F5E64">
            <w:pPr>
              <w:spacing w:after="0"/>
              <w:jc w:val="center"/>
              <w:rPr>
                <w:rFonts w:ascii="AytoRoquetas Light Condensed" w:hAnsi="AytoRoquetas Light Condensed"/>
                <w:b/>
                <w:color w:val="000000" w:themeColor="text1"/>
              </w:rPr>
            </w:pPr>
            <w:r w:rsidRPr="00E13476">
              <w:rPr>
                <w:rFonts w:ascii="AytoRoquetas Light Condensed" w:hAnsi="AytoRoquetas Light Condensed"/>
                <w:b/>
                <w:color w:val="000000" w:themeColor="text1"/>
              </w:rPr>
              <w:t>TOTAL, IVA INCLUIDO (21%)</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0C9CB" w14:textId="2B079396" w:rsidR="00F11314" w:rsidRPr="00E13476" w:rsidRDefault="00F11314" w:rsidP="002F5E64">
            <w:pPr>
              <w:spacing w:after="0"/>
              <w:jc w:val="center"/>
              <w:rPr>
                <w:rFonts w:ascii="AytoRoquetas Light Condensed" w:hAnsi="AytoRoquetas Light Condensed"/>
                <w:b/>
                <w:color w:val="000000" w:themeColor="text1"/>
              </w:rPr>
            </w:pPr>
            <w:r w:rsidRPr="00E13476">
              <w:rPr>
                <w:rFonts w:ascii="AytoRoquetas Light Condensed" w:hAnsi="AytoRoquetas Light Condensed"/>
                <w:b/>
                <w:color w:val="000000" w:themeColor="text1"/>
              </w:rPr>
              <w:t>1</w:t>
            </w:r>
            <w:r w:rsidR="00CF090C">
              <w:rPr>
                <w:rFonts w:ascii="AytoRoquetas Light Condensed" w:hAnsi="AytoRoquetas Light Condensed"/>
                <w:b/>
                <w:color w:val="000000" w:themeColor="text1"/>
              </w:rPr>
              <w:t>6</w:t>
            </w:r>
            <w:r w:rsidRPr="00E13476">
              <w:rPr>
                <w:rFonts w:ascii="AytoRoquetas Light Condensed" w:hAnsi="AytoRoquetas Light Condensed"/>
                <w:b/>
                <w:color w:val="000000" w:themeColor="text1"/>
              </w:rPr>
              <w:t>.</w:t>
            </w:r>
            <w:r w:rsidR="00CF090C">
              <w:rPr>
                <w:rFonts w:ascii="AytoRoquetas Light Condensed" w:hAnsi="AytoRoquetas Light Condensed"/>
                <w:b/>
                <w:color w:val="000000" w:themeColor="text1"/>
              </w:rPr>
              <w:t>205</w:t>
            </w:r>
            <w:r w:rsidRPr="00E13476">
              <w:rPr>
                <w:rFonts w:ascii="AytoRoquetas Light Condensed" w:hAnsi="AytoRoquetas Light Condensed"/>
                <w:b/>
                <w:color w:val="000000" w:themeColor="text1"/>
              </w:rPr>
              <w:t>,</w:t>
            </w:r>
            <w:r w:rsidR="00CF090C">
              <w:rPr>
                <w:rFonts w:ascii="AytoRoquetas Light Condensed" w:hAnsi="AytoRoquetas Light Condensed"/>
                <w:b/>
                <w:color w:val="000000" w:themeColor="text1"/>
              </w:rPr>
              <w:t xml:space="preserve">24 </w:t>
            </w:r>
            <w:r w:rsidRPr="00E13476">
              <w:rPr>
                <w:rFonts w:ascii="AytoRoquetas Light Condensed" w:hAnsi="AytoRoquetas Light Condensed"/>
                <w:b/>
                <w:color w:val="000000" w:themeColor="text1"/>
              </w:rPr>
              <w:t>€</w:t>
            </w:r>
          </w:p>
        </w:tc>
      </w:tr>
    </w:tbl>
    <w:p w14:paraId="2284890A" w14:textId="77777777" w:rsidR="00831A31" w:rsidRPr="00831A31" w:rsidRDefault="00831A31" w:rsidP="00831A31"/>
    <w:p w14:paraId="669E763C" w14:textId="74A06F1B" w:rsidR="00692C2B" w:rsidRPr="00CE5CE2" w:rsidRDefault="00692C2B" w:rsidP="00EF6311">
      <w:pPr>
        <w:jc w:val="both"/>
        <w:rPr>
          <w:rFonts w:ascii="AytoRoquetas Light Condensed" w:hAnsi="AytoRoquetas Light Condensed"/>
        </w:rPr>
      </w:pPr>
      <w:r w:rsidRPr="00CE5CE2">
        <w:rPr>
          <w:rFonts w:ascii="AytoRoquetas Light Condensed" w:hAnsi="AytoRoquetas Light Condensed"/>
        </w:rPr>
        <w:t xml:space="preserve">El presente contrato tiene un valor </w:t>
      </w:r>
      <w:r w:rsidRPr="00E13476">
        <w:rPr>
          <w:rFonts w:ascii="AytoRoquetas Light Condensed" w:hAnsi="AytoRoquetas Light Condensed"/>
          <w:color w:val="000000" w:themeColor="text1"/>
        </w:rPr>
        <w:t>estimado de (</w:t>
      </w:r>
      <w:r w:rsidR="00CF090C">
        <w:rPr>
          <w:rFonts w:ascii="AytoRoquetas Light Condensed" w:hAnsi="AytoRoquetas Light Condensed"/>
          <w:b/>
          <w:color w:val="000000" w:themeColor="text1"/>
        </w:rPr>
        <w:t>13</w:t>
      </w:r>
      <w:r w:rsidR="00463643" w:rsidRPr="00E13476">
        <w:rPr>
          <w:rFonts w:ascii="AytoRoquetas Light Condensed" w:hAnsi="AytoRoquetas Light Condensed"/>
          <w:b/>
          <w:color w:val="000000" w:themeColor="text1"/>
        </w:rPr>
        <w:t>.</w:t>
      </w:r>
      <w:r w:rsidR="00CF090C">
        <w:rPr>
          <w:rFonts w:ascii="AytoRoquetas Light Condensed" w:hAnsi="AytoRoquetas Light Condensed"/>
          <w:b/>
          <w:color w:val="000000" w:themeColor="text1"/>
        </w:rPr>
        <w:t>392</w:t>
      </w:r>
      <w:r w:rsidR="00463643" w:rsidRPr="00E13476">
        <w:rPr>
          <w:rFonts w:ascii="AytoRoquetas Light Condensed" w:hAnsi="AytoRoquetas Light Condensed"/>
          <w:b/>
          <w:color w:val="000000" w:themeColor="text1"/>
        </w:rPr>
        <w:t>,</w:t>
      </w:r>
      <w:r w:rsidR="00CF090C">
        <w:rPr>
          <w:rFonts w:ascii="AytoRoquetas Light Condensed" w:hAnsi="AytoRoquetas Light Condensed"/>
          <w:b/>
          <w:color w:val="000000" w:themeColor="text1"/>
        </w:rPr>
        <w:t>76</w:t>
      </w:r>
      <w:r w:rsidRPr="00E13476">
        <w:rPr>
          <w:rFonts w:ascii="AytoRoquetas Light Condensed" w:hAnsi="AytoRoquetas Light Condensed"/>
          <w:color w:val="000000" w:themeColor="text1"/>
        </w:rPr>
        <w:t>.-€) IVA no</w:t>
      </w:r>
      <w:r w:rsidRPr="00CE5CE2">
        <w:rPr>
          <w:rFonts w:ascii="AytoRoquetas Light Condensed" w:hAnsi="AytoRoquetas Light Condensed"/>
        </w:rPr>
        <w:t xml:space="preserve"> incluido.</w:t>
      </w:r>
    </w:p>
    <w:p w14:paraId="41EC288B" w14:textId="08A95A61" w:rsidR="00CF090C" w:rsidRPr="00EF6311" w:rsidRDefault="00692C2B" w:rsidP="00CF090C">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lastRenderedPageBreak/>
        <w:t>PRESUPUESTO DEL CONTRATO Y APLICACIÓN PRESUPUESTARIA</w:t>
      </w:r>
      <w:r w:rsidR="00CC4D01" w:rsidRPr="00CE5CE2">
        <w:rPr>
          <w:rFonts w:ascii="AytoRoquetas Light Condensed" w:hAnsi="AytoRoquetas Light Condensed"/>
          <w:sz w:val="22"/>
          <w:szCs w:val="22"/>
        </w:rPr>
        <w:t>:</w:t>
      </w:r>
    </w:p>
    <w:tbl>
      <w:tblPr>
        <w:tblW w:w="8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1"/>
        <w:gridCol w:w="2934"/>
        <w:gridCol w:w="2921"/>
      </w:tblGrid>
      <w:tr w:rsidR="00692C2B" w:rsidRPr="00CE5CE2" w14:paraId="3B70071E" w14:textId="77777777" w:rsidTr="00C43678">
        <w:trPr>
          <w:trHeight w:val="290"/>
          <w:jc w:val="center"/>
        </w:trPr>
        <w:tc>
          <w:tcPr>
            <w:tcW w:w="2511"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4F329E94" w14:textId="77777777" w:rsidR="00692C2B" w:rsidRPr="00CE5CE2" w:rsidRDefault="00692C2B" w:rsidP="003F5E42">
            <w:pPr>
              <w:spacing w:line="240" w:lineRule="auto"/>
              <w:jc w:val="center"/>
              <w:rPr>
                <w:rFonts w:ascii="AytoRoquetas Light Condensed" w:hAnsi="AytoRoquetas Light Condensed" w:cs="Calibri"/>
                <w:b/>
                <w:bCs/>
              </w:rPr>
            </w:pPr>
            <w:bookmarkStart w:id="3" w:name="_Hlk35947448"/>
            <w:r w:rsidRPr="00CE5CE2">
              <w:rPr>
                <w:rFonts w:ascii="AytoRoquetas Light Condensed" w:hAnsi="AytoRoquetas Light Condensed" w:cs="Calibri"/>
                <w:b/>
                <w:bCs/>
              </w:rPr>
              <w:t>IMPORTE IVA INCLUIDO</w:t>
            </w:r>
          </w:p>
        </w:tc>
        <w:tc>
          <w:tcPr>
            <w:tcW w:w="2934"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3FA63A3" w14:textId="77777777" w:rsidR="00692C2B" w:rsidRPr="00CE5CE2" w:rsidRDefault="00692C2B" w:rsidP="003F5E42">
            <w:pPr>
              <w:spacing w:line="240" w:lineRule="auto"/>
              <w:jc w:val="center"/>
              <w:rPr>
                <w:rFonts w:ascii="AytoRoquetas Light Condensed" w:hAnsi="AytoRoquetas Light Condensed" w:cs="Calibri"/>
                <w:b/>
                <w:bCs/>
              </w:rPr>
            </w:pPr>
            <w:r w:rsidRPr="00CE5CE2">
              <w:rPr>
                <w:rFonts w:ascii="AytoRoquetas Light Condensed" w:hAnsi="AytoRoquetas Light Condensed" w:cs="Calibri"/>
                <w:b/>
                <w:bCs/>
              </w:rPr>
              <w:t>APLICACIÓN PRESUPUESTARIA</w:t>
            </w:r>
          </w:p>
        </w:tc>
        <w:tc>
          <w:tcPr>
            <w:tcW w:w="2921"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17CD562F" w14:textId="77777777" w:rsidR="00692C2B" w:rsidRPr="00CE5CE2" w:rsidRDefault="00692C2B" w:rsidP="003F5E42">
            <w:pPr>
              <w:spacing w:line="240" w:lineRule="auto"/>
              <w:jc w:val="center"/>
              <w:rPr>
                <w:rFonts w:ascii="AytoRoquetas Light Condensed" w:hAnsi="AytoRoquetas Light Condensed" w:cs="Calibri"/>
                <w:b/>
                <w:bCs/>
              </w:rPr>
            </w:pPr>
            <w:r w:rsidRPr="00CE5CE2">
              <w:rPr>
                <w:rFonts w:ascii="AytoRoquetas Light Condensed" w:hAnsi="AytoRoquetas Light Condensed" w:cs="Calibri"/>
                <w:b/>
                <w:bCs/>
              </w:rPr>
              <w:t>DENOMINACION</w:t>
            </w:r>
          </w:p>
        </w:tc>
      </w:tr>
      <w:tr w:rsidR="00692C2B" w:rsidRPr="00CE5CE2" w14:paraId="6C14D7D6" w14:textId="77777777" w:rsidTr="00905017">
        <w:trPr>
          <w:trHeight w:val="351"/>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14:paraId="53CDCCA9" w14:textId="69D8B5B1" w:rsidR="00692C2B" w:rsidRPr="00073C4E" w:rsidRDefault="00C43678" w:rsidP="003F5E42">
            <w:pPr>
              <w:spacing w:line="240" w:lineRule="auto"/>
              <w:jc w:val="center"/>
              <w:rPr>
                <w:rFonts w:ascii="AytoRoquetas Light Condensed" w:hAnsi="AytoRoquetas Light Condensed" w:cs="Calibri"/>
                <w:bCs/>
                <w:color w:val="000000" w:themeColor="text1"/>
              </w:rPr>
            </w:pPr>
            <w:r w:rsidRPr="00073C4E">
              <w:rPr>
                <w:rFonts w:ascii="AytoRoquetas Light Condensed" w:hAnsi="AytoRoquetas Light Condensed"/>
                <w:bCs/>
                <w:color w:val="000000" w:themeColor="text1"/>
              </w:rPr>
              <w:t>1</w:t>
            </w:r>
            <w:r w:rsidR="00CF090C" w:rsidRPr="00073C4E">
              <w:rPr>
                <w:rFonts w:ascii="AytoRoquetas Light Condensed" w:hAnsi="AytoRoquetas Light Condensed"/>
                <w:bCs/>
                <w:color w:val="000000" w:themeColor="text1"/>
              </w:rPr>
              <w:t>3</w:t>
            </w:r>
            <w:r w:rsidRPr="00073C4E">
              <w:rPr>
                <w:rFonts w:ascii="AytoRoquetas Light Condensed" w:hAnsi="AytoRoquetas Light Condensed"/>
                <w:bCs/>
                <w:color w:val="000000" w:themeColor="text1"/>
              </w:rPr>
              <w:t>.</w:t>
            </w:r>
            <w:r w:rsidR="00CF090C" w:rsidRPr="00073C4E">
              <w:rPr>
                <w:rFonts w:ascii="AytoRoquetas Light Condensed" w:hAnsi="AytoRoquetas Light Condensed"/>
                <w:bCs/>
                <w:color w:val="000000" w:themeColor="text1"/>
              </w:rPr>
              <w:t>884</w:t>
            </w:r>
            <w:r w:rsidRPr="00073C4E">
              <w:rPr>
                <w:rFonts w:ascii="AytoRoquetas Light Condensed" w:hAnsi="AytoRoquetas Light Condensed"/>
                <w:bCs/>
                <w:color w:val="000000" w:themeColor="text1"/>
              </w:rPr>
              <w:t>,</w:t>
            </w:r>
            <w:r w:rsidR="00CF090C" w:rsidRPr="00073C4E">
              <w:rPr>
                <w:rFonts w:ascii="AytoRoquetas Light Condensed" w:hAnsi="AytoRoquetas Light Condensed"/>
                <w:bCs/>
                <w:color w:val="000000" w:themeColor="text1"/>
              </w:rPr>
              <w:t>75</w:t>
            </w:r>
            <w:r w:rsidR="00692C2B" w:rsidRPr="00073C4E">
              <w:rPr>
                <w:rFonts w:ascii="AytoRoquetas Light Condensed" w:hAnsi="AytoRoquetas Light Condensed" w:cs="Calibri"/>
                <w:bCs/>
                <w:color w:val="000000" w:themeColor="text1"/>
              </w:rPr>
              <w:t>.-€</w:t>
            </w:r>
          </w:p>
        </w:tc>
        <w:tc>
          <w:tcPr>
            <w:tcW w:w="2934" w:type="dxa"/>
            <w:tcBorders>
              <w:top w:val="single" w:sz="4" w:space="0" w:color="auto"/>
              <w:left w:val="single" w:sz="4" w:space="0" w:color="auto"/>
              <w:bottom w:val="single" w:sz="4" w:space="0" w:color="auto"/>
              <w:right w:val="single" w:sz="4" w:space="0" w:color="auto"/>
            </w:tcBorders>
            <w:shd w:val="clear" w:color="auto" w:fill="auto"/>
            <w:vAlign w:val="center"/>
          </w:tcPr>
          <w:p w14:paraId="1931432B" w14:textId="7444B1CC" w:rsidR="00905017" w:rsidRPr="00CE5CE2" w:rsidRDefault="00073C4E" w:rsidP="00905017">
            <w:pPr>
              <w:spacing w:line="240" w:lineRule="auto"/>
              <w:jc w:val="center"/>
              <w:rPr>
                <w:rFonts w:ascii="AytoRoquetas Light Condensed" w:hAnsi="AytoRoquetas Light Condensed" w:cs="Calibri"/>
                <w:color w:val="FF0000"/>
              </w:rPr>
            </w:pPr>
            <w:r w:rsidRPr="00073C4E">
              <w:rPr>
                <w:rFonts w:ascii="AytoRoquetas Light Condensed" w:hAnsi="AytoRoquetas Light Condensed" w:cs="Calibri"/>
                <w:color w:val="000000" w:themeColor="text1"/>
              </w:rPr>
              <w:t>161.22706</w:t>
            </w:r>
          </w:p>
        </w:tc>
        <w:tc>
          <w:tcPr>
            <w:tcW w:w="2921" w:type="dxa"/>
            <w:tcBorders>
              <w:top w:val="single" w:sz="4" w:space="0" w:color="auto"/>
              <w:left w:val="single" w:sz="4" w:space="0" w:color="auto"/>
              <w:bottom w:val="single" w:sz="4" w:space="0" w:color="auto"/>
              <w:right w:val="single" w:sz="4" w:space="0" w:color="auto"/>
            </w:tcBorders>
            <w:shd w:val="clear" w:color="auto" w:fill="auto"/>
            <w:vAlign w:val="center"/>
          </w:tcPr>
          <w:p w14:paraId="11EA7EF2" w14:textId="1FFEDB32" w:rsidR="00905017" w:rsidRPr="00CE5CE2" w:rsidRDefault="00073C4E" w:rsidP="003F5E42">
            <w:pPr>
              <w:spacing w:line="240" w:lineRule="auto"/>
              <w:jc w:val="center"/>
              <w:rPr>
                <w:rFonts w:ascii="AytoRoquetas Light Condensed" w:hAnsi="AytoRoquetas Light Condensed" w:cs="Calibri"/>
                <w:color w:val="FF0000"/>
              </w:rPr>
            </w:pPr>
            <w:r w:rsidRPr="00073C4E">
              <w:rPr>
                <w:rFonts w:ascii="AytoRoquetas Light Condensed" w:hAnsi="AytoRoquetas Light Condensed" w:cs="Calibri"/>
                <w:color w:val="000000" w:themeColor="text1"/>
              </w:rPr>
              <w:t>ESTUDIOS Y TRABAJOS TÉCNICOS</w:t>
            </w:r>
          </w:p>
        </w:tc>
      </w:tr>
      <w:bookmarkEnd w:id="3"/>
    </w:tbl>
    <w:p w14:paraId="76A92958" w14:textId="77777777" w:rsidR="00692C2B" w:rsidRPr="00CE5CE2" w:rsidRDefault="00692C2B" w:rsidP="00765FE7">
      <w:pPr>
        <w:spacing w:after="0" w:line="288" w:lineRule="auto"/>
        <w:jc w:val="both"/>
        <w:rPr>
          <w:rFonts w:ascii="AytoRoquetas Light Condensed" w:hAnsi="AytoRoquetas Light Condensed" w:cs="Times New Roman"/>
          <w:b/>
          <w:highlight w:val="green"/>
        </w:rPr>
      </w:pPr>
    </w:p>
    <w:p w14:paraId="52A417DE" w14:textId="77777777"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ADECUACIÓN DEL PRECIO AL MERCADO / MOTIVACIÓN DEL CONTRATO:</w:t>
      </w:r>
    </w:p>
    <w:p w14:paraId="06086C5C" w14:textId="282EBCD3" w:rsidR="00CC4D01" w:rsidRPr="00CE5CE2" w:rsidRDefault="00692C2B" w:rsidP="00B875E9">
      <w:pPr>
        <w:jc w:val="both"/>
        <w:rPr>
          <w:rFonts w:ascii="AytoRoquetas Light Condensed" w:hAnsi="AytoRoquetas Light Condensed"/>
        </w:rPr>
      </w:pPr>
      <w:r w:rsidRPr="00CE5CE2">
        <w:rPr>
          <w:rFonts w:ascii="AytoRoquetas Light Condensed" w:hAnsi="AytoRoquetas Light Condensed"/>
        </w:rPr>
        <w:t>El precio de</w:t>
      </w:r>
      <w:r w:rsidR="00E876F5" w:rsidRPr="00CE5CE2">
        <w:rPr>
          <w:rFonts w:ascii="AytoRoquetas Light Condensed" w:hAnsi="AytoRoquetas Light Condensed"/>
        </w:rPr>
        <w:t>l</w:t>
      </w:r>
      <w:r w:rsidRPr="00CE5CE2">
        <w:rPr>
          <w:rFonts w:ascii="AytoRoquetas Light Condensed" w:hAnsi="AytoRoquetas Light Condensed"/>
        </w:rPr>
        <w:t xml:space="preserve"> contrato es adecuado</w:t>
      </w:r>
      <w:r w:rsidR="00540125">
        <w:rPr>
          <w:rFonts w:ascii="AytoRoquetas Light Condensed" w:hAnsi="AytoRoquetas Light Condensed"/>
        </w:rPr>
        <w:t>, encontrándose en valores cercanos</w:t>
      </w:r>
      <w:r w:rsidR="00B77BBA">
        <w:rPr>
          <w:rFonts w:ascii="AytoRoquetas Light Condensed" w:hAnsi="AytoRoquetas Light Condensed"/>
        </w:rPr>
        <w:t xml:space="preserve"> </w:t>
      </w:r>
      <w:r w:rsidR="00540125">
        <w:rPr>
          <w:rFonts w:ascii="AytoRoquetas Light Condensed" w:hAnsi="AytoRoquetas Light Condensed"/>
        </w:rPr>
        <w:t>a los honorarios establecidos en la subvención para los trab</w:t>
      </w:r>
      <w:r w:rsidR="00B77BBA">
        <w:rPr>
          <w:rFonts w:ascii="AytoRoquetas Light Condensed" w:hAnsi="AytoRoquetas Light Condensed"/>
        </w:rPr>
        <w:t>a</w:t>
      </w:r>
      <w:r w:rsidR="00540125">
        <w:rPr>
          <w:rFonts w:ascii="AytoRoquetas Light Condensed" w:hAnsi="AytoRoquetas Light Condensed"/>
        </w:rPr>
        <w:t>jos objeto del presente contrato.</w:t>
      </w:r>
      <w:r w:rsidRPr="00CE5CE2">
        <w:rPr>
          <w:rFonts w:ascii="AytoRoquetas Light Condensed" w:hAnsi="AytoRoquetas Light Condensed"/>
        </w:rPr>
        <w:t xml:space="preserve">. </w:t>
      </w:r>
    </w:p>
    <w:p w14:paraId="0C31B6CE" w14:textId="77777777"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RIESGO Y VENTURA:</w:t>
      </w:r>
    </w:p>
    <w:p w14:paraId="6A3EA4D8" w14:textId="79E3AB54" w:rsidR="00692C2B" w:rsidRPr="00CE5CE2" w:rsidRDefault="00692C2B" w:rsidP="00B875E9">
      <w:pPr>
        <w:jc w:val="both"/>
        <w:rPr>
          <w:rFonts w:ascii="AytoRoquetas Light Condensed" w:hAnsi="AytoRoquetas Light Condensed"/>
        </w:rPr>
      </w:pPr>
      <w:r w:rsidRPr="00CE5CE2">
        <w:rPr>
          <w:rFonts w:ascii="AytoRoquetas Light Condensed" w:hAnsi="AytoRoquetas Light Condensed"/>
        </w:rPr>
        <w:t>La ejecución del contrato se realizará a riego y ventura del contratista, según dispone el artículo 197 de la LCSP. Por lo que, las prestaciones deberán ser realizadas por un precio igual o inferior al estimado en esta memoria</w:t>
      </w:r>
      <w:r w:rsidR="00B77BBA">
        <w:rPr>
          <w:rFonts w:ascii="AytoRoquetas Light Condensed" w:hAnsi="AytoRoquetas Light Condensed"/>
        </w:rPr>
        <w:t>,</w:t>
      </w:r>
      <w:r w:rsidRPr="00CE5CE2">
        <w:rPr>
          <w:rFonts w:ascii="AytoRoquetas Light Condensed" w:hAnsi="AytoRoquetas Light Condensed"/>
        </w:rPr>
        <w:t xml:space="preserve"> </w:t>
      </w:r>
      <w:r w:rsidR="00B77BBA">
        <w:rPr>
          <w:rFonts w:ascii="AytoRoquetas Light Condensed" w:hAnsi="AytoRoquetas Light Condensed"/>
        </w:rPr>
        <w:t>n</w:t>
      </w:r>
      <w:r w:rsidRPr="00CE5CE2">
        <w:rPr>
          <w:rFonts w:ascii="AytoRoquetas Light Condensed" w:hAnsi="AytoRoquetas Light Condensed"/>
        </w:rPr>
        <w:t xml:space="preserve">o haciéndose cargo el </w:t>
      </w:r>
      <w:r w:rsidR="00B875E9">
        <w:rPr>
          <w:rFonts w:ascii="AytoRoquetas Light Condensed" w:hAnsi="AytoRoquetas Light Condensed"/>
        </w:rPr>
        <w:t>Consorcio</w:t>
      </w:r>
      <w:r w:rsidRPr="00CE5CE2">
        <w:rPr>
          <w:rFonts w:ascii="AytoRoquetas Light Condensed" w:hAnsi="AytoRoquetas Light Condensed"/>
        </w:rPr>
        <w:t xml:space="preserve"> de otras cantidades que superen el presupuesto más arriba indicado.</w:t>
      </w:r>
    </w:p>
    <w:p w14:paraId="0046F287" w14:textId="490D0B42" w:rsidR="00692C2B" w:rsidRPr="004002C9" w:rsidRDefault="00692C2B" w:rsidP="00765FE7">
      <w:pPr>
        <w:pStyle w:val="Ttulo1"/>
        <w:spacing w:after="240"/>
        <w:rPr>
          <w:rFonts w:ascii="AytoRoquetas Light Condensed" w:hAnsi="AytoRoquetas Light Condensed"/>
          <w:sz w:val="22"/>
          <w:szCs w:val="22"/>
        </w:rPr>
      </w:pPr>
      <w:r w:rsidRPr="004002C9">
        <w:rPr>
          <w:rFonts w:ascii="AytoRoquetas Light Condensed" w:hAnsi="AytoRoquetas Light Condensed"/>
          <w:sz w:val="22"/>
          <w:szCs w:val="22"/>
        </w:rPr>
        <w:t>PLAZO DE EJECUCIÓN:</w:t>
      </w:r>
      <w:r w:rsidR="0026042F" w:rsidRPr="004002C9">
        <w:rPr>
          <w:rFonts w:ascii="AytoRoquetas Light Condensed" w:hAnsi="AytoRoquetas Light Condensed"/>
          <w:sz w:val="22"/>
          <w:szCs w:val="22"/>
        </w:rPr>
        <w:t xml:space="preserve"> </w:t>
      </w:r>
    </w:p>
    <w:p w14:paraId="093E2481" w14:textId="2E30BC17" w:rsidR="00715B6E" w:rsidRPr="009E2171" w:rsidRDefault="006510B6" w:rsidP="00B875E9">
      <w:pPr>
        <w:spacing w:before="240"/>
        <w:jc w:val="both"/>
        <w:rPr>
          <w:rFonts w:ascii="AytoRoquetas Light Condensed" w:hAnsi="AytoRoquetas Light Condensed"/>
        </w:rPr>
      </w:pPr>
      <w:bookmarkStart w:id="4" w:name="_Hlk46405018"/>
      <w:r w:rsidRPr="009E2171">
        <w:rPr>
          <w:rFonts w:ascii="AytoRoquetas Light Condensed" w:hAnsi="AytoRoquetas Light Condensed"/>
        </w:rPr>
        <w:t>El plazo de ejecución de la prestación</w:t>
      </w:r>
      <w:r w:rsidR="009D0083" w:rsidRPr="009E2171">
        <w:rPr>
          <w:rFonts w:ascii="AytoRoquetas Light Condensed" w:hAnsi="AytoRoquetas Light Condensed"/>
        </w:rPr>
        <w:t xml:space="preserve"> para cada uno de los serivicos objeto del cotnrato es el siguien</w:t>
      </w:r>
      <w:r w:rsidR="00715B6E" w:rsidRPr="009E2171">
        <w:rPr>
          <w:rFonts w:ascii="AytoRoquetas Light Condensed" w:hAnsi="AytoRoquetas Light Condensed"/>
        </w:rPr>
        <w:t>t</w:t>
      </w:r>
      <w:r w:rsidR="009D0083" w:rsidRPr="009E2171">
        <w:rPr>
          <w:rFonts w:ascii="AytoRoquetas Light Condensed" w:hAnsi="AytoRoquetas Light Condensed"/>
        </w:rPr>
        <w:t>e:</w:t>
      </w:r>
    </w:p>
    <w:p w14:paraId="2510A4BA" w14:textId="4DAE4E19" w:rsidR="00715B6E" w:rsidRPr="009E2171" w:rsidRDefault="00715B6E" w:rsidP="00715B6E">
      <w:pPr>
        <w:pStyle w:val="Prrafodelista"/>
        <w:numPr>
          <w:ilvl w:val="0"/>
          <w:numId w:val="8"/>
        </w:numPr>
        <w:spacing w:before="240"/>
        <w:jc w:val="both"/>
        <w:rPr>
          <w:rFonts w:ascii="AytoRoquetas Light Condensed" w:hAnsi="AytoRoquetas Light Condensed"/>
        </w:rPr>
      </w:pPr>
      <w:r w:rsidRPr="009E2171">
        <w:rPr>
          <w:rFonts w:ascii="AytoRoquetas Light Condensed" w:hAnsi="AytoRoquetas Light Condensed"/>
        </w:rPr>
        <w:t xml:space="preserve">REDACCIÓN DE PROYECTO: </w:t>
      </w:r>
    </w:p>
    <w:p w14:paraId="32F706E6" w14:textId="75EE92FB" w:rsidR="00715B6E" w:rsidRPr="009E2171" w:rsidRDefault="00715B6E" w:rsidP="00B875E9">
      <w:pPr>
        <w:spacing w:before="240"/>
        <w:jc w:val="both"/>
        <w:rPr>
          <w:rFonts w:ascii="AytoRoquetas Light Condensed" w:hAnsi="AytoRoquetas Light Condensed"/>
        </w:rPr>
      </w:pPr>
      <w:r w:rsidRPr="009E2171">
        <w:rPr>
          <w:rFonts w:ascii="AytoRoquetas Light Condensed" w:hAnsi="AytoRoquetas Light Condensed"/>
        </w:rPr>
        <w:t>El plazo para la redacción del proyecto se establece en dos meses.</w:t>
      </w:r>
    </w:p>
    <w:p w14:paraId="5C89B073" w14:textId="191B1636" w:rsidR="00715B6E" w:rsidRPr="009E2171" w:rsidRDefault="00073C4E" w:rsidP="00715B6E">
      <w:pPr>
        <w:pStyle w:val="Prrafodelista"/>
        <w:numPr>
          <w:ilvl w:val="0"/>
          <w:numId w:val="8"/>
        </w:numPr>
        <w:spacing w:before="240"/>
        <w:jc w:val="both"/>
        <w:rPr>
          <w:rFonts w:ascii="AytoRoquetas Light Condensed" w:hAnsi="AytoRoquetas Light Condensed"/>
        </w:rPr>
      </w:pPr>
      <w:r>
        <w:rPr>
          <w:rFonts w:ascii="AytoRoquetas Light Condensed" w:hAnsi="AytoRoquetas Light Condensed"/>
        </w:rPr>
        <w:t xml:space="preserve">AISTENCIA TÉCNICA </w:t>
      </w:r>
      <w:r w:rsidR="00715B6E" w:rsidRPr="009E2171">
        <w:rPr>
          <w:rFonts w:ascii="AytoRoquetas Light Condensed" w:hAnsi="AytoRoquetas Light Condensed"/>
        </w:rPr>
        <w:t>DIRECCIÓN DE OBRA:</w:t>
      </w:r>
    </w:p>
    <w:p w14:paraId="0A506145" w14:textId="0EF075F1" w:rsidR="00715B6E" w:rsidRPr="009E2171" w:rsidRDefault="00715B6E" w:rsidP="00B875E9">
      <w:pPr>
        <w:spacing w:before="240"/>
        <w:jc w:val="both"/>
        <w:rPr>
          <w:rFonts w:ascii="AytoRoquetas Light Condensed" w:hAnsi="AytoRoquetas Light Condensed"/>
        </w:rPr>
      </w:pPr>
      <w:r w:rsidRPr="009E2171">
        <w:rPr>
          <w:rFonts w:ascii="AytoRoquetas Light Condensed" w:hAnsi="AytoRoquetas Light Condensed"/>
        </w:rPr>
        <w:t xml:space="preserve">La duración de la prestación </w:t>
      </w:r>
      <w:r w:rsidR="00073C4E">
        <w:rPr>
          <w:rFonts w:ascii="AytoRoquetas Light Condensed" w:hAnsi="AytoRoquetas Light Condensed"/>
        </w:rPr>
        <w:t xml:space="preserve"> de asistencia técnica a la</w:t>
      </w:r>
      <w:r w:rsidRPr="009E2171">
        <w:rPr>
          <w:rFonts w:ascii="AytoRoquetas Light Condensed" w:hAnsi="AytoRoquetas Light Condensed"/>
        </w:rPr>
        <w:t xml:space="preserve"> dirección facultativa queda condicionada al plazo de ejecución del contrato de obras al que está vinculada, conforme a lo establecido en el art 29.7 LCSP.</w:t>
      </w:r>
      <w:r w:rsidR="00073C4E">
        <w:rPr>
          <w:rFonts w:ascii="AytoRoquetas Light Condensed" w:hAnsi="AytoRoquetas Light Condensed"/>
        </w:rPr>
        <w:t xml:space="preserve"> La prestación finaliza con la emisión de la certificación final, no extendiéndose hasta la devolución de la garantía definitiva y liquidación final de las obras</w:t>
      </w:r>
      <w:r w:rsidR="00082531">
        <w:rPr>
          <w:rFonts w:ascii="AytoRoquetas Light Condensed" w:hAnsi="AytoRoquetas Light Condensed"/>
        </w:rPr>
        <w:t>, la cual hará exclusivamente el director facultativo de las obras.</w:t>
      </w:r>
    </w:p>
    <w:p w14:paraId="017C2B08" w14:textId="210B6112" w:rsidR="00715B6E" w:rsidRPr="009E2171" w:rsidRDefault="00715B6E" w:rsidP="00715B6E">
      <w:pPr>
        <w:pStyle w:val="Prrafodelista"/>
        <w:numPr>
          <w:ilvl w:val="0"/>
          <w:numId w:val="8"/>
        </w:numPr>
        <w:spacing w:before="240"/>
        <w:jc w:val="both"/>
        <w:rPr>
          <w:rFonts w:ascii="AytoRoquetas Light Condensed" w:hAnsi="AytoRoquetas Light Condensed"/>
        </w:rPr>
      </w:pPr>
      <w:r w:rsidRPr="009E2171">
        <w:rPr>
          <w:rFonts w:ascii="AytoRoquetas Light Condensed" w:hAnsi="AytoRoquetas Light Condensed"/>
        </w:rPr>
        <w:t>COORDINACIÓN DE SEGURIDAD Y SALUD:</w:t>
      </w:r>
    </w:p>
    <w:p w14:paraId="4C97AD48" w14:textId="5CD8DA94" w:rsidR="00715B6E" w:rsidRDefault="009E2171" w:rsidP="00B875E9">
      <w:pPr>
        <w:spacing w:before="240"/>
        <w:jc w:val="both"/>
        <w:rPr>
          <w:rFonts w:ascii="AytoRoquetas Light Condensed" w:hAnsi="AytoRoquetas Light Condensed"/>
        </w:rPr>
      </w:pPr>
      <w:r w:rsidRPr="009E2171">
        <w:rPr>
          <w:rFonts w:ascii="AytoRoquetas Light Condensed" w:hAnsi="AytoRoquetas Light Condensed"/>
        </w:rPr>
        <w:t>La duración de la prestación del servicio de coordinación de seguridad y salud queda condicionada al plazo de ejecución del contrato de obras al que está vinculada, conforme a lo establecido en LCSP.</w:t>
      </w:r>
    </w:p>
    <w:p w14:paraId="06464D8A" w14:textId="500BE2FF" w:rsidR="009E2171" w:rsidRPr="009E2171" w:rsidRDefault="009E2171" w:rsidP="009E2171">
      <w:pPr>
        <w:pStyle w:val="Prrafodelista"/>
        <w:numPr>
          <w:ilvl w:val="0"/>
          <w:numId w:val="8"/>
        </w:numPr>
        <w:spacing w:before="240"/>
        <w:jc w:val="both"/>
        <w:rPr>
          <w:rFonts w:ascii="AytoRoquetas Light Condensed" w:hAnsi="AytoRoquetas Light Condensed"/>
        </w:rPr>
      </w:pPr>
      <w:r w:rsidRPr="009E2171">
        <w:rPr>
          <w:rFonts w:ascii="AytoRoquetas Light Condensed" w:hAnsi="AytoRoquetas Light Condensed"/>
        </w:rPr>
        <w:t>ASISTENCIA TÉCNICA EN LA ELABORACIÓN DEL PCAP:</w:t>
      </w:r>
    </w:p>
    <w:p w14:paraId="74684B10" w14:textId="0B6E29B8" w:rsidR="009E2171" w:rsidRPr="009E2171" w:rsidRDefault="009E2171" w:rsidP="00B875E9">
      <w:pPr>
        <w:spacing w:before="240"/>
        <w:jc w:val="both"/>
        <w:rPr>
          <w:rFonts w:ascii="AytoRoquetas Light Condensed" w:hAnsi="AytoRoquetas Light Condensed"/>
        </w:rPr>
      </w:pPr>
      <w:r>
        <w:rPr>
          <w:rFonts w:ascii="AytoRoquetas Light Condensed" w:hAnsi="AytoRoquetas Light Condensed"/>
        </w:rPr>
        <w:lastRenderedPageBreak/>
        <w:t>La duración de la prestación queda condicionada a la necesidad del Consorcio a la prestación de este servicio, entendiéndose finalizada cuando sea publicada la licitación el la Platadorma de Contratación del Sector Público.</w:t>
      </w:r>
    </w:p>
    <w:bookmarkEnd w:id="4"/>
    <w:p w14:paraId="2B3CAEC2" w14:textId="2A5F643C" w:rsidR="009E2171" w:rsidRPr="009E2171" w:rsidRDefault="00692C2B" w:rsidP="009E2171">
      <w:pPr>
        <w:pStyle w:val="Ttulo1"/>
        <w:rPr>
          <w:rFonts w:ascii="AytoRoquetas Light Condensed" w:hAnsi="AytoRoquetas Light Condensed"/>
          <w:b w:val="0"/>
          <w:bCs/>
          <w:sz w:val="22"/>
          <w:szCs w:val="22"/>
        </w:rPr>
      </w:pPr>
      <w:r w:rsidRPr="00CE5CE2">
        <w:rPr>
          <w:rFonts w:ascii="AytoRoquetas Light Condensed" w:hAnsi="AytoRoquetas Light Condensed"/>
          <w:sz w:val="22"/>
          <w:szCs w:val="22"/>
        </w:rPr>
        <w:t xml:space="preserve">LUGAR DE PRESTACIÓN: </w:t>
      </w:r>
      <w:r w:rsidR="009E2171" w:rsidRPr="00B875E9">
        <w:rPr>
          <w:rFonts w:ascii="AytoRoquetas Light Condensed" w:eastAsia="CIDFont+F2" w:hAnsi="AytoRoquetas Light Condensed" w:cs="CIDFont+F2"/>
          <w:b w:val="0"/>
          <w:bCs/>
          <w:sz w:val="22"/>
          <w:szCs w:val="22"/>
        </w:rPr>
        <w:t>Consorcio para la Gestión del Ciclo Integral de Agua d</w:t>
      </w:r>
      <w:r w:rsidR="00B875E9" w:rsidRPr="00B875E9">
        <w:rPr>
          <w:rFonts w:ascii="AytoRoquetas Light Condensed" w:eastAsia="CIDFont+F2" w:hAnsi="AytoRoquetas Light Condensed" w:cs="CIDFont+F2"/>
          <w:b w:val="0"/>
          <w:bCs/>
          <w:sz w:val="22"/>
          <w:szCs w:val="22"/>
        </w:rPr>
        <w:t>e</w:t>
      </w:r>
      <w:r w:rsidR="009E2171" w:rsidRPr="00B875E9">
        <w:rPr>
          <w:rFonts w:ascii="AytoRoquetas Light Condensed" w:eastAsia="CIDFont+F2" w:hAnsi="AytoRoquetas Light Condensed" w:cs="CIDFont+F2"/>
          <w:b w:val="0"/>
          <w:bCs/>
          <w:sz w:val="22"/>
          <w:szCs w:val="22"/>
        </w:rPr>
        <w:t xml:space="preserve"> Uso Urbano en el Poniente Almeriense</w:t>
      </w:r>
    </w:p>
    <w:p w14:paraId="5251C6F0" w14:textId="00478AEA" w:rsidR="00692C2B" w:rsidRPr="00B875E9" w:rsidRDefault="00692C2B" w:rsidP="00765FE7">
      <w:pPr>
        <w:pStyle w:val="Ttulo1"/>
        <w:rPr>
          <w:rFonts w:ascii="AytoRoquetas Light Condensed" w:hAnsi="AytoRoquetas Light Condensed"/>
          <w:b w:val="0"/>
          <w:color w:val="000000" w:themeColor="text1"/>
          <w:sz w:val="22"/>
          <w:szCs w:val="22"/>
        </w:rPr>
      </w:pPr>
      <w:r w:rsidRPr="00B875E9">
        <w:rPr>
          <w:rFonts w:ascii="AytoRoquetas Light Condensed" w:hAnsi="AytoRoquetas Light Condensed"/>
          <w:bCs/>
          <w:color w:val="000000" w:themeColor="text1"/>
          <w:sz w:val="22"/>
          <w:szCs w:val="22"/>
        </w:rPr>
        <w:t>RESPONSABLE DEL CONTRATO:</w:t>
      </w:r>
      <w:r w:rsidRPr="00B875E9">
        <w:rPr>
          <w:rFonts w:ascii="AytoRoquetas Light Condensed" w:hAnsi="AytoRoquetas Light Condensed"/>
          <w:b w:val="0"/>
          <w:color w:val="000000" w:themeColor="text1"/>
          <w:sz w:val="22"/>
          <w:szCs w:val="22"/>
        </w:rPr>
        <w:t xml:space="preserve"> </w:t>
      </w:r>
      <w:r w:rsidR="00B875E9">
        <w:rPr>
          <w:rFonts w:ascii="AytoRoquetas Light Condensed" w:hAnsi="AytoRoquetas Light Condensed"/>
          <w:b w:val="0"/>
          <w:color w:val="000000" w:themeColor="text1"/>
          <w:sz w:val="22"/>
          <w:szCs w:val="22"/>
        </w:rPr>
        <w:t>Jesús Rivera Sánchez (Técnico del Consorcio)</w:t>
      </w:r>
    </w:p>
    <w:p w14:paraId="2649D9B4" w14:textId="4B8D8DBA" w:rsidR="00692C2B" w:rsidRPr="00CE5CE2"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PLAZO DE GARANTÍA O JUSTIFICACIÓN DE SU NO ESTABLECIMIENTO:</w:t>
      </w:r>
    </w:p>
    <w:p w14:paraId="4D8419FD" w14:textId="77777777" w:rsidR="00B875E9" w:rsidRPr="00B875E9" w:rsidRDefault="00B875E9" w:rsidP="00B875E9">
      <w:pPr>
        <w:jc w:val="both"/>
        <w:rPr>
          <w:rFonts w:ascii="AytoRoquetas Light Condensed" w:hAnsi="AytoRoquetas Light Condensed"/>
        </w:rPr>
      </w:pPr>
      <w:r w:rsidRPr="00B875E9">
        <w:rPr>
          <w:rFonts w:ascii="AytoRoquetas Light Condensed" w:hAnsi="AytoRoquetas Light Condensed"/>
        </w:rPr>
        <w:t>El plazo de garantía para la prestación de servicios que sean complementarios de otros contratos principales, en este caso de obra, se establece el mismo del principal, esto es, UN (1) AÑO.</w:t>
      </w:r>
    </w:p>
    <w:p w14:paraId="2F5D7D3B" w14:textId="61711590" w:rsidR="002E4691" w:rsidRPr="002E4691" w:rsidRDefault="00692C2B" w:rsidP="002E4691">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GARANTÍAS EXIGIDAS PARA CONTRATAR</w:t>
      </w:r>
      <w:r w:rsidR="005C5644">
        <w:rPr>
          <w:rFonts w:ascii="AytoRoquetas Light Condensed" w:hAnsi="AytoRoquetas Light Condensed"/>
          <w:sz w:val="22"/>
          <w:szCs w:val="22"/>
        </w:rPr>
        <w:t>:</w:t>
      </w:r>
    </w:p>
    <w:p w14:paraId="0FBFF700" w14:textId="77777777" w:rsidR="00692C2B" w:rsidRPr="00CE5CE2" w:rsidRDefault="00692C2B" w:rsidP="00B875E9">
      <w:pPr>
        <w:jc w:val="both"/>
        <w:rPr>
          <w:rFonts w:ascii="AytoRoquetas Light Condensed" w:hAnsi="AytoRoquetas Light Condensed"/>
        </w:rPr>
      </w:pPr>
      <w:r w:rsidRPr="00CE5CE2">
        <w:rPr>
          <w:rFonts w:ascii="AytoRoquetas Light Condensed" w:hAnsi="AytoRoquetas Light Condensed"/>
        </w:rPr>
        <w:t>No es necesaria la constitución de garantía definitiva de conformidad con lo establecido en el artículo 153 en relación con el artículo 118 de la Ley 9/2017 de Contratos del Sector Público.</w:t>
      </w:r>
    </w:p>
    <w:p w14:paraId="527373A5" w14:textId="7A9DC463" w:rsidR="00692C2B" w:rsidRDefault="00692C2B" w:rsidP="00765FE7">
      <w:pPr>
        <w:pStyle w:val="Ttulo1"/>
        <w:spacing w:after="240"/>
        <w:rPr>
          <w:rFonts w:ascii="AytoRoquetas Light Condensed" w:hAnsi="AytoRoquetas Light Condensed"/>
          <w:sz w:val="22"/>
          <w:szCs w:val="22"/>
        </w:rPr>
      </w:pPr>
      <w:r w:rsidRPr="00CE5CE2">
        <w:rPr>
          <w:rFonts w:ascii="AytoRoquetas Light Condensed" w:hAnsi="AytoRoquetas Light Condensed"/>
          <w:sz w:val="22"/>
          <w:szCs w:val="22"/>
        </w:rPr>
        <w:t>FORMA DE PAGO:</w:t>
      </w:r>
    </w:p>
    <w:p w14:paraId="6CB538BD" w14:textId="77777777" w:rsidR="00B875E9" w:rsidRPr="009E2171" w:rsidRDefault="00B875E9" w:rsidP="00B875E9">
      <w:pPr>
        <w:pStyle w:val="Prrafodelista"/>
        <w:numPr>
          <w:ilvl w:val="0"/>
          <w:numId w:val="8"/>
        </w:numPr>
        <w:spacing w:before="240"/>
        <w:jc w:val="both"/>
        <w:rPr>
          <w:rFonts w:ascii="AytoRoquetas Light Condensed" w:hAnsi="AytoRoquetas Light Condensed"/>
        </w:rPr>
      </w:pPr>
      <w:r w:rsidRPr="009E2171">
        <w:rPr>
          <w:rFonts w:ascii="AytoRoquetas Light Condensed" w:hAnsi="AytoRoquetas Light Condensed"/>
        </w:rPr>
        <w:t xml:space="preserve">REDACCIÓN DE PROYECTO: </w:t>
      </w:r>
    </w:p>
    <w:p w14:paraId="7F4EA6D0" w14:textId="0D93AD11" w:rsidR="00B875E9" w:rsidRPr="009E2171" w:rsidRDefault="00B875E9" w:rsidP="00B875E9">
      <w:pPr>
        <w:spacing w:before="240"/>
        <w:jc w:val="both"/>
        <w:rPr>
          <w:rFonts w:ascii="AytoRoquetas Light Condensed" w:hAnsi="AytoRoquetas Light Condensed"/>
        </w:rPr>
      </w:pPr>
      <w:r>
        <w:rPr>
          <w:rFonts w:ascii="AytoRoquetas Light Condensed" w:hAnsi="AytoRoquetas Light Condensed"/>
        </w:rPr>
        <w:t>Los honorarios de redacción de proyecto serán satisfechos una vez dado el visto bueno al proyecto por los técnicos del consorcio.</w:t>
      </w:r>
    </w:p>
    <w:p w14:paraId="07627905" w14:textId="0FF4088E" w:rsidR="00B875E9" w:rsidRPr="009E2171" w:rsidRDefault="0026269D" w:rsidP="00B875E9">
      <w:pPr>
        <w:pStyle w:val="Prrafodelista"/>
        <w:numPr>
          <w:ilvl w:val="0"/>
          <w:numId w:val="8"/>
        </w:numPr>
        <w:spacing w:before="240"/>
        <w:jc w:val="both"/>
        <w:rPr>
          <w:rFonts w:ascii="AytoRoquetas Light Condensed" w:hAnsi="AytoRoquetas Light Condensed"/>
        </w:rPr>
      </w:pPr>
      <w:r>
        <w:rPr>
          <w:rFonts w:ascii="AytoRoquetas Light Condensed" w:hAnsi="AytoRoquetas Light Condensed"/>
        </w:rPr>
        <w:t xml:space="preserve">ASISTENCIA TÉCNICA A LA </w:t>
      </w:r>
      <w:r w:rsidR="00B875E9" w:rsidRPr="009E2171">
        <w:rPr>
          <w:rFonts w:ascii="AytoRoquetas Light Condensed" w:hAnsi="AytoRoquetas Light Condensed"/>
        </w:rPr>
        <w:t>DIRECCIÓN DE OBRA:</w:t>
      </w:r>
    </w:p>
    <w:p w14:paraId="4CBAED2B" w14:textId="071FC0DE" w:rsidR="00B875E9" w:rsidRPr="009E2171" w:rsidRDefault="00B875E9" w:rsidP="00B875E9">
      <w:pPr>
        <w:spacing w:before="240"/>
        <w:jc w:val="both"/>
        <w:rPr>
          <w:rFonts w:ascii="AytoRoquetas Light Condensed" w:hAnsi="AytoRoquetas Light Condensed"/>
        </w:rPr>
      </w:pPr>
      <w:r>
        <w:rPr>
          <w:rFonts w:ascii="AytoRoquetas Light Condensed" w:hAnsi="AytoRoquetas Light Condensed"/>
        </w:rPr>
        <w:t>Se emitirán facturas mensuales durante la ejecución de los trabajos. Dichas facturas serán el resultado de aplicarle a los honorarios de</w:t>
      </w:r>
      <w:r w:rsidR="0026269D">
        <w:rPr>
          <w:rFonts w:ascii="AytoRoquetas Light Condensed" w:hAnsi="AytoRoquetas Light Condensed"/>
        </w:rPr>
        <w:t xml:space="preserve"> asistencia técncia a la</w:t>
      </w:r>
      <w:r>
        <w:rPr>
          <w:rFonts w:ascii="AytoRoquetas Light Condensed" w:hAnsi="AytoRoquetas Light Condensed"/>
        </w:rPr>
        <w:t xml:space="preserve"> dirección de obra el porcentaje de obra ejecutada.</w:t>
      </w:r>
    </w:p>
    <w:p w14:paraId="348A98BB" w14:textId="77777777" w:rsidR="00B875E9" w:rsidRPr="009E2171" w:rsidRDefault="00B875E9" w:rsidP="00B875E9">
      <w:pPr>
        <w:pStyle w:val="Prrafodelista"/>
        <w:numPr>
          <w:ilvl w:val="0"/>
          <w:numId w:val="8"/>
        </w:numPr>
        <w:spacing w:before="240"/>
        <w:jc w:val="both"/>
        <w:rPr>
          <w:rFonts w:ascii="AytoRoquetas Light Condensed" w:hAnsi="AytoRoquetas Light Condensed"/>
        </w:rPr>
      </w:pPr>
      <w:r w:rsidRPr="009E2171">
        <w:rPr>
          <w:rFonts w:ascii="AytoRoquetas Light Condensed" w:hAnsi="AytoRoquetas Light Condensed"/>
        </w:rPr>
        <w:t>COORDINACIÓN DE SEGURIDAD Y SALUD:</w:t>
      </w:r>
    </w:p>
    <w:p w14:paraId="4B77DA07" w14:textId="71E62813" w:rsidR="0081537D" w:rsidRPr="0081537D" w:rsidRDefault="0081537D" w:rsidP="0081537D">
      <w:pPr>
        <w:spacing w:before="240"/>
        <w:jc w:val="both"/>
        <w:rPr>
          <w:rFonts w:ascii="AytoRoquetas Light Condensed" w:hAnsi="AytoRoquetas Light Condensed"/>
        </w:rPr>
      </w:pPr>
      <w:r w:rsidRPr="0081537D">
        <w:rPr>
          <w:rFonts w:ascii="AytoRoquetas Light Condensed" w:hAnsi="AytoRoquetas Light Condensed"/>
        </w:rPr>
        <w:t xml:space="preserve">Se emitirán facturas mensuales durante la ejecución de los trabajos. Dichas facturas serán el resultado de aplicarle a los honorarios de </w:t>
      </w:r>
      <w:r>
        <w:rPr>
          <w:rFonts w:ascii="AytoRoquetas Light Condensed" w:hAnsi="AytoRoquetas Light Condensed"/>
        </w:rPr>
        <w:t>coordinación de seguridad y salud</w:t>
      </w:r>
      <w:r w:rsidRPr="0081537D">
        <w:rPr>
          <w:rFonts w:ascii="AytoRoquetas Light Condensed" w:hAnsi="AytoRoquetas Light Condensed"/>
        </w:rPr>
        <w:t xml:space="preserve"> el porcentaje de obra ejecutada.</w:t>
      </w:r>
    </w:p>
    <w:p w14:paraId="023B7A3B" w14:textId="77777777" w:rsidR="00B875E9" w:rsidRPr="009E2171" w:rsidRDefault="00B875E9" w:rsidP="00B875E9">
      <w:pPr>
        <w:pStyle w:val="Prrafodelista"/>
        <w:numPr>
          <w:ilvl w:val="0"/>
          <w:numId w:val="8"/>
        </w:numPr>
        <w:spacing w:before="240"/>
        <w:jc w:val="both"/>
        <w:rPr>
          <w:rFonts w:ascii="AytoRoquetas Light Condensed" w:hAnsi="AytoRoquetas Light Condensed"/>
        </w:rPr>
      </w:pPr>
      <w:r w:rsidRPr="009E2171">
        <w:rPr>
          <w:rFonts w:ascii="AytoRoquetas Light Condensed" w:hAnsi="AytoRoquetas Light Condensed"/>
        </w:rPr>
        <w:t>ASISTENCIA TÉCNICA EN LA ELABORACIÓN DEL PCAP:</w:t>
      </w:r>
    </w:p>
    <w:p w14:paraId="3ECCD9C3" w14:textId="48AADC1A" w:rsidR="00B875E9" w:rsidRPr="009E2171" w:rsidRDefault="0081537D" w:rsidP="00B875E9">
      <w:pPr>
        <w:spacing w:before="240"/>
        <w:jc w:val="both"/>
        <w:rPr>
          <w:rFonts w:ascii="AytoRoquetas Light Condensed" w:hAnsi="AytoRoquetas Light Condensed"/>
        </w:rPr>
      </w:pPr>
      <w:r>
        <w:rPr>
          <w:rFonts w:ascii="AytoRoquetas Light Condensed" w:hAnsi="AytoRoquetas Light Condensed"/>
        </w:rPr>
        <w:t>Serán satisfechos estos honorarios una vez que se haya publicado el PCAP en la Plataforma de Contratos del Sector Público.</w:t>
      </w:r>
    </w:p>
    <w:p w14:paraId="36FC7076" w14:textId="6B9B30C2" w:rsidR="00242499" w:rsidRPr="00BD5724" w:rsidRDefault="00692C2B" w:rsidP="00242499">
      <w:pPr>
        <w:jc w:val="both"/>
        <w:rPr>
          <w:rFonts w:ascii="AytoRoquetas Light Condensed" w:hAnsi="AytoRoquetas Light Condensed"/>
          <w:color w:val="000000" w:themeColor="text1"/>
        </w:rPr>
      </w:pPr>
      <w:bookmarkStart w:id="5" w:name="_Hlk46405062"/>
      <w:r w:rsidRPr="00BD5724">
        <w:rPr>
          <w:rFonts w:ascii="AytoRoquetas Light Condensed" w:hAnsi="AytoRoquetas Light Condensed"/>
          <w:color w:val="000000" w:themeColor="text1"/>
        </w:rPr>
        <w:t xml:space="preserve">La remisión de las facturas al </w:t>
      </w:r>
      <w:r w:rsidR="0081537D" w:rsidRPr="00BD5724">
        <w:rPr>
          <w:rFonts w:ascii="AytoRoquetas Light Condensed" w:hAnsi="AytoRoquetas Light Condensed"/>
          <w:color w:val="000000" w:themeColor="text1"/>
        </w:rPr>
        <w:t>Consorcio</w:t>
      </w:r>
      <w:r w:rsidRPr="00BD5724">
        <w:rPr>
          <w:rFonts w:ascii="AytoRoquetas Light Condensed" w:hAnsi="AytoRoquetas Light Condensed"/>
          <w:color w:val="000000" w:themeColor="text1"/>
        </w:rPr>
        <w:t xml:space="preserve"> habrá de realizarse de forma electrónica a través de la plataforma Punto General de Entrada de Facturas Electrónicas de la Administración General del Estado (FACe), cuya dirección es </w:t>
      </w:r>
      <w:hyperlink r:id="rId7" w:history="1">
        <w:r w:rsidR="00242499" w:rsidRPr="00BD5724">
          <w:rPr>
            <w:rStyle w:val="Hipervnculo"/>
            <w:rFonts w:ascii="AytoRoquetas Light Condensed" w:hAnsi="AytoRoquetas Light Condensed"/>
            <w:color w:val="000000" w:themeColor="text1"/>
          </w:rPr>
          <w:t>https://face.gob.es/es/</w:t>
        </w:r>
      </w:hyperlink>
      <w:r w:rsidRPr="00BD5724">
        <w:rPr>
          <w:rFonts w:ascii="AytoRoquetas Light Condensed" w:hAnsi="AytoRoquetas Light Condensed"/>
          <w:color w:val="000000" w:themeColor="text1"/>
        </w:rPr>
        <w:t>.</w:t>
      </w:r>
    </w:p>
    <w:p w14:paraId="4ADD51F9" w14:textId="2746C027" w:rsidR="00692C2B" w:rsidRPr="00FB4336" w:rsidRDefault="00692C2B" w:rsidP="00242499">
      <w:pPr>
        <w:jc w:val="both"/>
        <w:rPr>
          <w:rFonts w:ascii="AytoRoquetas Light Condensed" w:hAnsi="AytoRoquetas Light Condensed"/>
          <w:color w:val="000000" w:themeColor="text1"/>
        </w:rPr>
      </w:pPr>
      <w:r w:rsidRPr="00FB4336">
        <w:rPr>
          <w:rFonts w:ascii="AytoRoquetas Light Condensed" w:hAnsi="AytoRoquetas Light Condensed"/>
          <w:color w:val="000000" w:themeColor="text1"/>
        </w:rPr>
        <w:lastRenderedPageBreak/>
        <w:t xml:space="preserve">Los códigos DIR3 del </w:t>
      </w:r>
      <w:r w:rsidR="00FB4336" w:rsidRPr="00FB4336">
        <w:rPr>
          <w:rFonts w:ascii="AytoRoquetas Light Condensed" w:hAnsi="AytoRoquetas Light Condensed" w:cs="Calibri-BoldItalic"/>
          <w:noProof w:val="0"/>
          <w:color w:val="000000" w:themeColor="text1"/>
        </w:rPr>
        <w:t>CONSORCIO PARA LA GESTIÓN DEL CICLO INTEGRAL DE AGUA DE USO URBANO EN EL PONIENTE ALMERIENSE</w:t>
      </w:r>
      <w:r w:rsidRPr="00FB4336">
        <w:rPr>
          <w:rFonts w:ascii="AytoRoquetas Light Condensed" w:hAnsi="AytoRoquetas Light Condensed"/>
          <w:color w:val="000000" w:themeColor="text1"/>
        </w:rPr>
        <w:t xml:space="preserve"> en FACE son los siguientes:</w:t>
      </w:r>
    </w:p>
    <w:p w14:paraId="279EA2C3" w14:textId="7A6DA42F" w:rsidR="00692C2B" w:rsidRPr="00FB4336" w:rsidRDefault="00692C2B" w:rsidP="00765FE7">
      <w:pPr>
        <w:spacing w:after="0"/>
        <w:ind w:firstLine="708"/>
        <w:jc w:val="both"/>
        <w:rPr>
          <w:rFonts w:ascii="AytoRoquetas Light Condensed" w:hAnsi="AytoRoquetas Light Condensed"/>
          <w:color w:val="000000" w:themeColor="text1"/>
        </w:rPr>
      </w:pPr>
      <w:r w:rsidRPr="00FB4336">
        <w:rPr>
          <w:rFonts w:ascii="AytoRoquetas Light Condensed" w:hAnsi="AytoRoquetas Light Condensed"/>
          <w:color w:val="000000" w:themeColor="text1"/>
        </w:rPr>
        <w:t>•</w:t>
      </w:r>
      <w:r w:rsidRPr="00FB4336">
        <w:rPr>
          <w:rFonts w:ascii="AytoRoquetas Light Condensed" w:hAnsi="AytoRoquetas Light Condensed"/>
          <w:color w:val="000000" w:themeColor="text1"/>
        </w:rPr>
        <w:tab/>
        <w:t xml:space="preserve">CIF Entidad: </w:t>
      </w:r>
      <w:r w:rsidR="0088177A">
        <w:rPr>
          <w:rFonts w:ascii="AytoRoquetas Light Condensed" w:hAnsi="AytoRoquetas Light Condensed"/>
          <w:color w:val="000000" w:themeColor="text1"/>
        </w:rPr>
        <w:t>G04151247</w:t>
      </w:r>
      <w:r w:rsidRPr="00FB4336">
        <w:rPr>
          <w:rFonts w:ascii="AytoRoquetas Light Condensed" w:hAnsi="AytoRoquetas Light Condensed"/>
          <w:color w:val="000000" w:themeColor="text1"/>
        </w:rPr>
        <w:t xml:space="preserve"> </w:t>
      </w:r>
      <w:r w:rsidR="00FB4336" w:rsidRPr="00FB4336">
        <w:rPr>
          <w:rFonts w:ascii="AytoRoquetas Light Condensed" w:hAnsi="AytoRoquetas Light Condensed" w:cs="Calibri-BoldItalic"/>
          <w:noProof w:val="0"/>
          <w:color w:val="000000" w:themeColor="text1"/>
        </w:rPr>
        <w:t>CONSORCIO PARA LA GESTIÓN DEL CICLO INTEGRAL DE AGUA DE USO URBANO EN EL PONIENTE ALMERIENSE</w:t>
      </w:r>
    </w:p>
    <w:p w14:paraId="0BD6DC7F" w14:textId="2991682D" w:rsidR="00692C2B" w:rsidRPr="00FB4336" w:rsidRDefault="00692C2B" w:rsidP="00765FE7">
      <w:pPr>
        <w:spacing w:after="0"/>
        <w:ind w:firstLine="708"/>
        <w:jc w:val="both"/>
        <w:rPr>
          <w:rFonts w:ascii="AytoRoquetas Light Condensed" w:hAnsi="AytoRoquetas Light Condensed"/>
          <w:color w:val="000000" w:themeColor="text1"/>
        </w:rPr>
      </w:pPr>
      <w:r w:rsidRPr="00FB4336">
        <w:rPr>
          <w:rFonts w:ascii="AytoRoquetas Light Condensed" w:hAnsi="AytoRoquetas Light Condensed"/>
          <w:color w:val="000000" w:themeColor="text1"/>
        </w:rPr>
        <w:t>•</w:t>
      </w:r>
      <w:r w:rsidRPr="00FB4336">
        <w:rPr>
          <w:rFonts w:ascii="AytoRoquetas Light Condensed" w:hAnsi="AytoRoquetas Light Condensed"/>
          <w:color w:val="000000" w:themeColor="text1"/>
        </w:rPr>
        <w:tab/>
        <w:t xml:space="preserve">Oficina Contable: </w:t>
      </w:r>
      <w:r w:rsidR="0088177A">
        <w:rPr>
          <w:rFonts w:ascii="AytoRoquetas Light Condensed" w:hAnsi="AytoRoquetas Light Condensed"/>
          <w:color w:val="000000" w:themeColor="text1"/>
        </w:rPr>
        <w:t>LA0005919</w:t>
      </w:r>
    </w:p>
    <w:p w14:paraId="4CD5BCD1" w14:textId="6A4E15CE" w:rsidR="00692C2B" w:rsidRPr="00FB4336" w:rsidRDefault="00692C2B" w:rsidP="00765FE7">
      <w:pPr>
        <w:spacing w:after="0"/>
        <w:ind w:firstLine="708"/>
        <w:jc w:val="both"/>
        <w:rPr>
          <w:rFonts w:ascii="AytoRoquetas Light Condensed" w:hAnsi="AytoRoquetas Light Condensed"/>
          <w:color w:val="000000" w:themeColor="text1"/>
        </w:rPr>
      </w:pPr>
      <w:r w:rsidRPr="00FB4336">
        <w:rPr>
          <w:rFonts w:ascii="AytoRoquetas Light Condensed" w:hAnsi="AytoRoquetas Light Condensed"/>
          <w:color w:val="000000" w:themeColor="text1"/>
        </w:rPr>
        <w:t>•</w:t>
      </w:r>
      <w:r w:rsidRPr="00FB4336">
        <w:rPr>
          <w:rFonts w:ascii="AytoRoquetas Light Condensed" w:hAnsi="AytoRoquetas Light Condensed"/>
          <w:color w:val="000000" w:themeColor="text1"/>
        </w:rPr>
        <w:tab/>
        <w:t xml:space="preserve">Órgano Gestor: </w:t>
      </w:r>
      <w:r w:rsidR="0088177A">
        <w:rPr>
          <w:rFonts w:ascii="AytoRoquetas Light Condensed" w:hAnsi="AytoRoquetas Light Condensed"/>
          <w:color w:val="000000" w:themeColor="text1"/>
        </w:rPr>
        <w:t>LA0005919</w:t>
      </w:r>
    </w:p>
    <w:p w14:paraId="2000146A" w14:textId="50A75D6C" w:rsidR="00133EBF" w:rsidRPr="0088177A" w:rsidRDefault="00692C2B" w:rsidP="0088177A">
      <w:pPr>
        <w:spacing w:after="0"/>
        <w:ind w:firstLine="708"/>
        <w:jc w:val="both"/>
        <w:rPr>
          <w:rFonts w:ascii="AytoRoquetas Light Condensed" w:hAnsi="AytoRoquetas Light Condensed"/>
          <w:color w:val="000000" w:themeColor="text1"/>
        </w:rPr>
      </w:pPr>
      <w:r w:rsidRPr="00FB4336">
        <w:rPr>
          <w:rFonts w:ascii="AytoRoquetas Light Condensed" w:hAnsi="AytoRoquetas Light Condensed"/>
          <w:color w:val="000000" w:themeColor="text1"/>
        </w:rPr>
        <w:t>•</w:t>
      </w:r>
      <w:r w:rsidRPr="00FB4336">
        <w:rPr>
          <w:rFonts w:ascii="AytoRoquetas Light Condensed" w:hAnsi="AytoRoquetas Light Condensed"/>
          <w:color w:val="000000" w:themeColor="text1"/>
        </w:rPr>
        <w:tab/>
        <w:t xml:space="preserve">Unidad Tramitadora: </w:t>
      </w:r>
      <w:r w:rsidR="0088177A">
        <w:rPr>
          <w:rFonts w:ascii="AytoRoquetas Light Condensed" w:hAnsi="AytoRoquetas Light Condensed"/>
          <w:color w:val="000000" w:themeColor="text1"/>
        </w:rPr>
        <w:t>LA0005919</w:t>
      </w:r>
    </w:p>
    <w:bookmarkEnd w:id="5"/>
    <w:p w14:paraId="1F206660" w14:textId="11F8930C" w:rsidR="00692C2B" w:rsidRPr="004002C9" w:rsidRDefault="00692C2B" w:rsidP="00765FE7">
      <w:pPr>
        <w:pStyle w:val="Ttulo1"/>
        <w:spacing w:after="240"/>
        <w:rPr>
          <w:rFonts w:ascii="AytoRoquetas Light Condensed" w:hAnsi="AytoRoquetas Light Condensed"/>
          <w:sz w:val="22"/>
          <w:szCs w:val="22"/>
        </w:rPr>
      </w:pPr>
      <w:r w:rsidRPr="004002C9">
        <w:rPr>
          <w:rFonts w:ascii="AytoRoquetas Light Condensed" w:hAnsi="AytoRoquetas Light Condensed"/>
          <w:sz w:val="22"/>
          <w:szCs w:val="22"/>
        </w:rPr>
        <w:t>ENTIDAD PROPUESTA PARA LA ADJUDICACIÓN DIRECTA:</w:t>
      </w:r>
    </w:p>
    <w:p w14:paraId="390443BF" w14:textId="11DA24EF" w:rsidR="00692C2B" w:rsidRPr="000807CF" w:rsidRDefault="00692C2B" w:rsidP="00765FE7">
      <w:pPr>
        <w:spacing w:after="0" w:line="240" w:lineRule="auto"/>
        <w:ind w:firstLine="708"/>
        <w:jc w:val="both"/>
        <w:rPr>
          <w:rFonts w:ascii="AytoRoquetas Light Condensed" w:hAnsi="AytoRoquetas Light Condensed"/>
          <w:color w:val="000000" w:themeColor="text1"/>
        </w:rPr>
      </w:pPr>
      <w:r w:rsidRPr="00E13476">
        <w:rPr>
          <w:rFonts w:ascii="AytoRoquetas Light Condensed" w:hAnsi="AytoRoquetas Light Condensed"/>
          <w:color w:val="000000" w:themeColor="text1"/>
        </w:rPr>
        <w:t>•</w:t>
      </w:r>
      <w:r w:rsidRPr="00E13476">
        <w:rPr>
          <w:rFonts w:ascii="AytoRoquetas Light Condensed" w:hAnsi="AytoRoquetas Light Condensed"/>
          <w:color w:val="000000" w:themeColor="text1"/>
        </w:rPr>
        <w:tab/>
      </w:r>
      <w:r w:rsidRPr="00E13476">
        <w:rPr>
          <w:rFonts w:ascii="AytoRoquetas Light Condensed" w:hAnsi="AytoRoquetas Light Condensed"/>
          <w:b/>
          <w:bCs/>
          <w:color w:val="000000" w:themeColor="text1"/>
        </w:rPr>
        <w:t xml:space="preserve">Nombre: </w:t>
      </w:r>
      <w:r w:rsidR="000807CF">
        <w:rPr>
          <w:rFonts w:ascii="AytoRoquetas Light Condensed" w:hAnsi="AytoRoquetas Light Condensed"/>
          <w:b/>
          <w:bCs/>
          <w:color w:val="000000" w:themeColor="text1"/>
        </w:rPr>
        <w:t xml:space="preserve"> </w:t>
      </w:r>
      <w:r w:rsidR="0081537D" w:rsidRPr="0081537D">
        <w:rPr>
          <w:rFonts w:ascii="AytoRoquetas Light Condensed" w:hAnsi="AytoRoquetas Light Condensed"/>
          <w:color w:val="000000" w:themeColor="text1"/>
        </w:rPr>
        <w:t>E-ADJUDICA, S.L.</w:t>
      </w:r>
    </w:p>
    <w:p w14:paraId="35A36BDF" w14:textId="497EABAF" w:rsidR="00CE5CE2" w:rsidRPr="00E13476" w:rsidRDefault="00692C2B" w:rsidP="00765FE7">
      <w:pPr>
        <w:spacing w:after="0" w:line="240" w:lineRule="auto"/>
        <w:ind w:firstLine="708"/>
        <w:jc w:val="both"/>
        <w:rPr>
          <w:rFonts w:ascii="AytoRoquetas Light Condensed" w:hAnsi="AytoRoquetas Light Condensed"/>
          <w:color w:val="000000" w:themeColor="text1"/>
        </w:rPr>
      </w:pPr>
      <w:r w:rsidRPr="00E13476">
        <w:rPr>
          <w:rFonts w:ascii="AytoRoquetas Light Condensed" w:hAnsi="AytoRoquetas Light Condensed"/>
          <w:color w:val="000000" w:themeColor="text1"/>
        </w:rPr>
        <w:t>•</w:t>
      </w:r>
      <w:r w:rsidRPr="00E13476">
        <w:rPr>
          <w:rFonts w:ascii="AytoRoquetas Light Condensed" w:hAnsi="AytoRoquetas Light Condensed"/>
          <w:color w:val="000000" w:themeColor="text1"/>
        </w:rPr>
        <w:tab/>
      </w:r>
      <w:r w:rsidRPr="00E13476">
        <w:rPr>
          <w:rFonts w:ascii="AytoRoquetas Light Condensed" w:hAnsi="AytoRoquetas Light Condensed"/>
          <w:b/>
          <w:bCs/>
          <w:color w:val="000000" w:themeColor="text1"/>
        </w:rPr>
        <w:t>C.I.F.</w:t>
      </w:r>
      <w:r w:rsidRPr="00E13476">
        <w:rPr>
          <w:rFonts w:ascii="AytoRoquetas Light Condensed" w:hAnsi="AytoRoquetas Light Condensed"/>
          <w:color w:val="000000" w:themeColor="text1"/>
        </w:rPr>
        <w:t xml:space="preserve"> </w:t>
      </w:r>
      <w:r w:rsidR="0081537D">
        <w:rPr>
          <w:rFonts w:ascii="AytoRoquetas Light Condensed" w:hAnsi="AytoRoquetas Light Condensed"/>
          <w:color w:val="000000" w:themeColor="text1"/>
        </w:rPr>
        <w:t>B72375025</w:t>
      </w:r>
    </w:p>
    <w:p w14:paraId="43BD8651" w14:textId="4EB0EFB7" w:rsidR="00692C2B" w:rsidRPr="00E13476" w:rsidRDefault="00692C2B" w:rsidP="00633656">
      <w:pPr>
        <w:spacing w:after="0" w:line="240" w:lineRule="auto"/>
        <w:ind w:firstLine="708"/>
        <w:jc w:val="both"/>
        <w:rPr>
          <w:rFonts w:ascii="AytoRoquetas Light Condensed" w:hAnsi="AytoRoquetas Light Condensed"/>
          <w:color w:val="000000" w:themeColor="text1"/>
        </w:rPr>
      </w:pPr>
      <w:r w:rsidRPr="00E13476">
        <w:rPr>
          <w:rFonts w:ascii="AytoRoquetas Light Condensed" w:hAnsi="AytoRoquetas Light Condensed"/>
          <w:color w:val="000000" w:themeColor="text1"/>
        </w:rPr>
        <w:t>•</w:t>
      </w:r>
      <w:r w:rsidRPr="00E13476">
        <w:rPr>
          <w:rFonts w:ascii="AytoRoquetas Light Condensed" w:hAnsi="AytoRoquetas Light Condensed"/>
          <w:color w:val="000000" w:themeColor="text1"/>
        </w:rPr>
        <w:tab/>
      </w:r>
      <w:r w:rsidRPr="00E13476">
        <w:rPr>
          <w:rFonts w:ascii="AytoRoquetas Light Condensed" w:hAnsi="AytoRoquetas Light Condensed"/>
          <w:b/>
          <w:bCs/>
          <w:color w:val="000000" w:themeColor="text1"/>
        </w:rPr>
        <w:t>Dirección:</w:t>
      </w:r>
      <w:r w:rsidRPr="00E13476">
        <w:rPr>
          <w:rFonts w:ascii="AytoRoquetas Light Condensed" w:hAnsi="AytoRoquetas Light Condensed"/>
          <w:color w:val="000000" w:themeColor="text1"/>
        </w:rPr>
        <w:t xml:space="preserve"> </w:t>
      </w:r>
      <w:r w:rsidR="0081537D">
        <w:rPr>
          <w:rFonts w:ascii="AytoRoquetas Light Condensed" w:hAnsi="AytoRoquetas Light Condensed"/>
          <w:color w:val="000000" w:themeColor="text1"/>
        </w:rPr>
        <w:t>C/VILLA DE BILBAO Nº5 P1 BºB</w:t>
      </w:r>
    </w:p>
    <w:p w14:paraId="58D6B1C8" w14:textId="62D5FF36" w:rsidR="00692C2B" w:rsidRPr="00E13476" w:rsidRDefault="00692C2B" w:rsidP="00765FE7">
      <w:pPr>
        <w:spacing w:after="0" w:line="240" w:lineRule="auto"/>
        <w:ind w:firstLine="708"/>
        <w:jc w:val="both"/>
        <w:rPr>
          <w:rFonts w:ascii="AytoRoquetas Light Condensed" w:hAnsi="AytoRoquetas Light Condensed"/>
          <w:color w:val="000000" w:themeColor="text1"/>
        </w:rPr>
      </w:pPr>
      <w:r w:rsidRPr="00E13476">
        <w:rPr>
          <w:rFonts w:ascii="AytoRoquetas Light Condensed" w:hAnsi="AytoRoquetas Light Condensed"/>
          <w:color w:val="000000" w:themeColor="text1"/>
        </w:rPr>
        <w:t>•</w:t>
      </w:r>
      <w:r w:rsidRPr="00E13476">
        <w:rPr>
          <w:rFonts w:ascii="AytoRoquetas Light Condensed" w:hAnsi="AytoRoquetas Light Condensed"/>
          <w:color w:val="000000" w:themeColor="text1"/>
        </w:rPr>
        <w:tab/>
      </w:r>
      <w:r w:rsidR="00CE5CE2" w:rsidRPr="00E13476">
        <w:rPr>
          <w:rFonts w:ascii="AytoRoquetas Light Condensed" w:hAnsi="AytoRoquetas Light Condensed"/>
          <w:b/>
          <w:bCs/>
          <w:color w:val="000000" w:themeColor="text1"/>
        </w:rPr>
        <w:t>C</w:t>
      </w:r>
      <w:r w:rsidR="00A1716F" w:rsidRPr="00E13476">
        <w:rPr>
          <w:rFonts w:ascii="AytoRoquetas Light Condensed" w:hAnsi="AytoRoquetas Light Condensed"/>
          <w:b/>
          <w:bCs/>
          <w:color w:val="000000" w:themeColor="text1"/>
        </w:rPr>
        <w:t xml:space="preserve">ódigo </w:t>
      </w:r>
      <w:r w:rsidR="00CE5CE2" w:rsidRPr="00E13476">
        <w:rPr>
          <w:rFonts w:ascii="AytoRoquetas Light Condensed" w:hAnsi="AytoRoquetas Light Condensed"/>
          <w:b/>
          <w:bCs/>
          <w:color w:val="000000" w:themeColor="text1"/>
        </w:rPr>
        <w:t>P</w:t>
      </w:r>
      <w:r w:rsidR="00A1716F" w:rsidRPr="00E13476">
        <w:rPr>
          <w:rFonts w:ascii="AytoRoquetas Light Condensed" w:hAnsi="AytoRoquetas Light Condensed"/>
          <w:b/>
          <w:bCs/>
          <w:color w:val="000000" w:themeColor="text1"/>
        </w:rPr>
        <w:t>ostal</w:t>
      </w:r>
      <w:r w:rsidR="00CE5CE2" w:rsidRPr="00E13476">
        <w:rPr>
          <w:rFonts w:ascii="AytoRoquetas Light Condensed" w:hAnsi="AytoRoquetas Light Condensed"/>
          <w:b/>
          <w:bCs/>
          <w:color w:val="000000" w:themeColor="text1"/>
        </w:rPr>
        <w:t>:</w:t>
      </w:r>
      <w:r w:rsidR="00CE5CE2" w:rsidRPr="00E13476">
        <w:rPr>
          <w:rFonts w:ascii="AytoRoquetas Light Condensed" w:hAnsi="AytoRoquetas Light Condensed"/>
          <w:color w:val="000000" w:themeColor="text1"/>
        </w:rPr>
        <w:t xml:space="preserve"> </w:t>
      </w:r>
      <w:r w:rsidR="00633656">
        <w:rPr>
          <w:rFonts w:ascii="AytoRoquetas Light Condensed" w:hAnsi="AytoRoquetas Light Condensed"/>
          <w:color w:val="000000" w:themeColor="text1"/>
        </w:rPr>
        <w:t>11100</w:t>
      </w:r>
    </w:p>
    <w:p w14:paraId="7BC3F299" w14:textId="65878386" w:rsidR="007551AD" w:rsidRPr="00E13476" w:rsidRDefault="00362E50" w:rsidP="00E52C1B">
      <w:pPr>
        <w:pStyle w:val="Prrafodelista"/>
        <w:numPr>
          <w:ilvl w:val="0"/>
          <w:numId w:val="6"/>
        </w:numPr>
        <w:spacing w:after="0" w:line="288" w:lineRule="auto"/>
        <w:jc w:val="both"/>
        <w:rPr>
          <w:rFonts w:ascii="AytoRoquetas Light Condensed" w:hAnsi="AytoRoquetas Light Condensed"/>
          <w:color w:val="000000" w:themeColor="text1"/>
        </w:rPr>
      </w:pPr>
      <w:r w:rsidRPr="00E13476">
        <w:rPr>
          <w:rFonts w:ascii="AytoRoquetas Light Condensed" w:hAnsi="AytoRoquetas Light Condensed"/>
          <w:color w:val="000000" w:themeColor="text1"/>
        </w:rPr>
        <w:t xml:space="preserve">       </w:t>
      </w:r>
      <w:r w:rsidR="00A1716F" w:rsidRPr="00E13476">
        <w:rPr>
          <w:rFonts w:ascii="AytoRoquetas Light Condensed" w:hAnsi="AytoRoquetas Light Condensed"/>
          <w:b/>
          <w:bCs/>
          <w:color w:val="000000" w:themeColor="text1"/>
        </w:rPr>
        <w:t>Correo:</w:t>
      </w:r>
      <w:r w:rsidR="00A1716F" w:rsidRPr="00E13476">
        <w:rPr>
          <w:rFonts w:ascii="AytoRoquetas Light Condensed" w:hAnsi="AytoRoquetas Light Condensed"/>
          <w:color w:val="000000" w:themeColor="text1"/>
        </w:rPr>
        <w:t xml:space="preserve"> </w:t>
      </w:r>
      <w:r w:rsidR="0081537D">
        <w:rPr>
          <w:rFonts w:ascii="AytoRoquetas Light Condensed" w:hAnsi="AytoRoquetas Light Condensed"/>
          <w:color w:val="000000" w:themeColor="text1"/>
        </w:rPr>
        <w:t>fernando@adjudica.es</w:t>
      </w:r>
    </w:p>
    <w:p w14:paraId="402F9A7A" w14:textId="77777777" w:rsidR="00547BDD" w:rsidRDefault="00547BDD" w:rsidP="00765FE7">
      <w:pPr>
        <w:spacing w:after="0" w:line="288" w:lineRule="auto"/>
        <w:ind w:firstLine="567"/>
        <w:jc w:val="both"/>
        <w:rPr>
          <w:rFonts w:ascii="AytoRoquetas Light Condensed" w:eastAsia="Times New Roman" w:hAnsi="AytoRoquetas Light Condensed" w:cs="Times New Roman"/>
          <w:i/>
          <w:color w:val="000000"/>
          <w:lang w:eastAsia="es-ES"/>
        </w:rPr>
      </w:pPr>
    </w:p>
    <w:p w14:paraId="3FE66D22" w14:textId="77777777" w:rsidR="00582696" w:rsidRDefault="00582696" w:rsidP="00582696">
      <w:pPr>
        <w:spacing w:after="0" w:line="288" w:lineRule="auto"/>
        <w:jc w:val="center"/>
        <w:rPr>
          <w:rFonts w:ascii="AytoRoquetas Light Condensed" w:hAnsi="AytoRoquetas Light Condensed"/>
          <w:iCs/>
        </w:rPr>
      </w:pPr>
    </w:p>
    <w:p w14:paraId="05BB4ECE" w14:textId="7925F2F4" w:rsidR="00BA1907" w:rsidRPr="00582696" w:rsidRDefault="00582696" w:rsidP="00582696">
      <w:pPr>
        <w:spacing w:after="0" w:line="288" w:lineRule="auto"/>
        <w:jc w:val="center"/>
        <w:rPr>
          <w:rFonts w:ascii="AytoRoquetas Light Condensed" w:hAnsi="AytoRoquetas Light Condensed"/>
          <w:iCs/>
        </w:rPr>
      </w:pPr>
      <w:r>
        <w:rPr>
          <w:rFonts w:ascii="AytoRoquetas Light Condensed" w:hAnsi="AytoRoquetas Light Condensed"/>
          <w:iCs/>
        </w:rPr>
        <w:t>En roquetas de Mar, a 16 de agosto de 2022</w:t>
      </w:r>
    </w:p>
    <w:p w14:paraId="20BCB4CA" w14:textId="77777777" w:rsidR="00582696" w:rsidRDefault="00582696" w:rsidP="00582696">
      <w:pPr>
        <w:spacing w:after="0" w:line="288" w:lineRule="auto"/>
        <w:jc w:val="center"/>
        <w:rPr>
          <w:rFonts w:ascii="AytoRoquetas Light Condensed" w:hAnsi="AytoRoquetas Light Condensed"/>
          <w:iCs/>
        </w:rPr>
      </w:pPr>
    </w:p>
    <w:p w14:paraId="7ABC48C9" w14:textId="02707E35" w:rsidR="00582696" w:rsidRDefault="00582696" w:rsidP="00582696">
      <w:pPr>
        <w:spacing w:after="0" w:line="288" w:lineRule="auto"/>
        <w:jc w:val="center"/>
        <w:rPr>
          <w:rFonts w:ascii="AytoRoquetas Light Condensed" w:hAnsi="AytoRoquetas Light Condensed"/>
          <w:iCs/>
        </w:rPr>
      </w:pPr>
      <w:r>
        <w:rPr>
          <w:rFonts w:ascii="AytoRoquetas Light Condensed" w:hAnsi="AytoRoquetas Light Condensed"/>
          <w:iCs/>
        </w:rPr>
        <w:t>El Técnico del Consorcio</w:t>
      </w:r>
    </w:p>
    <w:p w14:paraId="30A65C0C" w14:textId="77777777" w:rsidR="00582696" w:rsidRDefault="00582696" w:rsidP="00582696">
      <w:pPr>
        <w:spacing w:after="0" w:line="288" w:lineRule="auto"/>
        <w:jc w:val="center"/>
        <w:rPr>
          <w:rFonts w:ascii="AytoRoquetas Light Condensed" w:hAnsi="AytoRoquetas Light Condensed"/>
          <w:iCs/>
        </w:rPr>
      </w:pPr>
    </w:p>
    <w:p w14:paraId="22990B5D" w14:textId="47B6469A" w:rsidR="00582696" w:rsidRPr="00582696" w:rsidRDefault="00582696" w:rsidP="00582696">
      <w:pPr>
        <w:spacing w:after="0" w:line="288" w:lineRule="auto"/>
        <w:jc w:val="center"/>
        <w:rPr>
          <w:rFonts w:ascii="AytoRoquetas Light Condensed" w:hAnsi="AytoRoquetas Light Condensed"/>
          <w:iCs/>
        </w:rPr>
      </w:pPr>
      <w:r>
        <w:rPr>
          <w:rFonts w:ascii="AytoRoquetas Light Condensed" w:hAnsi="AytoRoquetas Light Condensed"/>
          <w:iCs/>
        </w:rPr>
        <w:t>Fdo: Jesús Rivera Sánchez</w:t>
      </w:r>
    </w:p>
    <w:p w14:paraId="2C03E61F" w14:textId="2C9FF6C6" w:rsidR="004002C9" w:rsidRDefault="004002C9" w:rsidP="00765FE7">
      <w:pPr>
        <w:spacing w:after="0" w:line="288" w:lineRule="auto"/>
        <w:jc w:val="both"/>
        <w:rPr>
          <w:rFonts w:ascii="AytoRoquetas Light Condensed" w:hAnsi="AytoRoquetas Light Condensed"/>
          <w:i/>
        </w:rPr>
      </w:pPr>
    </w:p>
    <w:p w14:paraId="0FCAD6A9" w14:textId="7399C4DE" w:rsidR="004002C9" w:rsidRDefault="004002C9" w:rsidP="00765FE7">
      <w:pPr>
        <w:spacing w:after="0" w:line="288" w:lineRule="auto"/>
        <w:jc w:val="both"/>
        <w:rPr>
          <w:rFonts w:ascii="AytoRoquetas Light Condensed" w:hAnsi="AytoRoquetas Light Condensed"/>
          <w:i/>
        </w:rPr>
      </w:pPr>
    </w:p>
    <w:p w14:paraId="0E273DCE" w14:textId="479378AE" w:rsidR="004002C9" w:rsidRDefault="004002C9" w:rsidP="00765FE7">
      <w:pPr>
        <w:spacing w:after="0" w:line="288" w:lineRule="auto"/>
        <w:jc w:val="both"/>
        <w:rPr>
          <w:rFonts w:ascii="AytoRoquetas Light Condensed" w:hAnsi="AytoRoquetas Light Condensed"/>
          <w:i/>
        </w:rPr>
      </w:pPr>
    </w:p>
    <w:sectPr w:rsidR="004002C9" w:rsidSect="00C628BD">
      <w:headerReference w:type="default" r:id="rId8"/>
      <w:pgSz w:w="11906" w:h="16838"/>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E308" w14:textId="77777777" w:rsidR="00D5280A" w:rsidRDefault="00D5280A">
      <w:pPr>
        <w:spacing w:after="0" w:line="240" w:lineRule="auto"/>
      </w:pPr>
      <w:r>
        <w:separator/>
      </w:r>
    </w:p>
  </w:endnote>
  <w:endnote w:type="continuationSeparator" w:id="0">
    <w:p w14:paraId="4EE52736" w14:textId="77777777" w:rsidR="00D5280A" w:rsidRDefault="00D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1FBA" w14:textId="77777777" w:rsidR="00D5280A" w:rsidRDefault="00D5280A">
      <w:pPr>
        <w:spacing w:after="0" w:line="240" w:lineRule="auto"/>
      </w:pPr>
      <w:r>
        <w:separator/>
      </w:r>
    </w:p>
  </w:footnote>
  <w:footnote w:type="continuationSeparator" w:id="0">
    <w:p w14:paraId="2EF10D59" w14:textId="77777777" w:rsidR="00D5280A" w:rsidRDefault="00D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786"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06"/>
      <w:gridCol w:w="5580"/>
    </w:tblGrid>
    <w:tr w:rsidR="00C77A6F" w14:paraId="7DB875B4" w14:textId="77777777" w:rsidTr="00A750BE">
      <w:trPr>
        <w:trHeight w:val="709"/>
      </w:trPr>
      <w:tc>
        <w:tcPr>
          <w:tcW w:w="4206" w:type="dxa"/>
          <w:vAlign w:val="bottom"/>
        </w:tcPr>
        <w:p w14:paraId="3EFFE3DB" w14:textId="54349C11" w:rsidR="009D769F" w:rsidRPr="00BC01F6" w:rsidRDefault="00A750BE" w:rsidP="00A750BE">
          <w:pPr>
            <w:rPr>
              <w:rFonts w:ascii="Frutiger LT Std 47 Light Cn" w:hAnsi="Frutiger LT Std 47 Light Cn" w:cs="Arial"/>
              <w:sz w:val="16"/>
              <w:szCs w:val="16"/>
              <w:lang w:val="es-ES_tradnl"/>
            </w:rPr>
          </w:pPr>
          <w:r>
            <w:drawing>
              <wp:inline distT="0" distB="0" distL="0" distR="0" wp14:anchorId="0154146B" wp14:editId="119FF0FD">
                <wp:extent cx="1514475" cy="685800"/>
                <wp:effectExtent l="19050" t="19050" r="28575" b="19050"/>
                <wp:docPr id="3"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noChangeArrowheads="1"/>
                        </pic:cNvPicPr>
                      </pic:nvPicPr>
                      <pic:blipFill>
                        <a:blip r:embed="rId1">
                          <a:extLst>
                            <a:ext uri="{28A0092B-C50C-407E-A947-70E740481C1C}">
                              <a14:useLocalDpi xmlns:a14="http://schemas.microsoft.com/office/drawing/2010/main" val="0"/>
                            </a:ext>
                          </a:extLst>
                        </a:blip>
                        <a:srcRect r="51164"/>
                        <a:stretch>
                          <a:fillRect/>
                        </a:stretch>
                      </pic:blipFill>
                      <pic:spPr bwMode="auto">
                        <a:xfrm>
                          <a:off x="0" y="0"/>
                          <a:ext cx="1520762" cy="688647"/>
                        </a:xfrm>
                        <a:prstGeom prst="rect">
                          <a:avLst/>
                        </a:prstGeom>
                        <a:noFill/>
                        <a:ln>
                          <a:solidFill>
                            <a:srgbClr val="000000"/>
                          </a:solidFill>
                        </a:ln>
                      </pic:spPr>
                    </pic:pic>
                  </a:graphicData>
                </a:graphic>
              </wp:inline>
            </w:drawing>
          </w:r>
        </w:p>
      </w:tc>
      <w:tc>
        <w:tcPr>
          <w:tcW w:w="5580" w:type="dxa"/>
        </w:tcPr>
        <w:p w14:paraId="79D50F4A" w14:textId="74FAC1E1" w:rsidR="009D769F" w:rsidRPr="00BC01F6" w:rsidRDefault="00000000" w:rsidP="005A03EE">
          <w:pPr>
            <w:jc w:val="right"/>
            <w:rPr>
              <w:rFonts w:ascii="Frutiger LT Std 47 Light Cn" w:hAnsi="Frutiger LT Std 47 Light Cn" w:cs="Arial"/>
              <w:sz w:val="16"/>
              <w:szCs w:val="16"/>
              <w:lang w:val="es-ES_tradnl"/>
            </w:rPr>
          </w:pPr>
        </w:p>
      </w:tc>
    </w:tr>
  </w:tbl>
  <w:p w14:paraId="288862EB" w14:textId="77777777" w:rsidR="003E1A11" w:rsidRDefault="00000000" w:rsidP="00BC01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74C"/>
    <w:multiLevelType w:val="hybridMultilevel"/>
    <w:tmpl w:val="A090465C"/>
    <w:lvl w:ilvl="0" w:tplc="0630DCF0">
      <w:numFmt w:val="bullet"/>
      <w:lvlText w:val="-"/>
      <w:lvlJc w:val="left"/>
      <w:pPr>
        <w:ind w:left="1068" w:hanging="360"/>
      </w:pPr>
      <w:rPr>
        <w:rFonts w:ascii="AytoRoquetas Light Condensed" w:eastAsiaTheme="minorHAnsi" w:hAnsi="AytoRoquetas Light Condensed" w:cstheme="minorBid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1B87CB5"/>
    <w:multiLevelType w:val="hybridMultilevel"/>
    <w:tmpl w:val="DEE0B5E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29CC2B68"/>
    <w:multiLevelType w:val="hybridMultilevel"/>
    <w:tmpl w:val="2572F878"/>
    <w:lvl w:ilvl="0" w:tplc="DC229994">
      <w:start w:val="1"/>
      <w:numFmt w:val="decimal"/>
      <w:lvlText w:val="%1."/>
      <w:lvlJc w:val="left"/>
      <w:pPr>
        <w:ind w:left="720" w:hanging="360"/>
      </w:pPr>
    </w:lvl>
    <w:lvl w:ilvl="1" w:tplc="3FEA4A6C">
      <w:start w:val="1"/>
      <w:numFmt w:val="lowerLetter"/>
      <w:lvlText w:val="%2."/>
      <w:lvlJc w:val="left"/>
      <w:pPr>
        <w:ind w:left="1440" w:hanging="360"/>
      </w:pPr>
    </w:lvl>
    <w:lvl w:ilvl="2" w:tplc="7BD8AA5C">
      <w:start w:val="1"/>
      <w:numFmt w:val="lowerRoman"/>
      <w:lvlText w:val="%3."/>
      <w:lvlJc w:val="right"/>
      <w:pPr>
        <w:ind w:left="2160" w:hanging="180"/>
      </w:pPr>
    </w:lvl>
    <w:lvl w:ilvl="3" w:tplc="3F065EBC">
      <w:start w:val="1"/>
      <w:numFmt w:val="decimal"/>
      <w:lvlText w:val="%4."/>
      <w:lvlJc w:val="left"/>
      <w:pPr>
        <w:ind w:left="2880" w:hanging="360"/>
      </w:pPr>
    </w:lvl>
    <w:lvl w:ilvl="4" w:tplc="B4A4A330">
      <w:start w:val="1"/>
      <w:numFmt w:val="lowerLetter"/>
      <w:lvlText w:val="%5."/>
      <w:lvlJc w:val="left"/>
      <w:pPr>
        <w:ind w:left="3600" w:hanging="360"/>
      </w:pPr>
    </w:lvl>
    <w:lvl w:ilvl="5" w:tplc="E430998C">
      <w:start w:val="1"/>
      <w:numFmt w:val="lowerRoman"/>
      <w:lvlText w:val="%6."/>
      <w:lvlJc w:val="right"/>
      <w:pPr>
        <w:ind w:left="4320" w:hanging="180"/>
      </w:pPr>
    </w:lvl>
    <w:lvl w:ilvl="6" w:tplc="25D8135E">
      <w:start w:val="1"/>
      <w:numFmt w:val="decimal"/>
      <w:lvlText w:val="%7."/>
      <w:lvlJc w:val="left"/>
      <w:pPr>
        <w:ind w:left="5040" w:hanging="360"/>
      </w:pPr>
    </w:lvl>
    <w:lvl w:ilvl="7" w:tplc="66089C6C">
      <w:start w:val="1"/>
      <w:numFmt w:val="lowerLetter"/>
      <w:lvlText w:val="%8."/>
      <w:lvlJc w:val="left"/>
      <w:pPr>
        <w:ind w:left="5760" w:hanging="360"/>
      </w:pPr>
    </w:lvl>
    <w:lvl w:ilvl="8" w:tplc="62026074">
      <w:start w:val="1"/>
      <w:numFmt w:val="lowerRoman"/>
      <w:lvlText w:val="%9."/>
      <w:lvlJc w:val="right"/>
      <w:pPr>
        <w:ind w:left="6480" w:hanging="180"/>
      </w:pPr>
    </w:lvl>
  </w:abstractNum>
  <w:abstractNum w:abstractNumId="3" w15:restartNumberingAfterBreak="0">
    <w:nsid w:val="2AD01857"/>
    <w:multiLevelType w:val="multilevel"/>
    <w:tmpl w:val="C92E7A6A"/>
    <w:lvl w:ilvl="0">
      <w:start w:val="1"/>
      <w:numFmt w:val="decimal"/>
      <w:pStyle w:val="Ttulo1"/>
      <w:lvlText w:val="%1"/>
      <w:lvlJc w:val="left"/>
      <w:pPr>
        <w:ind w:left="432" w:hanging="432"/>
      </w:pPr>
      <w:rPr>
        <w:b/>
        <w:bCs/>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2C3C261F"/>
    <w:multiLevelType w:val="hybridMultilevel"/>
    <w:tmpl w:val="020CE632"/>
    <w:lvl w:ilvl="0" w:tplc="A6CEA7F4">
      <w:start w:val="1"/>
      <w:numFmt w:val="decimal"/>
      <w:lvlText w:val="(%1)"/>
      <w:lvlJc w:val="left"/>
      <w:pPr>
        <w:ind w:left="720" w:hanging="360"/>
      </w:pPr>
    </w:lvl>
    <w:lvl w:ilvl="1" w:tplc="D242BA4E">
      <w:start w:val="1"/>
      <w:numFmt w:val="lowerLetter"/>
      <w:lvlText w:val="%2."/>
      <w:lvlJc w:val="left"/>
      <w:pPr>
        <w:ind w:left="1440" w:hanging="360"/>
      </w:pPr>
    </w:lvl>
    <w:lvl w:ilvl="2" w:tplc="C36208C6">
      <w:start w:val="1"/>
      <w:numFmt w:val="lowerRoman"/>
      <w:lvlText w:val="%3."/>
      <w:lvlJc w:val="right"/>
      <w:pPr>
        <w:ind w:left="2160" w:hanging="180"/>
      </w:pPr>
    </w:lvl>
    <w:lvl w:ilvl="3" w:tplc="EAE6215A">
      <w:start w:val="1"/>
      <w:numFmt w:val="decimal"/>
      <w:lvlText w:val="%4."/>
      <w:lvlJc w:val="left"/>
      <w:pPr>
        <w:ind w:left="2880" w:hanging="360"/>
      </w:pPr>
    </w:lvl>
    <w:lvl w:ilvl="4" w:tplc="D97051B2">
      <w:start w:val="1"/>
      <w:numFmt w:val="lowerLetter"/>
      <w:lvlText w:val="%5."/>
      <w:lvlJc w:val="left"/>
      <w:pPr>
        <w:ind w:left="3600" w:hanging="360"/>
      </w:pPr>
    </w:lvl>
    <w:lvl w:ilvl="5" w:tplc="876A8ADE">
      <w:start w:val="1"/>
      <w:numFmt w:val="lowerRoman"/>
      <w:lvlText w:val="%6."/>
      <w:lvlJc w:val="right"/>
      <w:pPr>
        <w:ind w:left="4320" w:hanging="180"/>
      </w:pPr>
    </w:lvl>
    <w:lvl w:ilvl="6" w:tplc="EB6876B2">
      <w:start w:val="1"/>
      <w:numFmt w:val="decimal"/>
      <w:lvlText w:val="%7."/>
      <w:lvlJc w:val="left"/>
      <w:pPr>
        <w:ind w:left="5040" w:hanging="360"/>
      </w:pPr>
    </w:lvl>
    <w:lvl w:ilvl="7" w:tplc="274CF47C">
      <w:start w:val="1"/>
      <w:numFmt w:val="lowerLetter"/>
      <w:lvlText w:val="%8."/>
      <w:lvlJc w:val="left"/>
      <w:pPr>
        <w:ind w:left="5760" w:hanging="360"/>
      </w:pPr>
    </w:lvl>
    <w:lvl w:ilvl="8" w:tplc="C1A8ED18">
      <w:start w:val="1"/>
      <w:numFmt w:val="lowerRoman"/>
      <w:lvlText w:val="%9."/>
      <w:lvlJc w:val="right"/>
      <w:pPr>
        <w:ind w:left="6480" w:hanging="180"/>
      </w:pPr>
    </w:lvl>
  </w:abstractNum>
  <w:abstractNum w:abstractNumId="5" w15:restartNumberingAfterBreak="0">
    <w:nsid w:val="362202DF"/>
    <w:multiLevelType w:val="hybridMultilevel"/>
    <w:tmpl w:val="C5B063E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B1F4F80"/>
    <w:multiLevelType w:val="hybridMultilevel"/>
    <w:tmpl w:val="8A22CF16"/>
    <w:lvl w:ilvl="0" w:tplc="1F1CE368">
      <w:start w:val="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6612A91"/>
    <w:multiLevelType w:val="hybridMultilevel"/>
    <w:tmpl w:val="5A1A1300"/>
    <w:lvl w:ilvl="0" w:tplc="4CEA18B2">
      <w:start w:val="1"/>
      <w:numFmt w:val="bullet"/>
      <w:lvlText w:val=""/>
      <w:lvlJc w:val="left"/>
      <w:pPr>
        <w:ind w:left="1440" w:hanging="360"/>
      </w:pPr>
      <w:rPr>
        <w:rFonts w:ascii="Symbol" w:hAnsi="Symbol" w:hint="default"/>
      </w:rPr>
    </w:lvl>
    <w:lvl w:ilvl="1" w:tplc="EC620F04" w:tentative="1">
      <w:start w:val="1"/>
      <w:numFmt w:val="bullet"/>
      <w:lvlText w:val="o"/>
      <w:lvlJc w:val="left"/>
      <w:pPr>
        <w:ind w:left="2160" w:hanging="360"/>
      </w:pPr>
      <w:rPr>
        <w:rFonts w:ascii="Courier New" w:hAnsi="Courier New" w:cs="Courier New" w:hint="default"/>
      </w:rPr>
    </w:lvl>
    <w:lvl w:ilvl="2" w:tplc="6D302904" w:tentative="1">
      <w:start w:val="1"/>
      <w:numFmt w:val="bullet"/>
      <w:lvlText w:val=""/>
      <w:lvlJc w:val="left"/>
      <w:pPr>
        <w:ind w:left="2880" w:hanging="360"/>
      </w:pPr>
      <w:rPr>
        <w:rFonts w:ascii="Wingdings" w:hAnsi="Wingdings" w:hint="default"/>
      </w:rPr>
    </w:lvl>
    <w:lvl w:ilvl="3" w:tplc="D6C03396" w:tentative="1">
      <w:start w:val="1"/>
      <w:numFmt w:val="bullet"/>
      <w:lvlText w:val=""/>
      <w:lvlJc w:val="left"/>
      <w:pPr>
        <w:ind w:left="3600" w:hanging="360"/>
      </w:pPr>
      <w:rPr>
        <w:rFonts w:ascii="Symbol" w:hAnsi="Symbol" w:hint="default"/>
      </w:rPr>
    </w:lvl>
    <w:lvl w:ilvl="4" w:tplc="5990806E" w:tentative="1">
      <w:start w:val="1"/>
      <w:numFmt w:val="bullet"/>
      <w:lvlText w:val="o"/>
      <w:lvlJc w:val="left"/>
      <w:pPr>
        <w:ind w:left="4320" w:hanging="360"/>
      </w:pPr>
      <w:rPr>
        <w:rFonts w:ascii="Courier New" w:hAnsi="Courier New" w:cs="Courier New" w:hint="default"/>
      </w:rPr>
    </w:lvl>
    <w:lvl w:ilvl="5" w:tplc="6FA68B5C" w:tentative="1">
      <w:start w:val="1"/>
      <w:numFmt w:val="bullet"/>
      <w:lvlText w:val=""/>
      <w:lvlJc w:val="left"/>
      <w:pPr>
        <w:ind w:left="5040" w:hanging="360"/>
      </w:pPr>
      <w:rPr>
        <w:rFonts w:ascii="Wingdings" w:hAnsi="Wingdings" w:hint="default"/>
      </w:rPr>
    </w:lvl>
    <w:lvl w:ilvl="6" w:tplc="AADC2E88" w:tentative="1">
      <w:start w:val="1"/>
      <w:numFmt w:val="bullet"/>
      <w:lvlText w:val=""/>
      <w:lvlJc w:val="left"/>
      <w:pPr>
        <w:ind w:left="5760" w:hanging="360"/>
      </w:pPr>
      <w:rPr>
        <w:rFonts w:ascii="Symbol" w:hAnsi="Symbol" w:hint="default"/>
      </w:rPr>
    </w:lvl>
    <w:lvl w:ilvl="7" w:tplc="81ECB396" w:tentative="1">
      <w:start w:val="1"/>
      <w:numFmt w:val="bullet"/>
      <w:lvlText w:val="o"/>
      <w:lvlJc w:val="left"/>
      <w:pPr>
        <w:ind w:left="6480" w:hanging="360"/>
      </w:pPr>
      <w:rPr>
        <w:rFonts w:ascii="Courier New" w:hAnsi="Courier New" w:cs="Courier New" w:hint="default"/>
      </w:rPr>
    </w:lvl>
    <w:lvl w:ilvl="8" w:tplc="36D61D30" w:tentative="1">
      <w:start w:val="1"/>
      <w:numFmt w:val="bullet"/>
      <w:lvlText w:val=""/>
      <w:lvlJc w:val="left"/>
      <w:pPr>
        <w:ind w:left="7200" w:hanging="360"/>
      </w:pPr>
      <w:rPr>
        <w:rFonts w:ascii="Wingdings" w:hAnsi="Wingdings" w:hint="default"/>
      </w:rPr>
    </w:lvl>
  </w:abstractNum>
  <w:num w:numId="1" w16cid:durableId="13394309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80348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2347090">
    <w:abstractNumId w:val="2"/>
  </w:num>
  <w:num w:numId="4" w16cid:durableId="1275095915">
    <w:abstractNumId w:val="7"/>
  </w:num>
  <w:num w:numId="5" w16cid:durableId="11852920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163416">
    <w:abstractNumId w:val="1"/>
  </w:num>
  <w:num w:numId="7" w16cid:durableId="651062512">
    <w:abstractNumId w:val="5"/>
  </w:num>
  <w:num w:numId="8" w16cid:durableId="234123044">
    <w:abstractNumId w:val="6"/>
  </w:num>
  <w:num w:numId="9" w16cid:durableId="49808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6F"/>
    <w:rsid w:val="00000F66"/>
    <w:rsid w:val="00011B63"/>
    <w:rsid w:val="00013A07"/>
    <w:rsid w:val="00051D75"/>
    <w:rsid w:val="00073C4E"/>
    <w:rsid w:val="000807CF"/>
    <w:rsid w:val="00082531"/>
    <w:rsid w:val="000916A7"/>
    <w:rsid w:val="000B2413"/>
    <w:rsid w:val="000C4ED0"/>
    <w:rsid w:val="000F2162"/>
    <w:rsid w:val="001005F2"/>
    <w:rsid w:val="00120BD8"/>
    <w:rsid w:val="0013148D"/>
    <w:rsid w:val="00133EBF"/>
    <w:rsid w:val="00135FD7"/>
    <w:rsid w:val="00141CD0"/>
    <w:rsid w:val="00173FEE"/>
    <w:rsid w:val="00187197"/>
    <w:rsid w:val="00192EFE"/>
    <w:rsid w:val="001B437C"/>
    <w:rsid w:val="001B5A33"/>
    <w:rsid w:val="001C55CC"/>
    <w:rsid w:val="001D6670"/>
    <w:rsid w:val="00217E51"/>
    <w:rsid w:val="00242499"/>
    <w:rsid w:val="0025308A"/>
    <w:rsid w:val="0026042F"/>
    <w:rsid w:val="00261713"/>
    <w:rsid w:val="0026269D"/>
    <w:rsid w:val="002A6474"/>
    <w:rsid w:val="002B3EDE"/>
    <w:rsid w:val="002C5902"/>
    <w:rsid w:val="002C7C9B"/>
    <w:rsid w:val="002E0513"/>
    <w:rsid w:val="002E2400"/>
    <w:rsid w:val="002E4691"/>
    <w:rsid w:val="002F576A"/>
    <w:rsid w:val="00327A08"/>
    <w:rsid w:val="00362E50"/>
    <w:rsid w:val="00365C04"/>
    <w:rsid w:val="003C14FC"/>
    <w:rsid w:val="003D6736"/>
    <w:rsid w:val="003E6C73"/>
    <w:rsid w:val="003F5E42"/>
    <w:rsid w:val="004002C9"/>
    <w:rsid w:val="004053B6"/>
    <w:rsid w:val="00415063"/>
    <w:rsid w:val="00416439"/>
    <w:rsid w:val="00436FC3"/>
    <w:rsid w:val="00437102"/>
    <w:rsid w:val="00462B8E"/>
    <w:rsid w:val="00463643"/>
    <w:rsid w:val="00491B07"/>
    <w:rsid w:val="004A7D15"/>
    <w:rsid w:val="004C019D"/>
    <w:rsid w:val="004E20C4"/>
    <w:rsid w:val="005178AD"/>
    <w:rsid w:val="00540125"/>
    <w:rsid w:val="0054700B"/>
    <w:rsid w:val="00547BDD"/>
    <w:rsid w:val="00554EAD"/>
    <w:rsid w:val="00556046"/>
    <w:rsid w:val="00582696"/>
    <w:rsid w:val="005B3B90"/>
    <w:rsid w:val="005C5644"/>
    <w:rsid w:val="005C5969"/>
    <w:rsid w:val="005D1B4D"/>
    <w:rsid w:val="005D5F4F"/>
    <w:rsid w:val="00605045"/>
    <w:rsid w:val="00611E08"/>
    <w:rsid w:val="00615A02"/>
    <w:rsid w:val="00633656"/>
    <w:rsid w:val="00646C0F"/>
    <w:rsid w:val="006510B6"/>
    <w:rsid w:val="006517DD"/>
    <w:rsid w:val="00667E89"/>
    <w:rsid w:val="006819AE"/>
    <w:rsid w:val="00692C2B"/>
    <w:rsid w:val="006B5F23"/>
    <w:rsid w:val="006C4CA2"/>
    <w:rsid w:val="00715B6E"/>
    <w:rsid w:val="00722CDE"/>
    <w:rsid w:val="0072351F"/>
    <w:rsid w:val="00730D47"/>
    <w:rsid w:val="00741343"/>
    <w:rsid w:val="00765FE7"/>
    <w:rsid w:val="00772045"/>
    <w:rsid w:val="007A5E7E"/>
    <w:rsid w:val="007B03FF"/>
    <w:rsid w:val="007D4284"/>
    <w:rsid w:val="0080444E"/>
    <w:rsid w:val="00814F3D"/>
    <w:rsid w:val="0081537D"/>
    <w:rsid w:val="00820A18"/>
    <w:rsid w:val="00822C9B"/>
    <w:rsid w:val="00831A31"/>
    <w:rsid w:val="00844790"/>
    <w:rsid w:val="0084607C"/>
    <w:rsid w:val="00856C72"/>
    <w:rsid w:val="00857F04"/>
    <w:rsid w:val="008606EE"/>
    <w:rsid w:val="00867974"/>
    <w:rsid w:val="00872328"/>
    <w:rsid w:val="00875E5B"/>
    <w:rsid w:val="0088177A"/>
    <w:rsid w:val="008C1B77"/>
    <w:rsid w:val="008D63EC"/>
    <w:rsid w:val="00905017"/>
    <w:rsid w:val="00905678"/>
    <w:rsid w:val="00912980"/>
    <w:rsid w:val="0093310C"/>
    <w:rsid w:val="00966EA0"/>
    <w:rsid w:val="009767AD"/>
    <w:rsid w:val="00985920"/>
    <w:rsid w:val="009943D2"/>
    <w:rsid w:val="009B6063"/>
    <w:rsid w:val="009D0083"/>
    <w:rsid w:val="009E2171"/>
    <w:rsid w:val="009F638D"/>
    <w:rsid w:val="00A00C7C"/>
    <w:rsid w:val="00A0433A"/>
    <w:rsid w:val="00A1716F"/>
    <w:rsid w:val="00A4554C"/>
    <w:rsid w:val="00A64860"/>
    <w:rsid w:val="00A65D26"/>
    <w:rsid w:val="00A750BE"/>
    <w:rsid w:val="00A75A76"/>
    <w:rsid w:val="00AE311E"/>
    <w:rsid w:val="00AF4B33"/>
    <w:rsid w:val="00B251DD"/>
    <w:rsid w:val="00B40EC4"/>
    <w:rsid w:val="00B764B2"/>
    <w:rsid w:val="00B77BBA"/>
    <w:rsid w:val="00B875E9"/>
    <w:rsid w:val="00B954DD"/>
    <w:rsid w:val="00BA1907"/>
    <w:rsid w:val="00BB240E"/>
    <w:rsid w:val="00BC2658"/>
    <w:rsid w:val="00BC49E0"/>
    <w:rsid w:val="00BC5CC4"/>
    <w:rsid w:val="00BD5724"/>
    <w:rsid w:val="00BE4A6A"/>
    <w:rsid w:val="00C001DE"/>
    <w:rsid w:val="00C0477A"/>
    <w:rsid w:val="00C43678"/>
    <w:rsid w:val="00C6205D"/>
    <w:rsid w:val="00C628BD"/>
    <w:rsid w:val="00C732D1"/>
    <w:rsid w:val="00C7349A"/>
    <w:rsid w:val="00C74C7D"/>
    <w:rsid w:val="00C77A6F"/>
    <w:rsid w:val="00C97FDC"/>
    <w:rsid w:val="00CA5BF1"/>
    <w:rsid w:val="00CB219A"/>
    <w:rsid w:val="00CB4154"/>
    <w:rsid w:val="00CC4D01"/>
    <w:rsid w:val="00CD51AC"/>
    <w:rsid w:val="00CD63DA"/>
    <w:rsid w:val="00CE5CE2"/>
    <w:rsid w:val="00CF090C"/>
    <w:rsid w:val="00CF45B6"/>
    <w:rsid w:val="00D13AE2"/>
    <w:rsid w:val="00D33679"/>
    <w:rsid w:val="00D5280A"/>
    <w:rsid w:val="00D700A0"/>
    <w:rsid w:val="00D734BB"/>
    <w:rsid w:val="00DA134C"/>
    <w:rsid w:val="00DA4021"/>
    <w:rsid w:val="00DA569B"/>
    <w:rsid w:val="00DF7E09"/>
    <w:rsid w:val="00E06745"/>
    <w:rsid w:val="00E13476"/>
    <w:rsid w:val="00E31616"/>
    <w:rsid w:val="00E876F5"/>
    <w:rsid w:val="00EE200A"/>
    <w:rsid w:val="00EE4014"/>
    <w:rsid w:val="00EE4BD4"/>
    <w:rsid w:val="00EF2306"/>
    <w:rsid w:val="00EF4C0E"/>
    <w:rsid w:val="00EF6311"/>
    <w:rsid w:val="00F03030"/>
    <w:rsid w:val="00F11314"/>
    <w:rsid w:val="00F1440E"/>
    <w:rsid w:val="00F41997"/>
    <w:rsid w:val="00F606AE"/>
    <w:rsid w:val="00F95866"/>
    <w:rsid w:val="00FA3B14"/>
    <w:rsid w:val="00FB4336"/>
    <w:rsid w:val="00FB5D9B"/>
    <w:rsid w:val="00FC59A0"/>
    <w:rsid w:val="00FD4CA4"/>
    <w:rsid w:val="00FE5C0A"/>
    <w:rsid w:val="00FF7D4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03FD6"/>
  <w15:docId w15:val="{FA053CEE-AAD0-4938-9823-AE323ABE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2C3"/>
    <w:rPr>
      <w:noProof/>
      <w:lang w:val="es-ES"/>
    </w:rPr>
  </w:style>
  <w:style w:type="paragraph" w:styleId="Ttulo1">
    <w:name w:val="heading 1"/>
    <w:basedOn w:val="Normal"/>
    <w:next w:val="Normal"/>
    <w:link w:val="Ttulo1Car"/>
    <w:uiPriority w:val="9"/>
    <w:qFormat/>
    <w:rsid w:val="00692C2B"/>
    <w:pPr>
      <w:keepNext/>
      <w:keepLines/>
      <w:numPr>
        <w:numId w:val="5"/>
      </w:numPr>
      <w:spacing w:before="240" w:after="0" w:line="256" w:lineRule="auto"/>
      <w:jc w:val="both"/>
      <w:outlineLvl w:val="0"/>
    </w:pPr>
    <w:rPr>
      <w:rFonts w:ascii="Frutiger LT Std 47 Light Cn" w:eastAsia="Times New Roman" w:hAnsi="Frutiger LT Std 47 Light Cn" w:cs="Times New Roman"/>
      <w:b/>
      <w:noProof w:val="0"/>
      <w:sz w:val="20"/>
      <w:szCs w:val="32"/>
    </w:rPr>
  </w:style>
  <w:style w:type="paragraph" w:styleId="Ttulo2">
    <w:name w:val="heading 2"/>
    <w:basedOn w:val="Normal"/>
    <w:next w:val="Normal"/>
    <w:link w:val="Ttulo2Car"/>
    <w:uiPriority w:val="9"/>
    <w:semiHidden/>
    <w:unhideWhenUsed/>
    <w:qFormat/>
    <w:rsid w:val="00692C2B"/>
    <w:pPr>
      <w:keepNext/>
      <w:keepLines/>
      <w:numPr>
        <w:ilvl w:val="1"/>
        <w:numId w:val="5"/>
      </w:numPr>
      <w:spacing w:before="40" w:after="0" w:line="256" w:lineRule="auto"/>
      <w:jc w:val="both"/>
      <w:outlineLvl w:val="1"/>
    </w:pPr>
    <w:rPr>
      <w:rFonts w:ascii="Frutiger LT Std 47 Light Cn" w:eastAsia="Times New Roman" w:hAnsi="Frutiger LT Std 47 Light Cn" w:cs="Times New Roman"/>
      <w:b/>
      <w:noProof w:val="0"/>
      <w:sz w:val="20"/>
      <w:szCs w:val="26"/>
    </w:rPr>
  </w:style>
  <w:style w:type="paragraph" w:styleId="Ttulo3">
    <w:name w:val="heading 3"/>
    <w:basedOn w:val="Normal"/>
    <w:next w:val="Normal"/>
    <w:link w:val="Ttulo3Car"/>
    <w:uiPriority w:val="9"/>
    <w:semiHidden/>
    <w:unhideWhenUsed/>
    <w:qFormat/>
    <w:rsid w:val="00692C2B"/>
    <w:pPr>
      <w:keepNext/>
      <w:keepLines/>
      <w:numPr>
        <w:ilvl w:val="2"/>
        <w:numId w:val="5"/>
      </w:numPr>
      <w:spacing w:before="40" w:after="0" w:line="256" w:lineRule="auto"/>
      <w:jc w:val="both"/>
      <w:outlineLvl w:val="2"/>
    </w:pPr>
    <w:rPr>
      <w:rFonts w:ascii="Frutiger LT Std 47 Light Cn" w:eastAsia="Times New Roman" w:hAnsi="Frutiger LT Std 47 Light Cn" w:cs="Times New Roman"/>
      <w:b/>
      <w:noProof w:val="0"/>
      <w:sz w:val="20"/>
      <w:szCs w:val="24"/>
    </w:rPr>
  </w:style>
  <w:style w:type="paragraph" w:styleId="Ttulo4">
    <w:name w:val="heading 4"/>
    <w:basedOn w:val="Normal"/>
    <w:next w:val="Normal"/>
    <w:link w:val="Ttulo4Car"/>
    <w:uiPriority w:val="9"/>
    <w:semiHidden/>
    <w:unhideWhenUsed/>
    <w:qFormat/>
    <w:rsid w:val="00692C2B"/>
    <w:pPr>
      <w:keepNext/>
      <w:keepLines/>
      <w:numPr>
        <w:ilvl w:val="3"/>
        <w:numId w:val="5"/>
      </w:numPr>
      <w:spacing w:before="40" w:after="0" w:line="256" w:lineRule="auto"/>
      <w:jc w:val="both"/>
      <w:outlineLvl w:val="3"/>
    </w:pPr>
    <w:rPr>
      <w:rFonts w:ascii="Calibri Light" w:eastAsia="Times New Roman" w:hAnsi="Calibri Light" w:cs="Times New Roman"/>
      <w:i/>
      <w:iCs/>
      <w:noProof w:val="0"/>
      <w:color w:val="2F5496"/>
      <w:sz w:val="20"/>
    </w:rPr>
  </w:style>
  <w:style w:type="paragraph" w:styleId="Ttulo5">
    <w:name w:val="heading 5"/>
    <w:basedOn w:val="Normal"/>
    <w:next w:val="Normal"/>
    <w:link w:val="Ttulo5Car"/>
    <w:uiPriority w:val="9"/>
    <w:semiHidden/>
    <w:unhideWhenUsed/>
    <w:qFormat/>
    <w:rsid w:val="00692C2B"/>
    <w:pPr>
      <w:keepNext/>
      <w:keepLines/>
      <w:numPr>
        <w:ilvl w:val="4"/>
        <w:numId w:val="5"/>
      </w:numPr>
      <w:spacing w:before="40" w:after="0" w:line="256" w:lineRule="auto"/>
      <w:jc w:val="both"/>
      <w:outlineLvl w:val="4"/>
    </w:pPr>
    <w:rPr>
      <w:rFonts w:ascii="Calibri Light" w:eastAsia="Times New Roman" w:hAnsi="Calibri Light" w:cs="Times New Roman"/>
      <w:noProof w:val="0"/>
      <w:color w:val="2F5496"/>
      <w:sz w:val="20"/>
    </w:rPr>
  </w:style>
  <w:style w:type="paragraph" w:styleId="Ttulo6">
    <w:name w:val="heading 6"/>
    <w:basedOn w:val="Normal"/>
    <w:next w:val="Normal"/>
    <w:link w:val="Ttulo6Car"/>
    <w:uiPriority w:val="9"/>
    <w:semiHidden/>
    <w:unhideWhenUsed/>
    <w:qFormat/>
    <w:rsid w:val="00692C2B"/>
    <w:pPr>
      <w:keepNext/>
      <w:keepLines/>
      <w:numPr>
        <w:ilvl w:val="5"/>
        <w:numId w:val="5"/>
      </w:numPr>
      <w:spacing w:before="40" w:after="0" w:line="256" w:lineRule="auto"/>
      <w:jc w:val="both"/>
      <w:outlineLvl w:val="5"/>
    </w:pPr>
    <w:rPr>
      <w:rFonts w:ascii="Calibri Light" w:eastAsia="Times New Roman" w:hAnsi="Calibri Light" w:cs="Times New Roman"/>
      <w:noProof w:val="0"/>
      <w:color w:val="1F3763"/>
      <w:sz w:val="20"/>
    </w:rPr>
  </w:style>
  <w:style w:type="paragraph" w:styleId="Ttulo7">
    <w:name w:val="heading 7"/>
    <w:basedOn w:val="Normal"/>
    <w:next w:val="Normal"/>
    <w:link w:val="Ttulo7Car"/>
    <w:uiPriority w:val="9"/>
    <w:semiHidden/>
    <w:unhideWhenUsed/>
    <w:qFormat/>
    <w:rsid w:val="00692C2B"/>
    <w:pPr>
      <w:keepNext/>
      <w:keepLines/>
      <w:numPr>
        <w:ilvl w:val="6"/>
        <w:numId w:val="5"/>
      </w:numPr>
      <w:spacing w:before="40" w:after="0" w:line="256" w:lineRule="auto"/>
      <w:jc w:val="both"/>
      <w:outlineLvl w:val="6"/>
    </w:pPr>
    <w:rPr>
      <w:rFonts w:ascii="Calibri Light" w:eastAsia="Times New Roman" w:hAnsi="Calibri Light" w:cs="Times New Roman"/>
      <w:i/>
      <w:iCs/>
      <w:noProof w:val="0"/>
      <w:color w:val="1F3763"/>
      <w:sz w:val="20"/>
    </w:rPr>
  </w:style>
  <w:style w:type="paragraph" w:styleId="Ttulo8">
    <w:name w:val="heading 8"/>
    <w:basedOn w:val="Normal"/>
    <w:next w:val="Normal"/>
    <w:link w:val="Ttulo8Car"/>
    <w:uiPriority w:val="9"/>
    <w:semiHidden/>
    <w:unhideWhenUsed/>
    <w:qFormat/>
    <w:rsid w:val="00692C2B"/>
    <w:pPr>
      <w:keepNext/>
      <w:keepLines/>
      <w:numPr>
        <w:ilvl w:val="7"/>
        <w:numId w:val="5"/>
      </w:numPr>
      <w:spacing w:before="40" w:after="0" w:line="256" w:lineRule="auto"/>
      <w:jc w:val="both"/>
      <w:outlineLvl w:val="7"/>
    </w:pPr>
    <w:rPr>
      <w:rFonts w:ascii="Calibri Light" w:eastAsia="Times New Roman" w:hAnsi="Calibri Light" w:cs="Times New Roman"/>
      <w:noProof w:val="0"/>
      <w:color w:val="272727"/>
      <w:sz w:val="21"/>
      <w:szCs w:val="21"/>
    </w:rPr>
  </w:style>
  <w:style w:type="paragraph" w:styleId="Ttulo9">
    <w:name w:val="heading 9"/>
    <w:basedOn w:val="Normal"/>
    <w:next w:val="Normal"/>
    <w:link w:val="Ttulo9Car"/>
    <w:uiPriority w:val="9"/>
    <w:semiHidden/>
    <w:unhideWhenUsed/>
    <w:qFormat/>
    <w:rsid w:val="00692C2B"/>
    <w:pPr>
      <w:keepNext/>
      <w:keepLines/>
      <w:numPr>
        <w:ilvl w:val="8"/>
        <w:numId w:val="5"/>
      </w:numPr>
      <w:spacing w:before="40" w:after="0" w:line="256" w:lineRule="auto"/>
      <w:jc w:val="both"/>
      <w:outlineLvl w:val="8"/>
    </w:pPr>
    <w:rPr>
      <w:rFonts w:ascii="Calibri Light" w:eastAsia="Times New Roman" w:hAnsi="Calibri Light" w:cs="Times New Roman"/>
      <w:i/>
      <w:iCs/>
      <w:noProof w:val="0"/>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F26290"/>
    <w:pPr>
      <w:ind w:left="708"/>
    </w:pPr>
    <w:rPr>
      <w:rFonts w:ascii="Calibri" w:eastAsia="Calibri" w:hAnsi="Calibri" w:cs="Times New Roman"/>
      <w:noProof w:val="0"/>
    </w:rPr>
  </w:style>
  <w:style w:type="character" w:customStyle="1" w:styleId="Ttulo1Car">
    <w:name w:val="Título 1 Car"/>
    <w:basedOn w:val="Fuentedeprrafopredeter"/>
    <w:link w:val="Ttulo1"/>
    <w:uiPriority w:val="9"/>
    <w:rsid w:val="00692C2B"/>
    <w:rPr>
      <w:rFonts w:ascii="Frutiger LT Std 47 Light Cn" w:eastAsia="Times New Roman" w:hAnsi="Frutiger LT Std 47 Light Cn" w:cs="Times New Roman"/>
      <w:b/>
      <w:sz w:val="20"/>
      <w:szCs w:val="32"/>
      <w:lang w:val="es-ES"/>
    </w:rPr>
  </w:style>
  <w:style w:type="character" w:customStyle="1" w:styleId="Ttulo2Car">
    <w:name w:val="Título 2 Car"/>
    <w:basedOn w:val="Fuentedeprrafopredeter"/>
    <w:link w:val="Ttulo2"/>
    <w:uiPriority w:val="9"/>
    <w:semiHidden/>
    <w:rsid w:val="00692C2B"/>
    <w:rPr>
      <w:rFonts w:ascii="Frutiger LT Std 47 Light Cn" w:eastAsia="Times New Roman" w:hAnsi="Frutiger LT Std 47 Light Cn" w:cs="Times New Roman"/>
      <w:b/>
      <w:sz w:val="20"/>
      <w:szCs w:val="26"/>
      <w:lang w:val="es-ES"/>
    </w:rPr>
  </w:style>
  <w:style w:type="character" w:customStyle="1" w:styleId="Ttulo3Car">
    <w:name w:val="Título 3 Car"/>
    <w:basedOn w:val="Fuentedeprrafopredeter"/>
    <w:link w:val="Ttulo3"/>
    <w:uiPriority w:val="9"/>
    <w:semiHidden/>
    <w:rsid w:val="00692C2B"/>
    <w:rPr>
      <w:rFonts w:ascii="Frutiger LT Std 47 Light Cn" w:eastAsia="Times New Roman" w:hAnsi="Frutiger LT Std 47 Light Cn" w:cs="Times New Roman"/>
      <w:b/>
      <w:sz w:val="20"/>
      <w:szCs w:val="24"/>
      <w:lang w:val="es-ES"/>
    </w:rPr>
  </w:style>
  <w:style w:type="character" w:customStyle="1" w:styleId="Ttulo4Car">
    <w:name w:val="Título 4 Car"/>
    <w:basedOn w:val="Fuentedeprrafopredeter"/>
    <w:link w:val="Ttulo4"/>
    <w:uiPriority w:val="9"/>
    <w:semiHidden/>
    <w:rsid w:val="00692C2B"/>
    <w:rPr>
      <w:rFonts w:ascii="Calibri Light" w:eastAsia="Times New Roman" w:hAnsi="Calibri Light" w:cs="Times New Roman"/>
      <w:i/>
      <w:iCs/>
      <w:color w:val="2F5496"/>
      <w:sz w:val="20"/>
      <w:lang w:val="es-ES"/>
    </w:rPr>
  </w:style>
  <w:style w:type="character" w:customStyle="1" w:styleId="Ttulo5Car">
    <w:name w:val="Título 5 Car"/>
    <w:basedOn w:val="Fuentedeprrafopredeter"/>
    <w:link w:val="Ttulo5"/>
    <w:uiPriority w:val="9"/>
    <w:semiHidden/>
    <w:rsid w:val="00692C2B"/>
    <w:rPr>
      <w:rFonts w:ascii="Calibri Light" w:eastAsia="Times New Roman" w:hAnsi="Calibri Light" w:cs="Times New Roman"/>
      <w:color w:val="2F5496"/>
      <w:sz w:val="20"/>
      <w:lang w:val="es-ES"/>
    </w:rPr>
  </w:style>
  <w:style w:type="character" w:customStyle="1" w:styleId="Ttulo6Car">
    <w:name w:val="Título 6 Car"/>
    <w:basedOn w:val="Fuentedeprrafopredeter"/>
    <w:link w:val="Ttulo6"/>
    <w:uiPriority w:val="9"/>
    <w:semiHidden/>
    <w:rsid w:val="00692C2B"/>
    <w:rPr>
      <w:rFonts w:ascii="Calibri Light" w:eastAsia="Times New Roman" w:hAnsi="Calibri Light" w:cs="Times New Roman"/>
      <w:color w:val="1F3763"/>
      <w:sz w:val="20"/>
      <w:lang w:val="es-ES"/>
    </w:rPr>
  </w:style>
  <w:style w:type="character" w:customStyle="1" w:styleId="Ttulo7Car">
    <w:name w:val="Título 7 Car"/>
    <w:basedOn w:val="Fuentedeprrafopredeter"/>
    <w:link w:val="Ttulo7"/>
    <w:uiPriority w:val="9"/>
    <w:semiHidden/>
    <w:rsid w:val="00692C2B"/>
    <w:rPr>
      <w:rFonts w:ascii="Calibri Light" w:eastAsia="Times New Roman" w:hAnsi="Calibri Light" w:cs="Times New Roman"/>
      <w:i/>
      <w:iCs/>
      <w:color w:val="1F3763"/>
      <w:sz w:val="20"/>
      <w:lang w:val="es-ES"/>
    </w:rPr>
  </w:style>
  <w:style w:type="character" w:customStyle="1" w:styleId="Ttulo8Car">
    <w:name w:val="Título 8 Car"/>
    <w:basedOn w:val="Fuentedeprrafopredeter"/>
    <w:link w:val="Ttulo8"/>
    <w:uiPriority w:val="9"/>
    <w:semiHidden/>
    <w:rsid w:val="00692C2B"/>
    <w:rPr>
      <w:rFonts w:ascii="Calibri Light" w:eastAsia="Times New Roman" w:hAnsi="Calibri Light" w:cs="Times New Roman"/>
      <w:color w:val="272727"/>
      <w:sz w:val="21"/>
      <w:szCs w:val="21"/>
      <w:lang w:val="es-ES"/>
    </w:rPr>
  </w:style>
  <w:style w:type="character" w:customStyle="1" w:styleId="Ttulo9Car">
    <w:name w:val="Título 9 Car"/>
    <w:basedOn w:val="Fuentedeprrafopredeter"/>
    <w:link w:val="Ttulo9"/>
    <w:uiPriority w:val="9"/>
    <w:semiHidden/>
    <w:rsid w:val="00692C2B"/>
    <w:rPr>
      <w:rFonts w:ascii="Calibri Light" w:eastAsia="Times New Roman" w:hAnsi="Calibri Light" w:cs="Times New Roman"/>
      <w:i/>
      <w:iCs/>
      <w:color w:val="272727"/>
      <w:sz w:val="21"/>
      <w:szCs w:val="21"/>
      <w:lang w:val="es-ES"/>
    </w:rPr>
  </w:style>
  <w:style w:type="paragraph" w:customStyle="1" w:styleId="Default">
    <w:name w:val="Default"/>
    <w:rsid w:val="00692C2B"/>
    <w:pPr>
      <w:autoSpaceDE w:val="0"/>
      <w:autoSpaceDN w:val="0"/>
      <w:adjustRightInd w:val="0"/>
      <w:spacing w:after="0" w:line="240" w:lineRule="auto"/>
    </w:pPr>
    <w:rPr>
      <w:rFonts w:ascii="Arial Unicode MS" w:eastAsia="Arial Unicode MS" w:hAnsi="Calibri" w:cs="Arial Unicode MS"/>
      <w:color w:val="000000"/>
      <w:sz w:val="24"/>
      <w:szCs w:val="24"/>
      <w:lang w:val="es-ES" w:eastAsia="es-ES"/>
    </w:rPr>
  </w:style>
  <w:style w:type="table" w:styleId="Sombreadoclaro">
    <w:name w:val="Light Shading"/>
    <w:basedOn w:val="Tablanormal"/>
    <w:uiPriority w:val="60"/>
    <w:semiHidden/>
    <w:unhideWhenUsed/>
    <w:rsid w:val="00692C2B"/>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34"/>
    <w:locked/>
    <w:rsid w:val="00912980"/>
    <w:rPr>
      <w:rFonts w:ascii="Calibri" w:eastAsia="Calibri" w:hAnsi="Calibri" w:cs="Times New Roman"/>
      <w:lang w:val="es-ES"/>
    </w:rPr>
  </w:style>
  <w:style w:type="character" w:styleId="Hipervnculo">
    <w:name w:val="Hyperlink"/>
    <w:basedOn w:val="Fuentedeprrafopredeter"/>
    <w:uiPriority w:val="99"/>
    <w:unhideWhenUsed/>
    <w:rsid w:val="00242499"/>
    <w:rPr>
      <w:color w:val="0000FF" w:themeColor="hyperlink"/>
      <w:u w:val="single"/>
    </w:rPr>
  </w:style>
  <w:style w:type="character" w:styleId="Mencinsinresolver">
    <w:name w:val="Unresolved Mention"/>
    <w:basedOn w:val="Fuentedeprrafopredeter"/>
    <w:uiPriority w:val="99"/>
    <w:semiHidden/>
    <w:unhideWhenUsed/>
    <w:rsid w:val="00242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3784">
      <w:bodyDiv w:val="1"/>
      <w:marLeft w:val="0"/>
      <w:marRight w:val="0"/>
      <w:marTop w:val="0"/>
      <w:marBottom w:val="0"/>
      <w:divBdr>
        <w:top w:val="none" w:sz="0" w:space="0" w:color="auto"/>
        <w:left w:val="none" w:sz="0" w:space="0" w:color="auto"/>
        <w:bottom w:val="none" w:sz="0" w:space="0" w:color="auto"/>
        <w:right w:val="none" w:sz="0" w:space="0" w:color="auto"/>
      </w:divBdr>
    </w:div>
    <w:div w:id="425885379">
      <w:bodyDiv w:val="1"/>
      <w:marLeft w:val="0"/>
      <w:marRight w:val="0"/>
      <w:marTop w:val="0"/>
      <w:marBottom w:val="0"/>
      <w:divBdr>
        <w:top w:val="none" w:sz="0" w:space="0" w:color="auto"/>
        <w:left w:val="none" w:sz="0" w:space="0" w:color="auto"/>
        <w:bottom w:val="none" w:sz="0" w:space="0" w:color="auto"/>
        <w:right w:val="none" w:sz="0" w:space="0" w:color="auto"/>
      </w:divBdr>
    </w:div>
    <w:div w:id="623998268">
      <w:bodyDiv w:val="1"/>
      <w:marLeft w:val="0"/>
      <w:marRight w:val="0"/>
      <w:marTop w:val="0"/>
      <w:marBottom w:val="0"/>
      <w:divBdr>
        <w:top w:val="none" w:sz="0" w:space="0" w:color="auto"/>
        <w:left w:val="none" w:sz="0" w:space="0" w:color="auto"/>
        <w:bottom w:val="none" w:sz="0" w:space="0" w:color="auto"/>
        <w:right w:val="none" w:sz="0" w:space="0" w:color="auto"/>
      </w:divBdr>
    </w:div>
    <w:div w:id="812985809">
      <w:bodyDiv w:val="1"/>
      <w:marLeft w:val="0"/>
      <w:marRight w:val="0"/>
      <w:marTop w:val="0"/>
      <w:marBottom w:val="0"/>
      <w:divBdr>
        <w:top w:val="none" w:sz="0" w:space="0" w:color="auto"/>
        <w:left w:val="none" w:sz="0" w:space="0" w:color="auto"/>
        <w:bottom w:val="none" w:sz="0" w:space="0" w:color="auto"/>
        <w:right w:val="none" w:sz="0" w:space="0" w:color="auto"/>
      </w:divBdr>
    </w:div>
    <w:div w:id="820387922">
      <w:bodyDiv w:val="1"/>
      <w:marLeft w:val="0"/>
      <w:marRight w:val="0"/>
      <w:marTop w:val="0"/>
      <w:marBottom w:val="0"/>
      <w:divBdr>
        <w:top w:val="none" w:sz="0" w:space="0" w:color="auto"/>
        <w:left w:val="none" w:sz="0" w:space="0" w:color="auto"/>
        <w:bottom w:val="none" w:sz="0" w:space="0" w:color="auto"/>
        <w:right w:val="none" w:sz="0" w:space="0" w:color="auto"/>
      </w:divBdr>
    </w:div>
    <w:div w:id="852230432">
      <w:bodyDiv w:val="1"/>
      <w:marLeft w:val="0"/>
      <w:marRight w:val="0"/>
      <w:marTop w:val="0"/>
      <w:marBottom w:val="0"/>
      <w:divBdr>
        <w:top w:val="none" w:sz="0" w:space="0" w:color="auto"/>
        <w:left w:val="none" w:sz="0" w:space="0" w:color="auto"/>
        <w:bottom w:val="none" w:sz="0" w:space="0" w:color="auto"/>
        <w:right w:val="none" w:sz="0" w:space="0" w:color="auto"/>
      </w:divBdr>
    </w:div>
    <w:div w:id="1025911889">
      <w:bodyDiv w:val="1"/>
      <w:marLeft w:val="0"/>
      <w:marRight w:val="0"/>
      <w:marTop w:val="0"/>
      <w:marBottom w:val="0"/>
      <w:divBdr>
        <w:top w:val="none" w:sz="0" w:space="0" w:color="auto"/>
        <w:left w:val="none" w:sz="0" w:space="0" w:color="auto"/>
        <w:bottom w:val="none" w:sz="0" w:space="0" w:color="auto"/>
        <w:right w:val="none" w:sz="0" w:space="0" w:color="auto"/>
      </w:divBdr>
    </w:div>
    <w:div w:id="1165630009">
      <w:bodyDiv w:val="1"/>
      <w:marLeft w:val="0"/>
      <w:marRight w:val="0"/>
      <w:marTop w:val="0"/>
      <w:marBottom w:val="0"/>
      <w:divBdr>
        <w:top w:val="none" w:sz="0" w:space="0" w:color="auto"/>
        <w:left w:val="none" w:sz="0" w:space="0" w:color="auto"/>
        <w:bottom w:val="none" w:sz="0" w:space="0" w:color="auto"/>
        <w:right w:val="none" w:sz="0" w:space="0" w:color="auto"/>
      </w:divBdr>
    </w:div>
    <w:div w:id="1812551693">
      <w:bodyDiv w:val="1"/>
      <w:marLeft w:val="0"/>
      <w:marRight w:val="0"/>
      <w:marTop w:val="0"/>
      <w:marBottom w:val="0"/>
      <w:divBdr>
        <w:top w:val="none" w:sz="0" w:space="0" w:color="auto"/>
        <w:left w:val="none" w:sz="0" w:space="0" w:color="auto"/>
        <w:bottom w:val="none" w:sz="0" w:space="0" w:color="auto"/>
        <w:right w:val="none" w:sz="0" w:space="0" w:color="auto"/>
      </w:divBdr>
    </w:div>
    <w:div w:id="199270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ace.gob.e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7</Pages>
  <Words>2157</Words>
  <Characters>11867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Alcover Ley</dc:creator>
  <cp:lastModifiedBy>Jesus Rivera Sanchez</cp:lastModifiedBy>
  <cp:revision>70</cp:revision>
  <cp:lastPrinted>2022-08-16T09:51:00Z</cp:lastPrinted>
  <dcterms:created xsi:type="dcterms:W3CDTF">2022-01-07T09:09:00Z</dcterms:created>
  <dcterms:modified xsi:type="dcterms:W3CDTF">2022-08-16T11:25:00Z</dcterms:modified>
</cp:coreProperties>
</file>