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4A63F" w14:textId="5267E2F1" w:rsidR="000E5B4F" w:rsidRPr="005960BD" w:rsidRDefault="000E5B4F" w:rsidP="000E5B4F">
      <w:pPr>
        <w:rPr>
          <w:b/>
        </w:rPr>
      </w:pPr>
      <w:r w:rsidRPr="005960BD">
        <w:rPr>
          <w:b/>
        </w:rPr>
        <w:t>PRESUPUESTO 20</w:t>
      </w:r>
      <w:r w:rsidR="00B74FE7">
        <w:rPr>
          <w:b/>
        </w:rPr>
        <w:t>2</w:t>
      </w:r>
      <w:r w:rsidR="00B841AB">
        <w:rPr>
          <w:b/>
        </w:rPr>
        <w:t>3</w:t>
      </w:r>
    </w:p>
    <w:p w14:paraId="7A8AA203" w14:textId="77777777" w:rsidR="000E5B4F" w:rsidRDefault="000E5B4F" w:rsidP="000E5B4F"/>
    <w:p w14:paraId="33765935" w14:textId="77777777" w:rsidR="000E5B4F" w:rsidRDefault="000E5B4F" w:rsidP="000E5B4F"/>
    <w:p w14:paraId="5E491381" w14:textId="77777777" w:rsidR="000E5B4F" w:rsidRDefault="000E5B4F" w:rsidP="000E5B4F"/>
    <w:p w14:paraId="347E201E" w14:textId="77777777" w:rsidR="000E5B4F" w:rsidRDefault="000E5B4F" w:rsidP="000E5B4F">
      <w:pPr>
        <w:pStyle w:val="Ttulo1"/>
      </w:pPr>
      <w:r>
        <w:t>MEMORIA</w:t>
      </w:r>
    </w:p>
    <w:p w14:paraId="65A2FA16" w14:textId="77777777" w:rsidR="000E5B4F" w:rsidRDefault="000E5B4F" w:rsidP="000E5B4F">
      <w:pPr>
        <w:rPr>
          <w:b/>
          <w:bCs/>
        </w:rPr>
      </w:pPr>
    </w:p>
    <w:p w14:paraId="3860FA01" w14:textId="77777777" w:rsidR="000E5B4F" w:rsidRDefault="000E5B4F" w:rsidP="000E5B4F">
      <w:pPr>
        <w:jc w:val="both"/>
      </w:pPr>
      <w:r>
        <w:rPr>
          <w:b/>
          <w:bCs/>
        </w:rPr>
        <w:t xml:space="preserve"> </w:t>
      </w:r>
      <w:r>
        <w:t xml:space="preserve">explicativa que formula </w:t>
      </w:r>
      <w:smartTag w:uri="urn:schemas-microsoft-com:office:smarttags" w:element="PersonName">
        <w:smartTagPr>
          <w:attr w:name="ProductID" w:val="la Presidencia"/>
        </w:smartTagPr>
        <w:r>
          <w:t>la Presidencia</w:t>
        </w:r>
      </w:smartTag>
      <w:r>
        <w:t xml:space="preserve">, en cumplimiento a lo dispuesto en los artículos 168.1 </w:t>
      </w:r>
      <w:r>
        <w:rPr>
          <w:lang w:val="es-ES_tradnl"/>
        </w:rPr>
        <w:t xml:space="preserve">Real Decreto Legislativo 2/2004, de 5 de marzo, por el que se aprueba el Texto Refundido de </w:t>
      </w:r>
      <w:smartTag w:uri="urn:schemas-microsoft-com:office:smarttags" w:element="PersonName">
        <w:smartTagPr>
          <w:attr w:name="ProductID" w:val="la Ley Reguladora"/>
        </w:smartTagPr>
        <w:r>
          <w:rPr>
            <w:lang w:val="es-ES_tradnl"/>
          </w:rPr>
          <w:t>la Ley Reguladora</w:t>
        </w:r>
      </w:smartTag>
      <w:r>
        <w:rPr>
          <w:lang w:val="es-ES_tradnl"/>
        </w:rPr>
        <w:t xml:space="preserve"> de las Haciendas Locales</w:t>
      </w:r>
      <w:r>
        <w:t xml:space="preserve"> y 18.1.a) del Real Decreto 500/90 de 20 de abril.</w:t>
      </w:r>
    </w:p>
    <w:p w14:paraId="7B63D44C" w14:textId="77777777" w:rsidR="000E5B4F" w:rsidRDefault="000E5B4F" w:rsidP="000E5B4F">
      <w:pPr>
        <w:jc w:val="both"/>
      </w:pPr>
    </w:p>
    <w:p w14:paraId="3FD462F1" w14:textId="77777777" w:rsidR="000E5B4F" w:rsidRDefault="000E5B4F" w:rsidP="000E5B4F">
      <w:pPr>
        <w:rPr>
          <w:b/>
          <w:bCs/>
        </w:rPr>
      </w:pPr>
      <w:r>
        <w:rPr>
          <w:b/>
          <w:bCs/>
        </w:rPr>
        <w:t>PRIMERO: CONTENIDO DEL PRESUPUESTO.</w:t>
      </w:r>
    </w:p>
    <w:p w14:paraId="51E490CA" w14:textId="77777777" w:rsidR="000E5B4F" w:rsidRDefault="000E5B4F" w:rsidP="000E5B4F"/>
    <w:p w14:paraId="48937C09" w14:textId="4EF90B98" w:rsidR="000E5B4F" w:rsidRDefault="000E5B4F" w:rsidP="000E5B4F">
      <w:pPr>
        <w:jc w:val="both"/>
      </w:pPr>
      <w:r>
        <w:t xml:space="preserve">     El estado de ingresos del Presupuesto del Consorcio para la gestión de los servicios integrados de abastecimiento de agua y </w:t>
      </w:r>
      <w:r w:rsidR="00D903A6">
        <w:t>saneamiento del poniente para el</w:t>
      </w:r>
      <w:r>
        <w:t xml:space="preserve"> año</w:t>
      </w:r>
      <w:r w:rsidR="000A492E">
        <w:t xml:space="preserve"> 20</w:t>
      </w:r>
      <w:r w:rsidR="00467E58">
        <w:t>2</w:t>
      </w:r>
      <w:r w:rsidR="00B841AB">
        <w:t>3</w:t>
      </w:r>
      <w:r>
        <w:t xml:space="preserve"> (en adelante C</w:t>
      </w:r>
      <w:r w:rsidR="000A492E">
        <w:t>onsorcio), se eleva a 5</w:t>
      </w:r>
      <w:r w:rsidR="00A42C15">
        <w:t>0</w:t>
      </w:r>
      <w:r w:rsidR="00D903A6">
        <w:t>0.000’00</w:t>
      </w:r>
      <w:r>
        <w:t xml:space="preserve"> euros y </w:t>
      </w:r>
      <w:r w:rsidR="000A492E">
        <w:t>el estado de gastos a 5</w:t>
      </w:r>
      <w:r w:rsidR="00A42C15">
        <w:t>0</w:t>
      </w:r>
      <w:r w:rsidR="00D903A6">
        <w:t>0.000’00</w:t>
      </w:r>
      <w:r>
        <w:t xml:space="preserve"> e</w:t>
      </w:r>
      <w:r w:rsidR="008E2C33">
        <w:t xml:space="preserve">uros, </w:t>
      </w:r>
      <w:r>
        <w:t xml:space="preserve">y se presenta sin déficit inicial, conforme preceptúa el artículo 165.4 del citado </w:t>
      </w:r>
      <w:r>
        <w:rPr>
          <w:lang w:val="es-ES_tradnl"/>
        </w:rPr>
        <w:t>Real Decreto Legislativo 2/2004, de 5 de marzo, por el que se aprueba el Texto Refundido de la Ley Reguladora de las Haciendas Locales</w:t>
      </w:r>
      <w:r>
        <w:t>.</w:t>
      </w:r>
    </w:p>
    <w:p w14:paraId="5D0A3943" w14:textId="77777777" w:rsidR="000E5B4F" w:rsidRDefault="000E5B4F" w:rsidP="000E5B4F">
      <w:pPr>
        <w:jc w:val="both"/>
      </w:pPr>
      <w:r>
        <w:t xml:space="preserve">     Este presupuesto se ha efectuado una vez adjudicado el servicio de depuración de aguas a las em</w:t>
      </w:r>
      <w:r w:rsidR="008E2C33">
        <w:t xml:space="preserve">presas concesionarias </w:t>
      </w:r>
      <w:proofErr w:type="spellStart"/>
      <w:r w:rsidR="008E2C33">
        <w:t>Hidralia</w:t>
      </w:r>
      <w:proofErr w:type="spellEnd"/>
      <w:r w:rsidR="008E2C33">
        <w:t xml:space="preserve"> Gestión Integral de Aguas de Andalucía S</w:t>
      </w:r>
      <w:r>
        <w:t xml:space="preserve">.A. y </w:t>
      </w:r>
      <w:proofErr w:type="spellStart"/>
      <w:r>
        <w:t>Sogesur-Inima</w:t>
      </w:r>
      <w:proofErr w:type="spellEnd"/>
      <w:r>
        <w:t>, y teniendo en cuenta no sólo lo establecido en el Pliego de cláusulas económico-administrativas sino también sus ofertas presentadas.</w:t>
      </w:r>
    </w:p>
    <w:p w14:paraId="6C43B0EE" w14:textId="77777777" w:rsidR="00467E58" w:rsidRDefault="00467E58" w:rsidP="000E5B4F">
      <w:pPr>
        <w:jc w:val="both"/>
      </w:pPr>
    </w:p>
    <w:p w14:paraId="5D258169" w14:textId="433E92CC" w:rsidR="000E5B4F" w:rsidRDefault="000E5B4F" w:rsidP="00B841AB">
      <w:pPr>
        <w:jc w:val="both"/>
        <w:rPr>
          <w:sz w:val="28"/>
        </w:rPr>
      </w:pPr>
      <w:r>
        <w:t xml:space="preserve">     </w:t>
      </w:r>
    </w:p>
    <w:p w14:paraId="02E27396" w14:textId="77777777" w:rsidR="000E5B4F" w:rsidRDefault="000E5B4F" w:rsidP="000E5B4F">
      <w:pPr>
        <w:pStyle w:val="Ttulo"/>
        <w:jc w:val="left"/>
        <w:rPr>
          <w:sz w:val="28"/>
          <w:u w:val="none"/>
        </w:rPr>
      </w:pPr>
    </w:p>
    <w:p w14:paraId="4478FE2F" w14:textId="77777777" w:rsidR="000E5B4F" w:rsidRDefault="000E5B4F" w:rsidP="000E5B4F">
      <w:pPr>
        <w:pStyle w:val="Ttulo"/>
        <w:jc w:val="left"/>
        <w:rPr>
          <w:sz w:val="28"/>
          <w:u w:val="none"/>
        </w:rPr>
      </w:pPr>
    </w:p>
    <w:p w14:paraId="70BC2FDC" w14:textId="77777777" w:rsidR="000E5B4F" w:rsidRDefault="000E5B4F" w:rsidP="000E5B4F">
      <w:pPr>
        <w:pStyle w:val="Ttulo"/>
        <w:jc w:val="left"/>
        <w:rPr>
          <w:sz w:val="28"/>
          <w:u w:val="none"/>
        </w:rPr>
      </w:pPr>
    </w:p>
    <w:p w14:paraId="20A8B8AB" w14:textId="77777777" w:rsidR="000E5B4F" w:rsidRDefault="000E5B4F" w:rsidP="000E5B4F">
      <w:pPr>
        <w:pStyle w:val="Ttulo"/>
        <w:jc w:val="left"/>
        <w:rPr>
          <w:sz w:val="28"/>
          <w:u w:val="none"/>
        </w:rPr>
      </w:pPr>
      <w:r>
        <w:rPr>
          <w:sz w:val="28"/>
          <w:u w:val="none"/>
        </w:rPr>
        <w:t xml:space="preserve">   </w:t>
      </w:r>
    </w:p>
    <w:p w14:paraId="518EAEF4" w14:textId="77777777" w:rsidR="000E5B4F" w:rsidRDefault="000E5B4F" w:rsidP="000E5B4F"/>
    <w:p w14:paraId="69DAA426" w14:textId="77777777" w:rsidR="00BC5D0F" w:rsidRPr="00BC5D0F" w:rsidRDefault="00BC5D0F" w:rsidP="00BC5D0F">
      <w:pPr>
        <w:pStyle w:val="Ttulo7"/>
        <w:jc w:val="center"/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0"/>
          <w:lang w:val="es-ES_tradnl"/>
        </w:rPr>
      </w:pPr>
      <w:r w:rsidRPr="00BC5D0F">
        <w:rPr>
          <w:rFonts w:ascii="Times New Roman" w:eastAsia="Times New Roman" w:hAnsi="Times New Roman" w:cs="Times New Roman"/>
          <w:b/>
          <w:i w:val="0"/>
          <w:iCs w:val="0"/>
          <w:color w:val="auto"/>
          <w:sz w:val="28"/>
          <w:szCs w:val="20"/>
          <w:lang w:val="es-ES_tradnl"/>
        </w:rPr>
        <w:t>EL PRESIDENTE DEL CONSORCIO</w:t>
      </w:r>
    </w:p>
    <w:p w14:paraId="03D83A06" w14:textId="77777777" w:rsidR="00BC5D0F" w:rsidRPr="00BC5D0F" w:rsidRDefault="00BC5D0F" w:rsidP="00BC5D0F">
      <w:pPr>
        <w:jc w:val="both"/>
        <w:rPr>
          <w:b/>
          <w:sz w:val="28"/>
          <w:szCs w:val="20"/>
          <w:lang w:val="es-ES_tradnl"/>
        </w:rPr>
      </w:pPr>
    </w:p>
    <w:p w14:paraId="1936A118" w14:textId="77777777" w:rsidR="00BC5D0F" w:rsidRPr="00BC5D0F" w:rsidRDefault="00BC5D0F" w:rsidP="00BC5D0F">
      <w:pPr>
        <w:jc w:val="both"/>
        <w:rPr>
          <w:b/>
          <w:sz w:val="28"/>
          <w:szCs w:val="20"/>
          <w:lang w:val="es-ES_tradnl"/>
        </w:rPr>
      </w:pPr>
    </w:p>
    <w:p w14:paraId="5FCECFF0" w14:textId="77777777" w:rsidR="00BC5D0F" w:rsidRPr="00BC5D0F" w:rsidRDefault="00BC5D0F" w:rsidP="00BC5D0F">
      <w:pPr>
        <w:jc w:val="both"/>
        <w:rPr>
          <w:b/>
          <w:sz w:val="28"/>
          <w:szCs w:val="20"/>
          <w:lang w:val="es-ES_tradnl"/>
        </w:rPr>
      </w:pPr>
    </w:p>
    <w:p w14:paraId="1C0C0933" w14:textId="77777777" w:rsidR="00BC5D0F" w:rsidRPr="00BC5D0F" w:rsidRDefault="00BC5D0F" w:rsidP="00BC5D0F">
      <w:pPr>
        <w:jc w:val="both"/>
        <w:rPr>
          <w:b/>
          <w:sz w:val="28"/>
          <w:szCs w:val="20"/>
          <w:lang w:val="es-ES_tradnl"/>
        </w:rPr>
      </w:pPr>
    </w:p>
    <w:p w14:paraId="14C9A94B" w14:textId="3A95A1D5" w:rsidR="00BC5D0F" w:rsidRPr="00BC5D0F" w:rsidRDefault="00BC5D0F" w:rsidP="00BC5D0F">
      <w:pPr>
        <w:jc w:val="center"/>
        <w:rPr>
          <w:b/>
          <w:sz w:val="28"/>
          <w:szCs w:val="20"/>
          <w:lang w:val="es-ES_tradnl"/>
        </w:rPr>
      </w:pPr>
      <w:r w:rsidRPr="00BC5D0F">
        <w:rPr>
          <w:b/>
          <w:sz w:val="28"/>
          <w:szCs w:val="20"/>
          <w:lang w:val="es-ES_tradnl"/>
        </w:rPr>
        <w:t xml:space="preserve">Fdo. </w:t>
      </w:r>
      <w:r w:rsidR="00235072">
        <w:rPr>
          <w:b/>
          <w:sz w:val="28"/>
          <w:szCs w:val="20"/>
          <w:lang w:val="es-ES_tradnl"/>
        </w:rPr>
        <w:t>Gabriel Amat Ayllón</w:t>
      </w:r>
    </w:p>
    <w:p w14:paraId="17706BD4" w14:textId="77777777" w:rsidR="000E786E" w:rsidRDefault="000E786E"/>
    <w:p w14:paraId="4EE565BA" w14:textId="77777777" w:rsidR="00332FA0" w:rsidRDefault="00332FA0" w:rsidP="00332FA0">
      <w:pPr>
        <w:ind w:firstLine="708"/>
        <w:jc w:val="both"/>
      </w:pPr>
    </w:p>
    <w:p w14:paraId="517C75DF" w14:textId="77777777" w:rsidR="005B35E9" w:rsidRDefault="005B35E9" w:rsidP="005B35E9">
      <w:pPr>
        <w:jc w:val="both"/>
        <w:rPr>
          <w:b/>
        </w:rPr>
      </w:pPr>
    </w:p>
    <w:p w14:paraId="2EC2DC08" w14:textId="77777777" w:rsidR="00332FA0" w:rsidRDefault="00332FA0" w:rsidP="00332FA0">
      <w:pPr>
        <w:ind w:firstLine="708"/>
        <w:jc w:val="both"/>
      </w:pPr>
    </w:p>
    <w:p w14:paraId="047FE797" w14:textId="77777777" w:rsidR="00332FA0" w:rsidRDefault="00332FA0" w:rsidP="00332FA0">
      <w:pPr>
        <w:ind w:firstLine="708"/>
        <w:jc w:val="both"/>
      </w:pPr>
    </w:p>
    <w:p w14:paraId="39E446AD" w14:textId="77777777" w:rsidR="00332FA0" w:rsidRDefault="00332FA0"/>
    <w:p w14:paraId="057824E1" w14:textId="77777777" w:rsidR="00F83255" w:rsidRDefault="00F83255"/>
    <w:sectPr w:rsidR="00F83255" w:rsidSect="000E786E">
      <w:headerReference w:type="default" r:id="rId7"/>
      <w:pgSz w:w="11906" w:h="16838"/>
      <w:pgMar w:top="1417" w:right="1701" w:bottom="1417" w:left="900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9AA76" w14:textId="77777777" w:rsidR="00055DB4" w:rsidRDefault="00055DB4">
      <w:r>
        <w:separator/>
      </w:r>
    </w:p>
  </w:endnote>
  <w:endnote w:type="continuationSeparator" w:id="0">
    <w:p w14:paraId="1C67D7AE" w14:textId="77777777" w:rsidR="00055DB4" w:rsidRDefault="0005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B90E5" w14:textId="77777777" w:rsidR="00055DB4" w:rsidRDefault="00055DB4">
      <w:r>
        <w:separator/>
      </w:r>
    </w:p>
  </w:footnote>
  <w:footnote w:type="continuationSeparator" w:id="0">
    <w:p w14:paraId="4FD9A867" w14:textId="77777777" w:rsidR="00055DB4" w:rsidRDefault="00055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D6D1" w14:textId="77777777" w:rsidR="000E786E" w:rsidRDefault="001121E8" w:rsidP="000E786E">
    <w:pPr>
      <w:pStyle w:val="Encabezado"/>
      <w:tabs>
        <w:tab w:val="clear" w:pos="4252"/>
        <w:tab w:val="left" w:pos="1440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22635EEA" wp14:editId="593CFF16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00100" cy="800100"/>
          <wp:effectExtent l="19050" t="0" r="0" b="0"/>
          <wp:wrapSquare wrapText="bothSides"/>
          <wp:docPr id="1" name="Imagen 1" descr="Consorcio Aguas Residuales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orcio Aguas Residuales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E786E">
      <w:tab/>
    </w:r>
  </w:p>
  <w:p w14:paraId="1AE1CBF2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>
      <w:tab/>
    </w:r>
    <w:r w:rsidRPr="000E786E">
      <w:rPr>
        <w:sz w:val="22"/>
        <w:szCs w:val="22"/>
      </w:rPr>
      <w:t>Consorcio Gestión</w:t>
    </w:r>
  </w:p>
  <w:p w14:paraId="6359C958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Servicios Integrados</w:t>
    </w:r>
  </w:p>
  <w:p w14:paraId="068E2B49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Abastecimiento aguas y</w:t>
    </w:r>
  </w:p>
  <w:p w14:paraId="171F3BBB" w14:textId="77777777" w:rsidR="000E786E" w:rsidRPr="000E786E" w:rsidRDefault="000E786E" w:rsidP="000E786E">
    <w:pPr>
      <w:pStyle w:val="Encabezado"/>
      <w:tabs>
        <w:tab w:val="clear" w:pos="4252"/>
        <w:tab w:val="left" w:pos="1440"/>
      </w:tabs>
      <w:rPr>
        <w:sz w:val="22"/>
        <w:szCs w:val="22"/>
      </w:rPr>
    </w:pPr>
    <w:r w:rsidRPr="000E786E">
      <w:rPr>
        <w:sz w:val="22"/>
        <w:szCs w:val="22"/>
      </w:rPr>
      <w:tab/>
      <w:t>Saneamiento del Poniente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25079"/>
    <w:multiLevelType w:val="singleLevel"/>
    <w:tmpl w:val="0D329546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11A5C8A"/>
    <w:multiLevelType w:val="singleLevel"/>
    <w:tmpl w:val="B06A7FB0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94676309">
    <w:abstractNumId w:val="1"/>
    <w:lvlOverride w:ilvl="0">
      <w:startOverride w:val="1"/>
    </w:lvlOverride>
  </w:num>
  <w:num w:numId="2" w16cid:durableId="16468544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86E"/>
    <w:rsid w:val="00012FF2"/>
    <w:rsid w:val="00055DB4"/>
    <w:rsid w:val="00060D90"/>
    <w:rsid w:val="00064E42"/>
    <w:rsid w:val="00084B7C"/>
    <w:rsid w:val="000A492E"/>
    <w:rsid w:val="000B7FBA"/>
    <w:rsid w:val="000E5B4F"/>
    <w:rsid w:val="000E786E"/>
    <w:rsid w:val="001121E8"/>
    <w:rsid w:val="001450D2"/>
    <w:rsid w:val="002203BB"/>
    <w:rsid w:val="00235072"/>
    <w:rsid w:val="00270E02"/>
    <w:rsid w:val="002F43DF"/>
    <w:rsid w:val="00332FA0"/>
    <w:rsid w:val="00391BD3"/>
    <w:rsid w:val="00412399"/>
    <w:rsid w:val="004620B3"/>
    <w:rsid w:val="00467E58"/>
    <w:rsid w:val="004826E4"/>
    <w:rsid w:val="004A0FD5"/>
    <w:rsid w:val="005B35E9"/>
    <w:rsid w:val="005F7E81"/>
    <w:rsid w:val="00602A53"/>
    <w:rsid w:val="006E784F"/>
    <w:rsid w:val="007D03C9"/>
    <w:rsid w:val="008E2C33"/>
    <w:rsid w:val="00945E7D"/>
    <w:rsid w:val="00A42C15"/>
    <w:rsid w:val="00A57434"/>
    <w:rsid w:val="00AD2F20"/>
    <w:rsid w:val="00B06DC3"/>
    <w:rsid w:val="00B15C90"/>
    <w:rsid w:val="00B21877"/>
    <w:rsid w:val="00B74FE7"/>
    <w:rsid w:val="00B841AB"/>
    <w:rsid w:val="00BC5D0F"/>
    <w:rsid w:val="00BD53BB"/>
    <w:rsid w:val="00C1116B"/>
    <w:rsid w:val="00C72CDA"/>
    <w:rsid w:val="00CC47EB"/>
    <w:rsid w:val="00D903A6"/>
    <w:rsid w:val="00DC3ED2"/>
    <w:rsid w:val="00E00164"/>
    <w:rsid w:val="00E310DE"/>
    <w:rsid w:val="00EA6D23"/>
    <w:rsid w:val="00F8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4:docId w14:val="33EDF42B"/>
  <w15:docId w15:val="{64342AB5-35F9-4EDE-847A-CA5191CD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5B4F"/>
    <w:rPr>
      <w:sz w:val="24"/>
      <w:szCs w:val="24"/>
    </w:rPr>
  </w:style>
  <w:style w:type="paragraph" w:styleId="Ttulo1">
    <w:name w:val="heading 1"/>
    <w:basedOn w:val="Normal"/>
    <w:next w:val="Normal"/>
    <w:qFormat/>
    <w:rsid w:val="000E5B4F"/>
    <w:pPr>
      <w:keepNext/>
      <w:jc w:val="center"/>
      <w:outlineLvl w:val="0"/>
    </w:pPr>
    <w:rPr>
      <w:b/>
      <w:bCs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C5D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E786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E786E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E786E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0E5B4F"/>
    <w:pPr>
      <w:jc w:val="center"/>
    </w:pPr>
    <w:rPr>
      <w:b/>
      <w:sz w:val="72"/>
      <w:szCs w:val="20"/>
      <w:u w:val="single"/>
      <w:lang w:val="es-ES_tradnl"/>
    </w:rPr>
  </w:style>
  <w:style w:type="character" w:customStyle="1" w:styleId="Ttulo7Car">
    <w:name w:val="Título 7 Car"/>
    <w:basedOn w:val="Fuentedeprrafopredeter"/>
    <w:link w:val="Ttulo7"/>
    <w:semiHidden/>
    <w:rsid w:val="00BC5D0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PRESUPUESTO 2012</vt:lpstr>
    </vt:vector>
  </TitlesOfParts>
  <Company>AYTO. ROQUETAS DE MAR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PRESUPUESTO 2012</dc:title>
  <dc:creator>FRANCISCO</dc:creator>
  <cp:lastModifiedBy>Domingo Jesus Saldaña Lopez</cp:lastModifiedBy>
  <cp:revision>16</cp:revision>
  <cp:lastPrinted>2019-02-25T10:35:00Z</cp:lastPrinted>
  <dcterms:created xsi:type="dcterms:W3CDTF">2017-11-28T11:50:00Z</dcterms:created>
  <dcterms:modified xsi:type="dcterms:W3CDTF">2022-11-09T12:45:00Z</dcterms:modified>
</cp:coreProperties>
</file>