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CD2B" w14:textId="77777777" w:rsidR="00A81613" w:rsidRPr="00A81613" w:rsidRDefault="00A81613" w:rsidP="00A81613">
      <w:pPr>
        <w:pStyle w:val="NormalWeb"/>
        <w:spacing w:before="0" w:after="0"/>
        <w:jc w:val="center"/>
        <w:rPr>
          <w:rFonts w:ascii="Arial" w:eastAsia="Symbol" w:hAnsi="Arial" w:cs="NewsGotT"/>
          <w:b/>
          <w:bCs/>
          <w:sz w:val="21"/>
          <w:szCs w:val="21"/>
        </w:rPr>
      </w:pPr>
      <w:r w:rsidRPr="00A81613">
        <w:rPr>
          <w:rFonts w:ascii="Arial" w:eastAsia="Symbol" w:hAnsi="Arial" w:cs="NewsGotT"/>
          <w:b/>
          <w:bCs/>
          <w:sz w:val="21"/>
          <w:szCs w:val="21"/>
        </w:rPr>
        <w:t>ANEXO XIV</w:t>
      </w:r>
    </w:p>
    <w:p w14:paraId="3861B46D" w14:textId="77777777" w:rsidR="00A81613" w:rsidRPr="00A81613" w:rsidRDefault="00A81613" w:rsidP="00A81613">
      <w:pPr>
        <w:pStyle w:val="NormalWeb"/>
        <w:spacing w:before="0" w:after="0"/>
        <w:jc w:val="center"/>
        <w:rPr>
          <w:rFonts w:ascii="Arial" w:hAnsi="Arial"/>
          <w:sz w:val="21"/>
          <w:szCs w:val="21"/>
        </w:rPr>
      </w:pPr>
      <w:r w:rsidRPr="00A81613">
        <w:rPr>
          <w:rFonts w:ascii="Arial" w:hAnsi="Arial"/>
          <w:b/>
          <w:bCs/>
          <w:sz w:val="21"/>
          <w:szCs w:val="21"/>
        </w:rPr>
        <w:t>TRATAMIENTO DE DATOS PERSONALES</w:t>
      </w:r>
      <w:r w:rsidRPr="00A81613">
        <w:rPr>
          <w:rFonts w:ascii="Arial" w:hAnsi="Arial"/>
          <w:sz w:val="21"/>
          <w:szCs w:val="21"/>
        </w:rPr>
        <w:t xml:space="preserve"> (1)</w:t>
      </w:r>
      <w:r w:rsidRPr="00A81613">
        <w:t>(2)</w:t>
      </w:r>
    </w:p>
    <w:p w14:paraId="17539DDB" w14:textId="77777777" w:rsidR="00A81613" w:rsidRDefault="00A81613" w:rsidP="00A81613">
      <w:pPr>
        <w:pStyle w:val="Standard"/>
        <w:rPr>
          <w:rFonts w:eastAsia="Symbol" w:cs="NewsGotT"/>
          <w:b/>
          <w:bCs/>
          <w:i/>
        </w:rPr>
      </w:pPr>
    </w:p>
    <w:p w14:paraId="7DDB8F61" w14:textId="77777777" w:rsidR="00A81613" w:rsidRDefault="00A81613" w:rsidP="00A81613">
      <w:pPr>
        <w:pStyle w:val="Standard"/>
        <w:rPr>
          <w:rFonts w:eastAsia="Symbol" w:cs="NewsGotT"/>
          <w:b/>
          <w:bCs/>
          <w:i/>
        </w:rPr>
      </w:pPr>
    </w:p>
    <w:p w14:paraId="6B187E9C" w14:textId="77777777" w:rsidR="00A81613" w:rsidRPr="00A81613" w:rsidRDefault="00A81613" w:rsidP="00A81613">
      <w:pPr>
        <w:spacing w:after="0"/>
        <w:rPr>
          <w:rFonts w:ascii="AytoRoquetas Light Condensed" w:hAnsi="AytoRoquetas Light Condensed"/>
          <w:b/>
          <w:bCs/>
          <w:color w:val="auto"/>
          <w:sz w:val="20"/>
          <w:szCs w:val="20"/>
        </w:rPr>
      </w:pPr>
      <w:r w:rsidRPr="00A81613">
        <w:rPr>
          <w:rFonts w:ascii="AytoRoquetas Light Condensed" w:hAnsi="AytoRoquetas Light Condensed"/>
          <w:b/>
          <w:bCs/>
          <w:color w:val="auto"/>
          <w:sz w:val="20"/>
          <w:szCs w:val="20"/>
        </w:rPr>
        <w:t>A) Descripción general del tratamiento de Datos Personales a efectuar</w:t>
      </w:r>
    </w:p>
    <w:p w14:paraId="25BE28F9" w14:textId="77777777" w:rsidR="00A81613" w:rsidRPr="00A81613" w:rsidRDefault="00A81613" w:rsidP="00A81613">
      <w:pPr>
        <w:spacing w:after="0"/>
        <w:rPr>
          <w:rFonts w:ascii="AytoRoquetas Light Condensed" w:hAnsi="AytoRoquetas Light Condensed"/>
          <w:b/>
          <w:bCs/>
          <w:color w:val="auto"/>
          <w:sz w:val="20"/>
          <w:szCs w:val="20"/>
        </w:rPr>
      </w:pPr>
    </w:p>
    <w:p w14:paraId="0B36AD81"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El tratamiento consistirá en: Tratamiento de datos personales referentes a……………………………. (indicar los colectivos </w:t>
      </w:r>
      <w:proofErr w:type="gramStart"/>
      <w:r w:rsidRPr="00A81613">
        <w:rPr>
          <w:rFonts w:ascii="AytoRoquetas Light Condensed" w:hAnsi="AytoRoquetas Light Condensed"/>
          <w:color w:val="auto"/>
          <w:sz w:val="20"/>
          <w:szCs w:val="20"/>
        </w:rPr>
        <w:t xml:space="preserve">de  </w:t>
      </w:r>
      <w:r w:rsidRPr="00A81613">
        <w:rPr>
          <w:rFonts w:ascii="AytoRoquetas Light Condensed" w:hAnsi="AytoRoquetas Light Condensed" w:cs="NewsGotT"/>
          <w:color w:val="auto"/>
          <w:sz w:val="20"/>
          <w:szCs w:val="20"/>
        </w:rPr>
        <w:t>personas</w:t>
      </w:r>
      <w:proofErr w:type="gramEnd"/>
      <w:r w:rsidRPr="00A81613">
        <w:rPr>
          <w:rFonts w:ascii="AytoRoquetas Light Condensed" w:hAnsi="AytoRoquetas Light Condensed" w:cs="NewsGotT"/>
          <w:color w:val="auto"/>
          <w:sz w:val="20"/>
          <w:szCs w:val="20"/>
        </w:rPr>
        <w:t xml:space="preserve"> interesadas </w:t>
      </w:r>
      <w:r w:rsidRPr="00A81613">
        <w:rPr>
          <w:rFonts w:ascii="AytoRoquetas Light Condensed" w:hAnsi="AytoRoquetas Light Condensed"/>
          <w:color w:val="auto"/>
          <w:sz w:val="20"/>
          <w:szCs w:val="20"/>
        </w:rPr>
        <w:t>y datos personales que serán tratados )   cuya información personal se requiera en los procedimientos de ejecución , gestión económica y presupuestaria,  extinción  y liquidación del contrato de………………………………………………………………….(indicar el nombre del contrato y el n.º de expediente)</w:t>
      </w:r>
    </w:p>
    <w:p w14:paraId="4BAAE78F" w14:textId="77777777" w:rsidR="00A81613" w:rsidRPr="00A81613" w:rsidRDefault="00A81613" w:rsidP="00A81613">
      <w:pPr>
        <w:spacing w:after="0"/>
        <w:rPr>
          <w:rFonts w:ascii="AytoRoquetas Light Condensed" w:hAnsi="AytoRoquetas Light Condensed"/>
          <w:color w:val="auto"/>
          <w:sz w:val="20"/>
          <w:szCs w:val="20"/>
        </w:rPr>
      </w:pPr>
    </w:p>
    <w:p w14:paraId="76822D8A"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Este tratamiento tendrá como objetivo obtener la información necesaria para las finalidades anteriormente indicadas a partir de las siguientes actividades:……………………………………………………………………………………………………………………………………………………………………………………………………………………………………………………………………………………………………………………………………………………………………………………………………………………………………………………………………………………………….</w:t>
      </w:r>
    </w:p>
    <w:p w14:paraId="7B1A0A1B" w14:textId="77777777" w:rsidR="00A81613" w:rsidRPr="00A81613" w:rsidRDefault="00A81613" w:rsidP="00A81613">
      <w:pPr>
        <w:spacing w:after="0"/>
        <w:rPr>
          <w:rFonts w:ascii="AytoRoquetas Light Condensed" w:hAnsi="AytoRoquetas Light Condensed"/>
          <w:color w:val="auto"/>
          <w:sz w:val="20"/>
          <w:szCs w:val="20"/>
        </w:rPr>
      </w:pPr>
    </w:p>
    <w:p w14:paraId="31029B21" w14:textId="77777777" w:rsidR="00A81613" w:rsidRPr="00A81613" w:rsidRDefault="00A81613" w:rsidP="00A81613">
      <w:pPr>
        <w:spacing w:after="0"/>
        <w:rPr>
          <w:rFonts w:ascii="AytoRoquetas Light Condensed" w:eastAsia="Symbol" w:hAnsi="AytoRoquetas Light Condensed" w:cs="NewsGotT"/>
          <w:color w:val="auto"/>
          <w:sz w:val="20"/>
          <w:szCs w:val="20"/>
        </w:rPr>
      </w:pPr>
      <w:r w:rsidRPr="00A81613">
        <w:rPr>
          <w:rFonts w:ascii="AytoRoquetas Light Condensed" w:eastAsia="Symbol" w:hAnsi="AytoRoquetas Light Condensed" w:cs="NewsGotT"/>
          <w:color w:val="auto"/>
          <w:sz w:val="20"/>
          <w:szCs w:val="20"/>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4C061B6D" w14:textId="77777777" w:rsidR="00A81613" w:rsidRPr="00A81613" w:rsidRDefault="00A81613" w:rsidP="00A81613">
      <w:pPr>
        <w:pStyle w:val="Standarduser"/>
        <w:rPr>
          <w:rFonts w:ascii="AytoRoquetas Light Condensed" w:eastAsia="Symbol" w:hAnsi="AytoRoquetas Light Condensed" w:cs="NewsGotT"/>
          <w:b/>
          <w:bCs/>
          <w:i/>
          <w:sz w:val="20"/>
          <w:szCs w:val="20"/>
        </w:rPr>
      </w:pPr>
    </w:p>
    <w:p w14:paraId="215707A8" w14:textId="77777777" w:rsidR="00A81613" w:rsidRPr="00A81613" w:rsidRDefault="00A81613" w:rsidP="00A81613">
      <w:pPr>
        <w:spacing w:after="0"/>
        <w:rPr>
          <w:rFonts w:ascii="AytoRoquetas Light Condensed" w:hAnsi="AytoRoquetas Light Condensed"/>
          <w:b/>
          <w:bCs/>
          <w:color w:val="auto"/>
          <w:sz w:val="20"/>
          <w:szCs w:val="20"/>
        </w:rPr>
      </w:pPr>
      <w:r w:rsidRPr="00A81613">
        <w:rPr>
          <w:rFonts w:ascii="AytoRoquetas Light Condensed" w:hAnsi="AytoRoquetas Light Condensed"/>
          <w:b/>
          <w:bCs/>
          <w:color w:val="auto"/>
          <w:sz w:val="20"/>
          <w:szCs w:val="20"/>
        </w:rPr>
        <w:t>B) Colectivos y Datos Tratados</w:t>
      </w:r>
    </w:p>
    <w:p w14:paraId="22CD7074"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Los colectivos </w:t>
      </w:r>
      <w:proofErr w:type="gramStart"/>
      <w:r w:rsidRPr="00A81613">
        <w:rPr>
          <w:rFonts w:ascii="AytoRoquetas Light Condensed" w:hAnsi="AytoRoquetas Light Condensed"/>
          <w:color w:val="auto"/>
          <w:sz w:val="20"/>
          <w:szCs w:val="20"/>
        </w:rPr>
        <w:t xml:space="preserve">de  </w:t>
      </w:r>
      <w:r w:rsidRPr="00A81613">
        <w:rPr>
          <w:rFonts w:ascii="AytoRoquetas Light Condensed" w:hAnsi="AytoRoquetas Light Condensed" w:cs="NewsGotT"/>
          <w:color w:val="auto"/>
          <w:sz w:val="20"/>
          <w:szCs w:val="20"/>
        </w:rPr>
        <w:t>personas</w:t>
      </w:r>
      <w:proofErr w:type="gramEnd"/>
      <w:r w:rsidRPr="00A81613">
        <w:rPr>
          <w:rFonts w:ascii="AytoRoquetas Light Condensed" w:hAnsi="AytoRoquetas Light Condensed" w:cs="NewsGotT"/>
          <w:color w:val="auto"/>
          <w:sz w:val="20"/>
          <w:szCs w:val="20"/>
        </w:rPr>
        <w:t xml:space="preserve"> interesadas </w:t>
      </w:r>
      <w:r w:rsidRPr="00A81613">
        <w:rPr>
          <w:rFonts w:ascii="AytoRoquetas Light Condensed" w:hAnsi="AytoRoquetas Light Condensed"/>
          <w:color w:val="auto"/>
          <w:sz w:val="20"/>
          <w:szCs w:val="20"/>
        </w:rPr>
        <w:t xml:space="preserve">y Datos Personales tratados a las que puede tener acceso </w:t>
      </w:r>
      <w:r w:rsidRPr="00A81613">
        <w:rPr>
          <w:rFonts w:ascii="AytoRoquetas Light Condensed" w:hAnsi="AytoRoquetas Light Condensed" w:cs="Arial"/>
          <w:color w:val="auto"/>
          <w:spacing w:val="-2"/>
          <w:sz w:val="20"/>
          <w:szCs w:val="20"/>
        </w:rPr>
        <w:t xml:space="preserve">la persona contratista </w:t>
      </w:r>
      <w:r w:rsidRPr="00A81613">
        <w:rPr>
          <w:rFonts w:ascii="AytoRoquetas Light Condensed" w:hAnsi="AytoRoquetas Light Condensed"/>
          <w:color w:val="auto"/>
          <w:sz w:val="20"/>
          <w:szCs w:val="20"/>
        </w:rPr>
        <w:t>son:</w:t>
      </w:r>
    </w:p>
    <w:p w14:paraId="3E5FE35D" w14:textId="77777777" w:rsidR="00A81613" w:rsidRPr="00A81613" w:rsidRDefault="00A81613" w:rsidP="00A81613">
      <w:pPr>
        <w:spacing w:after="0"/>
        <w:rPr>
          <w:rFonts w:ascii="AytoRoquetas Light Condensed" w:hAnsi="AytoRoquetas Light Condensed"/>
          <w:color w:val="auto"/>
          <w:sz w:val="20"/>
          <w:szCs w:val="20"/>
        </w:rPr>
      </w:pPr>
    </w:p>
    <w:p w14:paraId="7FA23CB9" w14:textId="77777777" w:rsidR="00A81613" w:rsidRPr="00A81613" w:rsidRDefault="00A81613" w:rsidP="00A81613">
      <w:pPr>
        <w:spacing w:after="0"/>
        <w:rPr>
          <w:rFonts w:ascii="AytoRoquetas Light Condensed" w:hAnsi="AytoRoquetas Light Condensed"/>
          <w:color w:val="auto"/>
          <w:sz w:val="20"/>
          <w:szCs w:val="20"/>
        </w:rPr>
      </w:pPr>
    </w:p>
    <w:tbl>
      <w:tblPr>
        <w:tblW w:w="9468" w:type="dxa"/>
        <w:tblInd w:w="-3" w:type="dxa"/>
        <w:tblLayout w:type="fixed"/>
        <w:tblCellMar>
          <w:left w:w="10" w:type="dxa"/>
          <w:right w:w="10" w:type="dxa"/>
        </w:tblCellMar>
        <w:tblLook w:val="0000" w:firstRow="0" w:lastRow="0" w:firstColumn="0" w:lastColumn="0" w:noHBand="0" w:noVBand="0"/>
      </w:tblPr>
      <w:tblGrid>
        <w:gridCol w:w="4045"/>
        <w:gridCol w:w="2565"/>
        <w:gridCol w:w="2858"/>
      </w:tblGrid>
      <w:tr w:rsidR="00A81613" w:rsidRPr="00A81613" w14:paraId="0C9A5267" w14:textId="77777777" w:rsidTr="00657DE7">
        <w:tblPrEx>
          <w:tblCellMar>
            <w:top w:w="0" w:type="dxa"/>
            <w:bottom w:w="0" w:type="dxa"/>
          </w:tblCellMar>
        </w:tblPrEx>
        <w:tc>
          <w:tcPr>
            <w:tcW w:w="4045" w:type="dxa"/>
            <w:tcBorders>
              <w:top w:val="single" w:sz="2" w:space="0" w:color="000000"/>
              <w:left w:val="single" w:sz="2" w:space="0" w:color="000000"/>
              <w:bottom w:val="single" w:sz="2" w:space="0" w:color="000000"/>
            </w:tcBorders>
            <w:tcMar>
              <w:top w:w="55" w:type="dxa"/>
              <w:left w:w="55" w:type="dxa"/>
              <w:bottom w:w="55" w:type="dxa"/>
              <w:right w:w="55" w:type="dxa"/>
            </w:tcMar>
          </w:tcPr>
          <w:p w14:paraId="0E009286" w14:textId="77777777" w:rsidR="00A81613" w:rsidRPr="00A81613" w:rsidRDefault="00A81613" w:rsidP="00657DE7">
            <w:pPr>
              <w:spacing w:after="0"/>
              <w:jc w:val="center"/>
              <w:rPr>
                <w:rFonts w:ascii="AytoRoquetas Light Condensed" w:hAnsi="AytoRoquetas Light Condensed"/>
                <w:color w:val="auto"/>
                <w:sz w:val="20"/>
                <w:szCs w:val="20"/>
              </w:rPr>
            </w:pPr>
            <w:r w:rsidRPr="00A81613">
              <w:rPr>
                <w:rFonts w:ascii="AytoRoquetas Light Condensed" w:hAnsi="AytoRoquetas Light Condensed"/>
                <w:b/>
                <w:bCs/>
                <w:color w:val="auto"/>
                <w:sz w:val="20"/>
                <w:szCs w:val="20"/>
              </w:rPr>
              <w:t>Actividad de Tratamiento</w:t>
            </w:r>
          </w:p>
        </w:tc>
        <w:tc>
          <w:tcPr>
            <w:tcW w:w="2565" w:type="dxa"/>
            <w:tcBorders>
              <w:top w:val="single" w:sz="2" w:space="0" w:color="000000"/>
              <w:left w:val="single" w:sz="2" w:space="0" w:color="000000"/>
              <w:bottom w:val="single" w:sz="2" w:space="0" w:color="000000"/>
            </w:tcBorders>
            <w:tcMar>
              <w:top w:w="55" w:type="dxa"/>
              <w:left w:w="55" w:type="dxa"/>
              <w:bottom w:w="55" w:type="dxa"/>
              <w:right w:w="55" w:type="dxa"/>
            </w:tcMar>
          </w:tcPr>
          <w:p w14:paraId="4701E856" w14:textId="77777777" w:rsidR="00A81613" w:rsidRPr="00A81613" w:rsidRDefault="00A81613" w:rsidP="00657DE7">
            <w:pPr>
              <w:spacing w:after="0"/>
              <w:jc w:val="center"/>
              <w:rPr>
                <w:rFonts w:ascii="AytoRoquetas Light Condensed" w:hAnsi="AytoRoquetas Light Condensed"/>
                <w:color w:val="auto"/>
                <w:sz w:val="20"/>
                <w:szCs w:val="20"/>
              </w:rPr>
            </w:pPr>
            <w:r w:rsidRPr="00A81613">
              <w:rPr>
                <w:rFonts w:ascii="AytoRoquetas Light Condensed" w:hAnsi="AytoRoquetas Light Condensed"/>
                <w:b/>
                <w:bCs/>
                <w:color w:val="auto"/>
                <w:sz w:val="20"/>
                <w:szCs w:val="20"/>
              </w:rPr>
              <w:t xml:space="preserve">Principales colectivos </w:t>
            </w:r>
            <w:proofErr w:type="gramStart"/>
            <w:r w:rsidRPr="00A81613">
              <w:rPr>
                <w:rFonts w:ascii="AytoRoquetas Light Condensed" w:hAnsi="AytoRoquetas Light Condensed"/>
                <w:b/>
                <w:bCs/>
                <w:color w:val="auto"/>
                <w:sz w:val="20"/>
                <w:szCs w:val="20"/>
              </w:rPr>
              <w:t xml:space="preserve">de  </w:t>
            </w:r>
            <w:r w:rsidRPr="00A81613">
              <w:rPr>
                <w:rFonts w:ascii="AytoRoquetas Light Condensed" w:hAnsi="AytoRoquetas Light Condensed" w:cs="NewsGotT"/>
                <w:b/>
                <w:bCs/>
                <w:color w:val="auto"/>
                <w:sz w:val="20"/>
                <w:szCs w:val="20"/>
              </w:rPr>
              <w:t>personas</w:t>
            </w:r>
            <w:proofErr w:type="gramEnd"/>
            <w:r w:rsidRPr="00A81613">
              <w:rPr>
                <w:rFonts w:ascii="AytoRoquetas Light Condensed" w:hAnsi="AytoRoquetas Light Condensed" w:cs="NewsGotT"/>
                <w:b/>
                <w:bCs/>
                <w:color w:val="auto"/>
                <w:sz w:val="20"/>
                <w:szCs w:val="20"/>
              </w:rPr>
              <w:t xml:space="preserve"> interesadas</w:t>
            </w:r>
          </w:p>
        </w:tc>
        <w:tc>
          <w:tcPr>
            <w:tcW w:w="28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F3AF3ED" w14:textId="77777777" w:rsidR="00A81613" w:rsidRPr="00A81613" w:rsidRDefault="00A81613" w:rsidP="00657DE7">
            <w:pPr>
              <w:spacing w:after="0"/>
              <w:jc w:val="center"/>
              <w:rPr>
                <w:rFonts w:ascii="AytoRoquetas Light Condensed" w:hAnsi="AytoRoquetas Light Condensed"/>
                <w:b/>
                <w:bCs/>
                <w:color w:val="auto"/>
                <w:sz w:val="20"/>
                <w:szCs w:val="20"/>
              </w:rPr>
            </w:pPr>
            <w:r w:rsidRPr="00A81613">
              <w:rPr>
                <w:rFonts w:ascii="AytoRoquetas Light Condensed" w:hAnsi="AytoRoquetas Light Condensed"/>
                <w:b/>
                <w:bCs/>
                <w:color w:val="auto"/>
                <w:sz w:val="20"/>
                <w:szCs w:val="20"/>
              </w:rPr>
              <w:t>Datos Personales del tratamiento a los que</w:t>
            </w:r>
          </w:p>
          <w:p w14:paraId="03AC85EC" w14:textId="77777777" w:rsidR="00A81613" w:rsidRPr="00A81613" w:rsidRDefault="00A81613" w:rsidP="00657DE7">
            <w:pPr>
              <w:spacing w:after="0"/>
              <w:jc w:val="center"/>
              <w:rPr>
                <w:rFonts w:ascii="AytoRoquetas Light Condensed" w:hAnsi="AytoRoquetas Light Condensed"/>
                <w:b/>
                <w:bCs/>
                <w:color w:val="auto"/>
                <w:sz w:val="20"/>
                <w:szCs w:val="20"/>
              </w:rPr>
            </w:pPr>
            <w:r w:rsidRPr="00A81613">
              <w:rPr>
                <w:rFonts w:ascii="AytoRoquetas Light Condensed" w:hAnsi="AytoRoquetas Light Condensed"/>
                <w:b/>
                <w:bCs/>
                <w:color w:val="auto"/>
                <w:sz w:val="20"/>
                <w:szCs w:val="20"/>
              </w:rPr>
              <w:t>se puede acceder</w:t>
            </w:r>
          </w:p>
        </w:tc>
      </w:tr>
      <w:tr w:rsidR="00A81613" w:rsidRPr="00A81613" w14:paraId="32D363BD" w14:textId="77777777" w:rsidTr="00657DE7">
        <w:tblPrEx>
          <w:tblCellMar>
            <w:top w:w="0" w:type="dxa"/>
            <w:bottom w:w="0" w:type="dxa"/>
          </w:tblCellMar>
        </w:tblPrEx>
        <w:tc>
          <w:tcPr>
            <w:tcW w:w="4045" w:type="dxa"/>
            <w:tcBorders>
              <w:left w:val="single" w:sz="2" w:space="0" w:color="000000"/>
              <w:bottom w:val="single" w:sz="2" w:space="0" w:color="000000"/>
            </w:tcBorders>
            <w:tcMar>
              <w:top w:w="55" w:type="dxa"/>
              <w:left w:w="55" w:type="dxa"/>
              <w:bottom w:w="55" w:type="dxa"/>
              <w:right w:w="55" w:type="dxa"/>
            </w:tcMar>
          </w:tcPr>
          <w:p w14:paraId="1757FE94"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Nombre de Actividad </w:t>
            </w:r>
            <w:proofErr w:type="gramStart"/>
            <w:r w:rsidRPr="00A81613">
              <w:rPr>
                <w:rFonts w:ascii="AytoRoquetas Light Condensed" w:hAnsi="AytoRoquetas Light Condensed"/>
                <w:color w:val="auto"/>
                <w:sz w:val="20"/>
                <w:szCs w:val="20"/>
              </w:rPr>
              <w:t>de  Tratamiento</w:t>
            </w:r>
            <w:proofErr w:type="gramEnd"/>
            <w:r w:rsidRPr="00A81613">
              <w:rPr>
                <w:rFonts w:ascii="AytoRoquetas Light Condensed" w:hAnsi="AytoRoquetas Light Condensed"/>
                <w:color w:val="auto"/>
                <w:sz w:val="20"/>
                <w:szCs w:val="20"/>
              </w:rPr>
              <w:t xml:space="preserve"> 1</w:t>
            </w:r>
          </w:p>
          <w:p w14:paraId="25CE4058" w14:textId="77777777" w:rsidR="00A81613" w:rsidRPr="00A81613" w:rsidRDefault="00A81613" w:rsidP="00657DE7">
            <w:pPr>
              <w:spacing w:after="0"/>
              <w:rPr>
                <w:rFonts w:ascii="AytoRoquetas Light Condensed" w:hAnsi="AytoRoquetas Light Condensed"/>
                <w:color w:val="auto"/>
                <w:sz w:val="20"/>
                <w:szCs w:val="20"/>
              </w:rPr>
            </w:pPr>
          </w:p>
        </w:tc>
        <w:tc>
          <w:tcPr>
            <w:tcW w:w="2565" w:type="dxa"/>
            <w:tcBorders>
              <w:left w:val="single" w:sz="2" w:space="0" w:color="000000"/>
              <w:bottom w:val="single" w:sz="2" w:space="0" w:color="000000"/>
            </w:tcBorders>
            <w:tcMar>
              <w:top w:w="55" w:type="dxa"/>
              <w:left w:w="55" w:type="dxa"/>
              <w:bottom w:w="55" w:type="dxa"/>
              <w:right w:w="55" w:type="dxa"/>
            </w:tcMar>
          </w:tcPr>
          <w:p w14:paraId="74873BDE"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(Categorías de </w:t>
            </w:r>
            <w:r w:rsidRPr="00A81613">
              <w:rPr>
                <w:rFonts w:ascii="AytoRoquetas Light Condensed" w:hAnsi="AytoRoquetas Light Condensed" w:cs="NewsGotT"/>
                <w:color w:val="auto"/>
                <w:sz w:val="20"/>
                <w:szCs w:val="20"/>
              </w:rPr>
              <w:t>personas interesadas</w:t>
            </w:r>
            <w:r w:rsidRPr="00A81613">
              <w:rPr>
                <w:rFonts w:ascii="AytoRoquetas Light Condensed" w:hAnsi="AytoRoquetas Light Condensed"/>
                <w:color w:val="auto"/>
                <w:sz w:val="20"/>
                <w:szCs w:val="20"/>
              </w:rPr>
              <w:t xml:space="preserve"> tratamiento 1 (por ejemplo, ciudadanía, personal, </w:t>
            </w:r>
            <w:proofErr w:type="gramStart"/>
            <w:r w:rsidRPr="00A81613">
              <w:rPr>
                <w:rFonts w:ascii="AytoRoquetas Light Condensed" w:hAnsi="AytoRoquetas Light Condensed"/>
                <w:color w:val="auto"/>
                <w:sz w:val="20"/>
                <w:szCs w:val="20"/>
              </w:rPr>
              <w:t>etc...</w:t>
            </w:r>
            <w:proofErr w:type="gramEnd"/>
            <w:r w:rsidRPr="00A81613">
              <w:rPr>
                <w:rFonts w:ascii="AytoRoquetas Light Condensed" w:hAnsi="AytoRoquetas Light Condensed"/>
                <w:color w:val="auto"/>
                <w:sz w:val="20"/>
                <w:szCs w:val="20"/>
              </w:rPr>
              <w:t>)</w:t>
            </w:r>
          </w:p>
        </w:tc>
        <w:tc>
          <w:tcPr>
            <w:tcW w:w="28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10B3EE"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(Por ejemplo: </w:t>
            </w:r>
            <w:proofErr w:type="gramStart"/>
            <w:r w:rsidRPr="00A81613">
              <w:rPr>
                <w:rFonts w:ascii="AytoRoquetas Light Condensed" w:hAnsi="AytoRoquetas Light Condensed"/>
                <w:color w:val="auto"/>
                <w:sz w:val="20"/>
                <w:szCs w:val="20"/>
              </w:rPr>
              <w:t>D.N.I. ,</w:t>
            </w:r>
            <w:proofErr w:type="gramEnd"/>
            <w:r w:rsidRPr="00A81613">
              <w:rPr>
                <w:rFonts w:ascii="AytoRoquetas Light Condensed" w:hAnsi="AytoRoquetas Light Condensed"/>
                <w:color w:val="auto"/>
                <w:sz w:val="20"/>
                <w:szCs w:val="20"/>
              </w:rPr>
              <w:t xml:space="preserve"> nombre y apellidos, dirección, teléfono, correo electrónico, firma, nacionalidad, fecha nacimiento, características personales, económicos, financieros etc...)</w:t>
            </w:r>
          </w:p>
        </w:tc>
      </w:tr>
      <w:tr w:rsidR="00A81613" w:rsidRPr="00A81613" w14:paraId="16E9CD2B" w14:textId="77777777" w:rsidTr="00657DE7">
        <w:tblPrEx>
          <w:tblCellMar>
            <w:top w:w="0" w:type="dxa"/>
            <w:bottom w:w="0" w:type="dxa"/>
          </w:tblCellMar>
        </w:tblPrEx>
        <w:tc>
          <w:tcPr>
            <w:tcW w:w="4045" w:type="dxa"/>
            <w:tcBorders>
              <w:left w:val="single" w:sz="2" w:space="0" w:color="000000"/>
              <w:bottom w:val="single" w:sz="2" w:space="0" w:color="000000"/>
            </w:tcBorders>
            <w:tcMar>
              <w:top w:w="55" w:type="dxa"/>
              <w:left w:w="55" w:type="dxa"/>
              <w:bottom w:w="55" w:type="dxa"/>
              <w:right w:w="55" w:type="dxa"/>
            </w:tcMar>
          </w:tcPr>
          <w:p w14:paraId="72A61EEE"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Nombre de Actividad </w:t>
            </w:r>
            <w:proofErr w:type="gramStart"/>
            <w:r w:rsidRPr="00A81613">
              <w:rPr>
                <w:rFonts w:ascii="AytoRoquetas Light Condensed" w:hAnsi="AytoRoquetas Light Condensed"/>
                <w:color w:val="auto"/>
                <w:sz w:val="20"/>
                <w:szCs w:val="20"/>
              </w:rPr>
              <w:t>de  Tratamiento</w:t>
            </w:r>
            <w:proofErr w:type="gramEnd"/>
            <w:r w:rsidRPr="00A81613">
              <w:rPr>
                <w:rFonts w:ascii="AytoRoquetas Light Condensed" w:hAnsi="AytoRoquetas Light Condensed"/>
                <w:color w:val="auto"/>
                <w:sz w:val="20"/>
                <w:szCs w:val="20"/>
              </w:rPr>
              <w:t xml:space="preserve"> 2</w:t>
            </w:r>
          </w:p>
        </w:tc>
        <w:tc>
          <w:tcPr>
            <w:tcW w:w="2565" w:type="dxa"/>
            <w:tcBorders>
              <w:left w:val="single" w:sz="2" w:space="0" w:color="000000"/>
              <w:bottom w:val="single" w:sz="2" w:space="0" w:color="000000"/>
            </w:tcBorders>
            <w:tcMar>
              <w:top w:w="55" w:type="dxa"/>
              <w:left w:w="55" w:type="dxa"/>
              <w:bottom w:w="55" w:type="dxa"/>
              <w:right w:w="55" w:type="dxa"/>
            </w:tcMar>
          </w:tcPr>
          <w:p w14:paraId="69FD7610"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(Categorías </w:t>
            </w:r>
            <w:proofErr w:type="gramStart"/>
            <w:r w:rsidRPr="00A81613">
              <w:rPr>
                <w:rFonts w:ascii="AytoRoquetas Light Condensed" w:hAnsi="AytoRoquetas Light Condensed"/>
                <w:color w:val="auto"/>
                <w:sz w:val="20"/>
                <w:szCs w:val="20"/>
              </w:rPr>
              <w:t xml:space="preserve">de  </w:t>
            </w:r>
            <w:r w:rsidRPr="00A81613">
              <w:rPr>
                <w:rFonts w:ascii="AytoRoquetas Light Condensed" w:hAnsi="AytoRoquetas Light Condensed" w:cs="NewsGotT"/>
                <w:color w:val="auto"/>
                <w:sz w:val="20"/>
                <w:szCs w:val="20"/>
              </w:rPr>
              <w:t>personas</w:t>
            </w:r>
            <w:proofErr w:type="gramEnd"/>
            <w:r w:rsidRPr="00A81613">
              <w:rPr>
                <w:rFonts w:ascii="AytoRoquetas Light Condensed" w:hAnsi="AytoRoquetas Light Condensed" w:cs="NewsGotT"/>
                <w:color w:val="auto"/>
                <w:sz w:val="20"/>
                <w:szCs w:val="20"/>
              </w:rPr>
              <w:t xml:space="preserve"> interesadas</w:t>
            </w:r>
            <w:r w:rsidRPr="00A81613">
              <w:rPr>
                <w:rFonts w:ascii="AytoRoquetas Light Condensed" w:hAnsi="AytoRoquetas Light Condensed"/>
                <w:color w:val="auto"/>
                <w:sz w:val="20"/>
                <w:szCs w:val="20"/>
              </w:rPr>
              <w:t xml:space="preserve"> tratamiento 2 (por ejemplo, ciudadanía, personal, etc...)</w:t>
            </w:r>
          </w:p>
        </w:tc>
        <w:tc>
          <w:tcPr>
            <w:tcW w:w="28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A72957"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w:t>
            </w:r>
            <w:proofErr w:type="spellStart"/>
            <w:r w:rsidRPr="00A81613">
              <w:rPr>
                <w:rFonts w:ascii="AytoRoquetas Light Condensed" w:hAnsi="AytoRoquetas Light Condensed"/>
                <w:color w:val="auto"/>
                <w:sz w:val="20"/>
                <w:szCs w:val="20"/>
              </w:rPr>
              <w:t>Idem</w:t>
            </w:r>
            <w:proofErr w:type="spellEnd"/>
            <w:r w:rsidRPr="00A81613">
              <w:rPr>
                <w:rFonts w:ascii="AytoRoquetas Light Condensed" w:hAnsi="AytoRoquetas Light Condensed"/>
                <w:color w:val="auto"/>
                <w:sz w:val="20"/>
                <w:szCs w:val="20"/>
              </w:rPr>
              <w:t>)</w:t>
            </w:r>
          </w:p>
        </w:tc>
      </w:tr>
      <w:tr w:rsidR="00A81613" w:rsidRPr="00A81613" w14:paraId="7DABD203" w14:textId="77777777" w:rsidTr="00657DE7">
        <w:tblPrEx>
          <w:tblCellMar>
            <w:top w:w="0" w:type="dxa"/>
            <w:bottom w:w="0" w:type="dxa"/>
          </w:tblCellMar>
        </w:tblPrEx>
        <w:tc>
          <w:tcPr>
            <w:tcW w:w="4045" w:type="dxa"/>
            <w:tcBorders>
              <w:left w:val="single" w:sz="2" w:space="0" w:color="000000"/>
              <w:bottom w:val="single" w:sz="2" w:space="0" w:color="000000"/>
            </w:tcBorders>
            <w:tcMar>
              <w:top w:w="55" w:type="dxa"/>
              <w:left w:w="55" w:type="dxa"/>
              <w:bottom w:w="55" w:type="dxa"/>
              <w:right w:w="55" w:type="dxa"/>
            </w:tcMar>
          </w:tcPr>
          <w:p w14:paraId="2270A6F1" w14:textId="77777777" w:rsidR="00A81613" w:rsidRPr="00A81613" w:rsidRDefault="00A81613" w:rsidP="00657DE7">
            <w:pPr>
              <w:spacing w:after="0"/>
              <w:rPr>
                <w:rFonts w:ascii="AytoRoquetas Light Condensed" w:hAnsi="AytoRoquetas Light Condensed"/>
                <w:color w:val="auto"/>
                <w:sz w:val="20"/>
                <w:szCs w:val="20"/>
              </w:rPr>
            </w:pPr>
            <w:proofErr w:type="gramStart"/>
            <w:r w:rsidRPr="00A81613">
              <w:rPr>
                <w:rFonts w:ascii="AytoRoquetas Light Condensed" w:hAnsi="AytoRoquetas Light Condensed"/>
                <w:color w:val="auto"/>
                <w:sz w:val="20"/>
                <w:szCs w:val="20"/>
              </w:rPr>
              <w:t>( …</w:t>
            </w:r>
            <w:proofErr w:type="gramEnd"/>
            <w:r w:rsidRPr="00A81613">
              <w:rPr>
                <w:rFonts w:ascii="AytoRoquetas Light Condensed" w:hAnsi="AytoRoquetas Light Condensed"/>
                <w:color w:val="auto"/>
                <w:sz w:val="20"/>
                <w:szCs w:val="20"/>
              </w:rPr>
              <w:t xml:space="preserve"> hasta completar todos los tratamientos)</w:t>
            </w:r>
          </w:p>
        </w:tc>
        <w:tc>
          <w:tcPr>
            <w:tcW w:w="2565" w:type="dxa"/>
            <w:tcBorders>
              <w:left w:val="single" w:sz="2" w:space="0" w:color="000000"/>
              <w:bottom w:val="single" w:sz="2" w:space="0" w:color="000000"/>
            </w:tcBorders>
            <w:tcMar>
              <w:top w:w="55" w:type="dxa"/>
              <w:left w:w="55" w:type="dxa"/>
              <w:bottom w:w="55" w:type="dxa"/>
              <w:right w:w="55" w:type="dxa"/>
            </w:tcMar>
          </w:tcPr>
          <w:p w14:paraId="56C1277E"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w:t>
            </w:r>
            <w:proofErr w:type="spellStart"/>
            <w:proofErr w:type="gramStart"/>
            <w:r w:rsidRPr="00A81613">
              <w:rPr>
                <w:rFonts w:ascii="AytoRoquetas Light Condensed" w:hAnsi="AytoRoquetas Light Condensed"/>
                <w:color w:val="auto"/>
                <w:sz w:val="20"/>
                <w:szCs w:val="20"/>
              </w:rPr>
              <w:t>Etc</w:t>
            </w:r>
            <w:proofErr w:type="spellEnd"/>
            <w:r w:rsidRPr="00A81613">
              <w:rPr>
                <w:rFonts w:ascii="AytoRoquetas Light Condensed" w:hAnsi="AytoRoquetas Light Condensed"/>
                <w:color w:val="auto"/>
                <w:sz w:val="20"/>
                <w:szCs w:val="20"/>
              </w:rPr>
              <w:t>,  hasta</w:t>
            </w:r>
            <w:proofErr w:type="gramEnd"/>
            <w:r w:rsidRPr="00A81613">
              <w:rPr>
                <w:rFonts w:ascii="AytoRoquetas Light Condensed" w:hAnsi="AytoRoquetas Light Condensed"/>
                <w:color w:val="auto"/>
                <w:sz w:val="20"/>
                <w:szCs w:val="20"/>
              </w:rPr>
              <w:t xml:space="preserve"> completar todos los tratamientos)</w:t>
            </w:r>
          </w:p>
        </w:tc>
        <w:tc>
          <w:tcPr>
            <w:tcW w:w="28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14F29A"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w:t>
            </w:r>
            <w:proofErr w:type="spellStart"/>
            <w:r w:rsidRPr="00A81613">
              <w:rPr>
                <w:rFonts w:ascii="AytoRoquetas Light Condensed" w:hAnsi="AytoRoquetas Light Condensed"/>
                <w:color w:val="auto"/>
                <w:sz w:val="20"/>
                <w:szCs w:val="20"/>
              </w:rPr>
              <w:t>Idem</w:t>
            </w:r>
            <w:proofErr w:type="spellEnd"/>
            <w:r w:rsidRPr="00A81613">
              <w:rPr>
                <w:rFonts w:ascii="AytoRoquetas Light Condensed" w:hAnsi="AytoRoquetas Light Condensed"/>
                <w:color w:val="auto"/>
                <w:sz w:val="20"/>
                <w:szCs w:val="20"/>
              </w:rPr>
              <w:t>)</w:t>
            </w:r>
          </w:p>
        </w:tc>
      </w:tr>
    </w:tbl>
    <w:p w14:paraId="43A4B5A6" w14:textId="77777777" w:rsidR="00A81613" w:rsidRPr="00A81613" w:rsidRDefault="00A81613" w:rsidP="00A81613">
      <w:pPr>
        <w:spacing w:after="0"/>
        <w:rPr>
          <w:rFonts w:ascii="AytoRoquetas Light Condensed" w:eastAsia="Symbol" w:hAnsi="AytoRoquetas Light Condensed" w:cs="NewsGotT"/>
          <w:b/>
          <w:bCs/>
          <w:i/>
          <w:color w:val="auto"/>
          <w:sz w:val="20"/>
          <w:szCs w:val="20"/>
        </w:rPr>
      </w:pPr>
    </w:p>
    <w:p w14:paraId="20D98530" w14:textId="77777777" w:rsidR="00A81613" w:rsidRPr="00A81613" w:rsidRDefault="00A81613" w:rsidP="00A81613">
      <w:pPr>
        <w:spacing w:after="0"/>
        <w:rPr>
          <w:rFonts w:ascii="AytoRoquetas Light Condensed" w:hAnsi="AytoRoquetas Light Condensed"/>
          <w:b/>
          <w:bCs/>
          <w:color w:val="auto"/>
          <w:sz w:val="20"/>
          <w:szCs w:val="20"/>
        </w:rPr>
      </w:pPr>
      <w:r w:rsidRPr="00A81613">
        <w:rPr>
          <w:rFonts w:ascii="AytoRoquetas Light Condensed" w:hAnsi="AytoRoquetas Light Condensed"/>
          <w:b/>
          <w:bCs/>
          <w:color w:val="auto"/>
          <w:sz w:val="20"/>
          <w:szCs w:val="20"/>
        </w:rPr>
        <w:t>C) Elementos del tratamiento</w:t>
      </w:r>
    </w:p>
    <w:p w14:paraId="53D73AC8" w14:textId="77777777" w:rsidR="00A81613" w:rsidRPr="00A81613" w:rsidRDefault="00A81613" w:rsidP="00A81613">
      <w:pPr>
        <w:spacing w:after="0"/>
        <w:rPr>
          <w:rFonts w:ascii="AytoRoquetas Light Condensed" w:hAnsi="AytoRoquetas Light Condensed"/>
          <w:color w:val="auto"/>
          <w:sz w:val="20"/>
          <w:szCs w:val="20"/>
        </w:rPr>
      </w:pPr>
    </w:p>
    <w:p w14:paraId="02F6FB47"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El tratamiento de los Datos Personales comprenderá: (márquese lo que proceda)</w:t>
      </w:r>
    </w:p>
    <w:tbl>
      <w:tblPr>
        <w:tblW w:w="9921" w:type="dxa"/>
        <w:tblInd w:w="28" w:type="dxa"/>
        <w:tblLayout w:type="fixed"/>
        <w:tblCellMar>
          <w:left w:w="10" w:type="dxa"/>
          <w:right w:w="10" w:type="dxa"/>
        </w:tblCellMar>
        <w:tblLook w:val="0000" w:firstRow="0" w:lastRow="0" w:firstColumn="0" w:lastColumn="0" w:noHBand="0" w:noVBand="0"/>
      </w:tblPr>
      <w:tblGrid>
        <w:gridCol w:w="2775"/>
        <w:gridCol w:w="3461"/>
        <w:gridCol w:w="3685"/>
      </w:tblGrid>
      <w:tr w:rsidR="00A81613" w:rsidRPr="00A81613" w14:paraId="7BA62BDA" w14:textId="77777777" w:rsidTr="00657DE7">
        <w:tblPrEx>
          <w:tblCellMar>
            <w:top w:w="0" w:type="dxa"/>
            <w:bottom w:w="0" w:type="dxa"/>
          </w:tblCellMar>
        </w:tblPrEx>
        <w:tc>
          <w:tcPr>
            <w:tcW w:w="2775" w:type="dxa"/>
            <w:tcBorders>
              <w:top w:val="single" w:sz="2" w:space="0" w:color="000000"/>
              <w:left w:val="single" w:sz="2" w:space="0" w:color="000000"/>
              <w:bottom w:val="single" w:sz="2" w:space="0" w:color="000000"/>
            </w:tcBorders>
            <w:tcMar>
              <w:top w:w="55" w:type="dxa"/>
              <w:left w:w="55" w:type="dxa"/>
              <w:bottom w:w="55" w:type="dxa"/>
              <w:right w:w="55" w:type="dxa"/>
            </w:tcMar>
          </w:tcPr>
          <w:p w14:paraId="5812867E" w14:textId="77777777" w:rsidR="00A81613" w:rsidRPr="00A81613" w:rsidRDefault="00A81613" w:rsidP="00657DE7">
            <w:pPr>
              <w:spacing w:after="0"/>
              <w:jc w:val="left"/>
              <w:rPr>
                <w:rFonts w:ascii="AytoRoquetas Light Condensed" w:hAnsi="AytoRoquetas Light Condensed"/>
                <w:color w:val="auto"/>
                <w:sz w:val="20"/>
                <w:szCs w:val="20"/>
              </w:rPr>
            </w:pPr>
            <w:r w:rsidRPr="00A81613">
              <w:rPr>
                <w:rFonts w:ascii="AytoRoquetas Light Condensed" w:eastAsia="Arial" w:hAnsi="AytoRoquetas Light Condensed" w:cs="Arial"/>
                <w:color w:val="auto"/>
                <w:spacing w:val="-2"/>
                <w:sz w:val="20"/>
                <w:szCs w:val="20"/>
              </w:rPr>
              <w:lastRenderedPageBreak/>
              <w:t xml:space="preserve">            </w:t>
            </w:r>
            <w:r w:rsidRPr="00A81613">
              <w:rPr>
                <w:rFonts w:ascii="Arial" w:eastAsia="Arial" w:hAnsi="Arial" w:cs="Arial"/>
                <w:color w:val="auto"/>
                <w:spacing w:val="-2"/>
                <w:sz w:val="20"/>
                <w:szCs w:val="20"/>
              </w:rPr>
              <w:t>□</w:t>
            </w:r>
            <w:r w:rsidRPr="00A81613">
              <w:rPr>
                <w:rFonts w:ascii="AytoRoquetas Light Condensed" w:hAnsi="AytoRoquetas Light Condensed"/>
                <w:color w:val="auto"/>
                <w:sz w:val="20"/>
                <w:szCs w:val="20"/>
              </w:rPr>
              <w:t xml:space="preserve"> Recogida (captura de datos)  </w:t>
            </w:r>
          </w:p>
        </w:tc>
        <w:tc>
          <w:tcPr>
            <w:tcW w:w="3461" w:type="dxa"/>
            <w:tcBorders>
              <w:top w:val="single" w:sz="2" w:space="0" w:color="000000"/>
              <w:left w:val="single" w:sz="2" w:space="0" w:color="000000"/>
              <w:bottom w:val="single" w:sz="2" w:space="0" w:color="000000"/>
            </w:tcBorders>
            <w:tcMar>
              <w:top w:w="55" w:type="dxa"/>
              <w:left w:w="55" w:type="dxa"/>
              <w:bottom w:w="55" w:type="dxa"/>
              <w:right w:w="55" w:type="dxa"/>
            </w:tcMar>
          </w:tcPr>
          <w:p w14:paraId="59BE765A" w14:textId="77777777" w:rsidR="00A81613" w:rsidRPr="00A81613" w:rsidRDefault="00A81613" w:rsidP="00657DE7">
            <w:pPr>
              <w:spacing w:after="0"/>
              <w:jc w:val="left"/>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            </w:t>
            </w:r>
            <w:r w:rsidRPr="00A81613">
              <w:rPr>
                <w:rFonts w:ascii="Arial" w:eastAsia="Arial" w:hAnsi="Arial" w:cs="Arial"/>
                <w:color w:val="auto"/>
                <w:spacing w:val="-2"/>
                <w:sz w:val="20"/>
                <w:szCs w:val="20"/>
              </w:rPr>
              <w:t>□</w:t>
            </w:r>
            <w:r w:rsidRPr="00A81613">
              <w:rPr>
                <w:rFonts w:ascii="AytoRoquetas Light Condensed" w:eastAsia="Arial" w:hAnsi="AytoRoquetas Light Condensed" w:cs="Arial"/>
                <w:color w:val="auto"/>
                <w:spacing w:val="-2"/>
                <w:sz w:val="20"/>
                <w:szCs w:val="20"/>
              </w:rPr>
              <w:t xml:space="preserve"> </w:t>
            </w:r>
            <w:r w:rsidRPr="00A81613">
              <w:rPr>
                <w:rFonts w:ascii="AytoRoquetas Light Condensed" w:hAnsi="AytoRoquetas Light Condensed"/>
                <w:color w:val="auto"/>
                <w:sz w:val="20"/>
                <w:szCs w:val="20"/>
              </w:rPr>
              <w:t>Destrucción (de copias temporales)</w:t>
            </w:r>
          </w:p>
        </w:tc>
        <w:tc>
          <w:tcPr>
            <w:tcW w:w="36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ACF3EB9" w14:textId="77777777" w:rsidR="00A81613" w:rsidRPr="00A81613" w:rsidRDefault="00A81613" w:rsidP="00657DE7">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           </w:t>
            </w:r>
            <w:r w:rsidRPr="00A81613">
              <w:rPr>
                <w:rFonts w:ascii="Arial" w:eastAsia="Arial" w:hAnsi="Arial" w:cs="Arial"/>
                <w:color w:val="auto"/>
                <w:spacing w:val="-2"/>
                <w:sz w:val="20"/>
                <w:szCs w:val="20"/>
              </w:rPr>
              <w:t>□</w:t>
            </w:r>
            <w:r w:rsidRPr="00A81613">
              <w:rPr>
                <w:rFonts w:ascii="AytoRoquetas Light Condensed" w:hAnsi="AytoRoquetas Light Condensed"/>
                <w:color w:val="auto"/>
                <w:sz w:val="20"/>
                <w:szCs w:val="20"/>
              </w:rPr>
              <w:t>Cesión</w:t>
            </w:r>
          </w:p>
        </w:tc>
      </w:tr>
      <w:tr w:rsidR="00A81613" w:rsidRPr="00A81613" w14:paraId="2314C969" w14:textId="77777777" w:rsidTr="00657DE7">
        <w:tblPrEx>
          <w:tblCellMar>
            <w:top w:w="0" w:type="dxa"/>
            <w:bottom w:w="0" w:type="dxa"/>
          </w:tblCellMar>
        </w:tblPrEx>
        <w:tc>
          <w:tcPr>
            <w:tcW w:w="2775" w:type="dxa"/>
            <w:tcBorders>
              <w:left w:val="single" w:sz="2" w:space="0" w:color="000000"/>
              <w:bottom w:val="single" w:sz="2" w:space="0" w:color="000000"/>
            </w:tcBorders>
            <w:tcMar>
              <w:top w:w="55" w:type="dxa"/>
              <w:left w:w="55" w:type="dxa"/>
              <w:bottom w:w="55" w:type="dxa"/>
              <w:right w:w="55" w:type="dxa"/>
            </w:tcMar>
          </w:tcPr>
          <w:p w14:paraId="30ED32B9" w14:textId="77777777" w:rsidR="00A81613" w:rsidRPr="00A81613" w:rsidRDefault="00A81613" w:rsidP="00657DE7">
            <w:pPr>
              <w:pStyle w:val="Prrafodelista"/>
              <w:ind w:left="0"/>
              <w:rPr>
                <w:rFonts w:ascii="AytoRoquetas Light Condensed" w:hAnsi="AytoRoquetas Light Condensed"/>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Conservación (almacenamiento)</w:t>
            </w:r>
          </w:p>
        </w:tc>
        <w:tc>
          <w:tcPr>
            <w:tcW w:w="3461" w:type="dxa"/>
            <w:tcBorders>
              <w:left w:val="single" w:sz="2" w:space="0" w:color="000000"/>
              <w:bottom w:val="single" w:sz="2" w:space="0" w:color="000000"/>
            </w:tcBorders>
            <w:tcMar>
              <w:top w:w="55" w:type="dxa"/>
              <w:left w:w="55" w:type="dxa"/>
              <w:bottom w:w="55" w:type="dxa"/>
              <w:right w:w="55" w:type="dxa"/>
            </w:tcMar>
          </w:tcPr>
          <w:p w14:paraId="16BFA5AC" w14:textId="77777777" w:rsidR="00A81613" w:rsidRPr="00A81613" w:rsidRDefault="00A81613" w:rsidP="00657DE7">
            <w:pPr>
              <w:pStyle w:val="Prrafodelista"/>
              <w:ind w:left="0"/>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Copias (copias temporales)</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436F61" w14:textId="77777777" w:rsidR="00A81613" w:rsidRPr="00A81613" w:rsidRDefault="00A81613" w:rsidP="00657DE7">
            <w:pPr>
              <w:pStyle w:val="Prrafodelista"/>
              <w:ind w:left="0"/>
              <w:jc w:val="both"/>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Limitaci</w:t>
            </w:r>
            <w:r w:rsidRPr="00A81613">
              <w:rPr>
                <w:rFonts w:ascii="AytoRoquetas Light Condensed" w:eastAsia="Arial" w:hAnsi="AytoRoquetas Light Condensed" w:cs="AytoRoquetas Light Condensed"/>
                <w:spacing w:val="-2"/>
                <w:sz w:val="20"/>
                <w:szCs w:val="20"/>
              </w:rPr>
              <w:t>ó</w:t>
            </w:r>
            <w:r w:rsidRPr="00A81613">
              <w:rPr>
                <w:rFonts w:ascii="AytoRoquetas Light Condensed" w:eastAsia="Arial" w:hAnsi="AytoRoquetas Light Condensed" w:cs="Arial"/>
                <w:spacing w:val="-2"/>
                <w:sz w:val="20"/>
                <w:szCs w:val="20"/>
              </w:rPr>
              <w:t>n</w:t>
            </w:r>
          </w:p>
        </w:tc>
      </w:tr>
      <w:tr w:rsidR="00A81613" w:rsidRPr="00A81613" w14:paraId="741AEE18" w14:textId="77777777" w:rsidTr="00657DE7">
        <w:tblPrEx>
          <w:tblCellMar>
            <w:top w:w="0" w:type="dxa"/>
            <w:bottom w:w="0" w:type="dxa"/>
          </w:tblCellMar>
        </w:tblPrEx>
        <w:tc>
          <w:tcPr>
            <w:tcW w:w="2775" w:type="dxa"/>
            <w:tcBorders>
              <w:left w:val="single" w:sz="2" w:space="0" w:color="000000"/>
              <w:bottom w:val="single" w:sz="2" w:space="0" w:color="000000"/>
            </w:tcBorders>
            <w:tcMar>
              <w:top w:w="55" w:type="dxa"/>
              <w:left w:w="55" w:type="dxa"/>
              <w:bottom w:w="55" w:type="dxa"/>
              <w:right w:w="55" w:type="dxa"/>
            </w:tcMar>
          </w:tcPr>
          <w:p w14:paraId="6F7F8D92" w14:textId="77777777" w:rsidR="00A81613" w:rsidRPr="00A81613" w:rsidRDefault="00A81613" w:rsidP="00657DE7">
            <w:pPr>
              <w:pStyle w:val="Prrafodelista"/>
              <w:ind w:left="0"/>
              <w:rPr>
                <w:rFonts w:ascii="AytoRoquetas Light Condensed" w:hAnsi="AytoRoquetas Light Condensed"/>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Supresión  </w:t>
            </w:r>
          </w:p>
        </w:tc>
        <w:tc>
          <w:tcPr>
            <w:tcW w:w="3461" w:type="dxa"/>
            <w:tcBorders>
              <w:left w:val="single" w:sz="2" w:space="0" w:color="000000"/>
              <w:bottom w:val="single" w:sz="2" w:space="0" w:color="000000"/>
            </w:tcBorders>
            <w:tcMar>
              <w:top w:w="55" w:type="dxa"/>
              <w:left w:w="55" w:type="dxa"/>
              <w:bottom w:w="55" w:type="dxa"/>
              <w:right w:w="55" w:type="dxa"/>
            </w:tcMar>
          </w:tcPr>
          <w:p w14:paraId="0B66FE5F" w14:textId="77777777" w:rsidR="00A81613" w:rsidRPr="00A81613" w:rsidRDefault="00A81613" w:rsidP="00657DE7">
            <w:pPr>
              <w:pStyle w:val="Prrafodelista"/>
              <w:ind w:left="0"/>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Estructuraci</w:t>
            </w:r>
            <w:r w:rsidRPr="00A81613">
              <w:rPr>
                <w:rFonts w:ascii="AytoRoquetas Light Condensed" w:eastAsia="Arial" w:hAnsi="AytoRoquetas Light Condensed" w:cs="AytoRoquetas Light Condensed"/>
                <w:spacing w:val="-2"/>
                <w:sz w:val="20"/>
                <w:szCs w:val="20"/>
              </w:rPr>
              <w:t>ó</w:t>
            </w:r>
            <w:r w:rsidRPr="00A81613">
              <w:rPr>
                <w:rFonts w:ascii="AytoRoquetas Light Condensed" w:eastAsia="Arial" w:hAnsi="AytoRoquetas Light Condensed" w:cs="Arial"/>
                <w:spacing w:val="-2"/>
                <w:sz w:val="20"/>
                <w:szCs w:val="20"/>
              </w:rPr>
              <w:t>n</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09393E62" w14:textId="77777777" w:rsidR="00A81613" w:rsidRPr="00A81613" w:rsidRDefault="00A81613" w:rsidP="00657DE7">
            <w:pPr>
              <w:pStyle w:val="Prrafodelista"/>
              <w:ind w:left="0"/>
              <w:jc w:val="both"/>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Recuperaci</w:t>
            </w:r>
            <w:r w:rsidRPr="00A81613">
              <w:rPr>
                <w:rFonts w:ascii="AytoRoquetas Light Condensed" w:eastAsia="Arial" w:hAnsi="AytoRoquetas Light Condensed" w:cs="AytoRoquetas Light Condensed"/>
                <w:spacing w:val="-2"/>
                <w:sz w:val="20"/>
                <w:szCs w:val="20"/>
              </w:rPr>
              <w:t>ó</w:t>
            </w:r>
            <w:r w:rsidRPr="00A81613">
              <w:rPr>
                <w:rFonts w:ascii="AytoRoquetas Light Condensed" w:eastAsia="Arial" w:hAnsi="AytoRoquetas Light Condensed" w:cs="Arial"/>
                <w:spacing w:val="-2"/>
                <w:sz w:val="20"/>
                <w:szCs w:val="20"/>
              </w:rPr>
              <w:t>n</w:t>
            </w:r>
          </w:p>
        </w:tc>
      </w:tr>
      <w:tr w:rsidR="00A81613" w:rsidRPr="00A81613" w14:paraId="74F26BA3" w14:textId="77777777" w:rsidTr="00657DE7">
        <w:tblPrEx>
          <w:tblCellMar>
            <w:top w:w="0" w:type="dxa"/>
            <w:bottom w:w="0" w:type="dxa"/>
          </w:tblCellMar>
        </w:tblPrEx>
        <w:tc>
          <w:tcPr>
            <w:tcW w:w="2775" w:type="dxa"/>
            <w:tcBorders>
              <w:left w:val="single" w:sz="2" w:space="0" w:color="000000"/>
              <w:bottom w:val="single" w:sz="2" w:space="0" w:color="000000"/>
            </w:tcBorders>
            <w:tcMar>
              <w:top w:w="55" w:type="dxa"/>
              <w:left w:w="55" w:type="dxa"/>
              <w:bottom w:w="55" w:type="dxa"/>
              <w:right w:w="55" w:type="dxa"/>
            </w:tcMar>
          </w:tcPr>
          <w:p w14:paraId="482D0D46" w14:textId="77777777" w:rsidR="00A81613" w:rsidRPr="00A81613" w:rsidRDefault="00A81613" w:rsidP="00657DE7">
            <w:pPr>
              <w:pStyle w:val="Prrafodelista"/>
              <w:ind w:left="0"/>
              <w:rPr>
                <w:rFonts w:ascii="AytoRoquetas Light Condensed" w:hAnsi="AytoRoquetas Light Condensed"/>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Duplicado</w:t>
            </w:r>
          </w:p>
        </w:tc>
        <w:tc>
          <w:tcPr>
            <w:tcW w:w="3461" w:type="dxa"/>
            <w:tcBorders>
              <w:left w:val="single" w:sz="2" w:space="0" w:color="000000"/>
              <w:bottom w:val="single" w:sz="2" w:space="0" w:color="000000"/>
            </w:tcBorders>
            <w:tcMar>
              <w:top w:w="55" w:type="dxa"/>
              <w:left w:w="55" w:type="dxa"/>
              <w:bottom w:w="55" w:type="dxa"/>
              <w:right w:w="55" w:type="dxa"/>
            </w:tcMar>
          </w:tcPr>
          <w:p w14:paraId="03630855" w14:textId="77777777" w:rsidR="00A81613" w:rsidRPr="00A81613" w:rsidRDefault="00A81613" w:rsidP="00657DE7">
            <w:pPr>
              <w:pStyle w:val="Prrafodelista"/>
              <w:ind w:left="0"/>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Consulta</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09434673" w14:textId="77777777" w:rsidR="00A81613" w:rsidRPr="00A81613" w:rsidRDefault="00A81613" w:rsidP="00657DE7">
            <w:pPr>
              <w:pStyle w:val="Prrafodelista"/>
              <w:ind w:left="0"/>
              <w:jc w:val="both"/>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Cesi</w:t>
            </w:r>
            <w:r w:rsidRPr="00A81613">
              <w:rPr>
                <w:rFonts w:ascii="AytoRoquetas Light Condensed" w:eastAsia="Arial" w:hAnsi="AytoRoquetas Light Condensed" w:cs="AytoRoquetas Light Condensed"/>
                <w:spacing w:val="-2"/>
                <w:sz w:val="20"/>
                <w:szCs w:val="20"/>
              </w:rPr>
              <w:t>ó</w:t>
            </w:r>
            <w:r w:rsidRPr="00A81613">
              <w:rPr>
                <w:rFonts w:ascii="AytoRoquetas Light Condensed" w:eastAsia="Arial" w:hAnsi="AytoRoquetas Light Condensed" w:cs="Arial"/>
                <w:spacing w:val="-2"/>
                <w:sz w:val="20"/>
                <w:szCs w:val="20"/>
              </w:rPr>
              <w:t>n a terceros</w:t>
            </w:r>
          </w:p>
        </w:tc>
      </w:tr>
      <w:tr w:rsidR="00A81613" w:rsidRPr="00A81613" w14:paraId="5385F264" w14:textId="77777777" w:rsidTr="00657DE7">
        <w:tblPrEx>
          <w:tblCellMar>
            <w:top w:w="0" w:type="dxa"/>
            <w:bottom w:w="0" w:type="dxa"/>
          </w:tblCellMar>
        </w:tblPrEx>
        <w:tc>
          <w:tcPr>
            <w:tcW w:w="2775" w:type="dxa"/>
            <w:tcBorders>
              <w:left w:val="single" w:sz="2" w:space="0" w:color="000000"/>
              <w:bottom w:val="single" w:sz="2" w:space="0" w:color="000000"/>
            </w:tcBorders>
            <w:tcMar>
              <w:top w:w="55" w:type="dxa"/>
              <w:left w:w="55" w:type="dxa"/>
              <w:bottom w:w="55" w:type="dxa"/>
              <w:right w:w="55" w:type="dxa"/>
            </w:tcMar>
          </w:tcPr>
          <w:p w14:paraId="13183F75" w14:textId="77777777" w:rsidR="00A81613" w:rsidRPr="00A81613" w:rsidRDefault="00A81613" w:rsidP="00657DE7">
            <w:pPr>
              <w:pStyle w:val="Prrafodelista"/>
              <w:ind w:left="0"/>
              <w:rPr>
                <w:rFonts w:ascii="AytoRoquetas Light Condensed" w:hAnsi="AytoRoquetas Light Condensed"/>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Registro (grabación)  </w:t>
            </w:r>
          </w:p>
        </w:tc>
        <w:tc>
          <w:tcPr>
            <w:tcW w:w="3461" w:type="dxa"/>
            <w:tcBorders>
              <w:left w:val="single" w:sz="2" w:space="0" w:color="000000"/>
              <w:bottom w:val="single" w:sz="2" w:space="0" w:color="000000"/>
            </w:tcBorders>
            <w:tcMar>
              <w:top w:w="55" w:type="dxa"/>
              <w:left w:w="55" w:type="dxa"/>
              <w:bottom w:w="55" w:type="dxa"/>
              <w:right w:w="55" w:type="dxa"/>
            </w:tcMar>
          </w:tcPr>
          <w:p w14:paraId="24472D11" w14:textId="77777777" w:rsidR="00A81613" w:rsidRPr="00A81613" w:rsidRDefault="00A81613" w:rsidP="00657DE7">
            <w:pPr>
              <w:pStyle w:val="Prrafodelista"/>
              <w:ind w:left="0"/>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Cotejo</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998BC8A" w14:textId="77777777" w:rsidR="00A81613" w:rsidRPr="00A81613" w:rsidRDefault="00A81613" w:rsidP="00657DE7">
            <w:pPr>
              <w:pStyle w:val="Prrafodelista"/>
              <w:ind w:left="0"/>
              <w:jc w:val="both"/>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Otros:</w:t>
            </w:r>
          </w:p>
        </w:tc>
      </w:tr>
      <w:tr w:rsidR="00A81613" w:rsidRPr="00A81613" w14:paraId="7F951BCB" w14:textId="77777777" w:rsidTr="00657DE7">
        <w:tblPrEx>
          <w:tblCellMar>
            <w:top w:w="0" w:type="dxa"/>
            <w:bottom w:w="0" w:type="dxa"/>
          </w:tblCellMar>
        </w:tblPrEx>
        <w:tc>
          <w:tcPr>
            <w:tcW w:w="2775" w:type="dxa"/>
            <w:tcBorders>
              <w:left w:val="single" w:sz="2" w:space="0" w:color="000000"/>
              <w:bottom w:val="single" w:sz="2" w:space="0" w:color="000000"/>
            </w:tcBorders>
            <w:tcMar>
              <w:top w:w="55" w:type="dxa"/>
              <w:left w:w="55" w:type="dxa"/>
              <w:bottom w:w="55" w:type="dxa"/>
              <w:right w:w="55" w:type="dxa"/>
            </w:tcMar>
          </w:tcPr>
          <w:p w14:paraId="54B0D49F" w14:textId="77777777" w:rsidR="00A81613" w:rsidRPr="00A81613" w:rsidRDefault="00A81613" w:rsidP="00657DE7">
            <w:pPr>
              <w:pStyle w:val="Prrafodelista"/>
              <w:ind w:left="0"/>
              <w:rPr>
                <w:rFonts w:ascii="AytoRoquetas Light Condensed" w:hAnsi="AytoRoquetas Light Condensed"/>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Extracción (</w:t>
            </w:r>
            <w:proofErr w:type="spellStart"/>
            <w:r w:rsidRPr="00A81613">
              <w:rPr>
                <w:rFonts w:ascii="AytoRoquetas Light Condensed" w:eastAsia="Arial" w:hAnsi="AytoRoquetas Light Condensed" w:cs="Arial"/>
                <w:spacing w:val="-2"/>
                <w:sz w:val="20"/>
                <w:szCs w:val="20"/>
              </w:rPr>
              <w:t>retrieval</w:t>
            </w:r>
            <w:proofErr w:type="spellEnd"/>
            <w:r w:rsidRPr="00A81613">
              <w:rPr>
                <w:rFonts w:ascii="AytoRoquetas Light Condensed" w:eastAsia="Arial" w:hAnsi="AytoRoquetas Light Condensed" w:cs="Arial"/>
                <w:spacing w:val="-2"/>
                <w:sz w:val="20"/>
                <w:szCs w:val="20"/>
              </w:rPr>
              <w:t>)</w:t>
            </w:r>
          </w:p>
        </w:tc>
        <w:tc>
          <w:tcPr>
            <w:tcW w:w="3461" w:type="dxa"/>
            <w:tcBorders>
              <w:left w:val="single" w:sz="2" w:space="0" w:color="000000"/>
              <w:bottom w:val="single" w:sz="2" w:space="0" w:color="000000"/>
            </w:tcBorders>
            <w:tcMar>
              <w:top w:w="55" w:type="dxa"/>
              <w:left w:w="55" w:type="dxa"/>
              <w:bottom w:w="55" w:type="dxa"/>
              <w:right w:w="55" w:type="dxa"/>
            </w:tcMar>
          </w:tcPr>
          <w:p w14:paraId="1ED9BFFD" w14:textId="77777777" w:rsidR="00A81613" w:rsidRPr="00A81613" w:rsidRDefault="00A81613" w:rsidP="00657DE7">
            <w:pPr>
              <w:pStyle w:val="Prrafodelista"/>
              <w:ind w:left="0"/>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Copia de seguridad</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2A719CA" w14:textId="77777777" w:rsidR="00A81613" w:rsidRPr="00A81613" w:rsidRDefault="00A81613" w:rsidP="00657DE7">
            <w:pPr>
              <w:pStyle w:val="Prrafodelista"/>
              <w:ind w:left="0"/>
              <w:jc w:val="both"/>
              <w:rPr>
                <w:rFonts w:ascii="AytoRoquetas Light Condensed" w:eastAsia="Arial" w:hAnsi="AytoRoquetas Light Condensed" w:cs="Arial"/>
                <w:spacing w:val="-2"/>
                <w:sz w:val="20"/>
                <w:szCs w:val="20"/>
              </w:rPr>
            </w:pPr>
          </w:p>
        </w:tc>
      </w:tr>
      <w:tr w:rsidR="00A81613" w:rsidRPr="00A81613" w14:paraId="5BF49DF0" w14:textId="77777777" w:rsidTr="00657DE7">
        <w:tblPrEx>
          <w:tblCellMar>
            <w:top w:w="0" w:type="dxa"/>
            <w:bottom w:w="0" w:type="dxa"/>
          </w:tblCellMar>
        </w:tblPrEx>
        <w:tc>
          <w:tcPr>
            <w:tcW w:w="2775" w:type="dxa"/>
            <w:tcBorders>
              <w:left w:val="single" w:sz="2" w:space="0" w:color="000000"/>
              <w:bottom w:val="single" w:sz="2" w:space="0" w:color="000000"/>
            </w:tcBorders>
            <w:tcMar>
              <w:top w:w="55" w:type="dxa"/>
              <w:left w:w="55" w:type="dxa"/>
              <w:bottom w:w="55" w:type="dxa"/>
              <w:right w:w="55" w:type="dxa"/>
            </w:tcMar>
          </w:tcPr>
          <w:p w14:paraId="16582A8B" w14:textId="77777777" w:rsidR="00A81613" w:rsidRPr="00A81613" w:rsidRDefault="00A81613" w:rsidP="00657DE7">
            <w:pPr>
              <w:pStyle w:val="Prrafodelista"/>
              <w:ind w:left="0"/>
              <w:rPr>
                <w:rFonts w:ascii="AytoRoquetas Light Condensed" w:hAnsi="AytoRoquetas Light Condensed"/>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Interconexión (cruce)</w:t>
            </w:r>
          </w:p>
        </w:tc>
        <w:tc>
          <w:tcPr>
            <w:tcW w:w="3461" w:type="dxa"/>
            <w:tcBorders>
              <w:left w:val="single" w:sz="2" w:space="0" w:color="000000"/>
              <w:bottom w:val="single" w:sz="2" w:space="0" w:color="000000"/>
            </w:tcBorders>
            <w:tcMar>
              <w:top w:w="55" w:type="dxa"/>
              <w:left w:w="55" w:type="dxa"/>
              <w:bottom w:w="55" w:type="dxa"/>
              <w:right w:w="55" w:type="dxa"/>
            </w:tcMar>
          </w:tcPr>
          <w:p w14:paraId="4F64CA45" w14:textId="77777777" w:rsidR="00A81613" w:rsidRPr="00A81613" w:rsidRDefault="00A81613" w:rsidP="00657DE7">
            <w:pPr>
              <w:pStyle w:val="Prrafodelista"/>
              <w:ind w:left="0"/>
              <w:rPr>
                <w:rFonts w:ascii="AytoRoquetas Light Condensed" w:eastAsia="Arial" w:hAnsi="AytoRoquetas Light Condensed" w:cs="Arial"/>
                <w:spacing w:val="-2"/>
                <w:sz w:val="20"/>
                <w:szCs w:val="20"/>
              </w:rPr>
            </w:pPr>
            <w:r w:rsidRPr="00A81613">
              <w:rPr>
                <w:rFonts w:ascii="Arial" w:eastAsia="Arial" w:hAnsi="Arial" w:cs="Arial"/>
                <w:spacing w:val="-2"/>
                <w:sz w:val="20"/>
                <w:szCs w:val="20"/>
              </w:rPr>
              <w:t>□</w:t>
            </w:r>
            <w:r w:rsidRPr="00A81613">
              <w:rPr>
                <w:rFonts w:ascii="AytoRoquetas Light Condensed" w:eastAsia="Arial" w:hAnsi="AytoRoquetas Light Condensed" w:cs="Arial"/>
                <w:spacing w:val="-2"/>
                <w:sz w:val="20"/>
                <w:szCs w:val="20"/>
              </w:rPr>
              <w:t xml:space="preserve"> Modificación</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B0A69C" w14:textId="77777777" w:rsidR="00A81613" w:rsidRPr="00A81613" w:rsidRDefault="00A81613" w:rsidP="00657DE7">
            <w:pPr>
              <w:pStyle w:val="Prrafodelista"/>
              <w:ind w:left="0"/>
              <w:jc w:val="both"/>
              <w:rPr>
                <w:rFonts w:ascii="AytoRoquetas Light Condensed" w:eastAsia="Arial" w:hAnsi="AytoRoquetas Light Condensed" w:cs="Arial"/>
                <w:spacing w:val="-2"/>
                <w:sz w:val="20"/>
                <w:szCs w:val="20"/>
              </w:rPr>
            </w:pPr>
          </w:p>
        </w:tc>
      </w:tr>
    </w:tbl>
    <w:p w14:paraId="525BF646" w14:textId="77777777" w:rsidR="00A81613" w:rsidRPr="00A81613" w:rsidRDefault="00A81613" w:rsidP="00A81613">
      <w:pPr>
        <w:spacing w:after="0"/>
        <w:rPr>
          <w:rFonts w:ascii="AytoRoquetas Light Condensed" w:eastAsia="Symbol" w:hAnsi="AytoRoquetas Light Condensed" w:cs="NewsGotT"/>
          <w:b/>
          <w:bCs/>
          <w:i/>
          <w:color w:val="auto"/>
          <w:sz w:val="20"/>
          <w:szCs w:val="20"/>
        </w:rPr>
      </w:pPr>
    </w:p>
    <w:p w14:paraId="2D03BF76"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b/>
          <w:bCs/>
          <w:color w:val="auto"/>
          <w:sz w:val="20"/>
          <w:szCs w:val="20"/>
        </w:rPr>
        <w:t>D) Disposición de los datos al terminar la prestación</w:t>
      </w:r>
    </w:p>
    <w:p w14:paraId="03D4D827" w14:textId="77777777" w:rsidR="00A81613" w:rsidRPr="00A81613" w:rsidRDefault="00A81613" w:rsidP="00A81613">
      <w:pPr>
        <w:spacing w:after="0"/>
        <w:rPr>
          <w:rFonts w:ascii="AytoRoquetas Light Condensed" w:hAnsi="AytoRoquetas Light Condensed"/>
          <w:b/>
          <w:bCs/>
          <w:color w:val="auto"/>
          <w:sz w:val="20"/>
          <w:szCs w:val="20"/>
        </w:rPr>
      </w:pPr>
    </w:p>
    <w:p w14:paraId="1775122F"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Una vez finalice el encargo, la persona contratista debe:</w:t>
      </w:r>
    </w:p>
    <w:p w14:paraId="01474987" w14:textId="77777777" w:rsidR="00A81613" w:rsidRPr="00A81613" w:rsidRDefault="00A81613" w:rsidP="00A81613">
      <w:pPr>
        <w:spacing w:after="0"/>
        <w:rPr>
          <w:rFonts w:ascii="AytoRoquetas Light Condensed" w:hAnsi="AytoRoquetas Light Condensed"/>
          <w:color w:val="auto"/>
          <w:sz w:val="20"/>
          <w:szCs w:val="20"/>
        </w:rPr>
      </w:pPr>
    </w:p>
    <w:p w14:paraId="26DC7937"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a) </w:t>
      </w:r>
      <w:proofErr w:type="gramStart"/>
      <w:r w:rsidRPr="00A81613">
        <w:rPr>
          <w:rFonts w:ascii="AytoRoquetas Light Condensed" w:hAnsi="AytoRoquetas Light Condensed"/>
          <w:color w:val="auto"/>
          <w:sz w:val="20"/>
          <w:szCs w:val="20"/>
        </w:rPr>
        <w:t xml:space="preserve">Devolver  </w:t>
      </w:r>
      <w:r w:rsidRPr="00A81613">
        <w:rPr>
          <w:rFonts w:ascii="AytoRoquetas Light Condensed" w:hAnsi="AytoRoquetas Light Condensed" w:cs="Times New Roman"/>
          <w:color w:val="auto"/>
          <w:spacing w:val="-2"/>
          <w:sz w:val="20"/>
          <w:szCs w:val="20"/>
        </w:rPr>
        <w:t>a</w:t>
      </w:r>
      <w:proofErr w:type="gramEnd"/>
      <w:r w:rsidRPr="00A81613">
        <w:rPr>
          <w:rFonts w:ascii="AytoRoquetas Light Condensed" w:hAnsi="AytoRoquetas Light Condensed" w:cs="Times New Roman"/>
          <w:color w:val="auto"/>
          <w:spacing w:val="-2"/>
          <w:sz w:val="20"/>
          <w:szCs w:val="20"/>
        </w:rPr>
        <w:t xml:space="preserve"> la persona </w:t>
      </w:r>
      <w:r w:rsidRPr="00A81613">
        <w:rPr>
          <w:rFonts w:ascii="AytoRoquetas Light Condensed" w:hAnsi="AytoRoquetas Light Condensed"/>
          <w:color w:val="auto"/>
          <w:sz w:val="20"/>
          <w:szCs w:val="20"/>
        </w:rPr>
        <w:t xml:space="preserve">responsable del tratamiento los datos de carácter personal y, si procede, los soportes donde consten, una vez cumplida la prestación. La devolución debe comportar el borrado total de los datos existentes en los equipos informáticos utilizados por </w:t>
      </w:r>
      <w:r w:rsidRPr="00A81613">
        <w:rPr>
          <w:rFonts w:ascii="AytoRoquetas Light Condensed" w:hAnsi="AytoRoquetas Light Condensed" w:cs="Arial"/>
          <w:color w:val="auto"/>
          <w:spacing w:val="-2"/>
          <w:sz w:val="20"/>
          <w:szCs w:val="20"/>
        </w:rPr>
        <w:t>la persona encargada</w:t>
      </w:r>
      <w:r w:rsidRPr="00A81613">
        <w:rPr>
          <w:rFonts w:ascii="AytoRoquetas Light Condensed" w:hAnsi="AytoRoquetas Light Condensed"/>
          <w:color w:val="auto"/>
          <w:sz w:val="20"/>
          <w:szCs w:val="20"/>
        </w:rPr>
        <w:t xml:space="preserve">. No obstante, </w:t>
      </w:r>
      <w:r w:rsidRPr="00A81613">
        <w:rPr>
          <w:rFonts w:ascii="AytoRoquetas Light Condensed" w:hAnsi="AytoRoquetas Light Condensed" w:cs="Arial"/>
          <w:color w:val="auto"/>
          <w:spacing w:val="-2"/>
          <w:sz w:val="20"/>
          <w:szCs w:val="20"/>
        </w:rPr>
        <w:t>la persona encargada</w:t>
      </w:r>
      <w:r w:rsidRPr="00A81613">
        <w:rPr>
          <w:rFonts w:ascii="AytoRoquetas Light Condensed" w:hAnsi="AytoRoquetas Light Condensed"/>
          <w:color w:val="auto"/>
          <w:sz w:val="20"/>
          <w:szCs w:val="20"/>
        </w:rPr>
        <w:t xml:space="preserve"> puede conservar una copia, con los datos debidamente bloqueados, mientras puedan derivarse responsabilidades de la ejecución de la prestación.</w:t>
      </w:r>
    </w:p>
    <w:p w14:paraId="7322FD28" w14:textId="77777777" w:rsidR="00A81613" w:rsidRPr="00A81613" w:rsidRDefault="00A81613" w:rsidP="00A81613">
      <w:pPr>
        <w:spacing w:after="0"/>
        <w:rPr>
          <w:rFonts w:ascii="AytoRoquetas Light Condensed" w:hAnsi="AytoRoquetas Light Condensed"/>
          <w:color w:val="auto"/>
          <w:sz w:val="20"/>
          <w:szCs w:val="20"/>
        </w:rPr>
      </w:pPr>
    </w:p>
    <w:p w14:paraId="2056EC7E"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No </w:t>
      </w:r>
      <w:proofErr w:type="gramStart"/>
      <w:r w:rsidRPr="00A81613">
        <w:rPr>
          <w:rFonts w:ascii="AytoRoquetas Light Condensed" w:hAnsi="AytoRoquetas Light Condensed"/>
          <w:color w:val="auto"/>
          <w:sz w:val="20"/>
          <w:szCs w:val="20"/>
        </w:rPr>
        <w:t xml:space="preserve">obstante,  </w:t>
      </w:r>
      <w:r w:rsidRPr="00A81613">
        <w:rPr>
          <w:rFonts w:ascii="AytoRoquetas Light Condensed" w:hAnsi="AytoRoquetas Light Condensed" w:cs="Times New Roman"/>
          <w:color w:val="auto"/>
          <w:spacing w:val="-2"/>
          <w:sz w:val="20"/>
          <w:szCs w:val="20"/>
        </w:rPr>
        <w:t>la</w:t>
      </w:r>
      <w:proofErr w:type="gramEnd"/>
      <w:r w:rsidRPr="00A81613">
        <w:rPr>
          <w:rFonts w:ascii="AytoRoquetas Light Condensed" w:hAnsi="AytoRoquetas Light Condensed" w:cs="Times New Roman"/>
          <w:color w:val="auto"/>
          <w:spacing w:val="-2"/>
          <w:sz w:val="20"/>
          <w:szCs w:val="20"/>
        </w:rPr>
        <w:t xml:space="preserve"> persona </w:t>
      </w:r>
      <w:r w:rsidRPr="00A81613">
        <w:rPr>
          <w:rFonts w:ascii="AytoRoquetas Light Condensed" w:hAnsi="AytoRoquetas Light Condensed"/>
          <w:color w:val="auto"/>
          <w:sz w:val="20"/>
          <w:szCs w:val="20"/>
        </w:rPr>
        <w:t xml:space="preserve">Responsable del Tratamiento podrá requerir </w:t>
      </w:r>
      <w:r w:rsidRPr="00A81613">
        <w:rPr>
          <w:rFonts w:ascii="AytoRoquetas Light Condensed" w:hAnsi="AytoRoquetas Light Condensed" w:cs="Arial"/>
          <w:color w:val="auto"/>
          <w:spacing w:val="-2"/>
          <w:sz w:val="20"/>
          <w:szCs w:val="20"/>
        </w:rPr>
        <w:t xml:space="preserve">a la persona encargada </w:t>
      </w:r>
      <w:r w:rsidRPr="00A81613">
        <w:rPr>
          <w:rFonts w:ascii="AytoRoquetas Light Condensed" w:hAnsi="AytoRoquetas Light Condensed"/>
          <w:color w:val="auto"/>
          <w:sz w:val="20"/>
          <w:szCs w:val="20"/>
        </w:rPr>
        <w:t>para que en vez de la opción a), cumpla con la b) o con la c) siguientes:</w:t>
      </w:r>
    </w:p>
    <w:p w14:paraId="41BB70DE" w14:textId="77777777" w:rsidR="00A81613" w:rsidRPr="00A81613" w:rsidRDefault="00A81613" w:rsidP="00A81613">
      <w:pPr>
        <w:spacing w:after="0"/>
        <w:rPr>
          <w:rFonts w:ascii="AytoRoquetas Light Condensed" w:hAnsi="AytoRoquetas Light Condensed"/>
          <w:color w:val="auto"/>
          <w:sz w:val="20"/>
          <w:szCs w:val="20"/>
        </w:rPr>
      </w:pPr>
    </w:p>
    <w:p w14:paraId="4EE5DF59"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b) </w:t>
      </w:r>
      <w:proofErr w:type="gramStart"/>
      <w:r w:rsidRPr="00A81613">
        <w:rPr>
          <w:rFonts w:ascii="AytoRoquetas Light Condensed" w:hAnsi="AytoRoquetas Light Condensed"/>
          <w:color w:val="auto"/>
          <w:sz w:val="20"/>
          <w:szCs w:val="20"/>
        </w:rPr>
        <w:t xml:space="preserve">Entregar  </w:t>
      </w:r>
      <w:r w:rsidRPr="00A81613">
        <w:rPr>
          <w:rFonts w:ascii="AytoRoquetas Light Condensed" w:hAnsi="AytoRoquetas Light Condensed" w:cs="Arial"/>
          <w:color w:val="auto"/>
          <w:spacing w:val="-2"/>
          <w:sz w:val="20"/>
          <w:szCs w:val="20"/>
        </w:rPr>
        <w:t>a</w:t>
      </w:r>
      <w:proofErr w:type="gramEnd"/>
      <w:r w:rsidRPr="00A81613">
        <w:rPr>
          <w:rFonts w:ascii="AytoRoquetas Light Condensed" w:hAnsi="AytoRoquetas Light Condensed" w:cs="Arial"/>
          <w:color w:val="auto"/>
          <w:spacing w:val="-2"/>
          <w:sz w:val="20"/>
          <w:szCs w:val="20"/>
        </w:rPr>
        <w:t xml:space="preserve"> la persona encargada</w:t>
      </w:r>
      <w:r w:rsidRPr="00A81613">
        <w:rPr>
          <w:rFonts w:ascii="AytoRoquetas Light Condensed" w:hAnsi="AytoRoquetas Light Condensed"/>
          <w:color w:val="auto"/>
          <w:sz w:val="20"/>
          <w:szCs w:val="20"/>
        </w:rPr>
        <w:t xml:space="preserve"> que designe por escrito </w:t>
      </w:r>
      <w:r w:rsidRPr="00A81613">
        <w:rPr>
          <w:rFonts w:ascii="AytoRoquetas Light Condensed" w:hAnsi="AytoRoquetas Light Condensed" w:cs="Times New Roman"/>
          <w:color w:val="auto"/>
          <w:spacing w:val="-2"/>
          <w:sz w:val="20"/>
          <w:szCs w:val="20"/>
        </w:rPr>
        <w:t>la persona</w:t>
      </w:r>
      <w:r w:rsidRPr="00A81613">
        <w:rPr>
          <w:rFonts w:ascii="AytoRoquetas Light Condensed" w:hAnsi="AytoRoquetas Light Condensed"/>
          <w:color w:val="auto"/>
          <w:sz w:val="20"/>
          <w:szCs w:val="20"/>
        </w:rPr>
        <w:t xml:space="preserve"> responsable del tratamiento, los datos de carácter personal y, si procede, los soportes donde consten, una vez cumplida prestación. La entrega debe comportar el borrado total de los datos existentes en los equipos informáticos utilizados por </w:t>
      </w:r>
      <w:r w:rsidRPr="00A81613">
        <w:rPr>
          <w:rFonts w:ascii="AytoRoquetas Light Condensed" w:hAnsi="AytoRoquetas Light Condensed" w:cs="Arial"/>
          <w:color w:val="auto"/>
          <w:spacing w:val="-2"/>
          <w:sz w:val="20"/>
          <w:szCs w:val="20"/>
        </w:rPr>
        <w:t>la persona encargada</w:t>
      </w:r>
      <w:r w:rsidRPr="00A81613">
        <w:rPr>
          <w:rFonts w:ascii="AytoRoquetas Light Condensed" w:hAnsi="AytoRoquetas Light Condensed"/>
          <w:color w:val="auto"/>
          <w:sz w:val="20"/>
          <w:szCs w:val="20"/>
        </w:rPr>
        <w:t xml:space="preserve">. No obstante, </w:t>
      </w:r>
      <w:r w:rsidRPr="00A81613">
        <w:rPr>
          <w:rFonts w:ascii="AytoRoquetas Light Condensed" w:hAnsi="AytoRoquetas Light Condensed" w:cs="Arial"/>
          <w:color w:val="auto"/>
          <w:spacing w:val="-2"/>
          <w:sz w:val="20"/>
          <w:szCs w:val="20"/>
        </w:rPr>
        <w:t>la persona encargada</w:t>
      </w:r>
      <w:r w:rsidRPr="00A81613">
        <w:rPr>
          <w:rFonts w:ascii="AytoRoquetas Light Condensed" w:hAnsi="AytoRoquetas Light Condensed"/>
          <w:color w:val="auto"/>
          <w:sz w:val="20"/>
          <w:szCs w:val="20"/>
        </w:rPr>
        <w:t xml:space="preserve"> puede conservar una copia, con los datos debidamente bloqueados, mientras puedan derivarse responsabilidades de la ejecución de la prestación.</w:t>
      </w:r>
    </w:p>
    <w:p w14:paraId="63B625FB" w14:textId="77777777" w:rsidR="00A81613" w:rsidRPr="00A81613" w:rsidRDefault="00A81613" w:rsidP="00A81613">
      <w:pPr>
        <w:spacing w:after="0"/>
        <w:rPr>
          <w:rFonts w:ascii="AytoRoquetas Light Condensed" w:hAnsi="AytoRoquetas Light Condensed"/>
          <w:color w:val="auto"/>
          <w:sz w:val="20"/>
          <w:szCs w:val="20"/>
        </w:rPr>
      </w:pPr>
    </w:p>
    <w:p w14:paraId="5DDC076B"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c) Destruir los datos, una vez cumplida la prestación. Una vez destruidos, </w:t>
      </w:r>
      <w:r w:rsidRPr="00A81613">
        <w:rPr>
          <w:rFonts w:ascii="AytoRoquetas Light Condensed" w:hAnsi="AytoRoquetas Light Condensed" w:cs="Arial"/>
          <w:color w:val="auto"/>
          <w:spacing w:val="-2"/>
          <w:sz w:val="20"/>
          <w:szCs w:val="20"/>
        </w:rPr>
        <w:t>la persona encargada</w:t>
      </w:r>
      <w:r w:rsidRPr="00A81613">
        <w:rPr>
          <w:rFonts w:ascii="AytoRoquetas Light Condensed" w:hAnsi="AytoRoquetas Light Condensed"/>
          <w:color w:val="auto"/>
          <w:sz w:val="20"/>
          <w:szCs w:val="20"/>
        </w:rPr>
        <w:t xml:space="preserve"> debe certificar su destrucción por escrito y debe entregar el certificado </w:t>
      </w:r>
      <w:r w:rsidRPr="00A81613">
        <w:rPr>
          <w:rFonts w:ascii="AytoRoquetas Light Condensed" w:hAnsi="AytoRoquetas Light Condensed" w:cs="Times New Roman"/>
          <w:color w:val="auto"/>
          <w:spacing w:val="-2"/>
          <w:sz w:val="20"/>
          <w:szCs w:val="20"/>
        </w:rPr>
        <w:t>a la persona</w:t>
      </w:r>
      <w:r w:rsidRPr="00A81613">
        <w:rPr>
          <w:rFonts w:ascii="AytoRoquetas Light Condensed" w:hAnsi="AytoRoquetas Light Condensed"/>
          <w:color w:val="auto"/>
          <w:sz w:val="20"/>
          <w:szCs w:val="20"/>
        </w:rPr>
        <w:t xml:space="preserve"> responsable del tratamiento. No </w:t>
      </w:r>
      <w:proofErr w:type="gramStart"/>
      <w:r w:rsidRPr="00A81613">
        <w:rPr>
          <w:rFonts w:ascii="AytoRoquetas Light Condensed" w:hAnsi="AytoRoquetas Light Condensed"/>
          <w:color w:val="auto"/>
          <w:sz w:val="20"/>
          <w:szCs w:val="20"/>
        </w:rPr>
        <w:t xml:space="preserve">obstante,  </w:t>
      </w:r>
      <w:r w:rsidRPr="00A81613">
        <w:rPr>
          <w:rFonts w:ascii="AytoRoquetas Light Condensed" w:hAnsi="AytoRoquetas Light Condensed" w:cs="Arial"/>
          <w:color w:val="auto"/>
          <w:spacing w:val="-2"/>
          <w:sz w:val="20"/>
          <w:szCs w:val="20"/>
        </w:rPr>
        <w:t>la</w:t>
      </w:r>
      <w:proofErr w:type="gramEnd"/>
      <w:r w:rsidRPr="00A81613">
        <w:rPr>
          <w:rFonts w:ascii="AytoRoquetas Light Condensed" w:hAnsi="AytoRoquetas Light Condensed" w:cs="Arial"/>
          <w:color w:val="auto"/>
          <w:spacing w:val="-2"/>
          <w:sz w:val="20"/>
          <w:szCs w:val="20"/>
        </w:rPr>
        <w:t xml:space="preserve"> persona encargada</w:t>
      </w:r>
      <w:r w:rsidRPr="00A81613">
        <w:rPr>
          <w:rFonts w:ascii="AytoRoquetas Light Condensed" w:hAnsi="AytoRoquetas Light Condensed"/>
          <w:color w:val="auto"/>
          <w:sz w:val="20"/>
          <w:szCs w:val="20"/>
        </w:rPr>
        <w:t xml:space="preserve"> puede conservar una copia, con los datos debidamente boqueados, mientras puedan derivarse responsabilidades de la ejecución de la prestación.</w:t>
      </w:r>
    </w:p>
    <w:p w14:paraId="5D1569AA" w14:textId="77777777" w:rsidR="00A81613" w:rsidRPr="00A81613" w:rsidRDefault="00A81613" w:rsidP="00A81613">
      <w:pPr>
        <w:spacing w:after="0"/>
        <w:rPr>
          <w:rFonts w:ascii="AytoRoquetas Light Condensed" w:hAnsi="AytoRoquetas Light Condensed"/>
          <w:color w:val="auto"/>
          <w:sz w:val="20"/>
          <w:szCs w:val="20"/>
        </w:rPr>
      </w:pPr>
    </w:p>
    <w:p w14:paraId="198377C6" w14:textId="77777777" w:rsidR="00A81613" w:rsidRPr="00A81613" w:rsidRDefault="00A81613" w:rsidP="00A81613">
      <w:pPr>
        <w:spacing w:after="0"/>
        <w:rPr>
          <w:rFonts w:ascii="AytoRoquetas Light Condensed" w:hAnsi="AytoRoquetas Light Condensed"/>
          <w:b/>
          <w:bCs/>
          <w:color w:val="auto"/>
          <w:sz w:val="20"/>
          <w:szCs w:val="20"/>
        </w:rPr>
      </w:pPr>
      <w:r w:rsidRPr="00A81613">
        <w:rPr>
          <w:rFonts w:ascii="AytoRoquetas Light Condensed" w:hAnsi="AytoRoquetas Light Condensed"/>
          <w:b/>
          <w:bCs/>
          <w:color w:val="auto"/>
          <w:sz w:val="20"/>
          <w:szCs w:val="20"/>
        </w:rPr>
        <w:t>E) Medidas de seguridad</w:t>
      </w:r>
    </w:p>
    <w:p w14:paraId="6396B8AD" w14:textId="77777777" w:rsidR="00A81613" w:rsidRPr="00A81613" w:rsidRDefault="00A81613" w:rsidP="00A81613">
      <w:pPr>
        <w:spacing w:after="0"/>
        <w:rPr>
          <w:rFonts w:ascii="AytoRoquetas Light Condensed" w:hAnsi="AytoRoquetas Light Condensed"/>
          <w:color w:val="auto"/>
          <w:sz w:val="20"/>
          <w:szCs w:val="20"/>
        </w:rPr>
      </w:pPr>
    </w:p>
    <w:p w14:paraId="2837A535"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xml:space="preserve">Los datos deben protegerse empleando las medidas que un empresario </w:t>
      </w:r>
      <w:r w:rsidRPr="00A81613">
        <w:rPr>
          <w:rFonts w:ascii="AytoRoquetas Light Condensed" w:hAnsi="AytoRoquetas Light Condensed" w:cs="NewsGotT"/>
          <w:color w:val="auto"/>
          <w:spacing w:val="-2"/>
          <w:sz w:val="20"/>
          <w:szCs w:val="20"/>
        </w:rPr>
        <w:t xml:space="preserve">o </w:t>
      </w:r>
      <w:proofErr w:type="gramStart"/>
      <w:r w:rsidRPr="00A81613">
        <w:rPr>
          <w:rFonts w:ascii="AytoRoquetas Light Condensed" w:hAnsi="AytoRoquetas Light Condensed" w:cs="NewsGotT"/>
          <w:color w:val="auto"/>
          <w:spacing w:val="-2"/>
          <w:sz w:val="20"/>
          <w:szCs w:val="20"/>
        </w:rPr>
        <w:t xml:space="preserve">empresaria </w:t>
      </w:r>
      <w:r w:rsidRPr="00A81613">
        <w:rPr>
          <w:rFonts w:ascii="AytoRoquetas Light Condensed" w:hAnsi="AytoRoquetas Light Condensed"/>
          <w:color w:val="auto"/>
          <w:sz w:val="20"/>
          <w:szCs w:val="20"/>
        </w:rPr>
        <w:t xml:space="preserve"> </w:t>
      </w:r>
      <w:r w:rsidRPr="00A81613">
        <w:rPr>
          <w:rFonts w:ascii="AytoRoquetas Light Condensed" w:hAnsi="AytoRoquetas Light Condensed" w:cs="NewsGotT"/>
          <w:color w:val="auto"/>
          <w:spacing w:val="-2"/>
          <w:sz w:val="20"/>
          <w:szCs w:val="20"/>
        </w:rPr>
        <w:t>ordenada</w:t>
      </w:r>
      <w:proofErr w:type="gramEnd"/>
      <w:r w:rsidRPr="00A81613">
        <w:rPr>
          <w:rFonts w:ascii="AytoRoquetas Light Condensed" w:hAnsi="AytoRoquetas Light Condensed" w:cs="NewsGotT"/>
          <w:color w:val="auto"/>
          <w:spacing w:val="-2"/>
          <w:sz w:val="20"/>
          <w:szCs w:val="20"/>
        </w:rPr>
        <w:t xml:space="preserve"> </w:t>
      </w:r>
      <w:r w:rsidRPr="00A81613">
        <w:rPr>
          <w:rFonts w:ascii="AytoRoquetas Light Condensed" w:hAnsi="AytoRoquetas Light Condensed"/>
          <w:color w:val="auto"/>
          <w:sz w:val="20"/>
          <w:szCs w:val="20"/>
        </w:rPr>
        <w:t>debe tomar para evitar que dichos datos pierdan su razonable confidencialidad, integridad y disponibilidad. De acuerdo con la evaluación de riesgos realizada, se deben implantar, al menos, las medidas de seguridad siguientes:</w:t>
      </w:r>
    </w:p>
    <w:p w14:paraId="79C9AC5B" w14:textId="77777777" w:rsidR="00A81613" w:rsidRPr="00A81613" w:rsidRDefault="00A81613" w:rsidP="00A81613">
      <w:pPr>
        <w:spacing w:after="0"/>
        <w:rPr>
          <w:rFonts w:ascii="AytoRoquetas Light Condensed" w:hAnsi="AytoRoquetas Light Condensed"/>
          <w:color w:val="auto"/>
          <w:sz w:val="20"/>
          <w:szCs w:val="20"/>
        </w:rPr>
      </w:pPr>
    </w:p>
    <w:p w14:paraId="48E6118C"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contar con un Delegado de Protección de Datos (DPD) y un responsable de seguridad.</w:t>
      </w:r>
    </w:p>
    <w:p w14:paraId="3D3C16AE"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tener instalada herramientas de hardware y/o software que ayuden a la gestión eficaz de la seguridad y los compromisos y obligaciones legales de la organización en el área de protección de datos.</w:t>
      </w:r>
    </w:p>
    <w:p w14:paraId="453EDD7D"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tener instaladas herramientas de detección de intrusiones y/o de prevención de intrusiones con la necesaria información a los trabajadores de su instalación, características e implicaciones para la privacidad.</w:t>
      </w:r>
    </w:p>
    <w:p w14:paraId="17C3DACE"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lastRenderedPageBreak/>
        <w:t>- La persona contratista debe tener implantados sistemas de prevención de pérdida de datos, con la necesaria información a los trabajadores sobre su instalación, características e implicaciones para la privacidad.</w:t>
      </w:r>
    </w:p>
    <w:p w14:paraId="4FADD4DF"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tener implantados mecanismos o procedimientos de alerta y gestión de los plazos fijados para la cancelación o bloqueo temporal de datos.</w:t>
      </w:r>
    </w:p>
    <w:p w14:paraId="5ACC4627"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tener establecidos procedimientos para comunicar a las autoridades de control, y en su caso, a los interesados, la existencia de brechas de seguridad.</w:t>
      </w:r>
    </w:p>
    <w:p w14:paraId="69AC2985"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tener procedimientos que garanticen la revocación de permisos para acceder a los datos personales cuando ya no sean necesarias.</w:t>
      </w:r>
    </w:p>
    <w:p w14:paraId="0CC1CDFA"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 La persona contratista debe tener implantadas políticas de privacidad claras, concisas y accesibles por los interesados, en formatos estandarizados.</w:t>
      </w:r>
    </w:p>
    <w:p w14:paraId="0207B090" w14:textId="77777777" w:rsidR="00A81613" w:rsidRPr="00A81613" w:rsidRDefault="00A81613" w:rsidP="00A81613">
      <w:pPr>
        <w:spacing w:after="0"/>
        <w:rPr>
          <w:rFonts w:ascii="AytoRoquetas Light Condensed" w:hAnsi="AytoRoquetas Light Condensed"/>
          <w:color w:val="auto"/>
          <w:sz w:val="20"/>
          <w:szCs w:val="20"/>
        </w:rPr>
      </w:pPr>
    </w:p>
    <w:p w14:paraId="7C0D3563"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hAnsi="AytoRoquetas Light Condensed"/>
          <w:color w:val="auto"/>
          <w:sz w:val="20"/>
          <w:szCs w:val="20"/>
        </w:rPr>
        <w:t>La persona contratista no podrá no implementar o suprimir dichas medidas mediante el empleo de un análisis de riesgo o evaluación de impacto salvo aprobación expresa del órgano de contratación.</w:t>
      </w:r>
    </w:p>
    <w:p w14:paraId="21C61633" w14:textId="77777777" w:rsidR="00A81613" w:rsidRPr="00A81613" w:rsidRDefault="00A81613" w:rsidP="00A81613">
      <w:pPr>
        <w:spacing w:after="0"/>
        <w:rPr>
          <w:rFonts w:ascii="AytoRoquetas Light Condensed" w:hAnsi="AytoRoquetas Light Condensed"/>
          <w:color w:val="auto"/>
          <w:sz w:val="20"/>
          <w:szCs w:val="20"/>
        </w:rPr>
      </w:pPr>
    </w:p>
    <w:p w14:paraId="474E570D" w14:textId="77777777" w:rsidR="00A81613" w:rsidRPr="00A81613" w:rsidRDefault="00A81613" w:rsidP="00A81613">
      <w:pPr>
        <w:spacing w:after="0"/>
        <w:rPr>
          <w:rFonts w:ascii="AytoRoquetas Light Condensed" w:eastAsia="Symbol" w:hAnsi="AytoRoquetas Light Condensed" w:cs="NewsGotT"/>
          <w:b/>
          <w:bCs/>
          <w:color w:val="auto"/>
          <w:sz w:val="20"/>
          <w:szCs w:val="20"/>
        </w:rPr>
      </w:pPr>
      <w:r w:rsidRPr="00A81613">
        <w:rPr>
          <w:rFonts w:ascii="AytoRoquetas Light Condensed" w:hAnsi="AytoRoquetas Light Condensed"/>
          <w:color w:val="auto"/>
          <w:sz w:val="20"/>
          <w:szCs w:val="20"/>
        </w:rPr>
        <w:t xml:space="preserve">A estos efectos, el personal </w:t>
      </w:r>
      <w:r w:rsidRPr="00A81613">
        <w:rPr>
          <w:rFonts w:ascii="AytoRoquetas Light Condensed" w:hAnsi="AytoRoquetas Light Condensed"/>
          <w:color w:val="auto"/>
          <w:spacing w:val="-2"/>
          <w:sz w:val="20"/>
          <w:szCs w:val="20"/>
        </w:rPr>
        <w:t>de la persona contratista</w:t>
      </w:r>
      <w:r w:rsidRPr="00A81613">
        <w:rPr>
          <w:rFonts w:ascii="AytoRoquetas Light Condensed" w:hAnsi="AytoRoquetas Light Condensed"/>
          <w:color w:val="auto"/>
          <w:sz w:val="20"/>
          <w:szCs w:val="20"/>
        </w:rPr>
        <w:t xml:space="preserve"> debe seguir las medidas de seguridad establecidas por el órgano de contratación, no pudiendo efectuar tratamientos distintos de los definidos.</w:t>
      </w:r>
    </w:p>
    <w:p w14:paraId="236E743A" w14:textId="77777777" w:rsidR="00A81613" w:rsidRPr="00A81613" w:rsidRDefault="00A81613" w:rsidP="00A81613">
      <w:pPr>
        <w:spacing w:after="0"/>
        <w:rPr>
          <w:rFonts w:ascii="AytoRoquetas Light Condensed" w:eastAsia="Symbol" w:hAnsi="AytoRoquetas Light Condensed" w:cs="NewsGotT"/>
          <w:b/>
          <w:bCs/>
          <w:color w:val="auto"/>
          <w:sz w:val="20"/>
          <w:szCs w:val="20"/>
        </w:rPr>
      </w:pPr>
    </w:p>
    <w:p w14:paraId="5F6D9B20" w14:textId="77777777" w:rsidR="00A81613" w:rsidRPr="00A81613" w:rsidRDefault="00A81613" w:rsidP="00A81613">
      <w:pPr>
        <w:spacing w:after="0"/>
        <w:rPr>
          <w:rFonts w:ascii="AytoRoquetas Light Condensed" w:eastAsia="Times New Roman" w:hAnsi="AytoRoquetas Light Condensed" w:cs="Arial"/>
          <w:iCs/>
          <w:color w:val="auto"/>
          <w:sz w:val="20"/>
          <w:szCs w:val="20"/>
          <w:lang w:bidi="ar-SA"/>
        </w:rPr>
      </w:pPr>
      <w:r w:rsidRPr="00A81613">
        <w:rPr>
          <w:rFonts w:ascii="AytoRoquetas Light Condensed" w:eastAsia="Times New Roman" w:hAnsi="AytoRoquetas Light Condensed" w:cs="Arial"/>
          <w:iCs/>
          <w:color w:val="auto"/>
          <w:sz w:val="20"/>
          <w:szCs w:val="20"/>
          <w:lang w:bidi="ar-SA"/>
        </w:rPr>
        <w:t>(1) 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14:paraId="0AE51476" w14:textId="77777777" w:rsidR="00A81613" w:rsidRPr="00A81613" w:rsidRDefault="00A81613" w:rsidP="00A81613">
      <w:pPr>
        <w:spacing w:after="0"/>
        <w:rPr>
          <w:rFonts w:ascii="AytoRoquetas Light Condensed" w:hAnsi="AytoRoquetas Light Condensed"/>
          <w:color w:val="auto"/>
          <w:sz w:val="20"/>
          <w:szCs w:val="20"/>
        </w:rPr>
      </w:pPr>
      <w:r w:rsidRPr="00A81613">
        <w:rPr>
          <w:rFonts w:ascii="AytoRoquetas Light Condensed" w:eastAsia="Times New Roman" w:hAnsi="AytoRoquetas Light Condensed"/>
          <w:color w:val="auto"/>
          <w:sz w:val="20"/>
          <w:szCs w:val="20"/>
          <w:lang w:eastAsia="zh-CN" w:bidi="ar-SA"/>
        </w:rPr>
        <w:t xml:space="preserve">(2) En el supuesto de que la prestación del servicio </w:t>
      </w:r>
      <w:r w:rsidRPr="00A81613">
        <w:rPr>
          <w:rFonts w:ascii="AytoRoquetas Light Condensed" w:hAnsi="AytoRoquetas Light Condensed"/>
          <w:color w:val="auto"/>
          <w:sz w:val="20"/>
          <w:szCs w:val="20"/>
          <w:lang w:bidi="ar-SA"/>
        </w:rPr>
        <w:t>no implique</w:t>
      </w:r>
      <w:r w:rsidRPr="00A81613">
        <w:rPr>
          <w:rFonts w:ascii="AytoRoquetas Light Condensed" w:eastAsia="Times New Roman" w:hAnsi="AytoRoquetas Light Condensed"/>
          <w:color w:val="auto"/>
          <w:sz w:val="20"/>
          <w:szCs w:val="20"/>
          <w:lang w:eastAsia="zh-CN" w:bidi="ar-SA"/>
        </w:rPr>
        <w:t xml:space="preserve"> el tratamiento de datos de carácter personal por parte de la persona contratista y, por tanto, ésta no deba tener la consideración de persona Encargada del Tratamiento, se le eximirá del cumplimiento de las correspondientes obligaciones </w:t>
      </w:r>
      <w:r w:rsidRPr="00A81613">
        <w:rPr>
          <w:rFonts w:ascii="AytoRoquetas Light Condensed" w:hAnsi="AytoRoquetas Light Condensed"/>
          <w:color w:val="auto"/>
          <w:sz w:val="20"/>
          <w:szCs w:val="20"/>
          <w:lang w:bidi="ar-SA"/>
        </w:rPr>
        <w:t>conforme a lo dispuesto</w:t>
      </w:r>
      <w:r w:rsidRPr="00A81613">
        <w:rPr>
          <w:rFonts w:ascii="AytoRoquetas Light Condensed" w:eastAsia="Times New Roman" w:hAnsi="AytoRoquetas Light Condensed"/>
          <w:color w:val="auto"/>
          <w:sz w:val="20"/>
          <w:szCs w:val="20"/>
          <w:lang w:eastAsia="zh-CN" w:bidi="ar-SA"/>
        </w:rPr>
        <w:t xml:space="preserve"> en este Anexo.</w:t>
      </w:r>
    </w:p>
    <w:p w14:paraId="114EB3AF" w14:textId="77777777" w:rsidR="00A81613" w:rsidRPr="00A81613" w:rsidRDefault="00A81613" w:rsidP="00A8161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Times New Roman" w:hAnsi="AytoRoquetas Light Condensed" w:cs="Arial"/>
          <w:color w:val="auto"/>
          <w:sz w:val="20"/>
          <w:szCs w:val="20"/>
          <w:lang w:bidi="ar-SA"/>
        </w:rPr>
      </w:pPr>
      <w:r w:rsidRPr="00A81613">
        <w:rPr>
          <w:rFonts w:ascii="AytoRoquetas Light Condensed" w:hAnsi="AytoRoquetas Light Condensed"/>
          <w:color w:val="auto"/>
          <w:sz w:val="20"/>
          <w:szCs w:val="20"/>
          <w:lang w:eastAsia="zh-CN" w:bidi="ar-SA"/>
        </w:rPr>
        <w:t>No obstante, en el supuesto de que el personal a cargo de la entidad adjudicataria, de forma accidental o accesoria, fuera conocedora de información de datos de carácter personal relativa a las actividades de tratamiento del órgano de contratación, se deberá observar estrictamente el deber de secreto de confidencialidad siguiendo en todo momento las indicaciones de la persona responsable del tratamiento de la entidad contratante, no pudiendo utilizar dicha información para ninguna finalidad distinta a la derivada de la prestación de servicio. Todo ello sin perjuicio de lo establecido en el artículo 28.2 del RGPD.</w:t>
      </w:r>
    </w:p>
    <w:p w14:paraId="134FF8A0" w14:textId="77777777" w:rsidR="00A81613" w:rsidRPr="00A81613" w:rsidRDefault="00A81613" w:rsidP="00A8161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p>
    <w:p w14:paraId="7E01C081" w14:textId="77777777" w:rsidR="00A81613" w:rsidRPr="00A81613" w:rsidRDefault="00A81613" w:rsidP="00A8161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p>
    <w:p w14:paraId="2442FF6A" w14:textId="77777777" w:rsidR="00A81613" w:rsidRDefault="00A81613" w:rsidP="00A8161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rial" w:eastAsia="Times New Roman" w:hAnsi="Arial" w:cs="Arial"/>
          <w:b/>
          <w:bCs/>
          <w:color w:val="FF0000"/>
          <w:sz w:val="21"/>
          <w:szCs w:val="21"/>
          <w:lang w:bidi="ar-SA"/>
        </w:rPr>
      </w:pPr>
    </w:p>
    <w:p w14:paraId="53323B08" w14:textId="77777777" w:rsidR="00354273" w:rsidRDefault="00000000"/>
    <w:sectPr w:rsidR="00354273">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75CF" w14:textId="77777777" w:rsidR="00212734" w:rsidRDefault="00212734" w:rsidP="00A81613">
      <w:pPr>
        <w:spacing w:after="0"/>
      </w:pPr>
      <w:r>
        <w:separator/>
      </w:r>
    </w:p>
  </w:endnote>
  <w:endnote w:type="continuationSeparator" w:id="0">
    <w:p w14:paraId="106E8E98" w14:textId="77777777" w:rsidR="00212734" w:rsidRDefault="00212734" w:rsidP="00A816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Noto Sans HK">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variable"/>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33E86" w14:textId="77777777" w:rsidR="00212734" w:rsidRDefault="00212734" w:rsidP="00A81613">
      <w:pPr>
        <w:spacing w:after="0"/>
      </w:pPr>
      <w:r>
        <w:separator/>
      </w:r>
    </w:p>
  </w:footnote>
  <w:footnote w:type="continuationSeparator" w:id="0">
    <w:p w14:paraId="13B5BFAB" w14:textId="77777777" w:rsidR="00212734" w:rsidRDefault="00212734" w:rsidP="00A816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F7D5" w14:textId="77777777" w:rsidR="00A81613" w:rsidRDefault="00A81613" w:rsidP="00A81613">
    <w:pPr>
      <w:rPr>
        <w:noProof/>
      </w:rPr>
    </w:pPr>
    <w:r w:rsidRPr="000C2A9F">
      <w:rPr>
        <w:noProof/>
      </w:rPr>
      <w:drawing>
        <wp:anchor distT="0" distB="0" distL="114300" distR="114300" simplePos="0" relativeHeight="251659264" behindDoc="0" locked="0" layoutInCell="1" allowOverlap="1" wp14:anchorId="05FB6758" wp14:editId="18B860F4">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746C3D24" wp14:editId="7772795F">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7DA735E8" wp14:editId="12CC03FD">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76F1C42D" w14:textId="77777777" w:rsidR="00A81613" w:rsidRPr="00A81613" w:rsidRDefault="00A81613" w:rsidP="00A8161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13"/>
    <w:rsid w:val="00114CB7"/>
    <w:rsid w:val="00212734"/>
    <w:rsid w:val="004301EF"/>
    <w:rsid w:val="00A816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3E1E"/>
  <w15:chartTrackingRefBased/>
  <w15:docId w15:val="{01977FB9-8938-4B52-ABB7-E5995F87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613"/>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A81613"/>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styleId="NormalWeb">
    <w:name w:val="Normal (Web)"/>
    <w:basedOn w:val="Standard"/>
    <w:rsid w:val="00A81613"/>
    <w:pPr>
      <w:spacing w:before="280" w:after="119"/>
    </w:pPr>
    <w:rPr>
      <w:rFonts w:eastAsia="Times New Roman" w:cs="Times New Roman"/>
    </w:rPr>
  </w:style>
  <w:style w:type="paragraph" w:styleId="Prrafodelista">
    <w:name w:val="List Paragraph"/>
    <w:basedOn w:val="Standard"/>
    <w:rsid w:val="00A81613"/>
    <w:pPr>
      <w:ind w:left="720"/>
    </w:pPr>
    <w:rPr>
      <w:lang w:eastAsia="es-ES"/>
    </w:rPr>
  </w:style>
  <w:style w:type="paragraph" w:customStyle="1" w:styleId="Standarduser">
    <w:name w:val="Standard (user)"/>
    <w:rsid w:val="00A81613"/>
    <w:pPr>
      <w:suppressAutoHyphens/>
      <w:autoSpaceDN w:val="0"/>
      <w:spacing w:after="0" w:line="240" w:lineRule="auto"/>
      <w:textAlignment w:val="baseline"/>
    </w:pPr>
    <w:rPr>
      <w:rFonts w:ascii="Liberation Serif" w:eastAsia="NSimSun" w:hAnsi="Liberation Serif" w:cs="Liberation Serif"/>
      <w:kern w:val="3"/>
      <w:sz w:val="24"/>
      <w:szCs w:val="24"/>
      <w:lang w:eastAsia="zh-CN" w:bidi="hi-IN"/>
    </w:rPr>
  </w:style>
  <w:style w:type="paragraph" w:styleId="Encabezado">
    <w:name w:val="header"/>
    <w:basedOn w:val="Normal"/>
    <w:link w:val="EncabezadoCar"/>
    <w:uiPriority w:val="99"/>
    <w:unhideWhenUsed/>
    <w:rsid w:val="00A81613"/>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A81613"/>
    <w:rPr>
      <w:rFonts w:ascii="Source Sans Pro" w:eastAsia="Noto Sans HK" w:hAnsi="Source Sans Pro" w:cs="Mangal"/>
      <w:color w:val="21211E"/>
      <w:kern w:val="3"/>
      <w:sz w:val="21"/>
      <w:szCs w:val="18"/>
      <w:lang w:bidi="hi-IN"/>
    </w:rPr>
  </w:style>
  <w:style w:type="paragraph" w:styleId="Piedepgina">
    <w:name w:val="footer"/>
    <w:basedOn w:val="Normal"/>
    <w:link w:val="PiedepginaCar"/>
    <w:uiPriority w:val="99"/>
    <w:unhideWhenUsed/>
    <w:rsid w:val="00A81613"/>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rsid w:val="00A81613"/>
    <w:rPr>
      <w:rFonts w:ascii="Source Sans Pro" w:eastAsia="Noto Sans HK" w:hAnsi="Source Sans Pro" w:cs="Mangal"/>
      <w:color w:val="21211E"/>
      <w:kern w:val="3"/>
      <w:sz w:val="21"/>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1192</Words>
  <Characters>6556</Characters>
  <Application>Microsoft Office Word</Application>
  <DocSecurity>0</DocSecurity>
  <Lines>54</Lines>
  <Paragraphs>15</Paragraphs>
  <ScaleCrop>false</ScaleCrop>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1</cp:revision>
  <dcterms:created xsi:type="dcterms:W3CDTF">2022-12-02T14:43:00Z</dcterms:created>
  <dcterms:modified xsi:type="dcterms:W3CDTF">2022-12-02T14:46:00Z</dcterms:modified>
</cp:coreProperties>
</file>