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64304" w14:textId="6C53CFCF" w:rsidR="005A018B" w:rsidRPr="00911D78" w:rsidRDefault="005A018B" w:rsidP="005A018B">
      <w:pPr>
        <w:spacing w:after="160" w:line="252" w:lineRule="auto"/>
        <w:jc w:val="center"/>
        <w:rPr>
          <w:rFonts w:asciiTheme="majorHAnsi" w:hAnsiTheme="majorHAnsi" w:cstheme="majorHAnsi"/>
          <w:b/>
          <w:bCs/>
          <w:sz w:val="24"/>
          <w:szCs w:val="24"/>
          <w:lang w:val="es-ES"/>
        </w:rPr>
      </w:pPr>
      <w:r w:rsidRPr="00911D78">
        <w:rPr>
          <w:rFonts w:asciiTheme="majorHAnsi" w:hAnsiTheme="majorHAnsi" w:cstheme="majorHAnsi"/>
          <w:b/>
          <w:bCs/>
          <w:sz w:val="24"/>
          <w:szCs w:val="24"/>
          <w:lang w:val="es-ES"/>
        </w:rPr>
        <w:t>PRIMERA CONVOCATORIA DEL PROGRAMA DE INCENTIVOS A PROYECTOS SINGULARES DE INSTALACIONES DE BIOGÁS (PROGRAMA BIOGÁS), EN EL MARCO DEL PLAN DE RECUPERACIÓN, TRANSFORMACIÓN Y RESILIENCIA</w:t>
      </w:r>
    </w:p>
    <w:p w14:paraId="0321E7EE" w14:textId="77777777" w:rsidR="005A018B" w:rsidRPr="00911D78" w:rsidRDefault="005A018B" w:rsidP="005A018B">
      <w:pPr>
        <w:spacing w:after="160" w:line="252" w:lineRule="auto"/>
        <w:ind w:left="1440" w:firstLine="720"/>
        <w:jc w:val="both"/>
        <w:rPr>
          <w:rFonts w:asciiTheme="majorHAnsi" w:hAnsiTheme="majorHAnsi" w:cstheme="majorHAnsi"/>
          <w:b/>
          <w:bCs/>
          <w:sz w:val="24"/>
          <w:szCs w:val="24"/>
          <w:lang w:val="es-ES"/>
        </w:rPr>
      </w:pPr>
      <w:r w:rsidRPr="00911D78">
        <w:rPr>
          <w:rFonts w:asciiTheme="majorHAnsi" w:hAnsiTheme="majorHAnsi" w:cstheme="majorHAnsi"/>
          <w:b/>
          <w:bCs/>
          <w:sz w:val="24"/>
          <w:szCs w:val="24"/>
          <w:lang w:val="es-ES"/>
        </w:rPr>
        <w:t>Nº de Expediente: PR-BIOGAS-2022-000231</w:t>
      </w:r>
    </w:p>
    <w:p w14:paraId="32E549E9" w14:textId="6765D903" w:rsidR="005A018B" w:rsidRPr="00911D78" w:rsidRDefault="005A018B" w:rsidP="005A018B">
      <w:pPr>
        <w:spacing w:after="160" w:line="252" w:lineRule="auto"/>
        <w:ind w:left="720"/>
        <w:jc w:val="both"/>
        <w:rPr>
          <w:rFonts w:asciiTheme="majorHAnsi" w:hAnsiTheme="majorHAnsi" w:cstheme="majorHAnsi"/>
          <w:b/>
          <w:bCs/>
          <w:sz w:val="24"/>
          <w:szCs w:val="24"/>
          <w:lang w:val="es-ES"/>
        </w:rPr>
      </w:pPr>
      <w:r w:rsidRPr="00911D78">
        <w:rPr>
          <w:rFonts w:asciiTheme="majorHAnsi" w:hAnsiTheme="majorHAnsi" w:cstheme="majorHAnsi"/>
          <w:b/>
          <w:bCs/>
          <w:sz w:val="24"/>
          <w:szCs w:val="24"/>
          <w:lang w:val="es-ES"/>
        </w:rPr>
        <w:t>Asunto: Contestación requerimiento de SUBSANACIÓN y/o de petición de documentación complementaria relativa a su solicitud</w:t>
      </w:r>
    </w:p>
    <w:p w14:paraId="45ACED38" w14:textId="77777777" w:rsidR="005A018B" w:rsidRPr="00911D78" w:rsidRDefault="005A018B" w:rsidP="005A018B">
      <w:pPr>
        <w:spacing w:after="160" w:line="252" w:lineRule="auto"/>
        <w:jc w:val="both"/>
        <w:rPr>
          <w:rFonts w:asciiTheme="majorHAnsi" w:hAnsiTheme="majorHAnsi" w:cstheme="majorHAnsi"/>
          <w:sz w:val="24"/>
          <w:szCs w:val="24"/>
        </w:rPr>
      </w:pPr>
      <w:r w:rsidRPr="00911D78">
        <w:rPr>
          <w:rFonts w:asciiTheme="majorHAnsi" w:hAnsiTheme="majorHAnsi" w:cstheme="majorHAnsi"/>
          <w:sz w:val="24"/>
          <w:szCs w:val="24"/>
        </w:rPr>
        <w:t xml:space="preserve">Con fecha 6 de febrero se recibe del Instituto para la Diversificación y Ahorro de la Energía, requerimiento con ASUNTO: </w:t>
      </w:r>
      <w:r w:rsidRPr="00911D78">
        <w:rPr>
          <w:rFonts w:asciiTheme="majorHAnsi" w:hAnsiTheme="majorHAnsi" w:cstheme="majorHAnsi"/>
          <w:i/>
          <w:iCs/>
          <w:sz w:val="24"/>
          <w:szCs w:val="24"/>
        </w:rPr>
        <w:t xml:space="preserve">Requerimiento de SUBSANACIÓN y/o de petición de documentación complementaria relativa a su solicitud, </w:t>
      </w:r>
      <w:r w:rsidRPr="00911D78">
        <w:rPr>
          <w:rFonts w:asciiTheme="majorHAnsi" w:hAnsiTheme="majorHAnsi" w:cstheme="majorHAnsi"/>
          <w:sz w:val="24"/>
          <w:szCs w:val="24"/>
        </w:rPr>
        <w:t>para que, en el plazo de 5 días hábiles, se aporte la documentación complementaria que se cita en dicho requerimiento:</w:t>
      </w:r>
    </w:p>
    <w:p w14:paraId="1615540A" w14:textId="77777777" w:rsidR="005A018B" w:rsidRPr="00911D78" w:rsidRDefault="005A018B" w:rsidP="005A018B">
      <w:pPr>
        <w:spacing w:after="160" w:line="252" w:lineRule="auto"/>
        <w:jc w:val="both"/>
        <w:rPr>
          <w:rFonts w:asciiTheme="majorHAnsi" w:hAnsiTheme="majorHAnsi" w:cstheme="majorHAnsi"/>
          <w:i/>
          <w:iCs/>
          <w:sz w:val="24"/>
          <w:szCs w:val="24"/>
        </w:rPr>
      </w:pPr>
    </w:p>
    <w:p w14:paraId="6CBE86F1" w14:textId="4C9EE4C1" w:rsidR="00564928" w:rsidRDefault="00564928" w:rsidP="00D97F02">
      <w:pPr>
        <w:autoSpaceDE w:val="0"/>
        <w:autoSpaceDN w:val="0"/>
        <w:adjustRightInd w:val="0"/>
        <w:spacing w:line="240" w:lineRule="auto"/>
        <w:jc w:val="both"/>
        <w:rPr>
          <w:rFonts w:asciiTheme="majorHAnsi" w:hAnsiTheme="majorHAnsi" w:cstheme="majorHAnsi"/>
          <w:b/>
          <w:bCs/>
          <w:sz w:val="24"/>
          <w:szCs w:val="24"/>
          <w:lang w:val="es-ES"/>
        </w:rPr>
      </w:pPr>
      <w:r w:rsidRPr="00911D78">
        <w:rPr>
          <w:rFonts w:asciiTheme="majorHAnsi" w:hAnsiTheme="majorHAnsi" w:cstheme="majorHAnsi"/>
          <w:b/>
          <w:bCs/>
          <w:sz w:val="24"/>
          <w:szCs w:val="24"/>
          <w:lang w:val="es-ES"/>
        </w:rPr>
        <w:t>DEFICIENCIAS SUBSANABLES U OMISIONES DETECTADAS</w:t>
      </w:r>
    </w:p>
    <w:p w14:paraId="66805515" w14:textId="77777777" w:rsidR="00FA7B51" w:rsidRPr="00911D78" w:rsidRDefault="00FA7B51" w:rsidP="00D97F02">
      <w:pPr>
        <w:autoSpaceDE w:val="0"/>
        <w:autoSpaceDN w:val="0"/>
        <w:adjustRightInd w:val="0"/>
        <w:spacing w:line="240" w:lineRule="auto"/>
        <w:jc w:val="both"/>
        <w:rPr>
          <w:rFonts w:asciiTheme="majorHAnsi" w:hAnsiTheme="majorHAnsi" w:cstheme="majorHAnsi"/>
          <w:b/>
          <w:bCs/>
          <w:sz w:val="24"/>
          <w:szCs w:val="24"/>
          <w:lang w:val="es-ES"/>
        </w:rPr>
      </w:pPr>
    </w:p>
    <w:p w14:paraId="04127EAF" w14:textId="6CB7FBC8" w:rsidR="00194FA9" w:rsidRPr="00734D5F" w:rsidRDefault="00564928" w:rsidP="00D97F02">
      <w:pPr>
        <w:pStyle w:val="ListParagraph"/>
        <w:numPr>
          <w:ilvl w:val="0"/>
          <w:numId w:val="17"/>
        </w:numPr>
        <w:shd w:val="clear" w:color="auto" w:fill="FFFFFF"/>
        <w:ind w:left="426"/>
        <w:jc w:val="both"/>
        <w:rPr>
          <w:rFonts w:asciiTheme="majorHAnsi" w:hAnsiTheme="majorHAnsi" w:cstheme="majorHAnsi"/>
          <w:b/>
          <w:sz w:val="24"/>
          <w:szCs w:val="24"/>
          <w:u w:val="single"/>
        </w:rPr>
      </w:pPr>
      <w:r w:rsidRPr="00734D5F">
        <w:rPr>
          <w:rFonts w:asciiTheme="majorHAnsi" w:hAnsiTheme="majorHAnsi" w:cstheme="majorHAnsi"/>
          <w:i/>
          <w:iCs/>
          <w:sz w:val="24"/>
          <w:szCs w:val="24"/>
          <w:u w:val="single"/>
          <w:lang w:val="es-ES"/>
        </w:rPr>
        <w:t>Documentación obligatoria para subsanación</w:t>
      </w:r>
    </w:p>
    <w:p w14:paraId="5C759C3B" w14:textId="77777777" w:rsidR="00194FA9" w:rsidRPr="00911D78" w:rsidRDefault="00194FA9" w:rsidP="00D97F02">
      <w:pPr>
        <w:shd w:val="clear" w:color="auto" w:fill="FFFFFF"/>
        <w:jc w:val="both"/>
        <w:rPr>
          <w:rFonts w:asciiTheme="majorHAnsi" w:hAnsiTheme="majorHAnsi" w:cstheme="majorHAnsi"/>
          <w:color w:val="4472C4"/>
          <w:sz w:val="24"/>
          <w:szCs w:val="24"/>
        </w:rPr>
      </w:pPr>
    </w:p>
    <w:p w14:paraId="3D209713" w14:textId="74903CB3" w:rsidR="007835BB" w:rsidRPr="00911D78" w:rsidRDefault="00194FA9" w:rsidP="00D97F02">
      <w:pPr>
        <w:shd w:val="clear" w:color="auto" w:fill="FFFFFF"/>
        <w:jc w:val="both"/>
        <w:rPr>
          <w:rFonts w:asciiTheme="majorHAnsi" w:hAnsiTheme="majorHAnsi" w:cstheme="majorHAnsi"/>
          <w:b/>
          <w:sz w:val="24"/>
          <w:szCs w:val="24"/>
          <w:u w:val="single"/>
        </w:rPr>
      </w:pPr>
      <w:r w:rsidRPr="00911D78">
        <w:rPr>
          <w:rFonts w:asciiTheme="majorHAnsi" w:hAnsiTheme="majorHAnsi" w:cstheme="majorHAnsi"/>
          <w:color w:val="4472C4"/>
          <w:sz w:val="24"/>
          <w:szCs w:val="24"/>
        </w:rPr>
        <w:t xml:space="preserve">REQUERIMIENTO 1: </w:t>
      </w:r>
      <w:r w:rsidR="00564928" w:rsidRPr="00911D78">
        <w:rPr>
          <w:rFonts w:asciiTheme="majorHAnsi" w:hAnsiTheme="majorHAnsi" w:cstheme="majorHAnsi"/>
          <w:color w:val="4472C4"/>
          <w:sz w:val="24"/>
          <w:szCs w:val="24"/>
        </w:rPr>
        <w:t>No se aporta documentación acreditativa válida relativa a la no tenencia de actividad económica del beneficiario. Se solicita documentación adecuada, de acuerdo con lo indicado en el apartado b) de la disposición cuarta de la convocatoria, de manera que se pueda conocer el destino de los posibles beneficios obtenidos si los hubiera, tal y como se indica en la FAQ 3.2.2. y 3.2.3. del documento de preguntas frecuentes.</w:t>
      </w:r>
    </w:p>
    <w:p w14:paraId="4C99EF17" w14:textId="77777777" w:rsidR="00564928" w:rsidRPr="00911D78" w:rsidRDefault="00564928" w:rsidP="00D97F02">
      <w:pPr>
        <w:ind w:left="360"/>
        <w:jc w:val="both"/>
        <w:rPr>
          <w:rFonts w:asciiTheme="majorHAnsi" w:hAnsiTheme="majorHAnsi" w:cstheme="majorHAnsi"/>
          <w:sz w:val="24"/>
          <w:szCs w:val="24"/>
        </w:rPr>
      </w:pPr>
    </w:p>
    <w:p w14:paraId="2E3C2EC3" w14:textId="2B7BB3F4" w:rsidR="00564928" w:rsidRPr="00911D78" w:rsidRDefault="00564928" w:rsidP="00D97F02">
      <w:pPr>
        <w:jc w:val="both"/>
        <w:rPr>
          <w:rFonts w:asciiTheme="majorHAnsi" w:hAnsiTheme="majorHAnsi" w:cstheme="majorHAnsi"/>
          <w:sz w:val="24"/>
          <w:szCs w:val="24"/>
        </w:rPr>
      </w:pPr>
      <w:r w:rsidRPr="00911D78">
        <w:rPr>
          <w:rFonts w:asciiTheme="majorHAnsi" w:hAnsiTheme="majorHAnsi" w:cstheme="majorHAnsi"/>
          <w:sz w:val="24"/>
          <w:szCs w:val="24"/>
        </w:rPr>
        <w:t>RESPUESTA</w:t>
      </w:r>
      <w:r w:rsidR="00194FA9" w:rsidRPr="00911D78">
        <w:rPr>
          <w:rFonts w:asciiTheme="majorHAnsi" w:hAnsiTheme="majorHAnsi" w:cstheme="majorHAnsi"/>
          <w:sz w:val="24"/>
          <w:szCs w:val="24"/>
        </w:rPr>
        <w:t xml:space="preserve"> 1</w:t>
      </w:r>
      <w:r w:rsidRPr="00911D78">
        <w:rPr>
          <w:rFonts w:asciiTheme="majorHAnsi" w:hAnsiTheme="majorHAnsi" w:cstheme="majorHAnsi"/>
          <w:sz w:val="24"/>
          <w:szCs w:val="24"/>
        </w:rPr>
        <w:t xml:space="preserve">: </w:t>
      </w:r>
      <w:r w:rsidRPr="00911D78">
        <w:rPr>
          <w:rFonts w:asciiTheme="majorHAnsi" w:hAnsiTheme="majorHAnsi" w:cstheme="majorHAnsi"/>
          <w:sz w:val="24"/>
          <w:szCs w:val="24"/>
          <w14:ligatures w14:val="standardContextual"/>
        </w:rPr>
        <w:t xml:space="preserve">El Consorcio para la Gestión del Ciclo integral de Agua de uso urbano en el Poniente almeriense (antes Consorcio para la gestión de los servicios integrados de Agua y Saneamiento del Poniente) es una entidad pública de base asociativa, integrado por la Diputación Provincial de Almería y los ayuntamientos de Adra, Balanegra, Enix, El Ejido, </w:t>
      </w:r>
      <w:r w:rsidR="00194FA9" w:rsidRPr="00911D78">
        <w:rPr>
          <w:rFonts w:asciiTheme="majorHAnsi" w:hAnsiTheme="majorHAnsi" w:cstheme="majorHAnsi"/>
          <w:sz w:val="24"/>
          <w:szCs w:val="24"/>
          <w14:ligatures w14:val="standardContextual"/>
        </w:rPr>
        <w:t>Félix</w:t>
      </w:r>
      <w:r w:rsidRPr="00911D78">
        <w:rPr>
          <w:rFonts w:asciiTheme="majorHAnsi" w:hAnsiTheme="majorHAnsi" w:cstheme="majorHAnsi"/>
          <w:sz w:val="24"/>
          <w:szCs w:val="24"/>
          <w14:ligatures w14:val="standardContextual"/>
        </w:rPr>
        <w:t xml:space="preserve">, Vícar, La Mojonera y Roquetas de Mar (conforme a los Estatutos que se adjuntan como </w:t>
      </w:r>
      <w:r w:rsidRPr="00053981">
        <w:rPr>
          <w:rFonts w:asciiTheme="majorHAnsi" w:hAnsiTheme="majorHAnsi" w:cstheme="majorHAnsi"/>
          <w:b/>
          <w:bCs/>
          <w:sz w:val="24"/>
          <w:szCs w:val="24"/>
          <w14:ligatures w14:val="standardContextual"/>
        </w:rPr>
        <w:t>Anexos 1, 2 y 3</w:t>
      </w:r>
      <w:r w:rsidRPr="00A30A54">
        <w:rPr>
          <w:rFonts w:asciiTheme="majorHAnsi" w:hAnsiTheme="majorHAnsi" w:cstheme="majorHAnsi"/>
          <w:sz w:val="24"/>
          <w:szCs w:val="24"/>
          <w14:ligatures w14:val="standardContextual"/>
        </w:rPr>
        <w:t>,</w:t>
      </w:r>
      <w:r w:rsidRPr="00911D78">
        <w:rPr>
          <w:rFonts w:asciiTheme="majorHAnsi" w:hAnsiTheme="majorHAnsi" w:cstheme="majorHAnsi"/>
          <w:sz w:val="24"/>
          <w:szCs w:val="24"/>
          <w14:ligatures w14:val="standardContextual"/>
        </w:rPr>
        <w:t xml:space="preserve"> BOJA </w:t>
      </w:r>
      <w:r w:rsidR="00A30A54" w:rsidRPr="00911D78">
        <w:rPr>
          <w:rFonts w:asciiTheme="majorHAnsi" w:hAnsiTheme="majorHAnsi" w:cstheme="majorHAnsi"/>
          <w:sz w:val="24"/>
          <w:szCs w:val="24"/>
          <w14:ligatures w14:val="standardContextual"/>
        </w:rPr>
        <w:t>núm.</w:t>
      </w:r>
      <w:r w:rsidRPr="00911D78">
        <w:rPr>
          <w:rFonts w:asciiTheme="majorHAnsi" w:hAnsiTheme="majorHAnsi" w:cstheme="majorHAnsi"/>
          <w:sz w:val="24"/>
          <w:szCs w:val="24"/>
          <w14:ligatures w14:val="standardContextual"/>
        </w:rPr>
        <w:t xml:space="preserve"> 74, de 7 de febrero de 2013) al cual le corresponde el ejercicio de las competencias que la Ley 7/1985, reguladora de las Bases de Régimen Local y legislación de desarrollo y sectorial les atribuye en relación con los sistemas de depuración y reutilización de aguas de uso urbano, como Ente supramunicipal de Agua de acuerdo con la definición establecida en la Ley 9/2010, de 30 de julio, de Aguas para Andalucía (art. 4.25), no ejerciendo actividad empresarial o económica.</w:t>
      </w:r>
    </w:p>
    <w:p w14:paraId="7E70C770" w14:textId="77777777" w:rsidR="00194FA9" w:rsidRPr="00911D78" w:rsidRDefault="00194FA9" w:rsidP="00D97F02">
      <w:pPr>
        <w:jc w:val="both"/>
        <w:rPr>
          <w:rFonts w:asciiTheme="majorHAnsi" w:hAnsiTheme="majorHAnsi" w:cstheme="majorHAnsi"/>
          <w:sz w:val="24"/>
          <w:szCs w:val="24"/>
          <w14:ligatures w14:val="standardContextual"/>
        </w:rPr>
      </w:pPr>
    </w:p>
    <w:p w14:paraId="09C01482" w14:textId="7DC80B91" w:rsidR="00564928" w:rsidRPr="00911D78" w:rsidRDefault="00564928" w:rsidP="00D97F02">
      <w:pPr>
        <w:jc w:val="both"/>
        <w:rPr>
          <w:rFonts w:asciiTheme="majorHAnsi" w:hAnsiTheme="majorHAnsi" w:cstheme="majorHAnsi"/>
          <w:sz w:val="24"/>
          <w:szCs w:val="24"/>
          <w14:ligatures w14:val="standardContextual"/>
        </w:rPr>
      </w:pPr>
      <w:r w:rsidRPr="00911D78">
        <w:rPr>
          <w:rFonts w:asciiTheme="majorHAnsi" w:hAnsiTheme="majorHAnsi" w:cstheme="majorHAnsi"/>
          <w:sz w:val="24"/>
          <w:szCs w:val="24"/>
          <w14:ligatures w14:val="standardContextual"/>
        </w:rPr>
        <w:t xml:space="preserve">Tal circunstancia fue puesta de manifiesto mediante el “Certificado de no realizar actividad comercial o mercantil” y en el punto 6 de la “Declaración Responsable según el AII.A1.c”, que se aportaron junto con la solicitud presentada y que consta en el expediente. No obstante, se acompaña como </w:t>
      </w:r>
      <w:r w:rsidRPr="00FA7B51">
        <w:rPr>
          <w:rFonts w:asciiTheme="majorHAnsi" w:hAnsiTheme="majorHAnsi" w:cstheme="majorHAnsi"/>
          <w:b/>
          <w:bCs/>
          <w:sz w:val="24"/>
          <w:szCs w:val="24"/>
          <w14:ligatures w14:val="standardContextual"/>
        </w:rPr>
        <w:t>Anexo 4</w:t>
      </w:r>
      <w:r w:rsidRPr="00A30A54">
        <w:rPr>
          <w:rFonts w:asciiTheme="majorHAnsi" w:hAnsiTheme="majorHAnsi" w:cstheme="majorHAnsi"/>
          <w:sz w:val="24"/>
          <w:szCs w:val="24"/>
          <w14:ligatures w14:val="standardContextual"/>
        </w:rPr>
        <w:t>,</w:t>
      </w:r>
      <w:r w:rsidRPr="00911D78">
        <w:rPr>
          <w:rFonts w:asciiTheme="majorHAnsi" w:hAnsiTheme="majorHAnsi" w:cstheme="majorHAnsi"/>
          <w:sz w:val="24"/>
          <w:szCs w:val="24"/>
          <w14:ligatures w14:val="standardContextual"/>
        </w:rPr>
        <w:t xml:space="preserve"> nuevo “Certificado de no realizar actividad comercial o mercantil”.</w:t>
      </w:r>
    </w:p>
    <w:p w14:paraId="4E4CD1A0" w14:textId="77777777" w:rsidR="00564928" w:rsidRPr="00911D78" w:rsidRDefault="00564928" w:rsidP="00D97F02">
      <w:pPr>
        <w:ind w:left="360"/>
        <w:jc w:val="both"/>
        <w:rPr>
          <w:rFonts w:asciiTheme="majorHAnsi" w:hAnsiTheme="majorHAnsi" w:cstheme="majorHAnsi"/>
          <w:sz w:val="24"/>
          <w:szCs w:val="24"/>
          <w14:ligatures w14:val="standardContextual"/>
        </w:rPr>
      </w:pPr>
    </w:p>
    <w:p w14:paraId="7D1B8C1C" w14:textId="0610926B" w:rsidR="00564928" w:rsidRPr="00911D78" w:rsidRDefault="00564928" w:rsidP="00D97F02">
      <w:pPr>
        <w:jc w:val="both"/>
        <w:rPr>
          <w:rFonts w:asciiTheme="majorHAnsi" w:hAnsiTheme="majorHAnsi" w:cstheme="majorHAnsi"/>
          <w:color w:val="4472C4"/>
          <w:sz w:val="24"/>
          <w:szCs w:val="24"/>
          <w14:ligatures w14:val="standardContextual"/>
        </w:rPr>
      </w:pPr>
      <w:r w:rsidRPr="00911D78">
        <w:rPr>
          <w:rFonts w:asciiTheme="majorHAnsi" w:hAnsiTheme="majorHAnsi" w:cstheme="majorHAnsi"/>
          <w:color w:val="4472C4"/>
          <w:sz w:val="24"/>
          <w:szCs w:val="24"/>
          <w14:ligatures w14:val="standardContextual"/>
        </w:rPr>
        <w:t xml:space="preserve">REQUERIMIENTO 2.- </w:t>
      </w:r>
      <w:r w:rsidR="00194FA9" w:rsidRPr="00911D78">
        <w:rPr>
          <w:rFonts w:asciiTheme="majorHAnsi" w:hAnsiTheme="majorHAnsi" w:cstheme="majorHAnsi"/>
          <w:color w:val="4472C4"/>
          <w:sz w:val="24"/>
          <w:szCs w:val="24"/>
          <w14:ligatures w14:val="standardContextual"/>
        </w:rPr>
        <w:t>Deberán</w:t>
      </w:r>
      <w:r w:rsidRPr="00911D78">
        <w:rPr>
          <w:rFonts w:asciiTheme="majorHAnsi" w:hAnsiTheme="majorHAnsi" w:cstheme="majorHAnsi"/>
          <w:color w:val="4472C4"/>
          <w:sz w:val="24"/>
          <w:szCs w:val="24"/>
          <w14:ligatures w14:val="standardContextual"/>
        </w:rPr>
        <w:t xml:space="preserve"> aportar certificados que acrediten el cumplimento de las obligaciones tributarias y con la Seguridad Social o el modelo de consentimiento para autorizar al IDAE a obtener de forma directa las certificaciones al respecto. A estos efectos, el certificado de cumplimiento de las obligaciones tributarias no es válido, incumpliendo con el apartado A1 c) del anexo II de la convocatoria. Se solicita presentar el correspondiente certificado emitido por la Hacienda estatal o autonómica o autorización expresa a IDAE para su comprobación, debiendo resultar esta válida, conforme a lo dispuesto en el artículo 22 del Reglamento de la Ley General de Subvenciones.</w:t>
      </w:r>
    </w:p>
    <w:p w14:paraId="24DB0130" w14:textId="77777777" w:rsidR="00564928" w:rsidRPr="00911D78" w:rsidRDefault="00564928" w:rsidP="00D97F02">
      <w:pPr>
        <w:jc w:val="both"/>
        <w:rPr>
          <w:rFonts w:asciiTheme="majorHAnsi" w:hAnsiTheme="majorHAnsi" w:cstheme="majorHAnsi"/>
          <w:color w:val="4472C4"/>
          <w:sz w:val="24"/>
          <w:szCs w:val="24"/>
          <w14:ligatures w14:val="standardContextual"/>
        </w:rPr>
      </w:pPr>
    </w:p>
    <w:p w14:paraId="00C96163" w14:textId="77777777" w:rsidR="00564928" w:rsidRPr="00EC5833" w:rsidRDefault="00564928" w:rsidP="00D97F02">
      <w:pPr>
        <w:jc w:val="both"/>
        <w:rPr>
          <w:rFonts w:asciiTheme="majorHAnsi" w:hAnsiTheme="majorHAnsi" w:cstheme="majorHAnsi"/>
          <w:sz w:val="24"/>
          <w:szCs w:val="24"/>
          <w14:ligatures w14:val="standardContextual"/>
        </w:rPr>
      </w:pPr>
      <w:r w:rsidRPr="00911D78">
        <w:rPr>
          <w:rFonts w:asciiTheme="majorHAnsi" w:hAnsiTheme="majorHAnsi" w:cstheme="majorHAnsi"/>
          <w:sz w:val="24"/>
          <w:szCs w:val="24"/>
          <w14:ligatures w14:val="standardContextual"/>
        </w:rPr>
        <w:t xml:space="preserve">RESPUESTA 2.- En la documentación presentada con la solicitud se autorizó para que el órgano concedente obtenga de forma directa la acreditación de las circunstancias previstas en los artículos 18 y 19 del Reglamento de la Ley General de Subvenciones, aprobado por Real Decreto 887/2006, de 21 de julio, a través de certificados telemáticos. En concreto, en </w:t>
      </w:r>
      <w:r w:rsidRPr="00EC5833">
        <w:rPr>
          <w:rFonts w:asciiTheme="majorHAnsi" w:hAnsiTheme="majorHAnsi" w:cstheme="majorHAnsi"/>
          <w:sz w:val="24"/>
          <w:szCs w:val="24"/>
          <w14:ligatures w14:val="standardContextual"/>
        </w:rPr>
        <w:t>la “Declaración Responsable según el AII.A1.c” aportada con la solicitud se seleccionó la opción a. del apartado 2.</w:t>
      </w:r>
    </w:p>
    <w:p w14:paraId="48A9C95D" w14:textId="77777777" w:rsidR="00564928" w:rsidRPr="00EC5833" w:rsidRDefault="00564928" w:rsidP="00D97F02">
      <w:pPr>
        <w:jc w:val="both"/>
        <w:rPr>
          <w:rFonts w:asciiTheme="majorHAnsi" w:hAnsiTheme="majorHAnsi" w:cstheme="majorHAnsi"/>
          <w:sz w:val="24"/>
          <w:szCs w:val="24"/>
          <w14:ligatures w14:val="standardContextual"/>
        </w:rPr>
      </w:pPr>
    </w:p>
    <w:p w14:paraId="349EC9AE" w14:textId="7CE2216C" w:rsidR="00564928" w:rsidRPr="00EC5833" w:rsidRDefault="00564928" w:rsidP="00D97F02">
      <w:pPr>
        <w:jc w:val="both"/>
        <w:rPr>
          <w:rFonts w:asciiTheme="majorHAnsi" w:hAnsiTheme="majorHAnsi" w:cstheme="majorHAnsi"/>
          <w:sz w:val="24"/>
          <w:szCs w:val="24"/>
          <w14:ligatures w14:val="standardContextual"/>
        </w:rPr>
      </w:pPr>
      <w:r w:rsidRPr="00EC5833">
        <w:rPr>
          <w:rFonts w:asciiTheme="majorHAnsi" w:hAnsiTheme="majorHAnsi" w:cstheme="majorHAnsi"/>
          <w:sz w:val="24"/>
          <w:szCs w:val="24"/>
          <w14:ligatures w14:val="standardContextual"/>
        </w:rPr>
        <w:t xml:space="preserve">No obstante lo anterior, adjuntamos como </w:t>
      </w:r>
      <w:r w:rsidRPr="00FA7B51">
        <w:rPr>
          <w:rFonts w:asciiTheme="majorHAnsi" w:hAnsiTheme="majorHAnsi" w:cstheme="majorHAnsi"/>
          <w:b/>
          <w:bCs/>
          <w:sz w:val="24"/>
          <w:szCs w:val="24"/>
          <w14:ligatures w14:val="standardContextual"/>
        </w:rPr>
        <w:t>Anexo</w:t>
      </w:r>
      <w:r w:rsidR="00CB3ED4">
        <w:rPr>
          <w:rFonts w:asciiTheme="majorHAnsi" w:hAnsiTheme="majorHAnsi" w:cstheme="majorHAnsi"/>
          <w:b/>
          <w:bCs/>
          <w:sz w:val="24"/>
          <w:szCs w:val="24"/>
          <w14:ligatures w14:val="standardContextual"/>
        </w:rPr>
        <w:t>s</w:t>
      </w:r>
      <w:r w:rsidRPr="00FA7B51">
        <w:rPr>
          <w:rFonts w:asciiTheme="majorHAnsi" w:hAnsiTheme="majorHAnsi" w:cstheme="majorHAnsi"/>
          <w:b/>
          <w:bCs/>
          <w:sz w:val="24"/>
          <w:szCs w:val="24"/>
          <w14:ligatures w14:val="standardContextual"/>
        </w:rPr>
        <w:t xml:space="preserve"> 5 y 6</w:t>
      </w:r>
      <w:r w:rsidRPr="00EC5833">
        <w:rPr>
          <w:rFonts w:asciiTheme="majorHAnsi" w:hAnsiTheme="majorHAnsi" w:cstheme="majorHAnsi"/>
          <w:sz w:val="24"/>
          <w:szCs w:val="24"/>
          <w14:ligatures w14:val="standardContextual"/>
        </w:rPr>
        <w:t>, solicitud a la Agencia Tributaria de emisión de certificado de hallarse el corriente en el pago de deudas tributarias y certificado de hallarse al corriente en el pago de deudas con la Seguridad Social.</w:t>
      </w:r>
    </w:p>
    <w:p w14:paraId="4AABF5CC" w14:textId="77777777" w:rsidR="00564928" w:rsidRPr="00EC5833" w:rsidRDefault="00564928" w:rsidP="00D97F02">
      <w:pPr>
        <w:jc w:val="both"/>
        <w:rPr>
          <w:rFonts w:asciiTheme="majorHAnsi" w:hAnsiTheme="majorHAnsi" w:cstheme="majorHAnsi"/>
          <w:sz w:val="24"/>
          <w:szCs w:val="24"/>
          <w14:ligatures w14:val="standardContextual"/>
        </w:rPr>
      </w:pPr>
    </w:p>
    <w:p w14:paraId="420167EE" w14:textId="413A7838" w:rsidR="00564928" w:rsidRPr="00EC5833" w:rsidRDefault="00564928" w:rsidP="00D97F02">
      <w:pPr>
        <w:jc w:val="both"/>
        <w:rPr>
          <w:rFonts w:asciiTheme="majorHAnsi" w:hAnsiTheme="majorHAnsi" w:cstheme="majorHAnsi"/>
          <w:sz w:val="24"/>
          <w:szCs w:val="24"/>
          <w14:ligatures w14:val="standardContextual"/>
        </w:rPr>
      </w:pPr>
      <w:r w:rsidRPr="00EC5833">
        <w:rPr>
          <w:rFonts w:asciiTheme="majorHAnsi" w:hAnsiTheme="majorHAnsi" w:cstheme="majorHAnsi"/>
          <w:sz w:val="24"/>
          <w:szCs w:val="24"/>
          <w14:ligatures w14:val="standardContextual"/>
        </w:rPr>
        <w:t xml:space="preserve">Asimismo, se adjunta como </w:t>
      </w:r>
      <w:r w:rsidRPr="00FA7B51">
        <w:rPr>
          <w:rFonts w:asciiTheme="majorHAnsi" w:hAnsiTheme="majorHAnsi" w:cstheme="majorHAnsi"/>
          <w:b/>
          <w:bCs/>
          <w:sz w:val="24"/>
          <w:szCs w:val="24"/>
          <w14:ligatures w14:val="standardContextual"/>
        </w:rPr>
        <w:t>Anexo 7</w:t>
      </w:r>
      <w:r w:rsidRPr="00A30A54">
        <w:rPr>
          <w:rFonts w:asciiTheme="majorHAnsi" w:hAnsiTheme="majorHAnsi" w:cstheme="majorHAnsi"/>
          <w:sz w:val="24"/>
          <w:szCs w:val="24"/>
          <w14:ligatures w14:val="standardContextual"/>
        </w:rPr>
        <w:t>,</w:t>
      </w:r>
      <w:r w:rsidRPr="00EC5833">
        <w:rPr>
          <w:rFonts w:asciiTheme="majorHAnsi" w:hAnsiTheme="majorHAnsi" w:cstheme="majorHAnsi"/>
          <w:sz w:val="24"/>
          <w:szCs w:val="24"/>
          <w14:ligatures w14:val="standardContextual"/>
        </w:rPr>
        <w:t xml:space="preserve"> Certificado de autorización para que el órgano concedente de forma directa pueda acreditar las circunstancias previstas en los artículos 18 y 19 del Reglamento de la Ley General de Subvenciones.</w:t>
      </w:r>
    </w:p>
    <w:p w14:paraId="7B22D1AF" w14:textId="77777777" w:rsidR="00194FA9" w:rsidRPr="00EC5833" w:rsidRDefault="00194FA9" w:rsidP="00D97F02">
      <w:pPr>
        <w:jc w:val="both"/>
        <w:rPr>
          <w:rFonts w:asciiTheme="majorHAnsi" w:hAnsiTheme="majorHAnsi" w:cstheme="majorHAnsi"/>
          <w:sz w:val="24"/>
          <w:szCs w:val="24"/>
          <w14:ligatures w14:val="standardContextual"/>
        </w:rPr>
      </w:pPr>
    </w:p>
    <w:p w14:paraId="7157B4C8" w14:textId="37C718A2" w:rsidR="00194FA9" w:rsidRPr="00EC5833" w:rsidRDefault="00911D78" w:rsidP="00D97F02">
      <w:pPr>
        <w:jc w:val="both"/>
        <w:rPr>
          <w:rFonts w:asciiTheme="majorHAnsi" w:hAnsiTheme="majorHAnsi" w:cstheme="majorHAnsi"/>
          <w:color w:val="4472C4"/>
          <w:sz w:val="24"/>
          <w:szCs w:val="24"/>
          <w14:ligatures w14:val="standardContextual"/>
        </w:rPr>
      </w:pPr>
      <w:r w:rsidRPr="00EC5833">
        <w:rPr>
          <w:rFonts w:asciiTheme="majorHAnsi" w:hAnsiTheme="majorHAnsi" w:cstheme="majorHAnsi"/>
          <w:color w:val="4472C4"/>
          <w:sz w:val="24"/>
          <w:szCs w:val="24"/>
          <w14:ligatures w14:val="standardContextual"/>
        </w:rPr>
        <w:t xml:space="preserve">REQUERIMIENTO 3: </w:t>
      </w:r>
      <w:r w:rsidR="00194FA9" w:rsidRPr="00EC5833">
        <w:rPr>
          <w:rFonts w:asciiTheme="majorHAnsi" w:hAnsiTheme="majorHAnsi" w:cstheme="majorHAnsi"/>
          <w:color w:val="4472C4"/>
          <w:sz w:val="24"/>
          <w:szCs w:val="24"/>
          <w14:ligatures w14:val="standardContextual"/>
        </w:rPr>
        <w:t>La potencia de aprovechamiento del motor de la instalación proyectada no ha sido aportado. En virtud de lo establecido en el apartado A2.III del Anexo III de la convocatoria, se solicita subsanación al respecto, debiendo ser el cálculo: P= PCSbiogás (kWh/Nm3)*Qbiogás aprovechado motor(Nm3/h)/coeficiente de rendimiento (&gt; 1). Se deberá revisar la potencia, así como los valores del proyecto a los que pueda afectar dicha potencia e indicar los nuevos parámetros si fuese necesario (presupuesto financiable estimado unitario del proyecto, ayuda unitaria solicitada, ayuda total solicitada, etc.).</w:t>
      </w:r>
    </w:p>
    <w:p w14:paraId="2298FA59" w14:textId="61C8F967" w:rsidR="007C4A66" w:rsidRPr="00EC5833" w:rsidRDefault="007C4A66" w:rsidP="00D97F02">
      <w:pPr>
        <w:shd w:val="clear" w:color="auto" w:fill="FFFFFF"/>
        <w:ind w:left="720"/>
        <w:jc w:val="both"/>
        <w:rPr>
          <w:rFonts w:asciiTheme="majorHAnsi" w:hAnsiTheme="majorHAnsi" w:cstheme="majorHAnsi"/>
          <w:sz w:val="24"/>
          <w:szCs w:val="24"/>
        </w:rPr>
      </w:pPr>
    </w:p>
    <w:p w14:paraId="3A162B6C" w14:textId="5E26EDB0" w:rsidR="00085C7C" w:rsidRPr="00C56BB3" w:rsidRDefault="00911D78" w:rsidP="00D97F02">
      <w:pPr>
        <w:shd w:val="clear" w:color="auto" w:fill="FFFFFF"/>
        <w:jc w:val="both"/>
        <w:rPr>
          <w:rFonts w:asciiTheme="majorHAnsi" w:hAnsiTheme="majorHAnsi" w:cstheme="majorHAnsi"/>
          <w:sz w:val="24"/>
          <w:szCs w:val="24"/>
          <w14:ligatures w14:val="standardContextual"/>
        </w:rPr>
      </w:pPr>
      <w:r w:rsidRPr="00EC5833">
        <w:rPr>
          <w:rFonts w:asciiTheme="majorHAnsi" w:hAnsiTheme="majorHAnsi" w:cstheme="majorHAnsi"/>
          <w:sz w:val="24"/>
          <w:szCs w:val="24"/>
          <w14:ligatures w14:val="standardContextual"/>
        </w:rPr>
        <w:t>RESPUESTA 3.</w:t>
      </w:r>
      <w:r w:rsidR="00C56BB3">
        <w:rPr>
          <w:rFonts w:asciiTheme="majorHAnsi" w:hAnsiTheme="majorHAnsi" w:cstheme="majorHAnsi"/>
          <w:sz w:val="24"/>
          <w:szCs w:val="24"/>
          <w14:ligatures w14:val="standardContextual"/>
        </w:rPr>
        <w:t xml:space="preserve"> </w:t>
      </w:r>
      <w:r w:rsidR="00734D5F" w:rsidRPr="00EC5833">
        <w:rPr>
          <w:rFonts w:asciiTheme="majorHAnsi" w:hAnsiTheme="majorHAnsi" w:cstheme="majorHAnsi"/>
          <w:sz w:val="24"/>
          <w:szCs w:val="24"/>
        </w:rPr>
        <w:t>Según el apartado A2.III del Anexo III de la convocatoria, en el caso de la cogeneración la potencia se define como:</w:t>
      </w:r>
    </w:p>
    <w:p w14:paraId="7F8CB029" w14:textId="1D944765" w:rsidR="00085C7C" w:rsidRPr="00EC5833" w:rsidRDefault="00734D5F" w:rsidP="00FA7B51">
      <w:pPr>
        <w:pBdr>
          <w:top w:val="nil"/>
          <w:left w:val="nil"/>
          <w:bottom w:val="nil"/>
          <w:right w:val="nil"/>
          <w:between w:val="nil"/>
        </w:pBdr>
        <w:shd w:val="clear" w:color="auto" w:fill="FFFFFF"/>
        <w:jc w:val="center"/>
        <w:rPr>
          <w:rFonts w:asciiTheme="majorHAnsi" w:hAnsiTheme="majorHAnsi" w:cstheme="majorHAnsi"/>
          <w:b/>
          <w:sz w:val="24"/>
          <w:szCs w:val="24"/>
        </w:rPr>
      </w:pPr>
      <w:r w:rsidRPr="00EC5833">
        <w:rPr>
          <w:rFonts w:asciiTheme="majorHAnsi" w:hAnsiTheme="majorHAnsi" w:cstheme="majorHAnsi"/>
          <w:b/>
          <w:sz w:val="24"/>
          <w:szCs w:val="24"/>
        </w:rPr>
        <w:t>Pcog=PE*R</w:t>
      </w:r>
    </w:p>
    <w:p w14:paraId="348C406B" w14:textId="0CD7DB35" w:rsidR="00911D78" w:rsidRPr="00EC5833" w:rsidRDefault="00734D5F" w:rsidP="00D97F02">
      <w:pPr>
        <w:pBdr>
          <w:top w:val="nil"/>
          <w:left w:val="nil"/>
          <w:bottom w:val="nil"/>
          <w:right w:val="nil"/>
          <w:between w:val="nil"/>
        </w:pBdr>
        <w:shd w:val="clear" w:color="auto" w:fill="FFFFFF"/>
        <w:jc w:val="both"/>
        <w:rPr>
          <w:rFonts w:asciiTheme="majorHAnsi" w:hAnsiTheme="majorHAnsi" w:cstheme="majorHAnsi"/>
          <w:sz w:val="24"/>
          <w:szCs w:val="24"/>
        </w:rPr>
      </w:pPr>
      <w:r w:rsidRPr="00EC5833">
        <w:rPr>
          <w:rFonts w:asciiTheme="majorHAnsi" w:hAnsiTheme="majorHAnsi" w:cstheme="majorHAnsi"/>
          <w:sz w:val="24"/>
          <w:szCs w:val="24"/>
        </w:rPr>
        <w:t xml:space="preserve">donde: </w:t>
      </w:r>
    </w:p>
    <w:p w14:paraId="1E3C3723" w14:textId="77777777" w:rsidR="00085C7C" w:rsidRPr="00EC5833" w:rsidRDefault="00734D5F" w:rsidP="00D97F02">
      <w:pPr>
        <w:numPr>
          <w:ilvl w:val="0"/>
          <w:numId w:val="1"/>
        </w:numPr>
        <w:pBdr>
          <w:top w:val="nil"/>
          <w:left w:val="nil"/>
          <w:bottom w:val="nil"/>
          <w:right w:val="nil"/>
          <w:between w:val="nil"/>
        </w:pBdr>
        <w:shd w:val="clear" w:color="auto" w:fill="FFFFFF"/>
        <w:jc w:val="both"/>
        <w:rPr>
          <w:rFonts w:asciiTheme="majorHAnsi" w:hAnsiTheme="majorHAnsi" w:cstheme="majorHAnsi"/>
          <w:sz w:val="24"/>
          <w:szCs w:val="24"/>
        </w:rPr>
      </w:pPr>
      <w:r w:rsidRPr="00EC5833">
        <w:rPr>
          <w:rFonts w:asciiTheme="majorHAnsi" w:hAnsiTheme="majorHAnsi" w:cstheme="majorHAnsi"/>
          <w:sz w:val="24"/>
          <w:szCs w:val="24"/>
        </w:rPr>
        <w:t>Pcog: potencia térmica de la instalación, expresada en kWt.</w:t>
      </w:r>
    </w:p>
    <w:p w14:paraId="071BF19D" w14:textId="77777777" w:rsidR="00085C7C" w:rsidRPr="00EC5833" w:rsidRDefault="00734D5F" w:rsidP="00D97F02">
      <w:pPr>
        <w:numPr>
          <w:ilvl w:val="0"/>
          <w:numId w:val="1"/>
        </w:numPr>
        <w:pBdr>
          <w:top w:val="nil"/>
          <w:left w:val="nil"/>
          <w:bottom w:val="nil"/>
          <w:right w:val="nil"/>
          <w:between w:val="nil"/>
        </w:pBdr>
        <w:shd w:val="clear" w:color="auto" w:fill="FFFFFF"/>
        <w:jc w:val="both"/>
        <w:rPr>
          <w:rFonts w:asciiTheme="majorHAnsi" w:hAnsiTheme="majorHAnsi" w:cstheme="majorHAnsi"/>
          <w:sz w:val="24"/>
          <w:szCs w:val="24"/>
        </w:rPr>
      </w:pPr>
      <w:r w:rsidRPr="00EC5833">
        <w:rPr>
          <w:rFonts w:asciiTheme="majorHAnsi" w:hAnsiTheme="majorHAnsi" w:cstheme="majorHAnsi"/>
          <w:sz w:val="24"/>
          <w:szCs w:val="24"/>
        </w:rPr>
        <w:t>PE: potencia eléctrica bruta de la instalación, expresada en kWe.</w:t>
      </w:r>
    </w:p>
    <w:p w14:paraId="5FA85CE5" w14:textId="20342E10" w:rsidR="00085C7C" w:rsidRPr="00EC5833" w:rsidRDefault="00734D5F" w:rsidP="00D97F02">
      <w:pPr>
        <w:numPr>
          <w:ilvl w:val="0"/>
          <w:numId w:val="1"/>
        </w:numPr>
        <w:pBdr>
          <w:top w:val="nil"/>
          <w:left w:val="nil"/>
          <w:bottom w:val="nil"/>
          <w:right w:val="nil"/>
          <w:between w:val="nil"/>
        </w:pBdr>
        <w:shd w:val="clear" w:color="auto" w:fill="FFFFFF"/>
        <w:jc w:val="both"/>
        <w:rPr>
          <w:rFonts w:asciiTheme="majorHAnsi" w:hAnsiTheme="majorHAnsi" w:cstheme="majorHAnsi"/>
          <w:sz w:val="24"/>
          <w:szCs w:val="24"/>
        </w:rPr>
      </w:pPr>
      <w:r w:rsidRPr="00EC5833">
        <w:rPr>
          <w:rFonts w:asciiTheme="majorHAnsi" w:hAnsiTheme="majorHAnsi" w:cstheme="majorHAnsi"/>
          <w:sz w:val="24"/>
          <w:szCs w:val="24"/>
        </w:rPr>
        <w:t>R: coeficiente de rendimiento, expresado en kWt/kWe. Siempre será superior a 1</w:t>
      </w:r>
    </w:p>
    <w:p w14:paraId="5900A185" w14:textId="77777777" w:rsidR="00085C7C" w:rsidRPr="00EC5833" w:rsidRDefault="00734D5F" w:rsidP="00D97F02">
      <w:pPr>
        <w:pBdr>
          <w:top w:val="nil"/>
          <w:left w:val="nil"/>
          <w:bottom w:val="nil"/>
          <w:right w:val="nil"/>
          <w:between w:val="nil"/>
        </w:pBdr>
        <w:shd w:val="clear" w:color="auto" w:fill="FFFFFF"/>
        <w:jc w:val="both"/>
        <w:rPr>
          <w:rFonts w:asciiTheme="majorHAnsi" w:hAnsiTheme="majorHAnsi" w:cstheme="majorHAnsi"/>
          <w:sz w:val="24"/>
          <w:szCs w:val="24"/>
        </w:rPr>
      </w:pPr>
      <w:r w:rsidRPr="00EC5833">
        <w:rPr>
          <w:rFonts w:asciiTheme="majorHAnsi" w:hAnsiTheme="majorHAnsi" w:cstheme="majorHAnsi"/>
          <w:sz w:val="24"/>
          <w:szCs w:val="24"/>
        </w:rPr>
        <w:t>Parámetros de diseño:</w:t>
      </w:r>
    </w:p>
    <w:p w14:paraId="08414D7A" w14:textId="77777777" w:rsidR="00085C7C" w:rsidRPr="00EC5833" w:rsidRDefault="00734D5F" w:rsidP="00D97F02">
      <w:pPr>
        <w:numPr>
          <w:ilvl w:val="0"/>
          <w:numId w:val="4"/>
        </w:numPr>
        <w:pBdr>
          <w:top w:val="nil"/>
          <w:left w:val="nil"/>
          <w:bottom w:val="nil"/>
          <w:right w:val="nil"/>
          <w:between w:val="nil"/>
        </w:pBdr>
        <w:shd w:val="clear" w:color="auto" w:fill="FFFFFF"/>
        <w:jc w:val="both"/>
        <w:rPr>
          <w:rFonts w:asciiTheme="majorHAnsi" w:hAnsiTheme="majorHAnsi" w:cstheme="majorHAnsi"/>
          <w:sz w:val="24"/>
          <w:szCs w:val="24"/>
        </w:rPr>
      </w:pPr>
      <w:r w:rsidRPr="00EC5833">
        <w:rPr>
          <w:rFonts w:asciiTheme="majorHAnsi" w:hAnsiTheme="majorHAnsi" w:cstheme="majorHAnsi"/>
          <w:sz w:val="24"/>
          <w:szCs w:val="24"/>
        </w:rPr>
        <w:t>Potencia de generación eléctrica nominal instalada: 300 kWe</w:t>
      </w:r>
    </w:p>
    <w:p w14:paraId="4C45F2D9" w14:textId="77777777" w:rsidR="00085C7C" w:rsidRPr="00EC5833" w:rsidRDefault="00734D5F" w:rsidP="00D97F02">
      <w:pPr>
        <w:numPr>
          <w:ilvl w:val="0"/>
          <w:numId w:val="4"/>
        </w:numPr>
        <w:pBdr>
          <w:top w:val="nil"/>
          <w:left w:val="nil"/>
          <w:bottom w:val="nil"/>
          <w:right w:val="nil"/>
          <w:between w:val="nil"/>
        </w:pBdr>
        <w:shd w:val="clear" w:color="auto" w:fill="FFFFFF"/>
        <w:jc w:val="both"/>
        <w:rPr>
          <w:rFonts w:asciiTheme="majorHAnsi" w:hAnsiTheme="majorHAnsi" w:cstheme="majorHAnsi"/>
          <w:sz w:val="24"/>
          <w:szCs w:val="24"/>
        </w:rPr>
      </w:pPr>
      <w:r w:rsidRPr="00EC5833">
        <w:rPr>
          <w:rFonts w:asciiTheme="majorHAnsi" w:hAnsiTheme="majorHAnsi" w:cstheme="majorHAnsi"/>
          <w:sz w:val="24"/>
          <w:szCs w:val="24"/>
        </w:rPr>
        <w:t>Se establece que en esta planta toda la potencia generada en la unidad de cogeneración será auto consumida en la propia EDAR</w:t>
      </w:r>
    </w:p>
    <w:p w14:paraId="4B899BE3" w14:textId="61CA454F" w:rsidR="00085C7C" w:rsidRPr="00EC5833" w:rsidRDefault="00734D5F" w:rsidP="00D97F02">
      <w:pPr>
        <w:numPr>
          <w:ilvl w:val="0"/>
          <w:numId w:val="4"/>
        </w:numPr>
        <w:pBdr>
          <w:top w:val="nil"/>
          <w:left w:val="nil"/>
          <w:bottom w:val="nil"/>
          <w:right w:val="nil"/>
          <w:between w:val="nil"/>
        </w:pBdr>
        <w:shd w:val="clear" w:color="auto" w:fill="FFFFFF"/>
        <w:jc w:val="both"/>
        <w:rPr>
          <w:rFonts w:asciiTheme="majorHAnsi" w:hAnsiTheme="majorHAnsi" w:cstheme="majorHAnsi"/>
          <w:sz w:val="24"/>
          <w:szCs w:val="24"/>
        </w:rPr>
      </w:pPr>
      <w:r w:rsidRPr="00EC5833">
        <w:rPr>
          <w:rFonts w:asciiTheme="majorHAnsi" w:hAnsiTheme="majorHAnsi" w:cstheme="majorHAnsi"/>
          <w:sz w:val="24"/>
          <w:szCs w:val="24"/>
        </w:rPr>
        <w:t xml:space="preserve">No siempre se estará consumiendo en la EDAR más 300 kWe de forma instantánea, luego el motor variará la potencia de generación en función de la demanda de la EDAR. </w:t>
      </w:r>
    </w:p>
    <w:p w14:paraId="792E3E4F" w14:textId="29F8C5C4" w:rsidR="00085C7C" w:rsidRPr="00EC5833" w:rsidRDefault="00734D5F" w:rsidP="00D97F02">
      <w:pPr>
        <w:pBdr>
          <w:top w:val="nil"/>
          <w:left w:val="nil"/>
          <w:bottom w:val="nil"/>
          <w:right w:val="nil"/>
          <w:between w:val="nil"/>
        </w:pBdr>
        <w:shd w:val="clear" w:color="auto" w:fill="FFFFFF"/>
        <w:jc w:val="both"/>
        <w:rPr>
          <w:rFonts w:asciiTheme="majorHAnsi" w:hAnsiTheme="majorHAnsi" w:cstheme="majorHAnsi"/>
          <w:sz w:val="24"/>
          <w:szCs w:val="24"/>
          <w:highlight w:val="yellow"/>
        </w:rPr>
      </w:pPr>
      <w:r w:rsidRPr="00EC5833">
        <w:rPr>
          <w:rFonts w:asciiTheme="majorHAnsi" w:hAnsiTheme="majorHAnsi" w:cstheme="majorHAnsi"/>
          <w:sz w:val="24"/>
          <w:szCs w:val="24"/>
        </w:rPr>
        <w:t>El biogás generado disponible para la cogeneración será de 587.649 Nm3/año. (</w:t>
      </w:r>
      <w:r w:rsidR="00064D66" w:rsidRPr="00EC5833">
        <w:rPr>
          <w:rFonts w:asciiTheme="majorHAnsi" w:hAnsiTheme="majorHAnsi" w:cstheme="majorHAnsi"/>
          <w:i/>
          <w:iCs/>
          <w:sz w:val="24"/>
          <w:szCs w:val="24"/>
        </w:rPr>
        <w:t>AII. A2.iii.d Memoria Técnica Instalaciones Cogeneración T2.3 Roquetas de Mar, p</w:t>
      </w:r>
      <w:r w:rsidRPr="00EC5833">
        <w:rPr>
          <w:rFonts w:asciiTheme="majorHAnsi" w:hAnsiTheme="majorHAnsi" w:cstheme="majorHAnsi"/>
          <w:i/>
          <w:iCs/>
          <w:sz w:val="24"/>
          <w:szCs w:val="24"/>
        </w:rPr>
        <w:t>ágina 26</w:t>
      </w:r>
      <w:r w:rsidRPr="00EC5833">
        <w:rPr>
          <w:rFonts w:asciiTheme="majorHAnsi" w:hAnsiTheme="majorHAnsi" w:cstheme="majorHAnsi"/>
          <w:sz w:val="24"/>
          <w:szCs w:val="24"/>
        </w:rPr>
        <w:t>)</w:t>
      </w:r>
    </w:p>
    <w:p w14:paraId="7E195DA6" w14:textId="77777777" w:rsidR="00085C7C" w:rsidRPr="00EC5833" w:rsidRDefault="00734D5F" w:rsidP="00D97F02">
      <w:pPr>
        <w:pBdr>
          <w:top w:val="nil"/>
          <w:left w:val="nil"/>
          <w:bottom w:val="nil"/>
          <w:right w:val="nil"/>
          <w:between w:val="nil"/>
        </w:pBdr>
        <w:shd w:val="clear" w:color="auto" w:fill="FFFFFF"/>
        <w:jc w:val="both"/>
        <w:rPr>
          <w:rFonts w:asciiTheme="majorHAnsi" w:hAnsiTheme="majorHAnsi" w:cstheme="majorHAnsi"/>
          <w:sz w:val="24"/>
          <w:szCs w:val="24"/>
        </w:rPr>
      </w:pPr>
      <w:r w:rsidRPr="00EC5833">
        <w:rPr>
          <w:rFonts w:asciiTheme="majorHAnsi" w:hAnsiTheme="majorHAnsi" w:cstheme="majorHAnsi"/>
          <w:sz w:val="24"/>
          <w:szCs w:val="24"/>
        </w:rPr>
        <w:t>El biogás contendrá un 65% de CH4.</w:t>
      </w:r>
    </w:p>
    <w:p w14:paraId="2E2A9A5F" w14:textId="77EBF145" w:rsidR="00085C7C" w:rsidRPr="0068363F" w:rsidRDefault="00734D5F" w:rsidP="00D97F02">
      <w:pPr>
        <w:pBdr>
          <w:top w:val="nil"/>
          <w:left w:val="nil"/>
          <w:bottom w:val="nil"/>
          <w:right w:val="nil"/>
          <w:between w:val="nil"/>
        </w:pBdr>
        <w:shd w:val="clear" w:color="auto" w:fill="FFFFFF"/>
        <w:jc w:val="both"/>
        <w:rPr>
          <w:rFonts w:asciiTheme="majorHAnsi" w:hAnsiTheme="majorHAnsi" w:cstheme="majorHAnsi"/>
          <w:sz w:val="24"/>
          <w:szCs w:val="24"/>
          <w:highlight w:val="yellow"/>
        </w:rPr>
      </w:pPr>
      <w:r w:rsidRPr="00EC5833">
        <w:rPr>
          <w:rFonts w:asciiTheme="majorHAnsi" w:hAnsiTheme="majorHAnsi" w:cstheme="majorHAnsi"/>
          <w:sz w:val="24"/>
          <w:szCs w:val="24"/>
        </w:rPr>
        <w:t xml:space="preserve">El PCS del biogás será 7,1071 kWh/Nm3 </w:t>
      </w:r>
      <w:r w:rsidR="00911D78" w:rsidRPr="0068363F">
        <w:rPr>
          <w:rFonts w:asciiTheme="majorHAnsi" w:hAnsiTheme="majorHAnsi" w:cstheme="majorHAnsi"/>
          <w:i/>
          <w:iCs/>
          <w:sz w:val="24"/>
          <w:szCs w:val="24"/>
        </w:rPr>
        <w:t xml:space="preserve">(AII A2i MEMORIA GENERAL PROYECTO, Página 6) </w:t>
      </w:r>
    </w:p>
    <w:p w14:paraId="33710C19" w14:textId="77777777" w:rsidR="00085C7C" w:rsidRPr="00EC5833" w:rsidRDefault="00734D5F" w:rsidP="00D97F02">
      <w:pPr>
        <w:pBdr>
          <w:top w:val="nil"/>
          <w:left w:val="nil"/>
          <w:bottom w:val="nil"/>
          <w:right w:val="nil"/>
          <w:between w:val="nil"/>
        </w:pBdr>
        <w:shd w:val="clear" w:color="auto" w:fill="FFFFFF"/>
        <w:jc w:val="both"/>
        <w:rPr>
          <w:rFonts w:asciiTheme="majorHAnsi" w:hAnsiTheme="majorHAnsi" w:cstheme="majorHAnsi"/>
          <w:sz w:val="24"/>
          <w:szCs w:val="24"/>
        </w:rPr>
      </w:pPr>
      <w:r w:rsidRPr="00EC5833">
        <w:rPr>
          <w:rFonts w:asciiTheme="majorHAnsi" w:hAnsiTheme="majorHAnsi" w:cstheme="majorHAnsi"/>
          <w:sz w:val="24"/>
          <w:szCs w:val="24"/>
        </w:rPr>
        <w:t>El rendimiento eléctrico del motor garantizado por el fabricante es de 0,389 (38,9%), por lo que R= 1/0,389=2,57</w:t>
      </w:r>
    </w:p>
    <w:p w14:paraId="12E9EFE7" w14:textId="77777777" w:rsidR="00085C7C" w:rsidRPr="00EC5833" w:rsidRDefault="00734D5F" w:rsidP="00D97F02">
      <w:pPr>
        <w:pBdr>
          <w:top w:val="nil"/>
          <w:left w:val="nil"/>
          <w:bottom w:val="nil"/>
          <w:right w:val="nil"/>
          <w:between w:val="nil"/>
        </w:pBdr>
        <w:shd w:val="clear" w:color="auto" w:fill="FFFFFF"/>
        <w:jc w:val="both"/>
        <w:rPr>
          <w:rFonts w:asciiTheme="majorHAnsi" w:hAnsiTheme="majorHAnsi" w:cstheme="majorHAnsi"/>
          <w:sz w:val="24"/>
          <w:szCs w:val="24"/>
        </w:rPr>
      </w:pPr>
      <w:r w:rsidRPr="00EC5833">
        <w:rPr>
          <w:rFonts w:asciiTheme="majorHAnsi" w:hAnsiTheme="majorHAnsi" w:cstheme="majorHAnsi"/>
          <w:sz w:val="24"/>
          <w:szCs w:val="24"/>
        </w:rPr>
        <w:t xml:space="preserve"> </w:t>
      </w:r>
    </w:p>
    <w:p w14:paraId="33A53C12" w14:textId="77777777" w:rsidR="00085C7C" w:rsidRPr="00EC5833" w:rsidRDefault="00734D5F" w:rsidP="00D97F02">
      <w:pPr>
        <w:pBdr>
          <w:top w:val="nil"/>
          <w:left w:val="nil"/>
          <w:bottom w:val="nil"/>
          <w:right w:val="nil"/>
          <w:between w:val="nil"/>
        </w:pBdr>
        <w:shd w:val="clear" w:color="auto" w:fill="FFFFFF"/>
        <w:jc w:val="both"/>
        <w:rPr>
          <w:rFonts w:asciiTheme="majorHAnsi" w:hAnsiTheme="majorHAnsi" w:cstheme="majorHAnsi"/>
          <w:sz w:val="24"/>
          <w:szCs w:val="24"/>
        </w:rPr>
      </w:pPr>
      <w:r w:rsidRPr="00EC5833">
        <w:rPr>
          <w:rFonts w:asciiTheme="majorHAnsi" w:hAnsiTheme="majorHAnsi" w:cstheme="majorHAnsi"/>
          <w:sz w:val="24"/>
          <w:szCs w:val="24"/>
        </w:rPr>
        <w:t>El caudal medio de utilización del biogás será:</w:t>
      </w:r>
    </w:p>
    <w:p w14:paraId="64FE5F7F" w14:textId="6AB925DF" w:rsidR="00085C7C" w:rsidRPr="00EC5833" w:rsidRDefault="00734D5F" w:rsidP="00C24A22">
      <w:pPr>
        <w:pBdr>
          <w:top w:val="nil"/>
          <w:left w:val="nil"/>
          <w:bottom w:val="nil"/>
          <w:right w:val="nil"/>
          <w:between w:val="nil"/>
        </w:pBdr>
        <w:shd w:val="clear" w:color="auto" w:fill="FFFFFF"/>
        <w:jc w:val="center"/>
        <w:rPr>
          <w:rFonts w:asciiTheme="majorHAnsi" w:hAnsiTheme="majorHAnsi" w:cstheme="majorHAnsi"/>
          <w:sz w:val="24"/>
          <w:szCs w:val="24"/>
        </w:rPr>
      </w:pPr>
      <w:r w:rsidRPr="00EC5833">
        <w:rPr>
          <w:rFonts w:asciiTheme="majorHAnsi" w:hAnsiTheme="majorHAnsi" w:cstheme="majorHAnsi"/>
          <w:noProof/>
          <w:sz w:val="24"/>
          <w:szCs w:val="24"/>
        </w:rPr>
        <w:drawing>
          <wp:inline distT="114300" distB="114300" distL="114300" distR="114300" wp14:anchorId="1F71C7D3" wp14:editId="6B0BB0E8">
            <wp:extent cx="2496653" cy="419998"/>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496653" cy="419998"/>
                    </a:xfrm>
                    <a:prstGeom prst="rect">
                      <a:avLst/>
                    </a:prstGeom>
                    <a:ln/>
                  </pic:spPr>
                </pic:pic>
              </a:graphicData>
            </a:graphic>
          </wp:inline>
        </w:drawing>
      </w:r>
    </w:p>
    <w:p w14:paraId="0DA266A1" w14:textId="77777777" w:rsidR="00085C7C" w:rsidRPr="00EC5833" w:rsidRDefault="00734D5F" w:rsidP="00D97F02">
      <w:pPr>
        <w:pBdr>
          <w:top w:val="nil"/>
          <w:left w:val="nil"/>
          <w:bottom w:val="nil"/>
          <w:right w:val="nil"/>
          <w:between w:val="nil"/>
        </w:pBdr>
        <w:shd w:val="clear" w:color="auto" w:fill="FFFFFF"/>
        <w:jc w:val="both"/>
        <w:rPr>
          <w:rFonts w:asciiTheme="majorHAnsi" w:hAnsiTheme="majorHAnsi" w:cstheme="majorHAnsi"/>
          <w:sz w:val="24"/>
          <w:szCs w:val="24"/>
        </w:rPr>
      </w:pPr>
      <w:r w:rsidRPr="00EC5833">
        <w:rPr>
          <w:rFonts w:asciiTheme="majorHAnsi" w:hAnsiTheme="majorHAnsi" w:cstheme="majorHAnsi"/>
          <w:sz w:val="24"/>
          <w:szCs w:val="24"/>
        </w:rPr>
        <w:t>Estableciendo:</w:t>
      </w:r>
    </w:p>
    <w:p w14:paraId="2A47D9A6" w14:textId="77777777" w:rsidR="00085C7C" w:rsidRPr="00EC5833" w:rsidRDefault="00085C7C" w:rsidP="00D97F02">
      <w:pPr>
        <w:pBdr>
          <w:top w:val="nil"/>
          <w:left w:val="nil"/>
          <w:bottom w:val="nil"/>
          <w:right w:val="nil"/>
          <w:between w:val="nil"/>
        </w:pBdr>
        <w:shd w:val="clear" w:color="auto" w:fill="FFFFFF"/>
        <w:jc w:val="both"/>
        <w:rPr>
          <w:rFonts w:asciiTheme="majorHAnsi" w:hAnsiTheme="majorHAnsi" w:cstheme="majorHAnsi"/>
          <w:sz w:val="24"/>
          <w:szCs w:val="24"/>
        </w:rPr>
      </w:pPr>
    </w:p>
    <w:p w14:paraId="217580C2" w14:textId="77777777" w:rsidR="00085C7C" w:rsidRPr="00C24A22" w:rsidRDefault="00734D5F" w:rsidP="00C24A22">
      <w:pPr>
        <w:pBdr>
          <w:top w:val="nil"/>
          <w:left w:val="nil"/>
          <w:bottom w:val="nil"/>
          <w:right w:val="nil"/>
          <w:between w:val="nil"/>
        </w:pBdr>
        <w:shd w:val="clear" w:color="auto" w:fill="FFFFFF"/>
        <w:jc w:val="center"/>
        <w:rPr>
          <w:rFonts w:asciiTheme="majorHAnsi" w:hAnsiTheme="majorHAnsi" w:cstheme="majorHAnsi"/>
          <w:b/>
        </w:rPr>
      </w:pPr>
      <w:r w:rsidRPr="00C24A22">
        <w:rPr>
          <w:rFonts w:asciiTheme="majorHAnsi" w:hAnsiTheme="majorHAnsi" w:cstheme="majorHAnsi"/>
          <w:b/>
        </w:rPr>
        <w:t>P= PCSbiogás (kWh/Nm3)* Qbiogás aprovechado motor(Nm3/h)/coef. de rendimiento (&gt; 1)</w:t>
      </w:r>
    </w:p>
    <w:p w14:paraId="33D968F2" w14:textId="77777777" w:rsidR="00085C7C" w:rsidRPr="00EC5833" w:rsidRDefault="00085C7C" w:rsidP="00D97F02">
      <w:pPr>
        <w:pBdr>
          <w:top w:val="nil"/>
          <w:left w:val="nil"/>
          <w:bottom w:val="nil"/>
          <w:right w:val="nil"/>
          <w:between w:val="nil"/>
        </w:pBdr>
        <w:shd w:val="clear" w:color="auto" w:fill="FFFFFF"/>
        <w:jc w:val="both"/>
        <w:rPr>
          <w:rFonts w:asciiTheme="majorHAnsi" w:hAnsiTheme="majorHAnsi" w:cstheme="majorHAnsi"/>
          <w:sz w:val="24"/>
          <w:szCs w:val="24"/>
        </w:rPr>
      </w:pPr>
    </w:p>
    <w:p w14:paraId="369BD6EB" w14:textId="77777777" w:rsidR="00085C7C" w:rsidRPr="00EC5833" w:rsidRDefault="00734D5F" w:rsidP="00D97F02">
      <w:pPr>
        <w:pBdr>
          <w:top w:val="nil"/>
          <w:left w:val="nil"/>
          <w:bottom w:val="nil"/>
          <w:right w:val="nil"/>
          <w:between w:val="nil"/>
        </w:pBdr>
        <w:shd w:val="clear" w:color="auto" w:fill="FFFFFF"/>
        <w:jc w:val="both"/>
        <w:rPr>
          <w:rFonts w:asciiTheme="majorHAnsi" w:hAnsiTheme="majorHAnsi" w:cstheme="majorHAnsi"/>
          <w:sz w:val="24"/>
          <w:szCs w:val="24"/>
        </w:rPr>
      </w:pPr>
      <w:r w:rsidRPr="00EC5833">
        <w:rPr>
          <w:rFonts w:asciiTheme="majorHAnsi" w:hAnsiTheme="majorHAnsi" w:cstheme="majorHAnsi"/>
          <w:sz w:val="24"/>
          <w:szCs w:val="24"/>
        </w:rPr>
        <w:t>Tenemos:</w:t>
      </w:r>
    </w:p>
    <w:p w14:paraId="3464880F" w14:textId="43470A20" w:rsidR="00085C7C" w:rsidRDefault="00734D5F" w:rsidP="00C24A22">
      <w:pPr>
        <w:pBdr>
          <w:top w:val="nil"/>
          <w:left w:val="nil"/>
          <w:bottom w:val="nil"/>
          <w:right w:val="nil"/>
          <w:between w:val="nil"/>
        </w:pBdr>
        <w:shd w:val="clear" w:color="auto" w:fill="FFFFFF"/>
        <w:jc w:val="center"/>
        <w:rPr>
          <w:rFonts w:asciiTheme="majorHAnsi" w:hAnsiTheme="majorHAnsi" w:cstheme="majorHAnsi"/>
          <w:sz w:val="24"/>
          <w:szCs w:val="24"/>
        </w:rPr>
      </w:pPr>
      <w:r w:rsidRPr="00911D78">
        <w:rPr>
          <w:rFonts w:asciiTheme="majorHAnsi" w:hAnsiTheme="majorHAnsi" w:cstheme="majorHAnsi"/>
          <w:noProof/>
          <w:sz w:val="24"/>
          <w:szCs w:val="24"/>
        </w:rPr>
        <w:drawing>
          <wp:inline distT="114300" distB="114300" distL="114300" distR="114300" wp14:anchorId="3A8EAA85" wp14:editId="0E307C13">
            <wp:extent cx="2788660" cy="53816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2788660" cy="538163"/>
                    </a:xfrm>
                    <a:prstGeom prst="rect">
                      <a:avLst/>
                    </a:prstGeom>
                    <a:ln/>
                  </pic:spPr>
                </pic:pic>
              </a:graphicData>
            </a:graphic>
          </wp:inline>
        </w:drawing>
      </w:r>
    </w:p>
    <w:p w14:paraId="21DE5D97" w14:textId="77777777" w:rsidR="00C24A22" w:rsidRPr="00EC5833" w:rsidRDefault="00C24A22" w:rsidP="00D97F02">
      <w:pPr>
        <w:pBdr>
          <w:top w:val="nil"/>
          <w:left w:val="nil"/>
          <w:bottom w:val="nil"/>
          <w:right w:val="nil"/>
          <w:between w:val="nil"/>
        </w:pBdr>
        <w:shd w:val="clear" w:color="auto" w:fill="FFFFFF"/>
        <w:jc w:val="both"/>
        <w:rPr>
          <w:rFonts w:asciiTheme="majorHAnsi" w:hAnsiTheme="majorHAnsi" w:cstheme="majorHAnsi"/>
          <w:sz w:val="24"/>
          <w:szCs w:val="24"/>
        </w:rPr>
      </w:pPr>
    </w:p>
    <w:p w14:paraId="22F1A983" w14:textId="0E57AC9F" w:rsidR="00085C7C" w:rsidRPr="00EC5833" w:rsidRDefault="00911D78" w:rsidP="00D97F02">
      <w:pPr>
        <w:shd w:val="clear" w:color="auto" w:fill="FFFFFF"/>
        <w:jc w:val="both"/>
        <w:rPr>
          <w:rFonts w:asciiTheme="majorHAnsi" w:hAnsiTheme="majorHAnsi" w:cstheme="majorHAnsi"/>
          <w:i/>
          <w:color w:val="1C4587"/>
          <w:sz w:val="24"/>
          <w:szCs w:val="24"/>
        </w:rPr>
      </w:pPr>
      <w:r w:rsidRPr="00EC5833">
        <w:rPr>
          <w:rFonts w:asciiTheme="majorHAnsi" w:hAnsiTheme="majorHAnsi" w:cstheme="majorHAnsi"/>
          <w:color w:val="4472C4"/>
          <w:sz w:val="24"/>
          <w:szCs w:val="24"/>
          <w14:ligatures w14:val="standardContextual"/>
        </w:rPr>
        <w:t xml:space="preserve">REQUERIMIENTO </w:t>
      </w:r>
      <w:r w:rsidR="00EC5833" w:rsidRPr="00EC5833">
        <w:rPr>
          <w:rFonts w:asciiTheme="majorHAnsi" w:hAnsiTheme="majorHAnsi" w:cstheme="majorHAnsi"/>
          <w:color w:val="4472C4"/>
          <w:sz w:val="24"/>
          <w:szCs w:val="24"/>
          <w14:ligatures w14:val="standardContextual"/>
        </w:rPr>
        <w:t>4</w:t>
      </w:r>
      <w:r w:rsidRPr="00EC5833">
        <w:rPr>
          <w:rFonts w:asciiTheme="majorHAnsi" w:hAnsiTheme="majorHAnsi" w:cstheme="majorHAnsi"/>
          <w:color w:val="4472C4"/>
          <w:sz w:val="24"/>
          <w:szCs w:val="24"/>
          <w14:ligatures w14:val="standardContextual"/>
        </w:rPr>
        <w:t xml:space="preserve">: </w:t>
      </w:r>
      <w:r w:rsidR="00734D5F" w:rsidRPr="00EC5833">
        <w:rPr>
          <w:rFonts w:asciiTheme="majorHAnsi" w:hAnsiTheme="majorHAnsi" w:cstheme="majorHAnsi"/>
          <w:color w:val="4472C4"/>
          <w:sz w:val="24"/>
          <w:szCs w:val="24"/>
          <w14:ligatures w14:val="standardContextual"/>
        </w:rPr>
        <w:t>La potencia de los equipos de producción de biogás de la instalación proyectada no se considera válida. En virtud de lo establecido en el apartado A2.I del Anexo II de la convocatoria, se solicita subsanación al respecto, debiendo ser el cálculo: P= PCSbiogás (kWh/Nm3)*(Qbiogás total generado(Nm3/h) - Qbiogás generado previamente(Nm3/h)). Se deberá revisar la potencia, así como los valores del proyecto a los que pueda afectar dicha potencia e indicar los nuevos parámetros si fuese necesario (presupuesto financiable estimado unitario del proyecto, ayuda unitaria solicitada, ayuda total solicitada, etc.).</w:t>
      </w:r>
    </w:p>
    <w:p w14:paraId="6FF7BC48" w14:textId="77777777" w:rsidR="00F86420" w:rsidRPr="00EC5833" w:rsidRDefault="00F86420" w:rsidP="00D97F02">
      <w:pPr>
        <w:pBdr>
          <w:top w:val="nil"/>
          <w:left w:val="nil"/>
          <w:bottom w:val="nil"/>
          <w:right w:val="nil"/>
          <w:between w:val="nil"/>
        </w:pBdr>
        <w:shd w:val="clear" w:color="auto" w:fill="FFFFFF"/>
        <w:jc w:val="both"/>
        <w:rPr>
          <w:rFonts w:asciiTheme="majorHAnsi" w:hAnsiTheme="majorHAnsi" w:cstheme="majorHAnsi"/>
          <w:sz w:val="24"/>
          <w:szCs w:val="24"/>
        </w:rPr>
      </w:pPr>
    </w:p>
    <w:p w14:paraId="4D8BE2C8" w14:textId="3C62C83F" w:rsidR="00085C7C" w:rsidRPr="00C56BB3" w:rsidRDefault="00EC5833" w:rsidP="00D97F02">
      <w:pPr>
        <w:shd w:val="clear" w:color="auto" w:fill="FFFFFF"/>
        <w:jc w:val="both"/>
        <w:rPr>
          <w:rFonts w:asciiTheme="majorHAnsi" w:hAnsiTheme="majorHAnsi" w:cstheme="majorHAnsi"/>
          <w:sz w:val="24"/>
          <w:szCs w:val="24"/>
          <w14:ligatures w14:val="standardContextual"/>
        </w:rPr>
      </w:pPr>
      <w:r w:rsidRPr="00EC5833">
        <w:rPr>
          <w:rFonts w:asciiTheme="majorHAnsi" w:hAnsiTheme="majorHAnsi" w:cstheme="majorHAnsi"/>
          <w:sz w:val="24"/>
          <w:szCs w:val="24"/>
          <w14:ligatures w14:val="standardContextual"/>
        </w:rPr>
        <w:t>RESPUESTA 4.-</w:t>
      </w:r>
      <w:r w:rsidR="00734D5F" w:rsidRPr="00EC5833">
        <w:rPr>
          <w:rFonts w:asciiTheme="majorHAnsi" w:hAnsiTheme="majorHAnsi" w:cstheme="majorHAnsi"/>
          <w:sz w:val="24"/>
          <w:szCs w:val="24"/>
        </w:rPr>
        <w:t>La EDAR cuenta actualmente con una línea de digestión anaerobia, pero con la capacidad suficiente para tratar sólo el 50% de los lodos que genera. Se propone el construir un nuevo digestor, de capacidad similar al existente, para duplicar la capacidad de tratamiento y así poder digerir de forma adecuada el 100 % de los lodos producidos.</w:t>
      </w:r>
    </w:p>
    <w:p w14:paraId="0A87E66E" w14:textId="77777777" w:rsidR="00085C7C" w:rsidRPr="00EC5833" w:rsidRDefault="00734D5F" w:rsidP="00D97F02">
      <w:pPr>
        <w:shd w:val="clear" w:color="auto" w:fill="FFFFFF"/>
        <w:spacing w:after="240"/>
        <w:jc w:val="both"/>
        <w:rPr>
          <w:rFonts w:asciiTheme="majorHAnsi" w:hAnsiTheme="majorHAnsi" w:cstheme="majorHAnsi"/>
          <w:sz w:val="24"/>
          <w:szCs w:val="24"/>
        </w:rPr>
      </w:pPr>
      <w:r w:rsidRPr="00EC5833">
        <w:rPr>
          <w:rFonts w:asciiTheme="majorHAnsi" w:hAnsiTheme="majorHAnsi" w:cstheme="majorHAnsi"/>
          <w:sz w:val="24"/>
          <w:szCs w:val="24"/>
        </w:rPr>
        <w:t>Por ello, la estimación de producción de biogás, que obtenemos en esta nueva línea, será la mitad de la total generada prevista por tratar el 100% de los lodos.</w:t>
      </w:r>
    </w:p>
    <w:p w14:paraId="1A9FC049" w14:textId="77777777" w:rsidR="00085C7C" w:rsidRPr="00EC5833" w:rsidRDefault="00734D5F" w:rsidP="00D97F02">
      <w:pPr>
        <w:shd w:val="clear" w:color="auto" w:fill="FFFFFF"/>
        <w:spacing w:before="240" w:after="240"/>
        <w:jc w:val="both"/>
        <w:rPr>
          <w:rFonts w:asciiTheme="majorHAnsi" w:hAnsiTheme="majorHAnsi" w:cstheme="majorHAnsi"/>
          <w:sz w:val="24"/>
          <w:szCs w:val="24"/>
        </w:rPr>
      </w:pPr>
      <w:r w:rsidRPr="00EC5833">
        <w:rPr>
          <w:rFonts w:asciiTheme="majorHAnsi" w:hAnsiTheme="majorHAnsi" w:cstheme="majorHAnsi"/>
          <w:sz w:val="24"/>
          <w:szCs w:val="24"/>
        </w:rPr>
        <w:t>Tenemos entonces los siguientes valores:</w:t>
      </w:r>
    </w:p>
    <w:p w14:paraId="7DA07E71" w14:textId="4EB94FFC" w:rsidR="00085C7C" w:rsidRPr="00EC5833" w:rsidRDefault="00734D5F" w:rsidP="00D97F02">
      <w:pPr>
        <w:numPr>
          <w:ilvl w:val="0"/>
          <w:numId w:val="6"/>
        </w:numPr>
        <w:pBdr>
          <w:top w:val="nil"/>
          <w:left w:val="nil"/>
          <w:bottom w:val="nil"/>
          <w:right w:val="nil"/>
          <w:between w:val="nil"/>
        </w:pBdr>
        <w:shd w:val="clear" w:color="auto" w:fill="FFFFFF"/>
        <w:spacing w:before="240" w:line="360" w:lineRule="auto"/>
        <w:jc w:val="both"/>
        <w:rPr>
          <w:rFonts w:asciiTheme="majorHAnsi" w:hAnsiTheme="majorHAnsi" w:cstheme="majorHAnsi"/>
          <w:sz w:val="24"/>
          <w:szCs w:val="24"/>
        </w:rPr>
      </w:pPr>
      <w:r w:rsidRPr="00EC5833">
        <w:rPr>
          <w:rFonts w:asciiTheme="majorHAnsi" w:hAnsiTheme="majorHAnsi" w:cstheme="majorHAnsi"/>
          <w:sz w:val="24"/>
          <w:szCs w:val="24"/>
        </w:rPr>
        <w:t xml:space="preserve">Qbiogás total generado = 695.650 m³/año= 79,41 m³/h </w:t>
      </w:r>
      <w:r w:rsidR="00EC5833" w:rsidRPr="00EC5833">
        <w:rPr>
          <w:rFonts w:asciiTheme="majorHAnsi" w:hAnsiTheme="majorHAnsi" w:cstheme="majorHAnsi"/>
          <w:i/>
          <w:iCs/>
          <w:sz w:val="24"/>
          <w:szCs w:val="24"/>
        </w:rPr>
        <w:t>(A2 III A Memoria Técnica Producción Biogás T1, página 23)</w:t>
      </w:r>
    </w:p>
    <w:p w14:paraId="111FB1A9" w14:textId="77777777" w:rsidR="00085C7C" w:rsidRPr="00EC5833" w:rsidRDefault="00734D5F" w:rsidP="00D97F02">
      <w:pPr>
        <w:numPr>
          <w:ilvl w:val="0"/>
          <w:numId w:val="6"/>
        </w:numPr>
        <w:pBdr>
          <w:top w:val="nil"/>
          <w:left w:val="nil"/>
          <w:bottom w:val="nil"/>
          <w:right w:val="nil"/>
          <w:between w:val="nil"/>
        </w:pBdr>
        <w:shd w:val="clear" w:color="auto" w:fill="FFFFFF"/>
        <w:spacing w:line="360" w:lineRule="auto"/>
        <w:jc w:val="both"/>
        <w:rPr>
          <w:rFonts w:asciiTheme="majorHAnsi" w:hAnsiTheme="majorHAnsi" w:cstheme="majorHAnsi"/>
          <w:sz w:val="24"/>
          <w:szCs w:val="24"/>
        </w:rPr>
      </w:pPr>
      <w:r w:rsidRPr="00EC5833">
        <w:rPr>
          <w:rFonts w:asciiTheme="majorHAnsi" w:hAnsiTheme="majorHAnsi" w:cstheme="majorHAnsi"/>
          <w:sz w:val="24"/>
          <w:szCs w:val="24"/>
        </w:rPr>
        <w:t xml:space="preserve"> % CH4 en biogás=    65%</w:t>
      </w:r>
    </w:p>
    <w:p w14:paraId="07EF5692" w14:textId="5794894B" w:rsidR="00085C7C" w:rsidRPr="00EC5833" w:rsidRDefault="00734D5F" w:rsidP="00D97F02">
      <w:pPr>
        <w:numPr>
          <w:ilvl w:val="0"/>
          <w:numId w:val="6"/>
        </w:numPr>
        <w:pBdr>
          <w:top w:val="nil"/>
          <w:left w:val="nil"/>
          <w:bottom w:val="nil"/>
          <w:right w:val="nil"/>
          <w:between w:val="nil"/>
        </w:pBdr>
        <w:shd w:val="clear" w:color="auto" w:fill="FFFFFF"/>
        <w:spacing w:line="360" w:lineRule="auto"/>
        <w:jc w:val="both"/>
        <w:rPr>
          <w:rFonts w:asciiTheme="majorHAnsi" w:hAnsiTheme="majorHAnsi" w:cstheme="majorHAnsi"/>
          <w:sz w:val="24"/>
          <w:szCs w:val="24"/>
        </w:rPr>
      </w:pPr>
      <w:r w:rsidRPr="00EC5833">
        <w:rPr>
          <w:rFonts w:asciiTheme="majorHAnsi" w:hAnsiTheme="majorHAnsi" w:cstheme="majorHAnsi"/>
          <w:sz w:val="24"/>
          <w:szCs w:val="24"/>
        </w:rPr>
        <w:t xml:space="preserve">  PCS biogás=7,1071 kWh/Nm3 </w:t>
      </w:r>
      <w:r w:rsidR="00EC5833" w:rsidRPr="00EC5833">
        <w:rPr>
          <w:rFonts w:asciiTheme="majorHAnsi" w:hAnsiTheme="majorHAnsi" w:cstheme="majorHAnsi"/>
          <w:sz w:val="24"/>
          <w:szCs w:val="24"/>
        </w:rPr>
        <w:t>(</w:t>
      </w:r>
      <w:r w:rsidR="00EC5833" w:rsidRPr="00EC5833">
        <w:rPr>
          <w:rFonts w:asciiTheme="majorHAnsi" w:hAnsiTheme="majorHAnsi" w:cstheme="majorHAnsi"/>
          <w:i/>
          <w:iCs/>
          <w:sz w:val="24"/>
          <w:szCs w:val="24"/>
        </w:rPr>
        <w:t>A2 III A Memoria Técnica Producción Biogás T1, página 2)</w:t>
      </w:r>
    </w:p>
    <w:p w14:paraId="03D8DF08" w14:textId="77777777" w:rsidR="00085C7C" w:rsidRPr="00EC5833" w:rsidRDefault="00734D5F" w:rsidP="00D97F02">
      <w:pPr>
        <w:numPr>
          <w:ilvl w:val="0"/>
          <w:numId w:val="6"/>
        </w:numPr>
        <w:pBdr>
          <w:top w:val="nil"/>
          <w:left w:val="nil"/>
          <w:bottom w:val="nil"/>
          <w:right w:val="nil"/>
          <w:between w:val="nil"/>
        </w:pBdr>
        <w:shd w:val="clear" w:color="auto" w:fill="FFFFFF"/>
        <w:spacing w:after="240" w:line="360" w:lineRule="auto"/>
        <w:jc w:val="both"/>
        <w:rPr>
          <w:rFonts w:asciiTheme="majorHAnsi" w:hAnsiTheme="majorHAnsi" w:cstheme="majorHAnsi"/>
          <w:sz w:val="24"/>
          <w:szCs w:val="24"/>
        </w:rPr>
      </w:pPr>
      <w:r w:rsidRPr="00EC5833">
        <w:rPr>
          <w:rFonts w:asciiTheme="majorHAnsi" w:hAnsiTheme="majorHAnsi" w:cstheme="majorHAnsi"/>
          <w:sz w:val="24"/>
          <w:szCs w:val="24"/>
        </w:rPr>
        <w:t xml:space="preserve">  Qbiogás generado previamente=</w:t>
      </w:r>
      <w:r w:rsidRPr="00EC5833">
        <w:rPr>
          <w:rFonts w:asciiTheme="majorHAnsi" w:hAnsiTheme="majorHAnsi" w:cstheme="majorHAnsi"/>
          <w:sz w:val="24"/>
          <w:szCs w:val="24"/>
        </w:rPr>
        <w:tab/>
        <w:t>347824,9 m³/año=39,7 m³/h</w:t>
      </w:r>
    </w:p>
    <w:p w14:paraId="31F0EE07" w14:textId="77777777" w:rsidR="00085C7C" w:rsidRPr="00EC5833" w:rsidRDefault="00734D5F" w:rsidP="00D97F02">
      <w:pPr>
        <w:shd w:val="clear" w:color="auto" w:fill="FFFFFF"/>
        <w:spacing w:before="240" w:after="240"/>
        <w:jc w:val="both"/>
        <w:rPr>
          <w:rFonts w:asciiTheme="majorHAnsi" w:hAnsiTheme="majorHAnsi" w:cstheme="majorHAnsi"/>
          <w:sz w:val="24"/>
          <w:szCs w:val="24"/>
        </w:rPr>
      </w:pPr>
      <w:r w:rsidRPr="00EC5833">
        <w:rPr>
          <w:rFonts w:asciiTheme="majorHAnsi" w:hAnsiTheme="majorHAnsi" w:cstheme="majorHAnsi"/>
          <w:sz w:val="24"/>
          <w:szCs w:val="24"/>
        </w:rPr>
        <w:t>Siguiendo la fórmula del apartado A2.I del Anexo II de la convocatoria:</w:t>
      </w:r>
    </w:p>
    <w:p w14:paraId="02E85E42" w14:textId="77777777" w:rsidR="00085C7C" w:rsidRPr="00911D78" w:rsidRDefault="00734D5F">
      <w:pPr>
        <w:shd w:val="clear" w:color="auto" w:fill="FFFFFF"/>
        <w:spacing w:before="240" w:after="240"/>
        <w:jc w:val="center"/>
        <w:rPr>
          <w:rFonts w:asciiTheme="majorHAnsi" w:hAnsiTheme="majorHAnsi" w:cstheme="majorHAnsi"/>
          <w:b/>
          <w:sz w:val="24"/>
          <w:szCs w:val="24"/>
        </w:rPr>
      </w:pPr>
      <w:r w:rsidRPr="00911D78">
        <w:rPr>
          <w:rFonts w:asciiTheme="majorHAnsi" w:hAnsiTheme="majorHAnsi" w:cstheme="majorHAnsi"/>
          <w:b/>
          <w:sz w:val="24"/>
          <w:szCs w:val="24"/>
        </w:rPr>
        <w:t>P= PCSbiogás (kWh/Nm3)*(Qbiogás total generado(Nm3/h) - Qbiogás generado previamente(Nm3/h))</w:t>
      </w:r>
    </w:p>
    <w:p w14:paraId="2774CA0B" w14:textId="77777777" w:rsidR="00085C7C" w:rsidRPr="00911D78" w:rsidRDefault="00734D5F">
      <w:pPr>
        <w:shd w:val="clear" w:color="auto" w:fill="FFFFFF"/>
        <w:spacing w:before="240" w:after="240"/>
        <w:jc w:val="both"/>
        <w:rPr>
          <w:rFonts w:asciiTheme="majorHAnsi" w:hAnsiTheme="majorHAnsi" w:cstheme="majorHAnsi"/>
          <w:sz w:val="24"/>
          <w:szCs w:val="24"/>
        </w:rPr>
      </w:pPr>
      <w:r w:rsidRPr="00911D78">
        <w:rPr>
          <w:rFonts w:asciiTheme="majorHAnsi" w:hAnsiTheme="majorHAnsi" w:cstheme="majorHAnsi"/>
          <w:sz w:val="24"/>
          <w:szCs w:val="24"/>
        </w:rPr>
        <w:t>Tenemos:</w:t>
      </w:r>
    </w:p>
    <w:p w14:paraId="4677C717" w14:textId="3E83DC3F" w:rsidR="00085C7C" w:rsidRPr="00911D78" w:rsidRDefault="00734D5F">
      <w:pPr>
        <w:shd w:val="clear" w:color="auto" w:fill="FFFFFF"/>
        <w:spacing w:before="240" w:after="240"/>
        <w:jc w:val="center"/>
        <w:rPr>
          <w:rFonts w:asciiTheme="majorHAnsi" w:hAnsiTheme="majorHAnsi" w:cstheme="majorHAnsi"/>
          <w:b/>
          <w:sz w:val="24"/>
          <w:szCs w:val="24"/>
        </w:rPr>
      </w:pPr>
      <w:r w:rsidRPr="00911D78">
        <w:rPr>
          <w:rFonts w:asciiTheme="majorHAnsi" w:hAnsiTheme="majorHAnsi" w:cstheme="majorHAnsi"/>
          <w:sz w:val="24"/>
          <w:szCs w:val="24"/>
        </w:rPr>
        <w:t>P=7,1071 kWh/Nm3*(79,41 m³/h-39,7 m³/</w:t>
      </w:r>
      <w:r w:rsidR="00EC5833" w:rsidRPr="00911D78">
        <w:rPr>
          <w:rFonts w:asciiTheme="majorHAnsi" w:hAnsiTheme="majorHAnsi" w:cstheme="majorHAnsi"/>
          <w:sz w:val="24"/>
          <w:szCs w:val="24"/>
        </w:rPr>
        <w:t>h) =</w:t>
      </w:r>
      <w:r w:rsidRPr="00911D78">
        <w:rPr>
          <w:rFonts w:asciiTheme="majorHAnsi" w:hAnsiTheme="majorHAnsi" w:cstheme="majorHAnsi"/>
          <w:sz w:val="24"/>
          <w:szCs w:val="24"/>
        </w:rPr>
        <w:t xml:space="preserve"> </w:t>
      </w:r>
      <w:r w:rsidRPr="00911D78">
        <w:rPr>
          <w:rFonts w:asciiTheme="majorHAnsi" w:hAnsiTheme="majorHAnsi" w:cstheme="majorHAnsi"/>
          <w:b/>
          <w:sz w:val="24"/>
          <w:szCs w:val="24"/>
        </w:rPr>
        <w:t>282.19 kWt</w:t>
      </w:r>
    </w:p>
    <w:p w14:paraId="7C1D8595" w14:textId="46FAF5A3" w:rsidR="00085C7C" w:rsidRDefault="00734D5F">
      <w:pPr>
        <w:shd w:val="clear" w:color="auto" w:fill="FFFFFF"/>
        <w:spacing w:before="240" w:after="240"/>
        <w:rPr>
          <w:rFonts w:asciiTheme="majorHAnsi" w:hAnsiTheme="majorHAnsi" w:cstheme="majorHAnsi"/>
          <w:i/>
          <w:iCs/>
          <w:sz w:val="24"/>
          <w:szCs w:val="24"/>
        </w:rPr>
      </w:pPr>
      <w:r w:rsidRPr="00911D78">
        <w:rPr>
          <w:rFonts w:asciiTheme="majorHAnsi" w:hAnsiTheme="majorHAnsi" w:cstheme="majorHAnsi"/>
          <w:sz w:val="24"/>
          <w:szCs w:val="24"/>
        </w:rPr>
        <w:t xml:space="preserve">En la </w:t>
      </w:r>
      <w:r w:rsidRPr="00EC5833">
        <w:rPr>
          <w:rFonts w:asciiTheme="majorHAnsi" w:hAnsiTheme="majorHAnsi" w:cstheme="majorHAnsi"/>
          <w:sz w:val="24"/>
          <w:szCs w:val="24"/>
        </w:rPr>
        <w:t>MEMORIA GENERAL</w:t>
      </w:r>
      <w:r w:rsidRPr="00911D78">
        <w:rPr>
          <w:rFonts w:asciiTheme="majorHAnsi" w:hAnsiTheme="majorHAnsi" w:cstheme="majorHAnsi"/>
          <w:sz w:val="24"/>
          <w:szCs w:val="24"/>
        </w:rPr>
        <w:t xml:space="preserve"> se reflejó esta tabla resumen </w:t>
      </w:r>
      <w:r w:rsidRPr="00EC5833">
        <w:rPr>
          <w:rFonts w:asciiTheme="majorHAnsi" w:hAnsiTheme="majorHAnsi" w:cstheme="majorHAnsi"/>
          <w:i/>
          <w:iCs/>
          <w:sz w:val="24"/>
          <w:szCs w:val="24"/>
        </w:rPr>
        <w:t>(tabla 1</w:t>
      </w:r>
      <w:r w:rsidR="00EC5833" w:rsidRPr="00EC5833">
        <w:rPr>
          <w:rFonts w:asciiTheme="majorHAnsi" w:hAnsiTheme="majorHAnsi" w:cstheme="majorHAnsi"/>
          <w:i/>
          <w:iCs/>
          <w:sz w:val="24"/>
          <w:szCs w:val="24"/>
        </w:rPr>
        <w:t>. Resumen de cálculos</w:t>
      </w:r>
      <w:r w:rsidRPr="00EC5833">
        <w:rPr>
          <w:rFonts w:asciiTheme="majorHAnsi" w:hAnsiTheme="majorHAnsi" w:cstheme="majorHAnsi"/>
          <w:i/>
          <w:iCs/>
          <w:sz w:val="24"/>
          <w:szCs w:val="24"/>
        </w:rPr>
        <w:t>, página 12):</w:t>
      </w:r>
    </w:p>
    <w:tbl>
      <w:tblPr>
        <w:tblW w:w="6088" w:type="dxa"/>
        <w:jc w:val="center"/>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686"/>
        <w:gridCol w:w="1306"/>
        <w:gridCol w:w="2096"/>
      </w:tblGrid>
      <w:tr w:rsidR="00085C7C" w:rsidRPr="00911D78" w14:paraId="3068EF8A" w14:textId="77777777" w:rsidTr="00445919">
        <w:trPr>
          <w:trHeight w:val="1056"/>
          <w:jc w:val="center"/>
        </w:trPr>
        <w:tc>
          <w:tcPr>
            <w:tcW w:w="268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9AA93B" w14:textId="77777777" w:rsidR="00085C7C" w:rsidRPr="001858C5" w:rsidRDefault="00734D5F" w:rsidP="001A1050">
            <w:pPr>
              <w:shd w:val="clear" w:color="auto" w:fill="FFFFFF"/>
              <w:spacing w:before="240"/>
              <w:jc w:val="center"/>
              <w:rPr>
                <w:rFonts w:asciiTheme="majorHAnsi" w:hAnsiTheme="majorHAnsi" w:cstheme="majorHAnsi"/>
                <w:sz w:val="20"/>
                <w:szCs w:val="20"/>
              </w:rPr>
            </w:pPr>
            <w:r w:rsidRPr="001858C5">
              <w:rPr>
                <w:rFonts w:asciiTheme="majorHAnsi" w:hAnsiTheme="majorHAnsi" w:cstheme="majorHAnsi"/>
                <w:sz w:val="20"/>
                <w:szCs w:val="20"/>
              </w:rPr>
              <w:t>EQUIPOS</w:t>
            </w:r>
          </w:p>
        </w:tc>
        <w:tc>
          <w:tcPr>
            <w:tcW w:w="130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F5AF8E7" w14:textId="77777777" w:rsidR="00085C7C" w:rsidRPr="001858C5" w:rsidRDefault="00734D5F" w:rsidP="001A1050">
            <w:pPr>
              <w:shd w:val="clear" w:color="auto" w:fill="FFFFFF"/>
              <w:spacing w:before="240"/>
              <w:jc w:val="center"/>
              <w:rPr>
                <w:rFonts w:asciiTheme="majorHAnsi" w:hAnsiTheme="majorHAnsi" w:cstheme="majorHAnsi"/>
                <w:sz w:val="20"/>
                <w:szCs w:val="20"/>
              </w:rPr>
            </w:pPr>
            <w:r w:rsidRPr="001858C5">
              <w:rPr>
                <w:rFonts w:asciiTheme="majorHAnsi" w:hAnsiTheme="majorHAnsi" w:cstheme="majorHAnsi"/>
                <w:sz w:val="20"/>
                <w:szCs w:val="20"/>
              </w:rPr>
              <w:t>POTENCIA BIOGAS (P)</w:t>
            </w:r>
          </w:p>
          <w:p w14:paraId="500B7FCC" w14:textId="77777777" w:rsidR="00085C7C" w:rsidRPr="001858C5" w:rsidRDefault="00734D5F" w:rsidP="001A1050">
            <w:pPr>
              <w:shd w:val="clear" w:color="auto" w:fill="FFFFFF"/>
              <w:spacing w:before="240"/>
              <w:jc w:val="center"/>
              <w:rPr>
                <w:rFonts w:asciiTheme="majorHAnsi" w:hAnsiTheme="majorHAnsi" w:cstheme="majorHAnsi"/>
                <w:sz w:val="20"/>
                <w:szCs w:val="20"/>
              </w:rPr>
            </w:pPr>
            <w:r w:rsidRPr="001858C5">
              <w:rPr>
                <w:rFonts w:asciiTheme="majorHAnsi" w:hAnsiTheme="majorHAnsi" w:cstheme="majorHAnsi"/>
                <w:sz w:val="20"/>
                <w:szCs w:val="20"/>
              </w:rPr>
              <w:t>(kWt)</w:t>
            </w:r>
          </w:p>
        </w:tc>
        <w:tc>
          <w:tcPr>
            <w:tcW w:w="209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43292B1" w14:textId="77777777" w:rsidR="00085C7C" w:rsidRPr="001858C5" w:rsidRDefault="00734D5F" w:rsidP="001A1050">
            <w:pPr>
              <w:shd w:val="clear" w:color="auto" w:fill="FFFFFF"/>
              <w:spacing w:line="240" w:lineRule="auto"/>
              <w:jc w:val="center"/>
              <w:rPr>
                <w:rFonts w:asciiTheme="majorHAnsi" w:hAnsiTheme="majorHAnsi" w:cstheme="majorHAnsi"/>
                <w:sz w:val="20"/>
                <w:szCs w:val="20"/>
              </w:rPr>
            </w:pPr>
            <w:r w:rsidRPr="001858C5">
              <w:rPr>
                <w:rFonts w:asciiTheme="majorHAnsi" w:hAnsiTheme="majorHAnsi" w:cstheme="majorHAnsi"/>
                <w:sz w:val="20"/>
                <w:szCs w:val="20"/>
              </w:rPr>
              <w:t>POTENCIA ÚTIL CALOR Y/O ELÉCTRICA Y/O BIOMETANO</w:t>
            </w:r>
          </w:p>
          <w:p w14:paraId="03328B7D" w14:textId="77777777" w:rsidR="00085C7C" w:rsidRPr="001858C5" w:rsidRDefault="00734D5F" w:rsidP="001A1050">
            <w:pPr>
              <w:widowControl w:val="0"/>
              <w:shd w:val="clear" w:color="auto" w:fill="FFFFFF"/>
              <w:spacing w:line="240" w:lineRule="auto"/>
              <w:jc w:val="center"/>
              <w:rPr>
                <w:rFonts w:asciiTheme="majorHAnsi" w:hAnsiTheme="majorHAnsi" w:cstheme="majorHAnsi"/>
                <w:sz w:val="20"/>
                <w:szCs w:val="20"/>
              </w:rPr>
            </w:pPr>
            <w:r w:rsidRPr="001858C5">
              <w:rPr>
                <w:rFonts w:asciiTheme="majorHAnsi" w:hAnsiTheme="majorHAnsi" w:cstheme="majorHAnsi"/>
                <w:sz w:val="20"/>
                <w:szCs w:val="20"/>
              </w:rPr>
              <w:t>(PC y/o PE y/o PM)</w:t>
            </w:r>
          </w:p>
          <w:p w14:paraId="451DDF33" w14:textId="77777777" w:rsidR="00085C7C" w:rsidRPr="001858C5" w:rsidRDefault="00085C7C" w:rsidP="001A1050">
            <w:pPr>
              <w:shd w:val="clear" w:color="auto" w:fill="FFFFFF"/>
              <w:spacing w:line="240" w:lineRule="auto"/>
              <w:jc w:val="center"/>
              <w:rPr>
                <w:rFonts w:asciiTheme="majorHAnsi" w:hAnsiTheme="majorHAnsi" w:cstheme="majorHAnsi"/>
                <w:sz w:val="20"/>
                <w:szCs w:val="20"/>
              </w:rPr>
            </w:pPr>
          </w:p>
          <w:p w14:paraId="2608887D" w14:textId="77777777" w:rsidR="00085C7C" w:rsidRPr="001858C5" w:rsidRDefault="00734D5F" w:rsidP="001A1050">
            <w:pPr>
              <w:shd w:val="clear" w:color="auto" w:fill="FFFFFF"/>
              <w:spacing w:line="240" w:lineRule="auto"/>
              <w:jc w:val="center"/>
              <w:rPr>
                <w:rFonts w:asciiTheme="majorHAnsi" w:hAnsiTheme="majorHAnsi" w:cstheme="majorHAnsi"/>
                <w:sz w:val="20"/>
                <w:szCs w:val="20"/>
              </w:rPr>
            </w:pPr>
            <w:r w:rsidRPr="001858C5">
              <w:rPr>
                <w:rFonts w:asciiTheme="majorHAnsi" w:hAnsiTheme="majorHAnsi" w:cstheme="majorHAnsi"/>
                <w:sz w:val="20"/>
                <w:szCs w:val="20"/>
              </w:rPr>
              <w:t>(kWe y/o kWt)</w:t>
            </w:r>
          </w:p>
        </w:tc>
      </w:tr>
      <w:tr w:rsidR="00085C7C" w:rsidRPr="00911D78" w14:paraId="6EF5DB6B" w14:textId="77777777" w:rsidTr="00445919">
        <w:trPr>
          <w:trHeight w:val="610"/>
          <w:jc w:val="center"/>
        </w:trPr>
        <w:tc>
          <w:tcPr>
            <w:tcW w:w="2686"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4BA4997" w14:textId="77777777" w:rsidR="00085C7C" w:rsidRPr="001858C5" w:rsidRDefault="00734D5F" w:rsidP="001778C0">
            <w:pPr>
              <w:shd w:val="clear" w:color="auto" w:fill="FFFFFF"/>
              <w:spacing w:before="240"/>
              <w:jc w:val="center"/>
              <w:rPr>
                <w:rFonts w:asciiTheme="majorHAnsi" w:hAnsiTheme="majorHAnsi" w:cstheme="majorHAnsi"/>
                <w:sz w:val="20"/>
                <w:szCs w:val="20"/>
              </w:rPr>
            </w:pPr>
            <w:r w:rsidRPr="001858C5">
              <w:rPr>
                <w:rFonts w:asciiTheme="majorHAnsi" w:hAnsiTheme="majorHAnsi" w:cstheme="majorHAnsi"/>
                <w:sz w:val="20"/>
                <w:szCs w:val="20"/>
              </w:rPr>
              <w:t>T1 Generación de biogás</w:t>
            </w:r>
          </w:p>
        </w:tc>
        <w:tc>
          <w:tcPr>
            <w:tcW w:w="1306" w:type="dxa"/>
            <w:tcBorders>
              <w:top w:val="nil"/>
              <w:left w:val="nil"/>
              <w:bottom w:val="single" w:sz="6" w:space="0" w:color="000000"/>
              <w:right w:val="single" w:sz="6" w:space="0" w:color="000000"/>
            </w:tcBorders>
            <w:tcMar>
              <w:top w:w="100" w:type="dxa"/>
              <w:left w:w="100" w:type="dxa"/>
              <w:bottom w:w="100" w:type="dxa"/>
              <w:right w:w="100" w:type="dxa"/>
            </w:tcMar>
          </w:tcPr>
          <w:p w14:paraId="39A5F222" w14:textId="77777777" w:rsidR="00085C7C" w:rsidRPr="001858C5" w:rsidRDefault="00734D5F" w:rsidP="001778C0">
            <w:pPr>
              <w:shd w:val="clear" w:color="auto" w:fill="FFFFFF"/>
              <w:spacing w:before="240" w:after="240" w:line="292" w:lineRule="auto"/>
              <w:jc w:val="center"/>
              <w:rPr>
                <w:rFonts w:asciiTheme="majorHAnsi" w:hAnsiTheme="majorHAnsi" w:cstheme="majorHAnsi"/>
                <w:sz w:val="20"/>
                <w:szCs w:val="20"/>
              </w:rPr>
            </w:pPr>
            <w:r w:rsidRPr="001858C5">
              <w:rPr>
                <w:rFonts w:asciiTheme="majorHAnsi" w:hAnsiTheme="majorHAnsi" w:cstheme="majorHAnsi"/>
                <w:sz w:val="20"/>
                <w:szCs w:val="20"/>
              </w:rPr>
              <w:t>282,19 KWt</w:t>
            </w:r>
          </w:p>
        </w:tc>
        <w:tc>
          <w:tcPr>
            <w:tcW w:w="209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E46D8BF" w14:textId="77777777" w:rsidR="00085C7C" w:rsidRPr="001858C5" w:rsidRDefault="00085C7C" w:rsidP="001778C0">
            <w:pPr>
              <w:shd w:val="clear" w:color="auto" w:fill="FFFFFF"/>
              <w:spacing w:before="240"/>
              <w:jc w:val="center"/>
              <w:rPr>
                <w:rFonts w:asciiTheme="majorHAnsi" w:hAnsiTheme="majorHAnsi" w:cstheme="majorHAnsi"/>
                <w:sz w:val="20"/>
                <w:szCs w:val="20"/>
                <w:shd w:val="clear" w:color="auto" w:fill="CCCCCC"/>
              </w:rPr>
            </w:pPr>
          </w:p>
        </w:tc>
      </w:tr>
      <w:tr w:rsidR="00085C7C" w:rsidRPr="00911D78" w14:paraId="1AAD2235" w14:textId="77777777" w:rsidTr="00445919">
        <w:trPr>
          <w:trHeight w:val="749"/>
          <w:jc w:val="center"/>
        </w:trPr>
        <w:tc>
          <w:tcPr>
            <w:tcW w:w="2686"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8EF9560" w14:textId="77777777" w:rsidR="00085C7C" w:rsidRPr="001858C5" w:rsidRDefault="00734D5F" w:rsidP="001778C0">
            <w:pPr>
              <w:shd w:val="clear" w:color="auto" w:fill="FFFFFF"/>
              <w:spacing w:before="240"/>
              <w:jc w:val="center"/>
              <w:rPr>
                <w:rFonts w:asciiTheme="majorHAnsi" w:hAnsiTheme="majorHAnsi" w:cstheme="majorHAnsi"/>
                <w:sz w:val="20"/>
                <w:szCs w:val="20"/>
              </w:rPr>
            </w:pPr>
            <w:r w:rsidRPr="001858C5">
              <w:rPr>
                <w:rFonts w:asciiTheme="majorHAnsi" w:hAnsiTheme="majorHAnsi" w:cstheme="majorHAnsi"/>
                <w:sz w:val="20"/>
                <w:szCs w:val="20"/>
              </w:rPr>
              <w:t>T2.1 Generación térmica</w:t>
            </w:r>
          </w:p>
        </w:tc>
        <w:tc>
          <w:tcPr>
            <w:tcW w:w="1306" w:type="dxa"/>
            <w:tcBorders>
              <w:top w:val="nil"/>
              <w:left w:val="nil"/>
              <w:bottom w:val="single" w:sz="6" w:space="0" w:color="000000"/>
              <w:right w:val="single" w:sz="6" w:space="0" w:color="000000"/>
            </w:tcBorders>
            <w:tcMar>
              <w:top w:w="100" w:type="dxa"/>
              <w:left w:w="100" w:type="dxa"/>
              <w:bottom w:w="100" w:type="dxa"/>
              <w:right w:w="100" w:type="dxa"/>
            </w:tcMar>
          </w:tcPr>
          <w:p w14:paraId="4A42674E" w14:textId="77777777" w:rsidR="00085C7C" w:rsidRPr="001858C5" w:rsidRDefault="00734D5F" w:rsidP="001778C0">
            <w:pPr>
              <w:shd w:val="clear" w:color="auto" w:fill="FFFFFF"/>
              <w:spacing w:before="240" w:after="240" w:line="292" w:lineRule="auto"/>
              <w:jc w:val="center"/>
              <w:rPr>
                <w:rFonts w:asciiTheme="majorHAnsi" w:hAnsiTheme="majorHAnsi" w:cstheme="majorHAnsi"/>
                <w:sz w:val="20"/>
                <w:szCs w:val="20"/>
              </w:rPr>
            </w:pPr>
            <w:r w:rsidRPr="001858C5">
              <w:rPr>
                <w:rFonts w:asciiTheme="majorHAnsi" w:hAnsiTheme="majorHAnsi" w:cstheme="majorHAnsi"/>
                <w:sz w:val="20"/>
                <w:szCs w:val="20"/>
              </w:rPr>
              <w:t>66,8 KWt</w:t>
            </w:r>
          </w:p>
        </w:tc>
        <w:tc>
          <w:tcPr>
            <w:tcW w:w="209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081F699" w14:textId="77777777" w:rsidR="00085C7C" w:rsidRPr="001858C5" w:rsidRDefault="00085C7C" w:rsidP="001778C0">
            <w:pPr>
              <w:shd w:val="clear" w:color="auto" w:fill="FFFFFF"/>
              <w:spacing w:line="240" w:lineRule="auto"/>
              <w:ind w:left="260" w:right="240"/>
              <w:jc w:val="center"/>
              <w:rPr>
                <w:rFonts w:asciiTheme="majorHAnsi" w:hAnsiTheme="majorHAnsi" w:cstheme="majorHAnsi"/>
                <w:sz w:val="20"/>
                <w:szCs w:val="20"/>
              </w:rPr>
            </w:pPr>
          </w:p>
          <w:p w14:paraId="44DE2E90" w14:textId="77777777" w:rsidR="00085C7C" w:rsidRPr="001858C5" w:rsidRDefault="00734D5F" w:rsidP="001778C0">
            <w:pPr>
              <w:shd w:val="clear" w:color="auto" w:fill="FFFFFF"/>
              <w:spacing w:line="240" w:lineRule="auto"/>
              <w:ind w:left="260" w:right="240"/>
              <w:jc w:val="center"/>
              <w:rPr>
                <w:rFonts w:asciiTheme="majorHAnsi" w:hAnsiTheme="majorHAnsi" w:cstheme="majorHAnsi"/>
                <w:sz w:val="20"/>
                <w:szCs w:val="20"/>
              </w:rPr>
            </w:pPr>
            <w:r w:rsidRPr="001858C5">
              <w:rPr>
                <w:rFonts w:asciiTheme="majorHAnsi" w:hAnsiTheme="majorHAnsi" w:cstheme="majorHAnsi"/>
                <w:sz w:val="20"/>
                <w:szCs w:val="20"/>
              </w:rPr>
              <w:t>59,5 kWt</w:t>
            </w:r>
          </w:p>
        </w:tc>
      </w:tr>
      <w:tr w:rsidR="00085C7C" w:rsidRPr="00911D78" w14:paraId="4398AF6F" w14:textId="77777777" w:rsidTr="00445919">
        <w:trPr>
          <w:trHeight w:val="743"/>
          <w:jc w:val="center"/>
        </w:trPr>
        <w:tc>
          <w:tcPr>
            <w:tcW w:w="2686"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F060133" w14:textId="77777777" w:rsidR="00085C7C" w:rsidRPr="001858C5" w:rsidRDefault="00734D5F" w:rsidP="001778C0">
            <w:pPr>
              <w:shd w:val="clear" w:color="auto" w:fill="FFFFFF"/>
              <w:spacing w:before="240"/>
              <w:jc w:val="center"/>
              <w:rPr>
                <w:rFonts w:asciiTheme="majorHAnsi" w:hAnsiTheme="majorHAnsi" w:cstheme="majorHAnsi"/>
                <w:sz w:val="20"/>
                <w:szCs w:val="20"/>
              </w:rPr>
            </w:pPr>
            <w:r w:rsidRPr="001858C5">
              <w:rPr>
                <w:rFonts w:asciiTheme="majorHAnsi" w:hAnsiTheme="majorHAnsi" w:cstheme="majorHAnsi"/>
                <w:sz w:val="20"/>
                <w:szCs w:val="20"/>
              </w:rPr>
              <w:t>T2.2 Generación eléctrica</w:t>
            </w:r>
          </w:p>
        </w:tc>
        <w:tc>
          <w:tcPr>
            <w:tcW w:w="1306" w:type="dxa"/>
            <w:tcBorders>
              <w:top w:val="nil"/>
              <w:left w:val="nil"/>
              <w:bottom w:val="single" w:sz="6" w:space="0" w:color="000000"/>
              <w:right w:val="single" w:sz="6" w:space="0" w:color="000000"/>
            </w:tcBorders>
            <w:tcMar>
              <w:top w:w="100" w:type="dxa"/>
              <w:left w:w="100" w:type="dxa"/>
              <w:bottom w:w="100" w:type="dxa"/>
              <w:right w:w="100" w:type="dxa"/>
            </w:tcMar>
          </w:tcPr>
          <w:p w14:paraId="2468F957" w14:textId="77777777" w:rsidR="00085C7C" w:rsidRPr="001858C5" w:rsidRDefault="00734D5F" w:rsidP="001778C0">
            <w:pPr>
              <w:shd w:val="clear" w:color="auto" w:fill="FFFFFF"/>
              <w:spacing w:before="240" w:after="240" w:line="292" w:lineRule="auto"/>
              <w:jc w:val="center"/>
              <w:rPr>
                <w:rFonts w:asciiTheme="majorHAnsi" w:hAnsiTheme="majorHAnsi" w:cstheme="majorHAnsi"/>
                <w:sz w:val="20"/>
                <w:szCs w:val="20"/>
              </w:rPr>
            </w:pPr>
            <w:r w:rsidRPr="001858C5">
              <w:rPr>
                <w:rFonts w:asciiTheme="majorHAnsi" w:hAnsiTheme="majorHAnsi" w:cstheme="majorHAnsi"/>
                <w:sz w:val="20"/>
                <w:szCs w:val="20"/>
              </w:rPr>
              <w:t>33,4 KWt</w:t>
            </w:r>
          </w:p>
        </w:tc>
        <w:tc>
          <w:tcPr>
            <w:tcW w:w="2096" w:type="dxa"/>
            <w:tcBorders>
              <w:top w:val="nil"/>
              <w:left w:val="nil"/>
              <w:bottom w:val="single" w:sz="6" w:space="0" w:color="000000"/>
              <w:right w:val="single" w:sz="6" w:space="0" w:color="000000"/>
            </w:tcBorders>
            <w:tcMar>
              <w:top w:w="100" w:type="dxa"/>
              <w:left w:w="100" w:type="dxa"/>
              <w:bottom w:w="100" w:type="dxa"/>
              <w:right w:w="100" w:type="dxa"/>
            </w:tcMar>
          </w:tcPr>
          <w:p w14:paraId="6A32432A" w14:textId="77777777" w:rsidR="00085C7C" w:rsidRPr="001858C5" w:rsidRDefault="00085C7C" w:rsidP="001778C0">
            <w:pPr>
              <w:shd w:val="clear" w:color="auto" w:fill="FFFFFF"/>
              <w:spacing w:line="292" w:lineRule="auto"/>
              <w:ind w:left="260" w:right="240"/>
              <w:jc w:val="center"/>
              <w:rPr>
                <w:rFonts w:asciiTheme="majorHAnsi" w:hAnsiTheme="majorHAnsi" w:cstheme="majorHAnsi"/>
                <w:sz w:val="20"/>
                <w:szCs w:val="20"/>
              </w:rPr>
            </w:pPr>
          </w:p>
          <w:p w14:paraId="254783D1" w14:textId="77777777" w:rsidR="00085C7C" w:rsidRPr="001858C5" w:rsidRDefault="00734D5F" w:rsidP="001778C0">
            <w:pPr>
              <w:shd w:val="clear" w:color="auto" w:fill="FFFFFF"/>
              <w:spacing w:line="292" w:lineRule="auto"/>
              <w:ind w:left="260" w:right="240"/>
              <w:jc w:val="center"/>
              <w:rPr>
                <w:rFonts w:asciiTheme="majorHAnsi" w:hAnsiTheme="majorHAnsi" w:cstheme="majorHAnsi"/>
                <w:sz w:val="20"/>
                <w:szCs w:val="20"/>
              </w:rPr>
            </w:pPr>
            <w:r w:rsidRPr="001858C5">
              <w:rPr>
                <w:rFonts w:asciiTheme="majorHAnsi" w:hAnsiTheme="majorHAnsi" w:cstheme="majorHAnsi"/>
                <w:sz w:val="20"/>
                <w:szCs w:val="20"/>
              </w:rPr>
              <w:t>29,74 kWt</w:t>
            </w:r>
          </w:p>
        </w:tc>
      </w:tr>
      <w:tr w:rsidR="00085C7C" w:rsidRPr="00911D78" w14:paraId="4EF8C698" w14:textId="77777777" w:rsidTr="00445919">
        <w:trPr>
          <w:trHeight w:val="768"/>
          <w:jc w:val="center"/>
        </w:trPr>
        <w:tc>
          <w:tcPr>
            <w:tcW w:w="2686"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38F0C3D" w14:textId="77777777" w:rsidR="00085C7C" w:rsidRPr="001858C5" w:rsidRDefault="00734D5F" w:rsidP="001778C0">
            <w:pPr>
              <w:shd w:val="clear" w:color="auto" w:fill="FFFFFF"/>
              <w:spacing w:before="240"/>
              <w:jc w:val="center"/>
              <w:rPr>
                <w:rFonts w:asciiTheme="majorHAnsi" w:hAnsiTheme="majorHAnsi" w:cstheme="majorHAnsi"/>
                <w:sz w:val="20"/>
                <w:szCs w:val="20"/>
              </w:rPr>
            </w:pPr>
            <w:r w:rsidRPr="001858C5">
              <w:rPr>
                <w:rFonts w:asciiTheme="majorHAnsi" w:hAnsiTheme="majorHAnsi" w:cstheme="majorHAnsi"/>
                <w:sz w:val="20"/>
                <w:szCs w:val="20"/>
              </w:rPr>
              <w:t>T2.3 Cogeneración de alta eficiencia</w:t>
            </w:r>
          </w:p>
        </w:tc>
        <w:tc>
          <w:tcPr>
            <w:tcW w:w="1306" w:type="dxa"/>
            <w:tcBorders>
              <w:top w:val="nil"/>
              <w:left w:val="nil"/>
              <w:bottom w:val="single" w:sz="6" w:space="0" w:color="000000"/>
              <w:right w:val="single" w:sz="6" w:space="0" w:color="000000"/>
            </w:tcBorders>
            <w:tcMar>
              <w:top w:w="100" w:type="dxa"/>
              <w:left w:w="100" w:type="dxa"/>
              <w:bottom w:w="100" w:type="dxa"/>
              <w:right w:w="100" w:type="dxa"/>
            </w:tcMar>
          </w:tcPr>
          <w:p w14:paraId="31D574F9" w14:textId="77777777" w:rsidR="00085C7C" w:rsidRPr="001858C5" w:rsidRDefault="00734D5F" w:rsidP="001778C0">
            <w:pPr>
              <w:shd w:val="clear" w:color="auto" w:fill="FFFFFF"/>
              <w:spacing w:before="240" w:after="240" w:line="292" w:lineRule="auto"/>
              <w:jc w:val="center"/>
              <w:rPr>
                <w:rFonts w:asciiTheme="majorHAnsi" w:hAnsiTheme="majorHAnsi" w:cstheme="majorHAnsi"/>
                <w:sz w:val="20"/>
                <w:szCs w:val="20"/>
              </w:rPr>
            </w:pPr>
            <w:r w:rsidRPr="001858C5">
              <w:rPr>
                <w:rFonts w:asciiTheme="majorHAnsi" w:hAnsiTheme="majorHAnsi" w:cstheme="majorHAnsi"/>
                <w:sz w:val="20"/>
                <w:szCs w:val="20"/>
              </w:rPr>
              <w:t>476 kWt</w:t>
            </w:r>
          </w:p>
        </w:tc>
        <w:tc>
          <w:tcPr>
            <w:tcW w:w="2096" w:type="dxa"/>
            <w:tcBorders>
              <w:top w:val="nil"/>
              <w:left w:val="nil"/>
              <w:bottom w:val="single" w:sz="6" w:space="0" w:color="000000"/>
              <w:right w:val="single" w:sz="6" w:space="0" w:color="000000"/>
            </w:tcBorders>
            <w:tcMar>
              <w:top w:w="100" w:type="dxa"/>
              <w:left w:w="100" w:type="dxa"/>
              <w:bottom w:w="100" w:type="dxa"/>
              <w:right w:w="100" w:type="dxa"/>
            </w:tcMar>
          </w:tcPr>
          <w:p w14:paraId="64F5551D" w14:textId="77777777" w:rsidR="00085C7C" w:rsidRPr="001858C5" w:rsidRDefault="00085C7C" w:rsidP="001778C0">
            <w:pPr>
              <w:shd w:val="clear" w:color="auto" w:fill="FFFFFF"/>
              <w:spacing w:line="292" w:lineRule="auto"/>
              <w:ind w:left="260" w:right="240"/>
              <w:jc w:val="center"/>
              <w:rPr>
                <w:rFonts w:asciiTheme="majorHAnsi" w:hAnsiTheme="majorHAnsi" w:cstheme="majorHAnsi"/>
                <w:sz w:val="20"/>
                <w:szCs w:val="20"/>
              </w:rPr>
            </w:pPr>
          </w:p>
          <w:p w14:paraId="32CF1F84" w14:textId="77777777" w:rsidR="00085C7C" w:rsidRPr="001858C5" w:rsidRDefault="00734D5F" w:rsidP="001778C0">
            <w:pPr>
              <w:shd w:val="clear" w:color="auto" w:fill="FFFFFF"/>
              <w:spacing w:line="292" w:lineRule="auto"/>
              <w:ind w:left="260" w:right="240"/>
              <w:jc w:val="center"/>
              <w:rPr>
                <w:rFonts w:asciiTheme="majorHAnsi" w:hAnsiTheme="majorHAnsi" w:cstheme="majorHAnsi"/>
                <w:sz w:val="20"/>
                <w:szCs w:val="20"/>
              </w:rPr>
            </w:pPr>
            <w:r w:rsidRPr="001858C5">
              <w:rPr>
                <w:rFonts w:asciiTheme="majorHAnsi" w:hAnsiTheme="majorHAnsi" w:cstheme="majorHAnsi"/>
                <w:sz w:val="20"/>
                <w:szCs w:val="20"/>
              </w:rPr>
              <w:t>185,46 KWe</w:t>
            </w:r>
          </w:p>
        </w:tc>
      </w:tr>
      <w:tr w:rsidR="00085C7C" w:rsidRPr="00911D78" w14:paraId="5541BBB9" w14:textId="77777777" w:rsidTr="00445919">
        <w:trPr>
          <w:trHeight w:val="768"/>
          <w:jc w:val="center"/>
        </w:trPr>
        <w:tc>
          <w:tcPr>
            <w:tcW w:w="2686"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8E7A589" w14:textId="77777777" w:rsidR="00085C7C" w:rsidRPr="001858C5" w:rsidRDefault="00734D5F" w:rsidP="001778C0">
            <w:pPr>
              <w:shd w:val="clear" w:color="auto" w:fill="FFFFFF"/>
              <w:spacing w:before="240"/>
              <w:jc w:val="center"/>
              <w:rPr>
                <w:rFonts w:asciiTheme="majorHAnsi" w:hAnsiTheme="majorHAnsi" w:cstheme="majorHAnsi"/>
                <w:sz w:val="20"/>
                <w:szCs w:val="20"/>
              </w:rPr>
            </w:pPr>
            <w:r w:rsidRPr="001858C5">
              <w:rPr>
                <w:rFonts w:asciiTheme="majorHAnsi" w:hAnsiTheme="majorHAnsi" w:cstheme="majorHAnsi"/>
                <w:sz w:val="20"/>
                <w:szCs w:val="20"/>
              </w:rPr>
              <w:t>T2.4 Depuración hasta biometano (3)</w:t>
            </w:r>
          </w:p>
        </w:tc>
        <w:tc>
          <w:tcPr>
            <w:tcW w:w="130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9C65D53" w14:textId="7F600642" w:rsidR="00085C7C" w:rsidRPr="001858C5" w:rsidRDefault="00085C7C" w:rsidP="001778C0">
            <w:pPr>
              <w:shd w:val="clear" w:color="auto" w:fill="FFFFFF"/>
              <w:spacing w:before="240"/>
              <w:jc w:val="center"/>
              <w:rPr>
                <w:rFonts w:asciiTheme="majorHAnsi" w:hAnsiTheme="majorHAnsi" w:cstheme="majorHAnsi"/>
                <w:sz w:val="20"/>
                <w:szCs w:val="20"/>
              </w:rPr>
            </w:pPr>
          </w:p>
        </w:tc>
        <w:tc>
          <w:tcPr>
            <w:tcW w:w="209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9F709DA" w14:textId="21DD1DF2" w:rsidR="00085C7C" w:rsidRPr="001858C5" w:rsidRDefault="00085C7C" w:rsidP="001778C0">
            <w:pPr>
              <w:shd w:val="clear" w:color="auto" w:fill="FFFFFF"/>
              <w:spacing w:before="240"/>
              <w:jc w:val="center"/>
              <w:rPr>
                <w:rFonts w:asciiTheme="majorHAnsi" w:hAnsiTheme="majorHAnsi" w:cstheme="majorHAnsi"/>
                <w:sz w:val="20"/>
                <w:szCs w:val="20"/>
              </w:rPr>
            </w:pPr>
          </w:p>
        </w:tc>
      </w:tr>
      <w:tr w:rsidR="00085C7C" w:rsidRPr="00911D78" w14:paraId="5EF32FA4" w14:textId="77777777" w:rsidTr="00445919">
        <w:trPr>
          <w:trHeight w:val="551"/>
          <w:jc w:val="center"/>
        </w:trPr>
        <w:tc>
          <w:tcPr>
            <w:tcW w:w="2686"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5CB85A4" w14:textId="77777777" w:rsidR="00085C7C" w:rsidRPr="001858C5" w:rsidRDefault="00734D5F" w:rsidP="001778C0">
            <w:pPr>
              <w:shd w:val="clear" w:color="auto" w:fill="FFFFFF"/>
              <w:spacing w:before="240"/>
              <w:jc w:val="center"/>
              <w:rPr>
                <w:rFonts w:asciiTheme="majorHAnsi" w:hAnsiTheme="majorHAnsi" w:cstheme="majorHAnsi"/>
                <w:sz w:val="20"/>
                <w:szCs w:val="20"/>
              </w:rPr>
            </w:pPr>
            <w:r w:rsidRPr="001858C5">
              <w:rPr>
                <w:rFonts w:asciiTheme="majorHAnsi" w:hAnsiTheme="majorHAnsi" w:cstheme="majorHAnsi"/>
                <w:sz w:val="20"/>
                <w:szCs w:val="20"/>
              </w:rPr>
              <w:t>T3 Tratamiento de digeridos</w:t>
            </w:r>
          </w:p>
        </w:tc>
        <w:tc>
          <w:tcPr>
            <w:tcW w:w="130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BD2D1D2" w14:textId="3AD28C14" w:rsidR="00085C7C" w:rsidRPr="001858C5" w:rsidRDefault="00085C7C" w:rsidP="001778C0">
            <w:pPr>
              <w:shd w:val="clear" w:color="auto" w:fill="FFFFFF"/>
              <w:spacing w:before="240"/>
              <w:jc w:val="center"/>
              <w:rPr>
                <w:rFonts w:asciiTheme="majorHAnsi" w:hAnsiTheme="majorHAnsi" w:cstheme="majorHAnsi"/>
                <w:sz w:val="20"/>
                <w:szCs w:val="20"/>
              </w:rPr>
            </w:pPr>
          </w:p>
        </w:tc>
        <w:tc>
          <w:tcPr>
            <w:tcW w:w="2096"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1C85F0C" w14:textId="3A54B9D3" w:rsidR="00085C7C" w:rsidRPr="001858C5" w:rsidRDefault="00085C7C" w:rsidP="001778C0">
            <w:pPr>
              <w:shd w:val="clear" w:color="auto" w:fill="FFFFFF"/>
              <w:spacing w:before="240"/>
              <w:jc w:val="center"/>
              <w:rPr>
                <w:rFonts w:asciiTheme="majorHAnsi" w:hAnsiTheme="majorHAnsi" w:cstheme="majorHAnsi"/>
                <w:sz w:val="20"/>
                <w:szCs w:val="20"/>
              </w:rPr>
            </w:pPr>
          </w:p>
        </w:tc>
      </w:tr>
    </w:tbl>
    <w:p w14:paraId="03AEA696" w14:textId="54861106" w:rsidR="00EC5833" w:rsidRDefault="00EC5833" w:rsidP="001778C0">
      <w:pPr>
        <w:shd w:val="clear" w:color="auto" w:fill="FFFFFF"/>
        <w:jc w:val="center"/>
        <w:rPr>
          <w:rFonts w:asciiTheme="majorHAnsi" w:hAnsiTheme="majorHAnsi" w:cstheme="majorHAnsi"/>
          <w:sz w:val="24"/>
          <w:szCs w:val="24"/>
        </w:rPr>
      </w:pPr>
    </w:p>
    <w:p w14:paraId="55E12CB1" w14:textId="77777777" w:rsidR="00445919" w:rsidRDefault="00445919" w:rsidP="001778C0">
      <w:pPr>
        <w:shd w:val="clear" w:color="auto" w:fill="FFFFFF"/>
        <w:jc w:val="center"/>
        <w:rPr>
          <w:rFonts w:asciiTheme="majorHAnsi" w:hAnsiTheme="majorHAnsi" w:cstheme="majorHAnsi"/>
          <w:sz w:val="24"/>
          <w:szCs w:val="24"/>
        </w:rPr>
      </w:pPr>
    </w:p>
    <w:p w14:paraId="50CD9867" w14:textId="77777777" w:rsidR="00445919" w:rsidRDefault="00445919" w:rsidP="001778C0">
      <w:pPr>
        <w:shd w:val="clear" w:color="auto" w:fill="FFFFFF"/>
        <w:jc w:val="center"/>
        <w:rPr>
          <w:rFonts w:asciiTheme="majorHAnsi" w:hAnsiTheme="majorHAnsi" w:cstheme="majorHAnsi"/>
          <w:sz w:val="24"/>
          <w:szCs w:val="24"/>
        </w:rPr>
      </w:pPr>
    </w:p>
    <w:p w14:paraId="1CBF072D" w14:textId="543C4508" w:rsidR="00085C7C" w:rsidRPr="00EC5833" w:rsidRDefault="00EC5833" w:rsidP="00D97F02">
      <w:pPr>
        <w:shd w:val="clear" w:color="auto" w:fill="FFFFFF"/>
        <w:jc w:val="both"/>
        <w:rPr>
          <w:rFonts w:asciiTheme="majorHAnsi" w:hAnsiTheme="majorHAnsi" w:cstheme="majorHAnsi"/>
          <w:color w:val="4472C4"/>
          <w:sz w:val="24"/>
          <w:szCs w:val="24"/>
          <w14:ligatures w14:val="standardContextual"/>
        </w:rPr>
      </w:pPr>
      <w:r w:rsidRPr="00EC5833">
        <w:rPr>
          <w:rFonts w:asciiTheme="majorHAnsi" w:hAnsiTheme="majorHAnsi" w:cstheme="majorHAnsi"/>
          <w:color w:val="4472C4"/>
          <w:sz w:val="24"/>
          <w:szCs w:val="24"/>
          <w14:ligatures w14:val="standardContextual"/>
        </w:rPr>
        <w:t xml:space="preserve">REQUERIMIENTO </w:t>
      </w:r>
      <w:r>
        <w:rPr>
          <w:rFonts w:asciiTheme="majorHAnsi" w:hAnsiTheme="majorHAnsi" w:cstheme="majorHAnsi"/>
          <w:color w:val="4472C4"/>
          <w:sz w:val="24"/>
          <w:szCs w:val="24"/>
          <w14:ligatures w14:val="standardContextual"/>
        </w:rPr>
        <w:t>5</w:t>
      </w:r>
      <w:r w:rsidRPr="00EC5833">
        <w:rPr>
          <w:rFonts w:asciiTheme="majorHAnsi" w:hAnsiTheme="majorHAnsi" w:cstheme="majorHAnsi"/>
          <w:color w:val="4472C4"/>
          <w:sz w:val="24"/>
          <w:szCs w:val="24"/>
          <w14:ligatures w14:val="standardContextual"/>
        </w:rPr>
        <w:t>:</w:t>
      </w:r>
      <w:r>
        <w:rPr>
          <w:rFonts w:asciiTheme="majorHAnsi" w:hAnsiTheme="majorHAnsi" w:cstheme="majorHAnsi"/>
          <w:sz w:val="24"/>
          <w:szCs w:val="24"/>
        </w:rPr>
        <w:t xml:space="preserve"> </w:t>
      </w:r>
      <w:r w:rsidR="00734D5F" w:rsidRPr="00EC5833">
        <w:rPr>
          <w:rFonts w:asciiTheme="majorHAnsi" w:hAnsiTheme="majorHAnsi" w:cstheme="majorHAnsi"/>
          <w:color w:val="4472C4"/>
          <w:sz w:val="24"/>
          <w:szCs w:val="24"/>
          <w14:ligatures w14:val="standardContextual"/>
        </w:rPr>
        <w:t xml:space="preserve">La potencia de los equipos de generación térmica de la instalación proyectada, incluidos en la tipología T2.1, </w:t>
      </w:r>
      <w:r w:rsidR="00473245" w:rsidRPr="00EC5833">
        <w:rPr>
          <w:rFonts w:asciiTheme="majorHAnsi" w:hAnsiTheme="majorHAnsi" w:cstheme="majorHAnsi"/>
          <w:color w:val="4472C4"/>
          <w:sz w:val="24"/>
          <w:szCs w:val="24"/>
          <w14:ligatures w14:val="standardContextual"/>
        </w:rPr>
        <w:t>identificados en</w:t>
      </w:r>
      <w:r w:rsidR="00734D5F" w:rsidRPr="00EC5833">
        <w:rPr>
          <w:rFonts w:asciiTheme="majorHAnsi" w:hAnsiTheme="majorHAnsi" w:cstheme="majorHAnsi"/>
          <w:color w:val="4472C4"/>
          <w:sz w:val="24"/>
          <w:szCs w:val="24"/>
          <w14:ligatures w14:val="standardContextual"/>
        </w:rPr>
        <w:t xml:space="preserve"> la memoria no se considera válido. En virtud de lo establecido en el apartado A2.III del Anexo III de la convocatoria, se solicita aclaración al respecto, debiendo ser el cálculo: P= PCSbiogás (kWh/Nm3) * Qbiogás_utilizado_como_combustible (Nm3/</w:t>
      </w:r>
      <w:r w:rsidR="00473245" w:rsidRPr="00EC5833">
        <w:rPr>
          <w:rFonts w:asciiTheme="majorHAnsi" w:hAnsiTheme="majorHAnsi" w:cstheme="majorHAnsi"/>
          <w:color w:val="4472C4"/>
          <w:sz w:val="24"/>
          <w:szCs w:val="24"/>
          <w14:ligatures w14:val="standardContextual"/>
        </w:rPr>
        <w:t>h) *</w:t>
      </w:r>
      <w:r w:rsidR="00734D5F" w:rsidRPr="00EC5833">
        <w:rPr>
          <w:rFonts w:asciiTheme="majorHAnsi" w:hAnsiTheme="majorHAnsi" w:cstheme="majorHAnsi"/>
          <w:color w:val="4472C4"/>
          <w:sz w:val="24"/>
          <w:szCs w:val="24"/>
          <w14:ligatures w14:val="standardContextual"/>
        </w:rPr>
        <w:t xml:space="preserve">rendimiento estacional (&lt; 1).  </w:t>
      </w:r>
      <w:r w:rsidR="00473245" w:rsidRPr="00EC5833">
        <w:rPr>
          <w:rFonts w:asciiTheme="majorHAnsi" w:hAnsiTheme="majorHAnsi" w:cstheme="majorHAnsi"/>
          <w:color w:val="4472C4"/>
          <w:sz w:val="24"/>
          <w:szCs w:val="24"/>
          <w14:ligatures w14:val="standardContextual"/>
        </w:rPr>
        <w:t>Se deberá</w:t>
      </w:r>
      <w:r w:rsidR="00734D5F" w:rsidRPr="00EC5833">
        <w:rPr>
          <w:rFonts w:asciiTheme="majorHAnsi" w:hAnsiTheme="majorHAnsi" w:cstheme="majorHAnsi"/>
          <w:color w:val="4472C4"/>
          <w:sz w:val="24"/>
          <w:szCs w:val="24"/>
          <w14:ligatures w14:val="standardContextual"/>
        </w:rPr>
        <w:t xml:space="preserve"> revisar la potencia nominal, así como los valores del proyecto a los que pueda afectar dicha potencia e indicar los nuevos parámetros si fuese necesario (presupuesto financiable estimado unitario del proyecto, ayuda unitaria solicitada, ayuda total solicitada, etc.).</w:t>
      </w:r>
    </w:p>
    <w:p w14:paraId="67830B82" w14:textId="77777777" w:rsidR="00085C7C" w:rsidRPr="00911D78" w:rsidRDefault="00085C7C" w:rsidP="00D97F02">
      <w:pPr>
        <w:shd w:val="clear" w:color="auto" w:fill="FFFFFF"/>
        <w:jc w:val="both"/>
        <w:rPr>
          <w:rFonts w:asciiTheme="majorHAnsi" w:hAnsiTheme="majorHAnsi" w:cstheme="majorHAnsi"/>
          <w:sz w:val="24"/>
          <w:szCs w:val="24"/>
        </w:rPr>
      </w:pPr>
    </w:p>
    <w:p w14:paraId="35028049" w14:textId="41F997E3" w:rsidR="00085C7C" w:rsidRPr="00C56BB3" w:rsidRDefault="001C1216" w:rsidP="00D97F02">
      <w:pPr>
        <w:shd w:val="clear" w:color="auto" w:fill="FFFFFF"/>
        <w:jc w:val="both"/>
        <w:rPr>
          <w:rFonts w:asciiTheme="majorHAnsi" w:hAnsiTheme="majorHAnsi" w:cstheme="majorHAnsi"/>
          <w:sz w:val="24"/>
          <w:szCs w:val="24"/>
          <w14:ligatures w14:val="standardContextual"/>
        </w:rPr>
      </w:pPr>
      <w:r w:rsidRPr="00EC5833">
        <w:rPr>
          <w:rFonts w:asciiTheme="majorHAnsi" w:hAnsiTheme="majorHAnsi" w:cstheme="majorHAnsi"/>
          <w:sz w:val="24"/>
          <w:szCs w:val="24"/>
          <w14:ligatures w14:val="standardContextual"/>
        </w:rPr>
        <w:t xml:space="preserve">RESPUESTA </w:t>
      </w:r>
      <w:r>
        <w:rPr>
          <w:rFonts w:asciiTheme="majorHAnsi" w:hAnsiTheme="majorHAnsi" w:cstheme="majorHAnsi"/>
          <w:sz w:val="24"/>
          <w:szCs w:val="24"/>
          <w14:ligatures w14:val="standardContextual"/>
        </w:rPr>
        <w:t>5</w:t>
      </w:r>
      <w:r w:rsidRPr="00EC5833">
        <w:rPr>
          <w:rFonts w:asciiTheme="majorHAnsi" w:hAnsiTheme="majorHAnsi" w:cstheme="majorHAnsi"/>
          <w:sz w:val="24"/>
          <w:szCs w:val="24"/>
          <w14:ligatures w14:val="standardContextual"/>
        </w:rPr>
        <w:t>.-</w:t>
      </w:r>
      <w:r w:rsidR="00734D5F" w:rsidRPr="00911D78">
        <w:rPr>
          <w:rFonts w:asciiTheme="majorHAnsi" w:hAnsiTheme="majorHAnsi" w:cstheme="majorHAnsi"/>
          <w:sz w:val="24"/>
          <w:szCs w:val="24"/>
        </w:rPr>
        <w:t>En este proyecto se ha establecido una caldera para dotar de energía térmica al digestor de nueva construcción en los momentos en los que el equipo de cogeneración esté apagado o no sea capaz de satisfacer al digestor con la energía térmica demandada.</w:t>
      </w:r>
    </w:p>
    <w:p w14:paraId="17A86821" w14:textId="77777777" w:rsidR="001C1216" w:rsidRPr="00911D78" w:rsidRDefault="001C1216" w:rsidP="00D97F02">
      <w:pPr>
        <w:shd w:val="clear" w:color="auto" w:fill="FFFFFF"/>
        <w:jc w:val="both"/>
        <w:rPr>
          <w:rFonts w:asciiTheme="majorHAnsi" w:hAnsiTheme="majorHAnsi" w:cstheme="majorHAnsi"/>
          <w:sz w:val="24"/>
          <w:szCs w:val="24"/>
        </w:rPr>
      </w:pPr>
    </w:p>
    <w:p w14:paraId="3C003215" w14:textId="54FCA8C9" w:rsidR="00085C7C" w:rsidRPr="00911D78" w:rsidRDefault="00734D5F" w:rsidP="00D97F02">
      <w:pPr>
        <w:shd w:val="clear" w:color="auto" w:fill="FFFFFF"/>
        <w:spacing w:after="240"/>
        <w:jc w:val="both"/>
        <w:rPr>
          <w:rFonts w:asciiTheme="majorHAnsi" w:hAnsiTheme="majorHAnsi" w:cstheme="majorHAnsi"/>
          <w:sz w:val="24"/>
          <w:szCs w:val="24"/>
        </w:rPr>
      </w:pPr>
      <w:r w:rsidRPr="00911D78">
        <w:rPr>
          <w:rFonts w:asciiTheme="majorHAnsi" w:hAnsiTheme="majorHAnsi" w:cstheme="majorHAnsi"/>
          <w:sz w:val="24"/>
          <w:szCs w:val="24"/>
        </w:rPr>
        <w:t>En concreto, el objetivo de esta caldera es precalentar el agua que entra a la cogeneración desde el retorno del circuito cerrado de la calefacción y dirigirla hacia la cogeneración</w:t>
      </w:r>
      <w:r w:rsidR="001C1216">
        <w:rPr>
          <w:rFonts w:asciiTheme="majorHAnsi" w:hAnsiTheme="majorHAnsi" w:cstheme="majorHAnsi"/>
          <w:sz w:val="24"/>
          <w:szCs w:val="24"/>
        </w:rPr>
        <w:t>.</w:t>
      </w:r>
    </w:p>
    <w:p w14:paraId="6E8E26FE" w14:textId="77777777" w:rsidR="00085C7C" w:rsidRPr="00911D78" w:rsidRDefault="00734D5F" w:rsidP="00961C59">
      <w:pPr>
        <w:shd w:val="clear" w:color="auto" w:fill="FFFFFF"/>
        <w:jc w:val="both"/>
        <w:rPr>
          <w:rFonts w:asciiTheme="majorHAnsi" w:hAnsiTheme="majorHAnsi" w:cstheme="majorHAnsi"/>
          <w:sz w:val="24"/>
          <w:szCs w:val="24"/>
        </w:rPr>
      </w:pPr>
      <w:r w:rsidRPr="00911D78">
        <w:rPr>
          <w:rFonts w:asciiTheme="majorHAnsi" w:hAnsiTheme="majorHAnsi" w:cstheme="majorHAnsi"/>
          <w:sz w:val="24"/>
          <w:szCs w:val="24"/>
        </w:rPr>
        <w:t>Según el apartado A2.III del Anexo III, en el caso de la cogeneración la potencia se define como:</w:t>
      </w:r>
    </w:p>
    <w:p w14:paraId="5E7AD688" w14:textId="77777777" w:rsidR="00085C7C" w:rsidRPr="00911D78" w:rsidRDefault="00734D5F" w:rsidP="00961C59">
      <w:pPr>
        <w:shd w:val="clear" w:color="auto" w:fill="FFFFFF"/>
        <w:spacing w:after="240"/>
        <w:jc w:val="center"/>
        <w:rPr>
          <w:rFonts w:asciiTheme="majorHAnsi" w:hAnsiTheme="majorHAnsi" w:cstheme="majorHAnsi"/>
          <w:b/>
          <w:sz w:val="24"/>
          <w:szCs w:val="24"/>
        </w:rPr>
      </w:pPr>
      <w:r w:rsidRPr="00911D78">
        <w:rPr>
          <w:rFonts w:asciiTheme="majorHAnsi" w:hAnsiTheme="majorHAnsi" w:cstheme="majorHAnsi"/>
          <w:b/>
          <w:sz w:val="24"/>
          <w:szCs w:val="24"/>
        </w:rPr>
        <w:t>Pcal=PC*RC</w:t>
      </w:r>
    </w:p>
    <w:p w14:paraId="29850DC7" w14:textId="77777777" w:rsidR="00085C7C" w:rsidRPr="00911D78" w:rsidRDefault="00734D5F" w:rsidP="00D97F02">
      <w:pPr>
        <w:shd w:val="clear" w:color="auto" w:fill="FFFFFF"/>
        <w:spacing w:after="240"/>
        <w:jc w:val="both"/>
        <w:rPr>
          <w:rFonts w:asciiTheme="majorHAnsi" w:hAnsiTheme="majorHAnsi" w:cstheme="majorHAnsi"/>
          <w:sz w:val="24"/>
          <w:szCs w:val="24"/>
        </w:rPr>
      </w:pPr>
      <w:r w:rsidRPr="00911D78">
        <w:rPr>
          <w:rFonts w:asciiTheme="majorHAnsi" w:hAnsiTheme="majorHAnsi" w:cstheme="majorHAnsi"/>
          <w:sz w:val="24"/>
          <w:szCs w:val="24"/>
        </w:rPr>
        <w:t>Donde:</w:t>
      </w:r>
    </w:p>
    <w:p w14:paraId="706E541F" w14:textId="77777777" w:rsidR="00085C7C" w:rsidRPr="00911D78" w:rsidRDefault="00734D5F" w:rsidP="00D97F02">
      <w:pPr>
        <w:numPr>
          <w:ilvl w:val="0"/>
          <w:numId w:val="2"/>
        </w:numPr>
        <w:shd w:val="clear" w:color="auto" w:fill="FFFFFF"/>
        <w:jc w:val="both"/>
        <w:rPr>
          <w:rFonts w:asciiTheme="majorHAnsi" w:hAnsiTheme="majorHAnsi" w:cstheme="majorHAnsi"/>
          <w:sz w:val="24"/>
          <w:szCs w:val="24"/>
        </w:rPr>
      </w:pPr>
      <w:r w:rsidRPr="00911D78">
        <w:rPr>
          <w:rFonts w:asciiTheme="majorHAnsi" w:hAnsiTheme="majorHAnsi" w:cstheme="majorHAnsi"/>
          <w:b/>
          <w:sz w:val="24"/>
          <w:szCs w:val="24"/>
        </w:rPr>
        <w:t>Pcal</w:t>
      </w:r>
      <w:r w:rsidRPr="00911D78">
        <w:rPr>
          <w:rFonts w:asciiTheme="majorHAnsi" w:hAnsiTheme="majorHAnsi" w:cstheme="majorHAnsi"/>
          <w:sz w:val="24"/>
          <w:szCs w:val="24"/>
        </w:rPr>
        <w:t>: potencia térmica de la instalación de producción de calor con biogás, expresada en kWt.</w:t>
      </w:r>
    </w:p>
    <w:p w14:paraId="539E1861" w14:textId="77777777" w:rsidR="00085C7C" w:rsidRPr="00911D78" w:rsidRDefault="00734D5F" w:rsidP="00D97F02">
      <w:pPr>
        <w:numPr>
          <w:ilvl w:val="0"/>
          <w:numId w:val="2"/>
        </w:numPr>
        <w:shd w:val="clear" w:color="auto" w:fill="FFFFFF"/>
        <w:jc w:val="both"/>
        <w:rPr>
          <w:rFonts w:asciiTheme="majorHAnsi" w:hAnsiTheme="majorHAnsi" w:cstheme="majorHAnsi"/>
          <w:sz w:val="24"/>
          <w:szCs w:val="24"/>
        </w:rPr>
      </w:pPr>
      <w:r w:rsidRPr="00911D78">
        <w:rPr>
          <w:rFonts w:asciiTheme="majorHAnsi" w:hAnsiTheme="majorHAnsi" w:cstheme="majorHAnsi"/>
          <w:b/>
          <w:sz w:val="24"/>
          <w:szCs w:val="24"/>
        </w:rPr>
        <w:t>PC:</w:t>
      </w:r>
      <w:r w:rsidRPr="00911D78">
        <w:rPr>
          <w:rFonts w:asciiTheme="majorHAnsi" w:hAnsiTheme="majorHAnsi" w:cstheme="majorHAnsi"/>
          <w:sz w:val="24"/>
          <w:szCs w:val="24"/>
        </w:rPr>
        <w:t xml:space="preserve"> potencia térmica útil de los equipos de producción de calor kWt. Independiente de la placa del equipo.</w:t>
      </w:r>
    </w:p>
    <w:p w14:paraId="731A2976" w14:textId="77777777" w:rsidR="00085C7C" w:rsidRPr="00911D78" w:rsidRDefault="00734D5F" w:rsidP="00D97F02">
      <w:pPr>
        <w:numPr>
          <w:ilvl w:val="0"/>
          <w:numId w:val="2"/>
        </w:numPr>
        <w:shd w:val="clear" w:color="auto" w:fill="FFFFFF"/>
        <w:jc w:val="both"/>
        <w:rPr>
          <w:rFonts w:asciiTheme="majorHAnsi" w:hAnsiTheme="majorHAnsi" w:cstheme="majorHAnsi"/>
          <w:sz w:val="24"/>
          <w:szCs w:val="24"/>
        </w:rPr>
      </w:pPr>
      <w:r w:rsidRPr="00911D78">
        <w:rPr>
          <w:rFonts w:asciiTheme="majorHAnsi" w:hAnsiTheme="majorHAnsi" w:cstheme="majorHAnsi"/>
          <w:b/>
          <w:sz w:val="24"/>
          <w:szCs w:val="24"/>
        </w:rPr>
        <w:t>RC</w:t>
      </w:r>
      <w:r w:rsidRPr="00911D78">
        <w:rPr>
          <w:rFonts w:asciiTheme="majorHAnsi" w:hAnsiTheme="majorHAnsi" w:cstheme="majorHAnsi"/>
          <w:sz w:val="24"/>
          <w:szCs w:val="24"/>
        </w:rPr>
        <w:t>: el rendimiento estacional del equipo</w:t>
      </w:r>
    </w:p>
    <w:p w14:paraId="4DB5871B" w14:textId="77777777" w:rsidR="00085C7C" w:rsidRPr="00911D78" w:rsidRDefault="00734D5F" w:rsidP="00D97F02">
      <w:pPr>
        <w:shd w:val="clear" w:color="auto" w:fill="FFFFFF"/>
        <w:jc w:val="both"/>
        <w:rPr>
          <w:rFonts w:asciiTheme="majorHAnsi" w:hAnsiTheme="majorHAnsi" w:cstheme="majorHAnsi"/>
          <w:sz w:val="24"/>
          <w:szCs w:val="24"/>
        </w:rPr>
      </w:pPr>
      <w:r w:rsidRPr="00911D78">
        <w:rPr>
          <w:rFonts w:asciiTheme="majorHAnsi" w:hAnsiTheme="majorHAnsi" w:cstheme="majorHAnsi"/>
          <w:sz w:val="24"/>
          <w:szCs w:val="24"/>
        </w:rPr>
        <w:t xml:space="preserve"> </w:t>
      </w:r>
    </w:p>
    <w:p w14:paraId="7399D668" w14:textId="77777777" w:rsidR="001C1216" w:rsidRPr="001C1216" w:rsidRDefault="00734D5F" w:rsidP="00D97F02">
      <w:pPr>
        <w:shd w:val="clear" w:color="auto" w:fill="FFFFFF"/>
        <w:jc w:val="both"/>
        <w:rPr>
          <w:rFonts w:asciiTheme="majorHAnsi" w:hAnsiTheme="majorHAnsi" w:cstheme="majorHAnsi"/>
          <w:i/>
          <w:iCs/>
          <w:sz w:val="24"/>
          <w:szCs w:val="24"/>
        </w:rPr>
      </w:pPr>
      <w:r w:rsidRPr="00911D78">
        <w:rPr>
          <w:rFonts w:asciiTheme="majorHAnsi" w:hAnsiTheme="majorHAnsi" w:cstheme="majorHAnsi"/>
          <w:sz w:val="24"/>
          <w:szCs w:val="24"/>
        </w:rPr>
        <w:t xml:space="preserve">El biogás generado disponible para la caldera será de 41.145 Nm3/año </w:t>
      </w:r>
      <w:r w:rsidRPr="001C1216">
        <w:rPr>
          <w:rFonts w:asciiTheme="majorHAnsi" w:hAnsiTheme="majorHAnsi" w:cstheme="majorHAnsi"/>
          <w:i/>
          <w:iCs/>
          <w:sz w:val="24"/>
          <w:szCs w:val="24"/>
        </w:rPr>
        <w:t>(</w:t>
      </w:r>
      <w:r w:rsidR="001C1216" w:rsidRPr="001C1216">
        <w:rPr>
          <w:rFonts w:asciiTheme="majorHAnsi" w:hAnsiTheme="majorHAnsi" w:cstheme="majorHAnsi"/>
          <w:i/>
          <w:iCs/>
          <w:sz w:val="24"/>
          <w:szCs w:val="24"/>
        </w:rPr>
        <w:t>AII. A2.iii.d Memoria Técnica Instalaciones Cogeneración T2.3, página 9)</w:t>
      </w:r>
    </w:p>
    <w:p w14:paraId="359549AA" w14:textId="30C79487" w:rsidR="00085C7C" w:rsidRPr="00911D78" w:rsidRDefault="00734D5F" w:rsidP="00D97F02">
      <w:pPr>
        <w:shd w:val="clear" w:color="auto" w:fill="FFFFFF"/>
        <w:jc w:val="both"/>
        <w:rPr>
          <w:rFonts w:asciiTheme="majorHAnsi" w:hAnsiTheme="majorHAnsi" w:cstheme="majorHAnsi"/>
          <w:sz w:val="24"/>
          <w:szCs w:val="24"/>
        </w:rPr>
      </w:pPr>
      <w:r w:rsidRPr="00911D78">
        <w:rPr>
          <w:rFonts w:asciiTheme="majorHAnsi" w:hAnsiTheme="majorHAnsi" w:cstheme="majorHAnsi"/>
          <w:sz w:val="24"/>
          <w:szCs w:val="24"/>
        </w:rPr>
        <w:t>El biogás contendrá un 65% de CH4.</w:t>
      </w:r>
    </w:p>
    <w:p w14:paraId="3B37D0A8" w14:textId="686D2E9A" w:rsidR="00085C7C" w:rsidRPr="00374D9E" w:rsidRDefault="00734D5F" w:rsidP="00D97F02">
      <w:pPr>
        <w:shd w:val="clear" w:color="auto" w:fill="FFFFFF"/>
        <w:jc w:val="both"/>
        <w:rPr>
          <w:rFonts w:asciiTheme="majorHAnsi" w:hAnsiTheme="majorHAnsi" w:cstheme="majorHAnsi"/>
          <w:sz w:val="24"/>
          <w:szCs w:val="24"/>
          <w:highlight w:val="yellow"/>
        </w:rPr>
      </w:pPr>
      <w:r w:rsidRPr="00911D78">
        <w:rPr>
          <w:rFonts w:asciiTheme="majorHAnsi" w:hAnsiTheme="majorHAnsi" w:cstheme="majorHAnsi"/>
          <w:sz w:val="24"/>
          <w:szCs w:val="24"/>
        </w:rPr>
        <w:t xml:space="preserve">El PCS del biogás será 7,1071 kWh/Nm3 </w:t>
      </w:r>
      <w:r w:rsidR="001C1216" w:rsidRPr="00374D9E">
        <w:rPr>
          <w:rFonts w:asciiTheme="majorHAnsi" w:hAnsiTheme="majorHAnsi" w:cstheme="majorHAnsi"/>
          <w:i/>
          <w:iCs/>
          <w:sz w:val="24"/>
          <w:szCs w:val="24"/>
        </w:rPr>
        <w:t xml:space="preserve">(AII A2i MEMORIA GENERAL PROYECTO, Página 6) </w:t>
      </w:r>
    </w:p>
    <w:p w14:paraId="674C84F6" w14:textId="77777777" w:rsidR="00085C7C" w:rsidRPr="00911D78" w:rsidRDefault="00734D5F" w:rsidP="00D97F02">
      <w:pPr>
        <w:shd w:val="clear" w:color="auto" w:fill="FFFFFF"/>
        <w:jc w:val="both"/>
        <w:rPr>
          <w:rFonts w:asciiTheme="majorHAnsi" w:hAnsiTheme="majorHAnsi" w:cstheme="majorHAnsi"/>
          <w:sz w:val="24"/>
          <w:szCs w:val="24"/>
        </w:rPr>
      </w:pPr>
      <w:r w:rsidRPr="00911D78">
        <w:rPr>
          <w:rFonts w:asciiTheme="majorHAnsi" w:hAnsiTheme="majorHAnsi" w:cstheme="majorHAnsi"/>
          <w:sz w:val="24"/>
          <w:szCs w:val="24"/>
        </w:rPr>
        <w:t>El rendimiento estacional garantizado por el fabricante es de 0,89 (89%)</w:t>
      </w:r>
    </w:p>
    <w:p w14:paraId="7D95B997" w14:textId="77777777" w:rsidR="00085C7C" w:rsidRPr="00911D78" w:rsidRDefault="00734D5F" w:rsidP="00D97F02">
      <w:pPr>
        <w:shd w:val="clear" w:color="auto" w:fill="FFFFFF"/>
        <w:spacing w:after="200"/>
        <w:jc w:val="both"/>
        <w:rPr>
          <w:rFonts w:asciiTheme="majorHAnsi" w:hAnsiTheme="majorHAnsi" w:cstheme="majorHAnsi"/>
          <w:sz w:val="24"/>
          <w:szCs w:val="24"/>
        </w:rPr>
      </w:pPr>
      <w:r w:rsidRPr="00911D78">
        <w:rPr>
          <w:rFonts w:asciiTheme="majorHAnsi" w:hAnsiTheme="majorHAnsi" w:cstheme="majorHAnsi"/>
          <w:sz w:val="24"/>
          <w:szCs w:val="24"/>
        </w:rPr>
        <w:t>El caudal medio de utilización del biogás será:</w:t>
      </w:r>
    </w:p>
    <w:p w14:paraId="73FDC918" w14:textId="77777777" w:rsidR="00085C7C" w:rsidRPr="00911D78" w:rsidRDefault="00734D5F" w:rsidP="00961C59">
      <w:pPr>
        <w:shd w:val="clear" w:color="auto" w:fill="FFFFFF"/>
        <w:spacing w:after="200"/>
        <w:jc w:val="center"/>
        <w:rPr>
          <w:rFonts w:asciiTheme="majorHAnsi" w:hAnsiTheme="majorHAnsi" w:cstheme="majorHAnsi"/>
          <w:sz w:val="24"/>
          <w:szCs w:val="24"/>
        </w:rPr>
      </w:pPr>
      <w:r w:rsidRPr="00911D78">
        <w:rPr>
          <w:rFonts w:asciiTheme="majorHAnsi" w:hAnsiTheme="majorHAnsi" w:cstheme="majorHAnsi"/>
          <w:noProof/>
          <w:sz w:val="24"/>
          <w:szCs w:val="24"/>
        </w:rPr>
        <w:drawing>
          <wp:inline distT="114300" distB="114300" distL="114300" distR="114300" wp14:anchorId="75148A83" wp14:editId="3012CAD6">
            <wp:extent cx="2700338" cy="397452"/>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2700338" cy="397452"/>
                    </a:xfrm>
                    <a:prstGeom prst="rect">
                      <a:avLst/>
                    </a:prstGeom>
                    <a:ln/>
                  </pic:spPr>
                </pic:pic>
              </a:graphicData>
            </a:graphic>
          </wp:inline>
        </w:drawing>
      </w:r>
    </w:p>
    <w:p w14:paraId="6A1885A4" w14:textId="657D7533" w:rsidR="00085C7C" w:rsidRPr="00911D78" w:rsidRDefault="001C1216" w:rsidP="00D97F02">
      <w:pPr>
        <w:shd w:val="clear" w:color="auto" w:fill="FFFFFF"/>
        <w:spacing w:after="240"/>
        <w:jc w:val="both"/>
        <w:rPr>
          <w:rFonts w:asciiTheme="majorHAnsi" w:hAnsiTheme="majorHAnsi" w:cstheme="majorHAnsi"/>
          <w:sz w:val="24"/>
          <w:szCs w:val="24"/>
        </w:rPr>
      </w:pPr>
      <w:r w:rsidRPr="00911D78">
        <w:rPr>
          <w:rFonts w:asciiTheme="majorHAnsi" w:hAnsiTheme="majorHAnsi" w:cstheme="majorHAnsi"/>
          <w:sz w:val="24"/>
          <w:szCs w:val="24"/>
        </w:rPr>
        <w:t>Estableciendo</w:t>
      </w:r>
      <w:r w:rsidR="00734D5F" w:rsidRPr="00911D78">
        <w:rPr>
          <w:rFonts w:asciiTheme="majorHAnsi" w:hAnsiTheme="majorHAnsi" w:cstheme="majorHAnsi"/>
          <w:sz w:val="24"/>
          <w:szCs w:val="24"/>
        </w:rPr>
        <w:t xml:space="preserve"> P= PCSbiogás (kWh/Nm</w:t>
      </w:r>
      <w:r w:rsidRPr="00911D78">
        <w:rPr>
          <w:rFonts w:asciiTheme="majorHAnsi" w:hAnsiTheme="majorHAnsi" w:cstheme="majorHAnsi"/>
          <w:sz w:val="24"/>
          <w:szCs w:val="24"/>
        </w:rPr>
        <w:t>3) *</w:t>
      </w:r>
      <w:r w:rsidR="00734D5F" w:rsidRPr="00911D78">
        <w:rPr>
          <w:rFonts w:asciiTheme="majorHAnsi" w:hAnsiTheme="majorHAnsi" w:cstheme="majorHAnsi"/>
          <w:sz w:val="24"/>
          <w:szCs w:val="24"/>
        </w:rPr>
        <w:t xml:space="preserve"> Qbiogás aprovechado caldera (Nm3/h)* rendimiento (&lt; 1) tenemos:</w:t>
      </w:r>
    </w:p>
    <w:p w14:paraId="49CBE262" w14:textId="4D93280E" w:rsidR="00085C7C" w:rsidRPr="00911D78" w:rsidRDefault="00734D5F" w:rsidP="00961C59">
      <w:pPr>
        <w:shd w:val="clear" w:color="auto" w:fill="FFFFFF"/>
        <w:spacing w:after="240"/>
        <w:jc w:val="center"/>
        <w:rPr>
          <w:rFonts w:asciiTheme="majorHAnsi" w:hAnsiTheme="majorHAnsi" w:cstheme="majorHAnsi"/>
          <w:sz w:val="24"/>
          <w:szCs w:val="24"/>
        </w:rPr>
      </w:pPr>
      <w:r w:rsidRPr="00911D78">
        <w:rPr>
          <w:rFonts w:asciiTheme="majorHAnsi" w:hAnsiTheme="majorHAnsi" w:cstheme="majorHAnsi"/>
          <w:noProof/>
          <w:sz w:val="24"/>
          <w:szCs w:val="24"/>
        </w:rPr>
        <w:drawing>
          <wp:inline distT="114300" distB="114300" distL="114300" distR="114300" wp14:anchorId="5BFC4856" wp14:editId="786FE7DA">
            <wp:extent cx="3439602" cy="401439"/>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3439602" cy="401439"/>
                    </a:xfrm>
                    <a:prstGeom prst="rect">
                      <a:avLst/>
                    </a:prstGeom>
                    <a:ln/>
                  </pic:spPr>
                </pic:pic>
              </a:graphicData>
            </a:graphic>
          </wp:inline>
        </w:drawing>
      </w:r>
    </w:p>
    <w:p w14:paraId="1F3D9968" w14:textId="5C16A20F" w:rsidR="00085C7C" w:rsidRPr="00911D78" w:rsidRDefault="00734D5F" w:rsidP="00D97F02">
      <w:pPr>
        <w:shd w:val="clear" w:color="auto" w:fill="FFFFFF"/>
        <w:spacing w:after="240"/>
        <w:jc w:val="both"/>
        <w:rPr>
          <w:rFonts w:asciiTheme="majorHAnsi" w:hAnsiTheme="majorHAnsi" w:cstheme="majorHAnsi"/>
          <w:sz w:val="24"/>
          <w:szCs w:val="24"/>
        </w:rPr>
      </w:pPr>
      <w:r w:rsidRPr="001C1216">
        <w:rPr>
          <w:rFonts w:asciiTheme="majorHAnsi" w:hAnsiTheme="majorHAnsi" w:cstheme="majorHAnsi"/>
          <w:i/>
          <w:iCs/>
          <w:sz w:val="24"/>
          <w:szCs w:val="24"/>
        </w:rPr>
        <w:t xml:space="preserve"> Cálculos descritos en página 11 </w:t>
      </w:r>
      <w:r w:rsidR="001C1216">
        <w:rPr>
          <w:rFonts w:asciiTheme="majorHAnsi" w:hAnsiTheme="majorHAnsi" w:cstheme="majorHAnsi"/>
          <w:i/>
          <w:iCs/>
          <w:sz w:val="24"/>
          <w:szCs w:val="24"/>
        </w:rPr>
        <w:t>ubicado en:</w:t>
      </w:r>
      <w:r w:rsidRPr="001C1216">
        <w:rPr>
          <w:rFonts w:asciiTheme="majorHAnsi" w:hAnsiTheme="majorHAnsi" w:cstheme="majorHAnsi"/>
          <w:i/>
          <w:iCs/>
          <w:sz w:val="24"/>
          <w:szCs w:val="24"/>
        </w:rPr>
        <w:t xml:space="preserve"> </w:t>
      </w:r>
      <w:r w:rsidR="001C1216">
        <w:rPr>
          <w:rFonts w:asciiTheme="majorHAnsi" w:hAnsiTheme="majorHAnsi" w:cstheme="majorHAnsi"/>
          <w:i/>
          <w:iCs/>
          <w:sz w:val="24"/>
          <w:szCs w:val="24"/>
        </w:rPr>
        <w:t>“</w:t>
      </w:r>
      <w:r w:rsidR="001C1216" w:rsidRPr="001C1216">
        <w:rPr>
          <w:rFonts w:asciiTheme="majorHAnsi" w:hAnsiTheme="majorHAnsi" w:cstheme="majorHAnsi"/>
          <w:i/>
          <w:iCs/>
          <w:sz w:val="24"/>
          <w:szCs w:val="24"/>
        </w:rPr>
        <w:t>AII A2i MEMORIA GENERAL PROYECTO</w:t>
      </w:r>
      <w:r w:rsidR="001C1216">
        <w:rPr>
          <w:rFonts w:asciiTheme="majorHAnsi" w:hAnsiTheme="majorHAnsi" w:cstheme="majorHAnsi"/>
          <w:i/>
          <w:iCs/>
          <w:sz w:val="24"/>
          <w:szCs w:val="24"/>
        </w:rPr>
        <w:t>”</w:t>
      </w:r>
    </w:p>
    <w:p w14:paraId="26494528" w14:textId="469BA497" w:rsidR="00085C7C" w:rsidRPr="00911D78" w:rsidRDefault="001C1216" w:rsidP="00D97F02">
      <w:pPr>
        <w:shd w:val="clear" w:color="auto" w:fill="FFFFFF"/>
        <w:jc w:val="both"/>
        <w:rPr>
          <w:rFonts w:asciiTheme="majorHAnsi" w:hAnsiTheme="majorHAnsi" w:cstheme="majorHAnsi"/>
          <w:sz w:val="24"/>
          <w:szCs w:val="24"/>
        </w:rPr>
      </w:pPr>
      <w:bookmarkStart w:id="0" w:name="REQUERIMIENTO6"/>
      <w:r w:rsidRPr="00EC5833">
        <w:rPr>
          <w:rFonts w:asciiTheme="majorHAnsi" w:hAnsiTheme="majorHAnsi" w:cstheme="majorHAnsi"/>
          <w:color w:val="4472C4"/>
          <w:sz w:val="24"/>
          <w:szCs w:val="24"/>
          <w14:ligatures w14:val="standardContextual"/>
        </w:rPr>
        <w:t xml:space="preserve">REQUERIMIENTO </w:t>
      </w:r>
      <w:r>
        <w:rPr>
          <w:rFonts w:asciiTheme="majorHAnsi" w:hAnsiTheme="majorHAnsi" w:cstheme="majorHAnsi"/>
          <w:color w:val="4472C4"/>
          <w:sz w:val="24"/>
          <w:szCs w:val="24"/>
          <w14:ligatures w14:val="standardContextual"/>
        </w:rPr>
        <w:t>6</w:t>
      </w:r>
      <w:r w:rsidRPr="00EC5833">
        <w:rPr>
          <w:rFonts w:asciiTheme="majorHAnsi" w:hAnsiTheme="majorHAnsi" w:cstheme="majorHAnsi"/>
          <w:color w:val="4472C4"/>
          <w:sz w:val="24"/>
          <w:szCs w:val="24"/>
          <w14:ligatures w14:val="standardContextual"/>
        </w:rPr>
        <w:t>:</w:t>
      </w:r>
      <w:bookmarkEnd w:id="0"/>
      <w:r w:rsidRPr="001C1216">
        <w:rPr>
          <w:rFonts w:asciiTheme="majorHAnsi" w:hAnsiTheme="majorHAnsi" w:cstheme="majorHAnsi"/>
          <w:color w:val="4472C4"/>
          <w:sz w:val="24"/>
          <w:szCs w:val="24"/>
          <w14:ligatures w14:val="standardContextual"/>
        </w:rPr>
        <w:t xml:space="preserve"> </w:t>
      </w:r>
      <w:r w:rsidR="00734D5F" w:rsidRPr="001C1216">
        <w:rPr>
          <w:rFonts w:asciiTheme="majorHAnsi" w:hAnsiTheme="majorHAnsi" w:cstheme="majorHAnsi"/>
          <w:color w:val="4472C4"/>
          <w:sz w:val="24"/>
          <w:szCs w:val="24"/>
          <w14:ligatures w14:val="standardContextual"/>
        </w:rPr>
        <w:t>Se solicita subsanación del cálculo de PES para cogeneración de alta eficiencia en la tipología T2.3, conforme a lo indicado en el apartado A2.iii). d)3. del Anexo II de la convocatoria. Para su cálculo se tendrá en cuenta los cálculos basados en otra guía (REE).</w:t>
      </w:r>
    </w:p>
    <w:p w14:paraId="63EEDAD5" w14:textId="77777777" w:rsidR="00085C7C" w:rsidRPr="00911D78" w:rsidRDefault="00085C7C" w:rsidP="00D97F02">
      <w:pPr>
        <w:shd w:val="clear" w:color="auto" w:fill="FFFFFF"/>
        <w:jc w:val="both"/>
        <w:rPr>
          <w:rFonts w:asciiTheme="majorHAnsi" w:hAnsiTheme="majorHAnsi" w:cstheme="majorHAnsi"/>
          <w:sz w:val="24"/>
          <w:szCs w:val="24"/>
        </w:rPr>
      </w:pPr>
    </w:p>
    <w:p w14:paraId="3DA23B1F" w14:textId="6F7B507F" w:rsidR="00085C7C" w:rsidRPr="00F3105F" w:rsidRDefault="001C1216" w:rsidP="00D97F02">
      <w:pPr>
        <w:shd w:val="clear" w:color="auto" w:fill="FFFFFF"/>
        <w:jc w:val="both"/>
        <w:rPr>
          <w:rFonts w:asciiTheme="majorHAnsi" w:hAnsiTheme="majorHAnsi" w:cstheme="majorHAnsi"/>
          <w:b/>
          <w:sz w:val="24"/>
          <w:szCs w:val="24"/>
        </w:rPr>
      </w:pPr>
      <w:r w:rsidRPr="00EC5833">
        <w:rPr>
          <w:rFonts w:asciiTheme="majorHAnsi" w:hAnsiTheme="majorHAnsi" w:cstheme="majorHAnsi"/>
          <w:sz w:val="24"/>
          <w:szCs w:val="24"/>
          <w14:ligatures w14:val="standardContextual"/>
        </w:rPr>
        <w:t xml:space="preserve">RESPUESTA </w:t>
      </w:r>
      <w:r>
        <w:rPr>
          <w:rFonts w:asciiTheme="majorHAnsi" w:hAnsiTheme="majorHAnsi" w:cstheme="majorHAnsi"/>
          <w:sz w:val="24"/>
          <w:szCs w:val="24"/>
          <w14:ligatures w14:val="standardContextual"/>
        </w:rPr>
        <w:t>6</w:t>
      </w:r>
      <w:r w:rsidRPr="00EC5833">
        <w:rPr>
          <w:rFonts w:asciiTheme="majorHAnsi" w:hAnsiTheme="majorHAnsi" w:cstheme="majorHAnsi"/>
          <w:sz w:val="24"/>
          <w:szCs w:val="24"/>
          <w14:ligatures w14:val="standardContextual"/>
        </w:rPr>
        <w:t>.-</w:t>
      </w:r>
      <w:r>
        <w:rPr>
          <w:rFonts w:asciiTheme="majorHAnsi" w:hAnsiTheme="majorHAnsi" w:cstheme="majorHAnsi"/>
          <w:b/>
          <w:sz w:val="24"/>
          <w:szCs w:val="24"/>
        </w:rPr>
        <w:t xml:space="preserve"> </w:t>
      </w:r>
      <w:r w:rsidR="00734D5F" w:rsidRPr="00911D78">
        <w:rPr>
          <w:rFonts w:asciiTheme="majorHAnsi" w:hAnsiTheme="majorHAnsi" w:cstheme="majorHAnsi"/>
          <w:sz w:val="24"/>
          <w:szCs w:val="24"/>
        </w:rPr>
        <w:t xml:space="preserve">En el Real Decreto 616/2007, de 11 de mayo, sobre fomento de la cogeneración, se establece el método de determinación de la eficiencia del proceso de cogeneración. </w:t>
      </w:r>
      <w:r w:rsidR="00D97F02" w:rsidRPr="00D97F02">
        <w:rPr>
          <w:rFonts w:asciiTheme="majorHAnsi" w:hAnsiTheme="majorHAnsi" w:cstheme="majorHAnsi"/>
          <w:i/>
          <w:iCs/>
          <w:sz w:val="24"/>
          <w:szCs w:val="24"/>
        </w:rPr>
        <w:t>En el Anexo III</w:t>
      </w:r>
      <w:r w:rsidR="00734D5F">
        <w:rPr>
          <w:rFonts w:asciiTheme="majorHAnsi" w:hAnsiTheme="majorHAnsi" w:cstheme="majorHAnsi"/>
          <w:i/>
          <w:iCs/>
          <w:sz w:val="24"/>
          <w:szCs w:val="24"/>
        </w:rPr>
        <w:t xml:space="preserve"> de este Real Decreto</w:t>
      </w:r>
      <w:r w:rsidR="00D97F02" w:rsidRPr="00D97F02">
        <w:rPr>
          <w:rFonts w:asciiTheme="majorHAnsi" w:hAnsiTheme="majorHAnsi" w:cstheme="majorHAnsi"/>
          <w:i/>
          <w:iCs/>
          <w:sz w:val="24"/>
          <w:szCs w:val="24"/>
        </w:rPr>
        <w:t>, s</w:t>
      </w:r>
      <w:r w:rsidR="00734D5F" w:rsidRPr="00D97F02">
        <w:rPr>
          <w:rFonts w:asciiTheme="majorHAnsi" w:hAnsiTheme="majorHAnsi" w:cstheme="majorHAnsi"/>
          <w:i/>
          <w:iCs/>
          <w:sz w:val="24"/>
          <w:szCs w:val="24"/>
        </w:rPr>
        <w:t>e cita textualmente:</w:t>
      </w:r>
    </w:p>
    <w:p w14:paraId="5D53B4FA" w14:textId="77777777" w:rsidR="001E3CBC" w:rsidRDefault="00163B2E" w:rsidP="001E3CBC">
      <w:pPr>
        <w:shd w:val="clear" w:color="auto" w:fill="FFFFFF"/>
        <w:rPr>
          <w:rFonts w:asciiTheme="majorHAnsi" w:eastAsia="Verdana" w:hAnsiTheme="majorHAnsi" w:cstheme="majorHAnsi"/>
          <w:color w:val="1155CC"/>
          <w:sz w:val="24"/>
          <w:szCs w:val="24"/>
        </w:rPr>
      </w:pPr>
      <w:hyperlink r:id="rId15" w:history="1">
        <w:r w:rsidR="001E3CBC" w:rsidRPr="00E73827">
          <w:rPr>
            <w:rStyle w:val="Hyperlink"/>
            <w:rFonts w:asciiTheme="majorHAnsi" w:eastAsia="Verdana" w:hAnsiTheme="majorHAnsi" w:cstheme="majorHAnsi"/>
            <w:sz w:val="24"/>
            <w:szCs w:val="24"/>
          </w:rPr>
          <w:t>https://www.boe.es/eli/es/rd/2007/05/11/616/con</w:t>
        </w:r>
      </w:hyperlink>
    </w:p>
    <w:p w14:paraId="70B7CD45" w14:textId="4A9C7B20" w:rsidR="00D97F02" w:rsidRDefault="00D97F02" w:rsidP="005B6FCE">
      <w:pPr>
        <w:shd w:val="clear" w:color="auto" w:fill="FFFFFF"/>
        <w:spacing w:after="180" w:line="240" w:lineRule="auto"/>
        <w:ind w:right="960"/>
        <w:jc w:val="both"/>
        <w:rPr>
          <w:rFonts w:asciiTheme="majorHAnsi" w:hAnsiTheme="majorHAnsi" w:cstheme="majorHAnsi"/>
          <w:b/>
          <w:i/>
          <w:color w:val="274E13"/>
          <w:sz w:val="24"/>
          <w:szCs w:val="24"/>
        </w:rPr>
      </w:pPr>
    </w:p>
    <w:p w14:paraId="3866648F" w14:textId="694755E9" w:rsidR="00085C7C" w:rsidRPr="00911D78" w:rsidRDefault="00734D5F" w:rsidP="00D97F02">
      <w:pPr>
        <w:shd w:val="clear" w:color="auto" w:fill="FFFFFF"/>
        <w:spacing w:after="180" w:line="240" w:lineRule="auto"/>
        <w:ind w:right="960" w:firstLine="425"/>
        <w:jc w:val="both"/>
        <w:rPr>
          <w:rFonts w:asciiTheme="majorHAnsi" w:hAnsiTheme="majorHAnsi" w:cstheme="majorHAnsi"/>
          <w:b/>
          <w:i/>
          <w:color w:val="274E13"/>
          <w:sz w:val="24"/>
          <w:szCs w:val="24"/>
        </w:rPr>
      </w:pPr>
      <w:r w:rsidRPr="00911D78">
        <w:rPr>
          <w:rFonts w:asciiTheme="majorHAnsi" w:hAnsiTheme="majorHAnsi" w:cstheme="majorHAnsi"/>
          <w:b/>
          <w:i/>
          <w:color w:val="274E13"/>
          <w:sz w:val="24"/>
          <w:szCs w:val="24"/>
        </w:rPr>
        <w:t>Método de determinación de la eficiencia del proceso de cogeneración</w:t>
      </w:r>
    </w:p>
    <w:p w14:paraId="4B2C981E"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Los valores utilizados para calcular la eficiencia de la cogeneración y el ahorro de energía primaria se determinarán sobre la base del funcionamiento previsto o real de la unidad en condiciones normales de utilización durante un periodo de referencia de un año natural.</w:t>
      </w:r>
    </w:p>
    <w:p w14:paraId="08D48C65" w14:textId="0B19995D"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 xml:space="preserve">a) Cogeneración de alta </w:t>
      </w:r>
      <w:r w:rsidR="001C1216" w:rsidRPr="00911D78">
        <w:rPr>
          <w:rFonts w:asciiTheme="majorHAnsi" w:hAnsiTheme="majorHAnsi" w:cstheme="majorHAnsi"/>
          <w:i/>
          <w:color w:val="274E13"/>
          <w:sz w:val="24"/>
          <w:szCs w:val="24"/>
        </w:rPr>
        <w:t>eficiencia. -</w:t>
      </w:r>
      <w:r w:rsidRPr="00911D78">
        <w:rPr>
          <w:rFonts w:asciiTheme="majorHAnsi" w:hAnsiTheme="majorHAnsi" w:cstheme="majorHAnsi"/>
          <w:i/>
          <w:color w:val="274E13"/>
          <w:sz w:val="24"/>
          <w:szCs w:val="24"/>
        </w:rPr>
        <w:t>A efectos del presente real decreto, la cogeneración de alta eficiencia deberá cumplir los criterios siguientes:</w:t>
      </w:r>
    </w:p>
    <w:p w14:paraId="5D1ABBD5"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I. La producción de cogeneración procedente de unidades de cogeneración</w:t>
      </w:r>
      <w:r w:rsidRPr="00D83FF3">
        <w:rPr>
          <w:rFonts w:asciiTheme="majorHAnsi" w:hAnsiTheme="majorHAnsi" w:cstheme="majorHAnsi"/>
          <w:b/>
          <w:bCs/>
          <w:i/>
          <w:color w:val="274E13"/>
          <w:sz w:val="24"/>
          <w:szCs w:val="24"/>
        </w:rPr>
        <w:t xml:space="preserve"> deberá aportar un ahorro de energía primaria de al menos el 10 %, </w:t>
      </w:r>
      <w:r w:rsidRPr="00911D78">
        <w:rPr>
          <w:rFonts w:asciiTheme="majorHAnsi" w:hAnsiTheme="majorHAnsi" w:cstheme="majorHAnsi"/>
          <w:i/>
          <w:color w:val="274E13"/>
          <w:sz w:val="24"/>
          <w:szCs w:val="24"/>
        </w:rPr>
        <w:t>calculado con arreglo al párrafo b), en relación con los datos de referencia de la producción por separado de calor y electricidad,</w:t>
      </w:r>
    </w:p>
    <w:p w14:paraId="65A4BC9C"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II. La producción de las unidades de cogeneración a pequeña escala y de microcogeneración que aporten un ahorro de energía primaria podrán considerarse cogeneración de alta eficiencia.</w:t>
      </w:r>
    </w:p>
    <w:p w14:paraId="7BE48B87"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b) El ahorro de energía primaria aportado por la producción mediante cogeneración definida de conformidad con el anexo II del presente real decreto se calculará mediante la fórmula siguiente:</w:t>
      </w:r>
    </w:p>
    <w:p w14:paraId="09C9B89A" w14:textId="77777777" w:rsidR="00085C7C" w:rsidRPr="00911D78" w:rsidRDefault="00734D5F" w:rsidP="00690C42">
      <w:pPr>
        <w:shd w:val="clear" w:color="auto" w:fill="FFFFFF"/>
        <w:spacing w:line="240" w:lineRule="auto"/>
        <w:jc w:val="center"/>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PES = [1 - 1 / (CHP Hη / Ref.Hη + CHP Eη / Ref.Eη)] * 100 %</w:t>
      </w:r>
    </w:p>
    <w:p w14:paraId="1ABB977B"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donde:</w:t>
      </w:r>
    </w:p>
    <w:p w14:paraId="29AF119E"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(PES): es el porcentaje de ahorro de energía primaria respecto de la que se hubiera consumido en generación separada de calor y electricidad y/o energía mecánica.</w:t>
      </w:r>
    </w:p>
    <w:p w14:paraId="3C439C43"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CHP Hη: es la eficiencia térmica de la producción mediante cogeneración definida como la producción anual de calor útil procedente de la cogeneración dividida por la aportación de combustible utilizada para generar la suma de la producción de calor útil y electricidad procedentes de la cogeneración.</w:t>
      </w:r>
    </w:p>
    <w:p w14:paraId="08CE8338"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Ref Hη: es el valor de referencia de la eficiencia para la producción separada de calor.</w:t>
      </w:r>
    </w:p>
    <w:p w14:paraId="758CBCC1"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CHP Eη: es la eficiencia eléctrica de la producción mediante cogeneración definida como la electricidad anual producida por cogeneración dividida por la aportación de combustible utilizada para generar la suma de la producción de calor útil y electricidad procedentes de la cogeneración. Si una unidad de cogeneración generare energía mecánica, la electricidad anual producida por cogeneración podrá incrementarse mediante un elemento adicional que represente la cantidad de electricidad equivalente a la de dicha energía mecánica. Este elemento adicional no dará derecho a expedir garantías de origen.</w:t>
      </w:r>
    </w:p>
    <w:p w14:paraId="333227E8"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Ref Eη: es el valor de referencia de la eficiencia para la producción separada de electricidad.</w:t>
      </w:r>
    </w:p>
    <w:p w14:paraId="2631C96C"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c) Cálculo del ahorro de energía utilizando un método de cálculo alternativo con arreglo a lo dispuesto en el apartado 2 del artículo 6.</w:t>
      </w:r>
    </w:p>
    <w:p w14:paraId="5F08FB6A"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Cuando el ahorro de energía primaria en un proceso se calcule con arreglo a lo establecido en el apartado 2 del artículo 7, se utilizará la fórmula que figura en el párrafo b) del presente anexo sustituyendo:</w:t>
      </w:r>
    </w:p>
    <w:p w14:paraId="76A200C6"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«CHP Hç» por «Hç», y</w:t>
      </w:r>
    </w:p>
    <w:p w14:paraId="4004A204"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«CHP Eç» por «Eç»,</w:t>
      </w:r>
    </w:p>
    <w:p w14:paraId="0CC8577C"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donde:</w:t>
      </w:r>
    </w:p>
    <w:p w14:paraId="7CD0F654"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Hç: Es la eficiencia calórica del proceso, definida como la producción anual de calor dividida por el aporte de combustible utilizado para producir la suma de la producción de calor y la producción de electricidad.</w:t>
      </w:r>
    </w:p>
    <w:p w14:paraId="7786DCE3"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Eç: Es la eficiencia del proceso en términos de producción de electricidad, definido como la producción anual de electricidad dividida por el aporte de combustible utilizado para producir la suma de la producción de calor y la producción de electricidad. Si una unidad de cogeneración generare energía mecánica, la electricidad anual producida por cogeneración podrá incrementarse mediante un elemento adicional que represente la cantidad de electricidad equivalente a la de dicha energía mecánica. Este elemento adicional no dará derecho a expedir garantías de origen.</w:t>
      </w:r>
    </w:p>
    <w:p w14:paraId="0BD4F1B8"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d) En el caso de las unidades de microcogeneración, el cálculo del ahorro de energía primaria podrá basarse en datos certificados.</w:t>
      </w:r>
    </w:p>
    <w:p w14:paraId="0349E010" w14:textId="77777777" w:rsidR="00085C7C" w:rsidRPr="00911D78" w:rsidRDefault="00734D5F" w:rsidP="00D97F02">
      <w:pPr>
        <w:shd w:val="clear" w:color="auto" w:fill="FFFFFF"/>
        <w:spacing w:after="180" w:line="240" w:lineRule="auto"/>
        <w:ind w:firstLine="360"/>
        <w:jc w:val="both"/>
        <w:rPr>
          <w:rFonts w:asciiTheme="majorHAnsi" w:hAnsiTheme="majorHAnsi" w:cstheme="majorHAnsi"/>
          <w:i/>
          <w:color w:val="274E13"/>
          <w:sz w:val="24"/>
          <w:szCs w:val="24"/>
        </w:rPr>
      </w:pPr>
      <w:r w:rsidRPr="00911D78">
        <w:rPr>
          <w:rFonts w:asciiTheme="majorHAnsi" w:hAnsiTheme="majorHAnsi" w:cstheme="majorHAnsi"/>
          <w:i/>
          <w:color w:val="274E13"/>
          <w:sz w:val="24"/>
          <w:szCs w:val="24"/>
        </w:rPr>
        <w:t>e) Valores de referencia de la eficiencia de la producción separada de calor y electricidad. Los principios aplicables a la definición de los valores de referencia de la eficiencia para la producción separada de calor y electricidad mencionados en el artículo 4 y en la fórmula que figura en el párrafo b) del presente anexo establecerán la eficiencia de explotación de la producción separada de calor y electricidad que se pretende sustituir por la cogeneración.</w:t>
      </w:r>
    </w:p>
    <w:p w14:paraId="44256C7A" w14:textId="017B06E4" w:rsidR="00085C7C" w:rsidRPr="00911D78" w:rsidRDefault="00734D5F" w:rsidP="00D97F02">
      <w:pPr>
        <w:shd w:val="clear" w:color="auto" w:fill="FFFFFF"/>
        <w:spacing w:before="180" w:after="180"/>
        <w:jc w:val="both"/>
        <w:rPr>
          <w:rFonts w:asciiTheme="majorHAnsi" w:hAnsiTheme="majorHAnsi" w:cstheme="majorHAnsi"/>
          <w:sz w:val="24"/>
          <w:szCs w:val="24"/>
        </w:rPr>
      </w:pPr>
      <w:r w:rsidRPr="00911D78">
        <w:rPr>
          <w:rFonts w:asciiTheme="majorHAnsi" w:hAnsiTheme="majorHAnsi" w:cstheme="majorHAnsi"/>
          <w:sz w:val="24"/>
          <w:szCs w:val="24"/>
        </w:rPr>
        <w:t>Aplicando este método al proyecto de Roquetas</w:t>
      </w:r>
      <w:r w:rsidR="00D97F02">
        <w:rPr>
          <w:rFonts w:asciiTheme="majorHAnsi" w:hAnsiTheme="majorHAnsi" w:cstheme="majorHAnsi"/>
          <w:sz w:val="24"/>
          <w:szCs w:val="24"/>
        </w:rPr>
        <w:t xml:space="preserve"> de Mar</w:t>
      </w:r>
      <w:r w:rsidR="00690C42">
        <w:rPr>
          <w:rFonts w:asciiTheme="majorHAnsi" w:hAnsiTheme="majorHAnsi" w:cstheme="majorHAnsi"/>
          <w:sz w:val="24"/>
          <w:szCs w:val="24"/>
        </w:rPr>
        <w:t>,</w:t>
      </w:r>
      <w:r w:rsidRPr="00911D78">
        <w:rPr>
          <w:rFonts w:asciiTheme="majorHAnsi" w:hAnsiTheme="majorHAnsi" w:cstheme="majorHAnsi"/>
          <w:sz w:val="24"/>
          <w:szCs w:val="24"/>
        </w:rPr>
        <w:t xml:space="preserve"> tenemos </w:t>
      </w:r>
      <w:r w:rsidRPr="00D97F02">
        <w:rPr>
          <w:rFonts w:asciiTheme="majorHAnsi" w:hAnsiTheme="majorHAnsi" w:cstheme="majorHAnsi"/>
          <w:i/>
          <w:iCs/>
          <w:sz w:val="24"/>
          <w:szCs w:val="24"/>
        </w:rPr>
        <w:t>(</w:t>
      </w:r>
      <w:r w:rsidR="00D97F02" w:rsidRPr="00D97F02">
        <w:rPr>
          <w:rFonts w:asciiTheme="majorHAnsi" w:hAnsiTheme="majorHAnsi" w:cstheme="majorHAnsi"/>
          <w:i/>
          <w:iCs/>
          <w:sz w:val="24"/>
          <w:szCs w:val="24"/>
        </w:rPr>
        <w:t>AII. A2.iii.d Memoria Técnica Instalaciones Cogeneración T2.3, página 29):</w:t>
      </w:r>
    </w:p>
    <w:p w14:paraId="6ABF53AB" w14:textId="77777777" w:rsidR="00085C7C" w:rsidRPr="00911D78" w:rsidRDefault="00734D5F" w:rsidP="00D97F02">
      <w:pPr>
        <w:shd w:val="clear" w:color="auto" w:fill="FFFFFF"/>
        <w:spacing w:before="200"/>
        <w:ind w:left="1280" w:right="1280"/>
        <w:jc w:val="both"/>
        <w:rPr>
          <w:rFonts w:asciiTheme="majorHAnsi" w:hAnsiTheme="majorHAnsi" w:cstheme="majorHAnsi"/>
          <w:sz w:val="24"/>
          <w:szCs w:val="24"/>
        </w:rPr>
      </w:pPr>
      <w:r w:rsidRPr="00911D78">
        <w:rPr>
          <w:rFonts w:asciiTheme="majorHAnsi" w:hAnsiTheme="majorHAnsi" w:cstheme="majorHAnsi"/>
          <w:sz w:val="24"/>
          <w:szCs w:val="24"/>
        </w:rPr>
        <w:t>PES = [1 - 1 / (Hη / Ref.Hη + Eη / Ref.Eη)] * 100 %</w:t>
      </w:r>
    </w:p>
    <w:p w14:paraId="48F9C5AD" w14:textId="77777777" w:rsidR="00085C7C" w:rsidRPr="00911D78" w:rsidRDefault="00734D5F" w:rsidP="00D97F02">
      <w:pPr>
        <w:shd w:val="clear" w:color="auto" w:fill="FFFFFF"/>
        <w:jc w:val="both"/>
        <w:rPr>
          <w:rFonts w:asciiTheme="majorHAnsi" w:hAnsiTheme="majorHAnsi" w:cstheme="majorHAnsi"/>
          <w:sz w:val="24"/>
          <w:szCs w:val="24"/>
        </w:rPr>
      </w:pPr>
      <w:r w:rsidRPr="00911D78">
        <w:rPr>
          <w:rFonts w:asciiTheme="majorHAnsi" w:hAnsiTheme="majorHAnsi" w:cstheme="majorHAnsi"/>
          <w:sz w:val="24"/>
          <w:szCs w:val="24"/>
        </w:rPr>
        <w:t>Donde:</w:t>
      </w:r>
    </w:p>
    <w:p w14:paraId="31214FAC" w14:textId="77777777" w:rsidR="00085C7C" w:rsidRPr="00911D78" w:rsidRDefault="00734D5F" w:rsidP="00D97F02">
      <w:pPr>
        <w:numPr>
          <w:ilvl w:val="0"/>
          <w:numId w:val="7"/>
        </w:numPr>
        <w:shd w:val="clear" w:color="auto" w:fill="FFFFFF"/>
        <w:jc w:val="both"/>
        <w:rPr>
          <w:rFonts w:asciiTheme="majorHAnsi" w:hAnsiTheme="majorHAnsi" w:cstheme="majorHAnsi"/>
          <w:sz w:val="24"/>
          <w:szCs w:val="24"/>
        </w:rPr>
      </w:pPr>
      <w:r w:rsidRPr="00911D78">
        <w:rPr>
          <w:rFonts w:asciiTheme="majorHAnsi" w:hAnsiTheme="majorHAnsi" w:cstheme="majorHAnsi"/>
          <w:sz w:val="24"/>
          <w:szCs w:val="24"/>
        </w:rPr>
        <w:t>Hη: es la eficiencia calórica del proceso</w:t>
      </w:r>
    </w:p>
    <w:p w14:paraId="65FA3A72" w14:textId="77777777" w:rsidR="00085C7C" w:rsidRPr="00911D78" w:rsidRDefault="00734D5F" w:rsidP="00D97F02">
      <w:pPr>
        <w:numPr>
          <w:ilvl w:val="0"/>
          <w:numId w:val="7"/>
        </w:numPr>
        <w:shd w:val="clear" w:color="auto" w:fill="FFFFFF"/>
        <w:jc w:val="both"/>
        <w:rPr>
          <w:rFonts w:asciiTheme="majorHAnsi" w:hAnsiTheme="majorHAnsi" w:cstheme="majorHAnsi"/>
          <w:sz w:val="24"/>
          <w:szCs w:val="24"/>
        </w:rPr>
      </w:pPr>
      <w:r w:rsidRPr="00911D78">
        <w:rPr>
          <w:rFonts w:asciiTheme="majorHAnsi" w:hAnsiTheme="majorHAnsi" w:cstheme="majorHAnsi"/>
          <w:sz w:val="24"/>
          <w:szCs w:val="24"/>
        </w:rPr>
        <w:t>Eη: es la eficiencia del proceso en términos de producción de electricidad</w:t>
      </w:r>
    </w:p>
    <w:p w14:paraId="4BA113C3" w14:textId="77777777" w:rsidR="00085C7C" w:rsidRPr="00911D78" w:rsidRDefault="00734D5F" w:rsidP="00D97F02">
      <w:pPr>
        <w:numPr>
          <w:ilvl w:val="0"/>
          <w:numId w:val="7"/>
        </w:numPr>
        <w:shd w:val="clear" w:color="auto" w:fill="FFFFFF"/>
        <w:jc w:val="both"/>
        <w:rPr>
          <w:rFonts w:asciiTheme="majorHAnsi" w:hAnsiTheme="majorHAnsi" w:cstheme="majorHAnsi"/>
          <w:sz w:val="24"/>
          <w:szCs w:val="24"/>
        </w:rPr>
      </w:pPr>
      <w:r w:rsidRPr="00911D78">
        <w:rPr>
          <w:rFonts w:asciiTheme="majorHAnsi" w:hAnsiTheme="majorHAnsi" w:cstheme="majorHAnsi"/>
          <w:sz w:val="24"/>
          <w:szCs w:val="24"/>
        </w:rPr>
        <w:t>Ref. Hη: es el valor de referencia de la eficiencia para la producción separada de calor.</w:t>
      </w:r>
    </w:p>
    <w:p w14:paraId="6346D135" w14:textId="01643827" w:rsidR="005F3CF5" w:rsidRDefault="00734D5F" w:rsidP="005F3CF5">
      <w:pPr>
        <w:numPr>
          <w:ilvl w:val="0"/>
          <w:numId w:val="7"/>
        </w:numPr>
        <w:shd w:val="clear" w:color="auto" w:fill="FFFFFF"/>
        <w:spacing w:after="240"/>
        <w:jc w:val="both"/>
        <w:rPr>
          <w:rFonts w:asciiTheme="majorHAnsi" w:hAnsiTheme="majorHAnsi" w:cstheme="majorHAnsi"/>
          <w:sz w:val="24"/>
          <w:szCs w:val="24"/>
        </w:rPr>
      </w:pPr>
      <w:r w:rsidRPr="00911D78">
        <w:rPr>
          <w:rFonts w:asciiTheme="majorHAnsi" w:hAnsiTheme="majorHAnsi" w:cstheme="majorHAnsi"/>
          <w:sz w:val="24"/>
          <w:szCs w:val="24"/>
        </w:rPr>
        <w:t>Ref. Eη: es el valor de referencia de la eficiencia para la producción separada de electricidad</w:t>
      </w:r>
    </w:p>
    <w:p w14:paraId="023EDEAF" w14:textId="77777777" w:rsidR="00917628" w:rsidRDefault="00917628" w:rsidP="00917628">
      <w:pPr>
        <w:widowControl w:val="0"/>
        <w:tabs>
          <w:tab w:val="left" w:pos="899"/>
          <w:tab w:val="left" w:pos="900"/>
        </w:tabs>
        <w:autoSpaceDE w:val="0"/>
        <w:autoSpaceDN w:val="0"/>
        <w:spacing w:line="240" w:lineRule="auto"/>
        <w:jc w:val="both"/>
        <w:rPr>
          <w:rFonts w:asciiTheme="majorHAnsi" w:hAnsiTheme="majorHAnsi" w:cstheme="majorHAnsi"/>
          <w:sz w:val="24"/>
          <w:szCs w:val="24"/>
        </w:rPr>
      </w:pPr>
      <w:r w:rsidRPr="00917628">
        <w:rPr>
          <w:rFonts w:asciiTheme="majorHAnsi" w:hAnsiTheme="majorHAnsi" w:cstheme="majorHAnsi"/>
          <w:sz w:val="24"/>
          <w:szCs w:val="24"/>
        </w:rPr>
        <w:t>Los valores de referencia se obtienen de la “GUIA DE DÁLCULO DEL AHORRO DE ENERGÍA PRIMARIA PORCENTUAL (PES) PARA INSTALACIONES DE COGENERACIÓN DE ALTA EFICIENCIA CON BIOGÁS”. Guía emitida por el IDEA en el marco de la convocatoria del PERTE, se muestra portada:</w:t>
      </w:r>
    </w:p>
    <w:p w14:paraId="732152B4" w14:textId="77777777" w:rsidR="00917628" w:rsidRDefault="00917628" w:rsidP="00917628">
      <w:pPr>
        <w:widowControl w:val="0"/>
        <w:tabs>
          <w:tab w:val="left" w:pos="899"/>
          <w:tab w:val="left" w:pos="900"/>
        </w:tabs>
        <w:autoSpaceDE w:val="0"/>
        <w:autoSpaceDN w:val="0"/>
        <w:spacing w:line="240" w:lineRule="auto"/>
        <w:jc w:val="both"/>
        <w:rPr>
          <w:rFonts w:asciiTheme="majorHAnsi" w:hAnsiTheme="majorHAnsi" w:cstheme="majorHAnsi"/>
          <w:sz w:val="24"/>
          <w:szCs w:val="24"/>
        </w:rPr>
      </w:pPr>
    </w:p>
    <w:p w14:paraId="136F5A1C" w14:textId="17D47069" w:rsidR="00917628" w:rsidRPr="00917628" w:rsidRDefault="005B661A" w:rsidP="005B661A">
      <w:pPr>
        <w:widowControl w:val="0"/>
        <w:tabs>
          <w:tab w:val="left" w:pos="899"/>
          <w:tab w:val="left" w:pos="900"/>
        </w:tabs>
        <w:autoSpaceDE w:val="0"/>
        <w:autoSpaceDN w:val="0"/>
        <w:spacing w:line="240" w:lineRule="auto"/>
        <w:jc w:val="center"/>
        <w:rPr>
          <w:rFonts w:asciiTheme="majorHAnsi" w:hAnsiTheme="majorHAnsi" w:cstheme="majorHAnsi"/>
          <w:sz w:val="24"/>
          <w:szCs w:val="24"/>
        </w:rPr>
      </w:pPr>
      <w:r>
        <w:rPr>
          <w:noProof/>
        </w:rPr>
        <w:drawing>
          <wp:inline distT="0" distB="0" distL="0" distR="0" wp14:anchorId="4BE92FE1" wp14:editId="4BDEAC5F">
            <wp:extent cx="3403159" cy="4105124"/>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404089" cy="4106246"/>
                    </a:xfrm>
                    <a:prstGeom prst="rect">
                      <a:avLst/>
                    </a:prstGeom>
                  </pic:spPr>
                </pic:pic>
              </a:graphicData>
            </a:graphic>
          </wp:inline>
        </w:drawing>
      </w:r>
    </w:p>
    <w:p w14:paraId="16A63B55" w14:textId="77777777" w:rsidR="00917628" w:rsidRPr="005F3CF5" w:rsidRDefault="00917628" w:rsidP="00917628">
      <w:pPr>
        <w:shd w:val="clear" w:color="auto" w:fill="FFFFFF"/>
        <w:spacing w:after="240"/>
        <w:jc w:val="both"/>
        <w:rPr>
          <w:rFonts w:asciiTheme="majorHAnsi" w:hAnsiTheme="majorHAnsi" w:cstheme="majorHAnsi"/>
          <w:sz w:val="24"/>
          <w:szCs w:val="24"/>
        </w:rPr>
      </w:pPr>
    </w:p>
    <w:p w14:paraId="2F9AB0E7" w14:textId="77777777" w:rsidR="00085C7C" w:rsidRPr="00911D78" w:rsidRDefault="00734D5F" w:rsidP="00D97F02">
      <w:pPr>
        <w:shd w:val="clear" w:color="auto" w:fill="FFFFFF"/>
        <w:spacing w:before="240"/>
        <w:jc w:val="both"/>
        <w:rPr>
          <w:rFonts w:asciiTheme="majorHAnsi" w:hAnsiTheme="majorHAnsi" w:cstheme="majorHAnsi"/>
          <w:sz w:val="24"/>
          <w:szCs w:val="24"/>
        </w:rPr>
      </w:pPr>
      <w:r w:rsidRPr="00911D78">
        <w:rPr>
          <w:rFonts w:asciiTheme="majorHAnsi" w:hAnsiTheme="majorHAnsi" w:cstheme="majorHAnsi"/>
          <w:sz w:val="24"/>
          <w:szCs w:val="24"/>
        </w:rPr>
        <w:t>En ese documento se explica detalladamente la obtención de esos valores y el cálculo del PES cuyo valor es:</w:t>
      </w:r>
    </w:p>
    <w:p w14:paraId="5C816BF4" w14:textId="38D79C51" w:rsidR="00085C7C" w:rsidRPr="00911D78" w:rsidRDefault="00734D5F" w:rsidP="0027690F">
      <w:pPr>
        <w:shd w:val="clear" w:color="auto" w:fill="FFFFFF"/>
        <w:spacing w:after="240"/>
        <w:jc w:val="center"/>
        <w:rPr>
          <w:rFonts w:asciiTheme="majorHAnsi" w:hAnsiTheme="majorHAnsi" w:cstheme="majorHAnsi"/>
          <w:b/>
          <w:color w:val="000000"/>
          <w:sz w:val="24"/>
          <w:szCs w:val="24"/>
        </w:rPr>
      </w:pPr>
      <w:r w:rsidRPr="00911D78">
        <w:rPr>
          <w:rFonts w:asciiTheme="majorHAnsi" w:hAnsiTheme="majorHAnsi" w:cstheme="majorHAnsi"/>
          <w:b/>
          <w:sz w:val="24"/>
          <w:szCs w:val="24"/>
        </w:rPr>
        <w:t>PES = 20,4%</w:t>
      </w:r>
    </w:p>
    <w:p w14:paraId="6C1747E7" w14:textId="77777777" w:rsidR="00085C7C" w:rsidRPr="00911D78" w:rsidRDefault="00734D5F" w:rsidP="00D97F02">
      <w:pPr>
        <w:shd w:val="clear" w:color="auto" w:fill="FFFFFF"/>
        <w:spacing w:after="240"/>
        <w:jc w:val="both"/>
        <w:rPr>
          <w:rFonts w:asciiTheme="majorHAnsi" w:hAnsiTheme="majorHAnsi" w:cstheme="majorHAnsi"/>
          <w:sz w:val="24"/>
          <w:szCs w:val="24"/>
        </w:rPr>
      </w:pPr>
      <w:r w:rsidRPr="00911D78">
        <w:rPr>
          <w:rFonts w:asciiTheme="majorHAnsi" w:hAnsiTheme="majorHAnsi" w:cstheme="majorHAnsi"/>
          <w:sz w:val="24"/>
          <w:szCs w:val="24"/>
        </w:rPr>
        <w:t>Este valor positivo y superior al 10% (tal y como indica el BOE) define a esta cogeneración de menos de un MW como de alta eficiencia.</w:t>
      </w:r>
    </w:p>
    <w:p w14:paraId="44A13962" w14:textId="2E414963" w:rsidR="00085C7C" w:rsidRPr="00D97F02" w:rsidRDefault="00D97F02" w:rsidP="00D97F02">
      <w:pPr>
        <w:autoSpaceDE w:val="0"/>
        <w:autoSpaceDN w:val="0"/>
        <w:adjustRightInd w:val="0"/>
        <w:spacing w:line="240" w:lineRule="auto"/>
        <w:rPr>
          <w:rFonts w:asciiTheme="majorHAnsi" w:hAnsiTheme="majorHAnsi" w:cstheme="majorHAnsi"/>
          <w:color w:val="4472C4"/>
          <w:sz w:val="24"/>
          <w:szCs w:val="24"/>
          <w14:ligatures w14:val="standardContextual"/>
        </w:rPr>
      </w:pPr>
      <w:r w:rsidRPr="00EC5833">
        <w:rPr>
          <w:rFonts w:asciiTheme="majorHAnsi" w:hAnsiTheme="majorHAnsi" w:cstheme="majorHAnsi"/>
          <w:color w:val="4472C4"/>
          <w:sz w:val="24"/>
          <w:szCs w:val="24"/>
          <w14:ligatures w14:val="standardContextual"/>
        </w:rPr>
        <w:t xml:space="preserve">REQUERIMIENTO </w:t>
      </w:r>
      <w:r>
        <w:rPr>
          <w:rFonts w:asciiTheme="majorHAnsi" w:hAnsiTheme="majorHAnsi" w:cstheme="majorHAnsi"/>
          <w:color w:val="4472C4"/>
          <w:sz w:val="24"/>
          <w:szCs w:val="24"/>
          <w14:ligatures w14:val="standardContextual"/>
        </w:rPr>
        <w:t>7</w:t>
      </w:r>
      <w:r w:rsidRPr="00EC5833">
        <w:rPr>
          <w:rFonts w:asciiTheme="majorHAnsi" w:hAnsiTheme="majorHAnsi" w:cstheme="majorHAnsi"/>
          <w:color w:val="4472C4"/>
          <w:sz w:val="24"/>
          <w:szCs w:val="24"/>
          <w14:ligatures w14:val="standardContextual"/>
        </w:rPr>
        <w:t>:</w:t>
      </w:r>
      <w:r w:rsidRPr="001C1216">
        <w:rPr>
          <w:rFonts w:asciiTheme="majorHAnsi" w:hAnsiTheme="majorHAnsi" w:cstheme="majorHAnsi"/>
          <w:color w:val="4472C4"/>
          <w:sz w:val="24"/>
          <w:szCs w:val="24"/>
          <w14:ligatures w14:val="standardContextual"/>
        </w:rPr>
        <w:t xml:space="preserve"> </w:t>
      </w:r>
      <w:r w:rsidRPr="00D97F02">
        <w:rPr>
          <w:rFonts w:asciiTheme="majorHAnsi" w:hAnsiTheme="majorHAnsi" w:cstheme="majorHAnsi"/>
          <w:color w:val="4472C4"/>
          <w:sz w:val="24"/>
          <w:szCs w:val="24"/>
          <w14:ligatures w14:val="standardContextual"/>
        </w:rPr>
        <w:t>El aval presentado no se considera suficiente al no alcanzar el 10% de la ayuda solicitada. A estos</w:t>
      </w:r>
      <w:r>
        <w:rPr>
          <w:rFonts w:asciiTheme="majorHAnsi" w:hAnsiTheme="majorHAnsi" w:cstheme="majorHAnsi"/>
          <w:color w:val="4472C4"/>
          <w:sz w:val="24"/>
          <w:szCs w:val="24"/>
          <w14:ligatures w14:val="standardContextual"/>
        </w:rPr>
        <w:t xml:space="preserve"> </w:t>
      </w:r>
      <w:r w:rsidRPr="00D97F02">
        <w:rPr>
          <w:rFonts w:asciiTheme="majorHAnsi" w:hAnsiTheme="majorHAnsi" w:cstheme="majorHAnsi"/>
          <w:color w:val="4472C4"/>
          <w:sz w:val="24"/>
          <w:szCs w:val="24"/>
          <w14:ligatures w14:val="standardContextual"/>
        </w:rPr>
        <w:t>efectos, se solicita subsanen el importe de la garantía, conforme a lo indicado en la disposición</w:t>
      </w:r>
      <w:r>
        <w:rPr>
          <w:rFonts w:asciiTheme="majorHAnsi" w:hAnsiTheme="majorHAnsi" w:cstheme="majorHAnsi"/>
          <w:color w:val="4472C4"/>
          <w:sz w:val="24"/>
          <w:szCs w:val="24"/>
          <w14:ligatures w14:val="standardContextual"/>
        </w:rPr>
        <w:t xml:space="preserve"> </w:t>
      </w:r>
      <w:r w:rsidRPr="00D97F02">
        <w:rPr>
          <w:rFonts w:asciiTheme="majorHAnsi" w:hAnsiTheme="majorHAnsi" w:cstheme="majorHAnsi"/>
          <w:color w:val="4472C4"/>
          <w:sz w:val="24"/>
          <w:szCs w:val="24"/>
          <w14:ligatures w14:val="standardContextual"/>
        </w:rPr>
        <w:t>decimoséptima, apartado 1.b de la convocatoria.</w:t>
      </w:r>
    </w:p>
    <w:p w14:paraId="1D6942A4" w14:textId="77777777" w:rsidR="00D97F02" w:rsidRDefault="00D97F02">
      <w:pPr>
        <w:shd w:val="clear" w:color="auto" w:fill="FFFFFF"/>
        <w:rPr>
          <w:rFonts w:asciiTheme="majorHAnsi" w:hAnsiTheme="majorHAnsi" w:cstheme="majorHAnsi"/>
          <w:sz w:val="24"/>
          <w:szCs w:val="24"/>
          <w14:ligatures w14:val="standardContextual"/>
        </w:rPr>
      </w:pPr>
    </w:p>
    <w:p w14:paraId="2059AF91" w14:textId="6D2C8008" w:rsidR="00D97F02" w:rsidRPr="00D97F02" w:rsidRDefault="00D97F02" w:rsidP="00D97F02">
      <w:pPr>
        <w:jc w:val="both"/>
        <w:rPr>
          <w:rFonts w:asciiTheme="majorHAnsi" w:hAnsiTheme="majorHAnsi" w:cstheme="majorHAnsi"/>
          <w:sz w:val="24"/>
          <w:szCs w:val="24"/>
          <w14:ligatures w14:val="standardContextual"/>
        </w:rPr>
      </w:pPr>
      <w:r w:rsidRPr="00EC5833">
        <w:rPr>
          <w:rFonts w:asciiTheme="majorHAnsi" w:hAnsiTheme="majorHAnsi" w:cstheme="majorHAnsi"/>
          <w:sz w:val="24"/>
          <w:szCs w:val="24"/>
          <w14:ligatures w14:val="standardContextual"/>
        </w:rPr>
        <w:t xml:space="preserve">RESPUESTA </w:t>
      </w:r>
      <w:r>
        <w:rPr>
          <w:rFonts w:asciiTheme="majorHAnsi" w:hAnsiTheme="majorHAnsi" w:cstheme="majorHAnsi"/>
          <w:sz w:val="24"/>
          <w:szCs w:val="24"/>
          <w14:ligatures w14:val="standardContextual"/>
        </w:rPr>
        <w:t>7</w:t>
      </w:r>
      <w:r w:rsidRPr="00EC5833">
        <w:rPr>
          <w:rFonts w:asciiTheme="majorHAnsi" w:hAnsiTheme="majorHAnsi" w:cstheme="majorHAnsi"/>
          <w:sz w:val="24"/>
          <w:szCs w:val="24"/>
          <w14:ligatures w14:val="standardContextual"/>
        </w:rPr>
        <w:t>.-</w:t>
      </w:r>
      <w:r w:rsidRPr="00D97F02">
        <w:rPr>
          <w:rFonts w:asciiTheme="majorHAnsi" w:hAnsiTheme="majorHAnsi" w:cstheme="majorHAnsi"/>
          <w:sz w:val="24"/>
          <w:szCs w:val="24"/>
          <w14:ligatures w14:val="standardContextual"/>
        </w:rPr>
        <w:t xml:space="preserve"> En la documentación que se presentó junto con la solicitud se aportó “Declaración de exención de constitución de garantías”. El Consorcio para la Gestión del Ciclo integral de Agua de uso urbano en el Poniente almeriense es una entidad de derecho público, con personalidad jurídica propia y diferencia, creada por varias Administraciones Públicas y que, por tanto, forma parte del Sector Público en los términos regulados en los artículos 118 y concordantes de la Ley 40/2015, de 1 de octubre, de Régimen Jurídico del Sector Público. En este caso, el Consorcio es una entidad supramunicipal perteneciente a la Administración local.</w:t>
      </w:r>
    </w:p>
    <w:p w14:paraId="2BB0FF94" w14:textId="77777777" w:rsidR="00D97F02" w:rsidRPr="00D97F02" w:rsidRDefault="00D97F02" w:rsidP="00734D5F">
      <w:pPr>
        <w:spacing w:line="240" w:lineRule="auto"/>
        <w:jc w:val="both"/>
        <w:rPr>
          <w:rFonts w:asciiTheme="majorHAnsi" w:hAnsiTheme="majorHAnsi" w:cstheme="majorHAnsi"/>
          <w:sz w:val="24"/>
          <w:szCs w:val="24"/>
          <w14:ligatures w14:val="standardContextual"/>
        </w:rPr>
      </w:pPr>
    </w:p>
    <w:p w14:paraId="4049A98E" w14:textId="77777777" w:rsidR="00D97F02" w:rsidRPr="00D97F02" w:rsidRDefault="00D97F02" w:rsidP="00734D5F">
      <w:pPr>
        <w:spacing w:line="240" w:lineRule="auto"/>
        <w:jc w:val="both"/>
        <w:rPr>
          <w:rFonts w:asciiTheme="majorHAnsi" w:hAnsiTheme="majorHAnsi" w:cstheme="majorHAnsi"/>
          <w:sz w:val="24"/>
          <w:szCs w:val="24"/>
          <w14:ligatures w14:val="standardContextual"/>
        </w:rPr>
      </w:pPr>
      <w:r w:rsidRPr="00D97F02">
        <w:rPr>
          <w:rFonts w:asciiTheme="majorHAnsi" w:hAnsiTheme="majorHAnsi" w:cstheme="majorHAnsi"/>
          <w:sz w:val="24"/>
          <w:szCs w:val="24"/>
          <w14:ligatures w14:val="standardContextual"/>
        </w:rPr>
        <w:t>En este sentido, y así se manifestó en la “Declaración de exención de constitución de garantías” aportada con la solicitud presentada, el Consorcio se encuentra exonerado de la constitución de las garantías reguladas en los artículos 24 y 25 de la Orden TED/706/2022, de 21 de junio. Y ello conforme a lo dispuesto en el artículo 21 de la Ley 38/2003, de 17 de noviembre, General de Subvenciones y en el artículo 42.2 del Real Decreto 887/2006, de 21 de julio, por el que se aprueba el Reglamento que la desarrolla. En concreto, en este último artículo se preceptúa lo siguiente:</w:t>
      </w:r>
    </w:p>
    <w:p w14:paraId="64FA8FCA" w14:textId="77777777" w:rsidR="00D97F02" w:rsidRPr="00D97F02" w:rsidRDefault="00D97F02" w:rsidP="00D97F02">
      <w:pPr>
        <w:spacing w:line="240" w:lineRule="auto"/>
        <w:rPr>
          <w:rFonts w:ascii="Calibri" w:eastAsia="Calibri" w:hAnsi="Calibri" w:cs="Calibri"/>
          <w:color w:val="000000"/>
          <w:lang w:val="es-ES" w:eastAsia="en-US"/>
          <w14:ligatures w14:val="standardContextual"/>
        </w:rPr>
      </w:pPr>
    </w:p>
    <w:p w14:paraId="7B6B251A" w14:textId="2A05A3B5" w:rsidR="00D97F02" w:rsidRDefault="00D97F02" w:rsidP="00D97F02">
      <w:pPr>
        <w:spacing w:line="240" w:lineRule="auto"/>
        <w:rPr>
          <w:rFonts w:asciiTheme="majorHAnsi" w:hAnsiTheme="majorHAnsi" w:cstheme="majorHAnsi"/>
          <w:i/>
          <w:color w:val="274E13"/>
          <w:sz w:val="24"/>
          <w:szCs w:val="24"/>
        </w:rPr>
      </w:pPr>
      <w:r w:rsidRPr="00D97F02">
        <w:rPr>
          <w:rFonts w:asciiTheme="majorHAnsi" w:hAnsiTheme="majorHAnsi" w:cstheme="majorHAnsi"/>
          <w:i/>
          <w:color w:val="274E13"/>
          <w:sz w:val="24"/>
          <w:szCs w:val="24"/>
        </w:rPr>
        <w:t>“</w:t>
      </w:r>
      <w:r w:rsidRPr="00D97F02">
        <w:rPr>
          <w:rFonts w:asciiTheme="majorHAnsi" w:hAnsiTheme="majorHAnsi" w:cstheme="majorHAnsi"/>
          <w:b/>
          <w:bCs/>
          <w:i/>
          <w:color w:val="274E13"/>
          <w:sz w:val="24"/>
          <w:szCs w:val="24"/>
        </w:rPr>
        <w:t>2. </w:t>
      </w:r>
      <w:r w:rsidRPr="00D97F02">
        <w:rPr>
          <w:rFonts w:asciiTheme="majorHAnsi" w:hAnsiTheme="majorHAnsi" w:cstheme="majorHAnsi"/>
          <w:i/>
          <w:color w:val="274E13"/>
          <w:sz w:val="24"/>
          <w:szCs w:val="24"/>
        </w:rPr>
        <w:t>Quedan exonerados de la constitución de garantía, salvo previsión expresa en contrario en las bases reguladoras:</w:t>
      </w:r>
    </w:p>
    <w:p w14:paraId="35663218" w14:textId="77777777" w:rsidR="00BF444F" w:rsidRPr="00D97F02" w:rsidRDefault="00BF444F" w:rsidP="00D97F02">
      <w:pPr>
        <w:spacing w:line="240" w:lineRule="auto"/>
        <w:rPr>
          <w:rFonts w:asciiTheme="majorHAnsi" w:hAnsiTheme="majorHAnsi" w:cstheme="majorHAnsi"/>
          <w:i/>
          <w:color w:val="274E13"/>
          <w:sz w:val="24"/>
          <w:szCs w:val="24"/>
        </w:rPr>
      </w:pPr>
    </w:p>
    <w:p w14:paraId="587B45CA" w14:textId="77777777" w:rsidR="00D97F02" w:rsidRPr="00D97F02" w:rsidRDefault="00D97F02" w:rsidP="00D97F02">
      <w:pPr>
        <w:numPr>
          <w:ilvl w:val="0"/>
          <w:numId w:val="18"/>
        </w:numPr>
        <w:spacing w:line="240" w:lineRule="auto"/>
        <w:rPr>
          <w:rFonts w:asciiTheme="majorHAnsi" w:hAnsiTheme="majorHAnsi" w:cstheme="majorHAnsi"/>
          <w:b/>
          <w:bCs/>
          <w:i/>
          <w:color w:val="274E13"/>
          <w:sz w:val="24"/>
          <w:szCs w:val="24"/>
        </w:rPr>
      </w:pPr>
      <w:r w:rsidRPr="00D97F02">
        <w:rPr>
          <w:rFonts w:asciiTheme="majorHAnsi" w:hAnsiTheme="majorHAnsi" w:cstheme="majorHAnsi"/>
          <w:b/>
          <w:bCs/>
          <w:i/>
          <w:color w:val="274E13"/>
          <w:sz w:val="24"/>
          <w:szCs w:val="24"/>
        </w:rPr>
        <w:t>a) Las Administraciones Públicas, sus organismos vinculados o dependientes y las sociedades mercantiles estatales y las fundaciones del sector público estatal, así como análogas entidades de las Comunidades Autónomas y de las Entidades Locales.</w:t>
      </w:r>
    </w:p>
    <w:p w14:paraId="0C312D3A" w14:textId="77777777" w:rsidR="00D97F02" w:rsidRPr="00D97F02" w:rsidRDefault="00D97F02" w:rsidP="00D97F02">
      <w:pPr>
        <w:numPr>
          <w:ilvl w:val="0"/>
          <w:numId w:val="18"/>
        </w:numPr>
        <w:spacing w:line="240" w:lineRule="auto"/>
        <w:rPr>
          <w:rFonts w:asciiTheme="majorHAnsi" w:hAnsiTheme="majorHAnsi" w:cstheme="majorHAnsi"/>
          <w:i/>
          <w:color w:val="274E13"/>
          <w:sz w:val="24"/>
          <w:szCs w:val="24"/>
        </w:rPr>
      </w:pPr>
      <w:r w:rsidRPr="00D97F02">
        <w:rPr>
          <w:rFonts w:asciiTheme="majorHAnsi" w:hAnsiTheme="majorHAnsi" w:cstheme="majorHAnsi"/>
          <w:i/>
          <w:color w:val="274E13"/>
          <w:sz w:val="24"/>
          <w:szCs w:val="24"/>
        </w:rPr>
        <w:t>b) Los beneficiarios de subvenciones concedidas por importe inferior a 3.000 euros, salvo en los supuestos establecidos en el apartado 3 de este artículo.</w:t>
      </w:r>
    </w:p>
    <w:p w14:paraId="55A0D18D" w14:textId="77777777" w:rsidR="00D97F02" w:rsidRPr="00D97F02" w:rsidRDefault="00D97F02" w:rsidP="00D97F02">
      <w:pPr>
        <w:numPr>
          <w:ilvl w:val="0"/>
          <w:numId w:val="18"/>
        </w:numPr>
        <w:spacing w:line="240" w:lineRule="auto"/>
        <w:rPr>
          <w:rFonts w:asciiTheme="majorHAnsi" w:hAnsiTheme="majorHAnsi" w:cstheme="majorHAnsi"/>
          <w:i/>
          <w:color w:val="274E13"/>
          <w:sz w:val="24"/>
          <w:szCs w:val="24"/>
        </w:rPr>
      </w:pPr>
      <w:r w:rsidRPr="00D97F02">
        <w:rPr>
          <w:rFonts w:asciiTheme="majorHAnsi" w:hAnsiTheme="majorHAnsi" w:cstheme="majorHAnsi"/>
          <w:i/>
          <w:color w:val="274E13"/>
          <w:sz w:val="24"/>
          <w:szCs w:val="24"/>
        </w:rPr>
        <w:t>c) Las entidades que por Ley estén exentas de la presentación de cauciones, fianzas o depósitos ante las Administraciones Públicas o sus organismos y entidades vinculadas o dependientes.</w:t>
      </w:r>
    </w:p>
    <w:p w14:paraId="1593F301" w14:textId="77777777" w:rsidR="00D97F02" w:rsidRPr="00D97F02" w:rsidRDefault="00D97F02" w:rsidP="00D97F02">
      <w:pPr>
        <w:numPr>
          <w:ilvl w:val="0"/>
          <w:numId w:val="18"/>
        </w:numPr>
        <w:spacing w:line="240" w:lineRule="auto"/>
        <w:rPr>
          <w:rFonts w:asciiTheme="majorHAnsi" w:hAnsiTheme="majorHAnsi" w:cstheme="majorHAnsi"/>
          <w:i/>
          <w:color w:val="274E13"/>
          <w:sz w:val="24"/>
          <w:szCs w:val="24"/>
        </w:rPr>
      </w:pPr>
      <w:r w:rsidRPr="00D97F02">
        <w:rPr>
          <w:rFonts w:asciiTheme="majorHAnsi" w:hAnsiTheme="majorHAnsi" w:cstheme="majorHAnsi"/>
          <w:i/>
          <w:color w:val="274E13"/>
          <w:sz w:val="24"/>
          <w:szCs w:val="24"/>
        </w:rPr>
        <w:t>d) Las entidades no lucrativas, así como las federaciones, confederaciones o agrupaciones de las mismas, que desarrollen proyectos o programas de acción social y cooperación internacional.”</w:t>
      </w:r>
    </w:p>
    <w:p w14:paraId="5CAA01D0" w14:textId="77777777" w:rsidR="0027690F" w:rsidRDefault="0027690F">
      <w:pPr>
        <w:shd w:val="clear" w:color="auto" w:fill="FFFFFF"/>
        <w:rPr>
          <w:rFonts w:asciiTheme="majorHAnsi" w:hAnsiTheme="majorHAnsi" w:cstheme="majorHAnsi"/>
          <w:sz w:val="24"/>
          <w:szCs w:val="24"/>
          <w:u w:val="single"/>
          <w:lang w:val="es-ES"/>
        </w:rPr>
      </w:pPr>
    </w:p>
    <w:p w14:paraId="3019B4A2" w14:textId="77777777" w:rsidR="00BF444F" w:rsidRPr="00734D5F" w:rsidRDefault="00BF444F" w:rsidP="00BF444F">
      <w:pPr>
        <w:pStyle w:val="ListParagraph"/>
        <w:numPr>
          <w:ilvl w:val="0"/>
          <w:numId w:val="17"/>
        </w:numPr>
        <w:shd w:val="clear" w:color="auto" w:fill="FFFFFF"/>
        <w:ind w:left="426"/>
        <w:jc w:val="both"/>
        <w:rPr>
          <w:rFonts w:asciiTheme="majorHAnsi" w:hAnsiTheme="majorHAnsi" w:cstheme="majorHAnsi"/>
          <w:i/>
          <w:iCs/>
          <w:sz w:val="24"/>
          <w:szCs w:val="24"/>
          <w:u w:val="single"/>
          <w:lang w:val="es-ES"/>
        </w:rPr>
      </w:pPr>
      <w:r w:rsidRPr="00734D5F">
        <w:rPr>
          <w:rFonts w:asciiTheme="majorHAnsi" w:hAnsiTheme="majorHAnsi" w:cstheme="majorHAnsi"/>
          <w:i/>
          <w:iCs/>
          <w:sz w:val="24"/>
          <w:szCs w:val="24"/>
          <w:u w:val="single"/>
          <w:lang w:val="es-ES"/>
        </w:rPr>
        <w:t xml:space="preserve"> Documentación complementaria para valoración</w:t>
      </w:r>
    </w:p>
    <w:p w14:paraId="22C49701" w14:textId="77777777" w:rsidR="00BF444F" w:rsidRDefault="00BF444F" w:rsidP="00BF444F">
      <w:pPr>
        <w:shd w:val="clear" w:color="auto" w:fill="FFFFFF"/>
        <w:ind w:left="66"/>
        <w:jc w:val="both"/>
        <w:rPr>
          <w:rFonts w:asciiTheme="majorHAnsi" w:hAnsiTheme="majorHAnsi" w:cstheme="majorHAnsi"/>
          <w:color w:val="4472C4"/>
          <w:sz w:val="24"/>
          <w:szCs w:val="24"/>
          <w14:ligatures w14:val="standardContextual"/>
        </w:rPr>
      </w:pPr>
    </w:p>
    <w:p w14:paraId="6E17D5FE" w14:textId="2A7D336A" w:rsidR="00085C7C" w:rsidRPr="00BF444F" w:rsidRDefault="00BF444F" w:rsidP="00BF444F">
      <w:pPr>
        <w:shd w:val="clear" w:color="auto" w:fill="FFFFFF"/>
        <w:jc w:val="both"/>
        <w:rPr>
          <w:rFonts w:asciiTheme="majorHAnsi" w:hAnsiTheme="majorHAnsi" w:cstheme="majorHAnsi"/>
          <w:color w:val="4472C4"/>
          <w:sz w:val="24"/>
          <w:szCs w:val="24"/>
          <w14:ligatures w14:val="standardContextual"/>
        </w:rPr>
      </w:pPr>
      <w:r w:rsidRPr="00BF444F">
        <w:rPr>
          <w:rFonts w:asciiTheme="majorHAnsi" w:hAnsiTheme="majorHAnsi" w:cstheme="majorHAnsi"/>
          <w:color w:val="4472C4"/>
          <w:sz w:val="24"/>
          <w:szCs w:val="24"/>
          <w14:ligatures w14:val="standardContextual"/>
        </w:rPr>
        <w:t xml:space="preserve">REQUERIMIENTO </w:t>
      </w:r>
      <w:r>
        <w:rPr>
          <w:rFonts w:asciiTheme="majorHAnsi" w:hAnsiTheme="majorHAnsi" w:cstheme="majorHAnsi"/>
          <w:color w:val="4472C4"/>
          <w:sz w:val="24"/>
          <w:szCs w:val="24"/>
          <w14:ligatures w14:val="standardContextual"/>
        </w:rPr>
        <w:t>1</w:t>
      </w:r>
      <w:r w:rsidRPr="00BF444F">
        <w:rPr>
          <w:rFonts w:asciiTheme="majorHAnsi" w:hAnsiTheme="majorHAnsi" w:cstheme="majorHAnsi"/>
          <w:color w:val="4472C4"/>
          <w:sz w:val="24"/>
          <w:szCs w:val="24"/>
          <w14:ligatures w14:val="standardContextual"/>
        </w:rPr>
        <w:t>: Se solicita el código CNAE de la entidad solicitante según se indica en el apartado A3.1 d) del Anexo II de</w:t>
      </w:r>
      <w:r>
        <w:rPr>
          <w:rFonts w:asciiTheme="majorHAnsi" w:hAnsiTheme="majorHAnsi" w:cstheme="majorHAnsi"/>
          <w:color w:val="4472C4"/>
          <w:sz w:val="24"/>
          <w:szCs w:val="24"/>
          <w14:ligatures w14:val="standardContextual"/>
        </w:rPr>
        <w:t xml:space="preserve"> </w:t>
      </w:r>
      <w:r w:rsidRPr="00BF444F">
        <w:rPr>
          <w:rFonts w:asciiTheme="majorHAnsi" w:hAnsiTheme="majorHAnsi" w:cstheme="majorHAnsi"/>
          <w:color w:val="4472C4"/>
          <w:sz w:val="24"/>
          <w:szCs w:val="24"/>
          <w14:ligatures w14:val="standardContextual"/>
        </w:rPr>
        <w:t>la convocatoria.</w:t>
      </w:r>
    </w:p>
    <w:p w14:paraId="4B736304" w14:textId="77777777" w:rsidR="00BF444F" w:rsidRDefault="00BF444F" w:rsidP="00BF444F">
      <w:pPr>
        <w:spacing w:line="240" w:lineRule="auto"/>
        <w:rPr>
          <w:rFonts w:asciiTheme="majorHAnsi" w:hAnsiTheme="majorHAnsi" w:cstheme="majorHAnsi"/>
          <w:sz w:val="24"/>
          <w:szCs w:val="24"/>
          <w14:ligatures w14:val="standardContextual"/>
        </w:rPr>
      </w:pPr>
    </w:p>
    <w:p w14:paraId="4F4C4FA5" w14:textId="432AAF2B" w:rsidR="00BF444F" w:rsidRPr="00BF444F" w:rsidRDefault="00BF444F" w:rsidP="00BF444F">
      <w:pPr>
        <w:spacing w:line="240" w:lineRule="auto"/>
        <w:jc w:val="both"/>
        <w:rPr>
          <w:rFonts w:asciiTheme="majorHAnsi" w:hAnsiTheme="majorHAnsi" w:cstheme="majorHAnsi"/>
          <w:sz w:val="24"/>
          <w:szCs w:val="24"/>
          <w14:ligatures w14:val="standardContextual"/>
        </w:rPr>
      </w:pPr>
      <w:r w:rsidRPr="00BF444F">
        <w:rPr>
          <w:rFonts w:asciiTheme="majorHAnsi" w:hAnsiTheme="majorHAnsi" w:cstheme="majorHAnsi"/>
          <w:sz w:val="24"/>
          <w:szCs w:val="24"/>
          <w14:ligatures w14:val="standardContextual"/>
        </w:rPr>
        <w:t>RESPUESTA 1.- Como ya se acreditó en la documentación aportada con la solicitud presentada y como se ha manifestado en esta contestación, el Consorcio para la Gestión del Ciclo integral de Agua de uso urbano en el Poniente almeriense es una entidad pública de base asociativa, integrado por la Diputación Provincial de Almería y los ayuntamientos de Adra, Balanegra, Enix, El Ejido, Félix, Vícar, La Mojonera y Roquetas de Mar, al cual le corresponde el ejercicio de las competencias que la Ley 7/1985, reguladora de las Bases de Régimen Local y legislación de desarrollo y sectorial  les atribuye en relación con los sistemas de depuración y reutilización de aguas  de uso urbano, como Ente supramunicipal de Agua de acuerdo con la definición establecida en la Ley 9/2010, de 30 de julio, de Aguas para Andalucía (art. 4.25), no ejerciendo actividad empresarial o económica.</w:t>
      </w:r>
    </w:p>
    <w:p w14:paraId="3D984BA7" w14:textId="77777777" w:rsidR="00BF444F" w:rsidRPr="00BF444F" w:rsidRDefault="00BF444F" w:rsidP="00BF444F">
      <w:pPr>
        <w:spacing w:line="240" w:lineRule="auto"/>
        <w:jc w:val="both"/>
        <w:rPr>
          <w:rFonts w:asciiTheme="majorHAnsi" w:hAnsiTheme="majorHAnsi" w:cstheme="majorHAnsi"/>
          <w:sz w:val="24"/>
          <w:szCs w:val="24"/>
          <w14:ligatures w14:val="standardContextual"/>
        </w:rPr>
      </w:pPr>
    </w:p>
    <w:p w14:paraId="169B0FED" w14:textId="77777777" w:rsidR="00BF444F" w:rsidRPr="00BF444F" w:rsidRDefault="00BF444F" w:rsidP="00BF444F">
      <w:pPr>
        <w:spacing w:line="240" w:lineRule="auto"/>
        <w:jc w:val="both"/>
        <w:rPr>
          <w:rFonts w:asciiTheme="majorHAnsi" w:hAnsiTheme="majorHAnsi" w:cstheme="majorHAnsi"/>
          <w:sz w:val="24"/>
          <w:szCs w:val="24"/>
          <w14:ligatures w14:val="standardContextual"/>
        </w:rPr>
      </w:pPr>
      <w:r w:rsidRPr="00BF444F">
        <w:rPr>
          <w:rFonts w:asciiTheme="majorHAnsi" w:hAnsiTheme="majorHAnsi" w:cstheme="majorHAnsi"/>
          <w:sz w:val="24"/>
          <w:szCs w:val="24"/>
          <w14:ligatures w14:val="standardContextual"/>
        </w:rPr>
        <w:t>Por tanto, no puede aportar el código CNAE por no tener actividad económica.</w:t>
      </w:r>
    </w:p>
    <w:p w14:paraId="0009C04A" w14:textId="77777777" w:rsidR="00085C7C" w:rsidRPr="00BF444F" w:rsidRDefault="00085C7C" w:rsidP="00BF444F">
      <w:pPr>
        <w:shd w:val="clear" w:color="auto" w:fill="FFFFFF"/>
        <w:jc w:val="both"/>
        <w:rPr>
          <w:rFonts w:asciiTheme="majorHAnsi" w:hAnsiTheme="majorHAnsi" w:cstheme="majorHAnsi"/>
          <w:sz w:val="24"/>
          <w:szCs w:val="24"/>
          <w:lang w:val="es-ES"/>
        </w:rPr>
      </w:pPr>
    </w:p>
    <w:p w14:paraId="191BD43E" w14:textId="59CEED02" w:rsidR="00BF444F" w:rsidRPr="00BF444F" w:rsidRDefault="00BF444F" w:rsidP="00BF444F">
      <w:pPr>
        <w:spacing w:line="240" w:lineRule="auto"/>
        <w:jc w:val="both"/>
        <w:rPr>
          <w:rFonts w:ascii="Calibri" w:eastAsia="Calibri" w:hAnsi="Calibri" w:cs="Calibri"/>
          <w:color w:val="4472C4"/>
          <w:sz w:val="24"/>
          <w:szCs w:val="24"/>
          <w:lang w:val="es-ES" w:eastAsia="en-US"/>
        </w:rPr>
      </w:pPr>
      <w:r w:rsidRPr="00BF444F">
        <w:rPr>
          <w:rFonts w:ascii="Calibri" w:eastAsia="Calibri" w:hAnsi="Calibri" w:cs="Calibri"/>
          <w:color w:val="4472C4"/>
          <w:sz w:val="24"/>
          <w:szCs w:val="24"/>
          <w:lang w:val="es-ES" w:eastAsia="en-US"/>
        </w:rPr>
        <w:t>REQUERIMIENTO 2.- La documentación presentada no se considera válida a efectos de justificación de que el beneficiario es una pyme. Se deberá aportar las cuentas anuales de la empresa y de las empresas asociadas o vinculadas correspondientes al último ejercicio contable cerrado, y que hayan sido depositadas en el Registro correspondiente, como se indica en el apartado A3. 2.a) del anexo II de la convocatoria.</w:t>
      </w:r>
    </w:p>
    <w:p w14:paraId="5BAA0A77" w14:textId="77777777" w:rsidR="00BF444F" w:rsidRPr="00BF444F" w:rsidRDefault="00BF444F" w:rsidP="00BF444F">
      <w:pPr>
        <w:spacing w:line="240" w:lineRule="auto"/>
        <w:rPr>
          <w:rFonts w:ascii="Calibri" w:eastAsia="Calibri" w:hAnsi="Calibri" w:cs="Calibri"/>
          <w:color w:val="4472C4"/>
          <w:lang w:val="es-ES" w:eastAsia="en-US"/>
        </w:rPr>
      </w:pPr>
    </w:p>
    <w:p w14:paraId="25605D0F" w14:textId="77777777" w:rsidR="00BF444F" w:rsidRPr="00BF444F" w:rsidRDefault="00BF444F" w:rsidP="00DB069E">
      <w:pPr>
        <w:spacing w:line="240" w:lineRule="auto"/>
        <w:jc w:val="both"/>
        <w:rPr>
          <w:rFonts w:asciiTheme="majorHAnsi" w:hAnsiTheme="majorHAnsi" w:cstheme="majorHAnsi"/>
          <w:sz w:val="24"/>
          <w:szCs w:val="24"/>
          <w14:ligatures w14:val="standardContextual"/>
        </w:rPr>
      </w:pPr>
      <w:r w:rsidRPr="00BF444F">
        <w:rPr>
          <w:rFonts w:asciiTheme="majorHAnsi" w:hAnsiTheme="majorHAnsi" w:cstheme="majorHAnsi"/>
          <w:sz w:val="24"/>
          <w:szCs w:val="24"/>
          <w14:ligatures w14:val="standardContextual"/>
        </w:rPr>
        <w:t>RESPUESTA 2.- En contestación a este requerimiento, manifestamos que en la “Declaración Responsable según el AII.A1.c” que se aportó con la solicitud presentada, se indicó en el apartado 6 que el Consorcio, como entidad pública supramunicipal, no es una PYME. De este modo, siguiendo las instrucciones del Anexo se tacharon las distintas opciones (microempresa, pequeña empresa y mediana empresa), tal y como se trascribe a continuación:</w:t>
      </w:r>
    </w:p>
    <w:p w14:paraId="7CDEDC84" w14:textId="77777777" w:rsidR="00BF444F" w:rsidRPr="00BF444F" w:rsidRDefault="00BF444F" w:rsidP="00BF444F">
      <w:pPr>
        <w:spacing w:line="240" w:lineRule="auto"/>
        <w:jc w:val="both"/>
        <w:rPr>
          <w:rFonts w:asciiTheme="majorHAnsi" w:hAnsiTheme="majorHAnsi" w:cstheme="majorHAnsi"/>
          <w:sz w:val="24"/>
          <w:szCs w:val="24"/>
          <w14:ligatures w14:val="standardContextual"/>
        </w:rPr>
      </w:pPr>
    </w:p>
    <w:p w14:paraId="0CBEAC84" w14:textId="77777777" w:rsidR="00BF444F" w:rsidRPr="00BF444F" w:rsidRDefault="00BF444F" w:rsidP="00BF444F">
      <w:pPr>
        <w:spacing w:line="240" w:lineRule="auto"/>
        <w:jc w:val="both"/>
        <w:rPr>
          <w:rFonts w:asciiTheme="majorHAnsi" w:hAnsiTheme="majorHAnsi" w:cstheme="majorHAnsi"/>
          <w:i/>
          <w:iCs/>
          <w:sz w:val="24"/>
          <w:szCs w:val="24"/>
          <w14:ligatures w14:val="standardContextual"/>
        </w:rPr>
      </w:pPr>
      <w:r w:rsidRPr="00BF444F">
        <w:rPr>
          <w:rFonts w:asciiTheme="majorHAnsi" w:hAnsiTheme="majorHAnsi" w:cstheme="majorHAnsi"/>
          <w:i/>
          <w:iCs/>
          <w:sz w:val="24"/>
          <w:szCs w:val="24"/>
          <w14:ligatures w14:val="standardContextual"/>
        </w:rPr>
        <w:t xml:space="preserve">“6.- Que CONSORCIO PARA LA GESTIÓN DEL CICLO INTEGRAL DEL AGUA DE USO URBANO DEL PONIENTE ALMERIENSE NO realizando actividad económica, pertenece a una de las siguientes categorías de empresa según artículo 2 del Anexo de la Recomendación de la Comisión de 6 de mayo de 2003 (2003/361/CE) o Anexo I de Reglamento (UE) 651/2014, sobre la definición de microempresas, pequeñas y medianas empresas: </w:t>
      </w:r>
    </w:p>
    <w:p w14:paraId="09ED0179" w14:textId="77777777" w:rsidR="00BF444F" w:rsidRPr="00BF444F" w:rsidRDefault="00BF444F" w:rsidP="00BF444F">
      <w:pPr>
        <w:numPr>
          <w:ilvl w:val="0"/>
          <w:numId w:val="19"/>
        </w:numPr>
        <w:spacing w:line="240" w:lineRule="auto"/>
        <w:jc w:val="both"/>
        <w:rPr>
          <w:rFonts w:asciiTheme="majorHAnsi" w:hAnsiTheme="majorHAnsi" w:cstheme="majorHAnsi"/>
          <w:i/>
          <w:iCs/>
          <w:strike/>
          <w:sz w:val="24"/>
          <w:szCs w:val="24"/>
          <w14:ligatures w14:val="standardContextual"/>
        </w:rPr>
      </w:pPr>
      <w:r w:rsidRPr="00BF444F">
        <w:rPr>
          <w:rFonts w:asciiTheme="majorHAnsi" w:hAnsiTheme="majorHAnsi" w:cstheme="majorHAnsi"/>
          <w:i/>
          <w:iCs/>
          <w:strike/>
          <w:sz w:val="24"/>
          <w:szCs w:val="24"/>
          <w14:ligatures w14:val="standardContextual"/>
        </w:rPr>
        <w:t>Microempresa (táchese si no procede).</w:t>
      </w:r>
    </w:p>
    <w:p w14:paraId="645E374D" w14:textId="77777777" w:rsidR="00BF444F" w:rsidRPr="00BF444F" w:rsidRDefault="00BF444F" w:rsidP="00BF444F">
      <w:pPr>
        <w:numPr>
          <w:ilvl w:val="0"/>
          <w:numId w:val="19"/>
        </w:numPr>
        <w:spacing w:line="240" w:lineRule="auto"/>
        <w:jc w:val="both"/>
        <w:rPr>
          <w:rFonts w:asciiTheme="majorHAnsi" w:hAnsiTheme="majorHAnsi" w:cstheme="majorHAnsi"/>
          <w:i/>
          <w:iCs/>
          <w:strike/>
          <w:sz w:val="24"/>
          <w:szCs w:val="24"/>
          <w14:ligatures w14:val="standardContextual"/>
        </w:rPr>
      </w:pPr>
      <w:r w:rsidRPr="00BF444F">
        <w:rPr>
          <w:rFonts w:asciiTheme="majorHAnsi" w:hAnsiTheme="majorHAnsi" w:cstheme="majorHAnsi"/>
          <w:i/>
          <w:iCs/>
          <w:strike/>
          <w:sz w:val="24"/>
          <w:szCs w:val="24"/>
          <w14:ligatures w14:val="standardContextual"/>
        </w:rPr>
        <w:t>Pequeña empresa (táchese si no procede).</w:t>
      </w:r>
    </w:p>
    <w:p w14:paraId="0D7C7598" w14:textId="77777777" w:rsidR="00BF444F" w:rsidRPr="00BF444F" w:rsidRDefault="00BF444F" w:rsidP="00BF444F">
      <w:pPr>
        <w:numPr>
          <w:ilvl w:val="0"/>
          <w:numId w:val="19"/>
        </w:numPr>
        <w:spacing w:line="240" w:lineRule="auto"/>
        <w:jc w:val="both"/>
        <w:rPr>
          <w:rFonts w:asciiTheme="majorHAnsi" w:hAnsiTheme="majorHAnsi" w:cstheme="majorHAnsi"/>
          <w:i/>
          <w:iCs/>
          <w:strike/>
          <w:sz w:val="24"/>
          <w:szCs w:val="24"/>
          <w14:ligatures w14:val="standardContextual"/>
        </w:rPr>
      </w:pPr>
      <w:r w:rsidRPr="00BF444F">
        <w:rPr>
          <w:rFonts w:asciiTheme="majorHAnsi" w:hAnsiTheme="majorHAnsi" w:cstheme="majorHAnsi"/>
          <w:i/>
          <w:iCs/>
          <w:strike/>
          <w:sz w:val="24"/>
          <w:szCs w:val="24"/>
          <w14:ligatures w14:val="standardContextual"/>
        </w:rPr>
        <w:t>Mediana empresa (táchese si no procede).</w:t>
      </w:r>
    </w:p>
    <w:p w14:paraId="7AB7FBEB" w14:textId="740F5C0A" w:rsidR="00BF444F" w:rsidRPr="00BF444F" w:rsidRDefault="00BF444F" w:rsidP="00BF444F">
      <w:pPr>
        <w:spacing w:line="240" w:lineRule="auto"/>
        <w:jc w:val="both"/>
        <w:rPr>
          <w:rFonts w:asciiTheme="majorHAnsi" w:hAnsiTheme="majorHAnsi" w:cstheme="majorHAnsi"/>
          <w:i/>
          <w:iCs/>
          <w:sz w:val="24"/>
          <w:szCs w:val="24"/>
          <w14:ligatures w14:val="standardContextual"/>
        </w:rPr>
      </w:pPr>
      <w:r w:rsidRPr="00BF444F">
        <w:rPr>
          <w:rFonts w:asciiTheme="majorHAnsi" w:hAnsiTheme="majorHAnsi" w:cstheme="majorHAnsi"/>
          <w:i/>
          <w:iCs/>
          <w:sz w:val="24"/>
          <w:szCs w:val="24"/>
          <w14:ligatures w14:val="standardContextual"/>
        </w:rPr>
        <w:t xml:space="preserve"> (táchense las tres opciones, si el solicitante no es ninguna de las categorías anteriores)”</w:t>
      </w:r>
    </w:p>
    <w:p w14:paraId="7F484CF2" w14:textId="77777777" w:rsidR="00BF444F" w:rsidRPr="00BF444F" w:rsidRDefault="00BF444F" w:rsidP="00BF444F">
      <w:pPr>
        <w:spacing w:line="240" w:lineRule="auto"/>
        <w:jc w:val="both"/>
        <w:rPr>
          <w:rFonts w:ascii="Calibri" w:eastAsia="Calibri" w:hAnsi="Calibri" w:cs="Calibri"/>
          <w:sz w:val="24"/>
          <w:szCs w:val="24"/>
          <w:lang w:val="es-ES" w:eastAsia="en-US"/>
          <w14:ligatures w14:val="standardContextual"/>
        </w:rPr>
      </w:pPr>
    </w:p>
    <w:p w14:paraId="13BCD362" w14:textId="16E0C996" w:rsidR="00BF444F" w:rsidRDefault="00BF444F" w:rsidP="00BF444F">
      <w:pPr>
        <w:spacing w:line="240" w:lineRule="auto"/>
        <w:jc w:val="both"/>
        <w:rPr>
          <w:rFonts w:ascii="Calibri" w:eastAsia="Calibri" w:hAnsi="Calibri" w:cs="Calibri"/>
          <w:sz w:val="24"/>
          <w:szCs w:val="24"/>
          <w:lang w:val="es-ES" w:eastAsia="en-US"/>
          <w14:ligatures w14:val="standardContextual"/>
        </w:rPr>
      </w:pPr>
      <w:r w:rsidRPr="00BF444F">
        <w:rPr>
          <w:rFonts w:ascii="Calibri" w:eastAsia="Calibri" w:hAnsi="Calibri" w:cs="Calibri"/>
          <w:sz w:val="24"/>
          <w:szCs w:val="24"/>
          <w:lang w:val="es-ES" w:eastAsia="en-US"/>
          <w14:ligatures w14:val="standardContextual"/>
        </w:rPr>
        <w:t xml:space="preserve">No obstante, tal extremo se vuelve a certificar con el </w:t>
      </w:r>
      <w:r w:rsidRPr="00CD04F5">
        <w:rPr>
          <w:rFonts w:ascii="Calibri" w:eastAsia="Calibri" w:hAnsi="Calibri" w:cs="Calibri"/>
          <w:b/>
          <w:bCs/>
          <w:sz w:val="24"/>
          <w:szCs w:val="24"/>
          <w:lang w:val="es-ES" w:eastAsia="en-US"/>
          <w14:ligatures w14:val="standardContextual"/>
        </w:rPr>
        <w:t>Anexo 4</w:t>
      </w:r>
      <w:r w:rsidRPr="00BF444F">
        <w:rPr>
          <w:rFonts w:ascii="Calibri" w:eastAsia="Calibri" w:hAnsi="Calibri" w:cs="Calibri"/>
          <w:sz w:val="24"/>
          <w:szCs w:val="24"/>
          <w:lang w:val="es-ES" w:eastAsia="en-US"/>
          <w14:ligatures w14:val="standardContextual"/>
        </w:rPr>
        <w:t xml:space="preserve"> anterior:</w:t>
      </w:r>
      <w:r w:rsidRPr="00BF444F">
        <w:rPr>
          <w:rFonts w:ascii="Calibri" w:eastAsia="Calibri" w:hAnsi="Calibri" w:cs="Calibri"/>
          <w:i/>
          <w:iCs/>
          <w:sz w:val="24"/>
          <w:szCs w:val="24"/>
          <w:lang w:val="es-ES" w:eastAsia="en-US"/>
          <w14:ligatures w14:val="standardContextual"/>
        </w:rPr>
        <w:t xml:space="preserve">” Certificado relativo a la no realización de actividad económica” </w:t>
      </w:r>
      <w:r w:rsidRPr="00BF444F">
        <w:rPr>
          <w:rFonts w:ascii="Calibri" w:eastAsia="Calibri" w:hAnsi="Calibri" w:cs="Calibri"/>
          <w:sz w:val="24"/>
          <w:szCs w:val="24"/>
          <w:lang w:val="es-ES" w:eastAsia="en-US"/>
          <w14:ligatures w14:val="standardContextual"/>
        </w:rPr>
        <w:t>que se une a esta contestación, en el que se manifiesta que el Consorcio para la gestión del Ciclo Integral del Agua de Uso Urbano del Poniente almeriense no es una PYME.</w:t>
      </w:r>
    </w:p>
    <w:p w14:paraId="601296B5" w14:textId="77777777" w:rsidR="0082310D" w:rsidRPr="00BF444F" w:rsidRDefault="0082310D" w:rsidP="00BF444F">
      <w:pPr>
        <w:spacing w:line="240" w:lineRule="auto"/>
        <w:jc w:val="both"/>
        <w:rPr>
          <w:rFonts w:ascii="Calibri" w:eastAsia="Calibri" w:hAnsi="Calibri" w:cs="Calibri"/>
          <w:sz w:val="24"/>
          <w:szCs w:val="24"/>
          <w:lang w:val="es-ES" w:eastAsia="en-US"/>
          <w14:ligatures w14:val="standardContextual"/>
        </w:rPr>
      </w:pPr>
    </w:p>
    <w:p w14:paraId="4E0606A1" w14:textId="662EEA73" w:rsidR="00BF444F" w:rsidRDefault="00CD0D93" w:rsidP="0082310D">
      <w:pPr>
        <w:spacing w:line="240" w:lineRule="auto"/>
        <w:rPr>
          <w:rFonts w:ascii="Calibri" w:eastAsia="Calibri" w:hAnsi="Calibri" w:cs="Calibri"/>
          <w:color w:val="4472C4"/>
          <w:sz w:val="24"/>
          <w:szCs w:val="24"/>
          <w:lang w:val="es-ES" w:eastAsia="en-US"/>
        </w:rPr>
      </w:pPr>
      <w:r w:rsidRPr="00BF444F">
        <w:rPr>
          <w:rFonts w:ascii="Calibri" w:eastAsia="Calibri" w:hAnsi="Calibri" w:cs="Calibri"/>
          <w:color w:val="4472C4"/>
          <w:sz w:val="24"/>
          <w:szCs w:val="24"/>
          <w:lang w:val="es-ES" w:eastAsia="en-US"/>
        </w:rPr>
        <w:t xml:space="preserve">REQUERIMIENTO </w:t>
      </w:r>
      <w:r>
        <w:rPr>
          <w:rFonts w:ascii="Calibri" w:eastAsia="Calibri" w:hAnsi="Calibri" w:cs="Calibri"/>
          <w:color w:val="4472C4"/>
          <w:sz w:val="24"/>
          <w:szCs w:val="24"/>
          <w:lang w:val="es-ES" w:eastAsia="en-US"/>
        </w:rPr>
        <w:t>3</w:t>
      </w:r>
      <w:r w:rsidRPr="00BF444F">
        <w:rPr>
          <w:rFonts w:ascii="Calibri" w:eastAsia="Calibri" w:hAnsi="Calibri" w:cs="Calibri"/>
          <w:color w:val="4472C4"/>
          <w:sz w:val="24"/>
          <w:szCs w:val="24"/>
          <w:lang w:val="es-ES" w:eastAsia="en-US"/>
        </w:rPr>
        <w:t>.-</w:t>
      </w:r>
      <w:r w:rsidR="0082310D" w:rsidRPr="0082310D">
        <w:rPr>
          <w:rFonts w:ascii="Calibri" w:hAnsi="Calibri" w:cs="Calibri"/>
          <w:lang w:val="es-ES"/>
        </w:rPr>
        <w:t xml:space="preserve"> </w:t>
      </w:r>
      <w:r w:rsidR="0082310D" w:rsidRPr="0082310D">
        <w:rPr>
          <w:rFonts w:ascii="Calibri" w:eastAsia="Calibri" w:hAnsi="Calibri" w:cs="Calibri"/>
          <w:color w:val="4472C4"/>
          <w:sz w:val="24"/>
          <w:szCs w:val="24"/>
          <w:lang w:val="es-ES" w:eastAsia="en-US"/>
        </w:rPr>
        <w:t>Se solicita ampliación de la información aportada de las cogeneraciones nuevas de alta eficiencia según</w:t>
      </w:r>
      <w:r w:rsidR="0082310D">
        <w:rPr>
          <w:rFonts w:ascii="Calibri" w:eastAsia="Calibri" w:hAnsi="Calibri" w:cs="Calibri"/>
          <w:color w:val="4472C4"/>
          <w:sz w:val="24"/>
          <w:szCs w:val="24"/>
          <w:lang w:val="es-ES" w:eastAsia="en-US"/>
        </w:rPr>
        <w:t xml:space="preserve"> </w:t>
      </w:r>
      <w:r w:rsidR="0082310D" w:rsidRPr="0082310D">
        <w:rPr>
          <w:rFonts w:ascii="Calibri" w:eastAsia="Calibri" w:hAnsi="Calibri" w:cs="Calibri"/>
          <w:color w:val="4472C4"/>
          <w:sz w:val="24"/>
          <w:szCs w:val="24"/>
          <w:lang w:val="es-ES" w:eastAsia="en-US"/>
        </w:rPr>
        <w:t>el apartado A1.o) del Anexo II de la convocatoria. A este respecto, se requiere justificación de tratarse de</w:t>
      </w:r>
      <w:r w:rsidR="0082310D">
        <w:rPr>
          <w:rFonts w:ascii="Calibri" w:eastAsia="Calibri" w:hAnsi="Calibri" w:cs="Calibri"/>
          <w:color w:val="4472C4"/>
          <w:sz w:val="24"/>
          <w:szCs w:val="24"/>
          <w:lang w:val="es-ES" w:eastAsia="en-US"/>
        </w:rPr>
        <w:t xml:space="preserve"> </w:t>
      </w:r>
      <w:r w:rsidR="0082310D" w:rsidRPr="0082310D">
        <w:rPr>
          <w:rFonts w:ascii="Calibri" w:eastAsia="Calibri" w:hAnsi="Calibri" w:cs="Calibri"/>
          <w:color w:val="4472C4"/>
          <w:sz w:val="24"/>
          <w:szCs w:val="24"/>
          <w:lang w:val="es-ES" w:eastAsia="en-US"/>
        </w:rPr>
        <w:t>una cogeneración de alta eficiencia, obteniendo un valor del PES según se define en la convocatoria.</w:t>
      </w:r>
    </w:p>
    <w:p w14:paraId="202A1B85" w14:textId="77777777" w:rsidR="00CD0D93" w:rsidRDefault="00CD0D93" w:rsidP="00BF444F">
      <w:pPr>
        <w:spacing w:line="240" w:lineRule="auto"/>
        <w:rPr>
          <w:rFonts w:ascii="Calibri" w:eastAsia="Calibri" w:hAnsi="Calibri" w:cs="Calibri"/>
          <w:color w:val="4472C4"/>
          <w:sz w:val="24"/>
          <w:szCs w:val="24"/>
          <w:lang w:val="es-ES" w:eastAsia="en-US"/>
        </w:rPr>
      </w:pPr>
    </w:p>
    <w:p w14:paraId="422AE078" w14:textId="1A6847AB" w:rsidR="00E2591F" w:rsidRPr="00C21F36" w:rsidRDefault="00E2591F" w:rsidP="00E2591F">
      <w:pPr>
        <w:pStyle w:val="BodyText"/>
        <w:spacing w:before="2"/>
        <w:jc w:val="both"/>
        <w:rPr>
          <w:rFonts w:ascii="Calibri" w:eastAsia="Calibri" w:hAnsi="Calibri" w:cs="Calibri"/>
          <w:b/>
          <w:bCs/>
          <w:sz w:val="24"/>
          <w:szCs w:val="24"/>
        </w:rPr>
      </w:pPr>
      <w:r w:rsidRPr="00760A84">
        <w:rPr>
          <w:rFonts w:ascii="Calibri" w:eastAsia="Calibri" w:hAnsi="Calibri" w:cs="Calibri"/>
          <w:sz w:val="24"/>
          <w:szCs w:val="24"/>
        </w:rPr>
        <w:t xml:space="preserve">RESPUESTA 3.-Según el apartado A1.o) del Anexo II de la convocatoria, se hace </w:t>
      </w:r>
      <w:r w:rsidR="00760A84" w:rsidRPr="00760A84">
        <w:rPr>
          <w:rFonts w:ascii="Calibri" w:eastAsia="Calibri" w:hAnsi="Calibri" w:cs="Calibri"/>
          <w:sz w:val="24"/>
          <w:szCs w:val="24"/>
        </w:rPr>
        <w:t>necesaria información</w:t>
      </w:r>
      <w:r w:rsidRPr="00760A84">
        <w:rPr>
          <w:rFonts w:ascii="Calibri" w:eastAsia="Calibri" w:hAnsi="Calibri" w:cs="Calibri"/>
          <w:sz w:val="24"/>
          <w:szCs w:val="24"/>
        </w:rPr>
        <w:t xml:space="preserve"> para justificar que la cogeneración planteada en este proyecto es de alta eficiencia. El equipo elegido es un motor modelo MAN E3268LE252 para operación con biogás de 300 kWe, modelo C30 HPC 300 </w:t>
      </w:r>
      <w:r w:rsidRPr="008E720E">
        <w:rPr>
          <w:rFonts w:ascii="Calibri" w:eastAsia="Calibri" w:hAnsi="Calibri" w:cs="Calibri"/>
          <w:sz w:val="24"/>
          <w:szCs w:val="24"/>
        </w:rPr>
        <w:t>B</w:t>
      </w:r>
      <w:r w:rsidR="0007368F" w:rsidRPr="008E720E">
        <w:rPr>
          <w:rFonts w:ascii="Calibri" w:eastAsia="Calibri" w:hAnsi="Calibri" w:cs="Calibri"/>
          <w:sz w:val="24"/>
          <w:szCs w:val="24"/>
        </w:rPr>
        <w:t xml:space="preserve">, cuyas características técnicas se adjuntan como </w:t>
      </w:r>
      <w:r w:rsidR="0007368F" w:rsidRPr="008E720E">
        <w:rPr>
          <w:rFonts w:ascii="Calibri" w:eastAsia="Calibri" w:hAnsi="Calibri" w:cs="Calibri"/>
          <w:b/>
          <w:bCs/>
          <w:sz w:val="24"/>
          <w:szCs w:val="24"/>
        </w:rPr>
        <w:t>Anexo 10</w:t>
      </w:r>
      <w:r w:rsidR="00C21F36" w:rsidRPr="008E720E">
        <w:rPr>
          <w:rFonts w:ascii="Calibri" w:eastAsia="Calibri" w:hAnsi="Calibri" w:cs="Calibri"/>
          <w:b/>
          <w:bCs/>
          <w:sz w:val="24"/>
          <w:szCs w:val="24"/>
        </w:rPr>
        <w:t>.</w:t>
      </w:r>
    </w:p>
    <w:p w14:paraId="4B3FFE07" w14:textId="7DAFAEBD" w:rsidR="00CD0D93" w:rsidRDefault="00DF1087" w:rsidP="00DF1087">
      <w:pPr>
        <w:spacing w:line="240" w:lineRule="auto"/>
        <w:jc w:val="center"/>
        <w:rPr>
          <w:rFonts w:ascii="Calibri" w:eastAsia="Calibri" w:hAnsi="Calibri" w:cs="Calibri"/>
          <w:color w:val="4472C4"/>
          <w:sz w:val="24"/>
          <w:szCs w:val="24"/>
          <w:lang w:val="es-ES" w:eastAsia="en-US"/>
        </w:rPr>
      </w:pPr>
      <w:r>
        <w:rPr>
          <w:noProof/>
        </w:rPr>
        <w:drawing>
          <wp:inline distT="0" distB="0" distL="0" distR="0" wp14:anchorId="57CF9719" wp14:editId="51E47F76">
            <wp:extent cx="3609893" cy="307359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611417" cy="3074894"/>
                    </a:xfrm>
                    <a:prstGeom prst="rect">
                      <a:avLst/>
                    </a:prstGeom>
                  </pic:spPr>
                </pic:pic>
              </a:graphicData>
            </a:graphic>
          </wp:inline>
        </w:drawing>
      </w:r>
    </w:p>
    <w:p w14:paraId="563E4FB1" w14:textId="77777777" w:rsidR="00CD0D93" w:rsidRDefault="00CD0D93" w:rsidP="00BF444F">
      <w:pPr>
        <w:spacing w:line="240" w:lineRule="auto"/>
        <w:rPr>
          <w:rFonts w:ascii="Calibri" w:eastAsia="Calibri" w:hAnsi="Calibri" w:cs="Calibri"/>
          <w:color w:val="4472C4"/>
          <w:sz w:val="24"/>
          <w:szCs w:val="24"/>
          <w:lang w:val="es-ES" w:eastAsia="en-US"/>
        </w:rPr>
      </w:pPr>
    </w:p>
    <w:p w14:paraId="7CF56EAC" w14:textId="1FC32016" w:rsidR="00CD0D93" w:rsidRPr="00846133" w:rsidRDefault="00DA4E15" w:rsidP="00157A6F">
      <w:pPr>
        <w:spacing w:line="240" w:lineRule="auto"/>
        <w:jc w:val="both"/>
        <w:rPr>
          <w:rFonts w:asciiTheme="majorHAnsi" w:hAnsiTheme="majorHAnsi" w:cstheme="majorHAnsi"/>
        </w:rPr>
      </w:pPr>
      <w:r w:rsidRPr="00846133">
        <w:rPr>
          <w:rFonts w:asciiTheme="majorHAnsi" w:hAnsiTheme="majorHAnsi" w:cstheme="majorHAnsi"/>
          <w:sz w:val="24"/>
          <w:szCs w:val="24"/>
        </w:rPr>
        <w:t>La justificación del PES es la misma que en</w:t>
      </w:r>
      <w:r w:rsidR="00DA579D" w:rsidRPr="00846133">
        <w:rPr>
          <w:rFonts w:asciiTheme="majorHAnsi" w:hAnsiTheme="majorHAnsi" w:cstheme="majorHAnsi"/>
          <w:sz w:val="24"/>
          <w:szCs w:val="24"/>
        </w:rPr>
        <w:t xml:space="preserve"> el</w:t>
      </w:r>
      <w:r w:rsidR="00DA579D" w:rsidRPr="00846133">
        <w:rPr>
          <w:rFonts w:asciiTheme="majorHAnsi" w:hAnsiTheme="majorHAnsi" w:cstheme="majorHAnsi"/>
        </w:rPr>
        <w:t xml:space="preserve"> </w:t>
      </w:r>
      <w:r w:rsidR="00DA579D" w:rsidRPr="00846133">
        <w:rPr>
          <w:rFonts w:asciiTheme="majorHAnsi" w:hAnsiTheme="majorHAnsi" w:cstheme="majorHAnsi"/>
        </w:rPr>
        <w:fldChar w:fldCharType="begin"/>
      </w:r>
      <w:r w:rsidR="00DA579D" w:rsidRPr="00846133">
        <w:rPr>
          <w:rFonts w:asciiTheme="majorHAnsi" w:hAnsiTheme="majorHAnsi" w:cstheme="majorHAnsi"/>
        </w:rPr>
        <w:instrText xml:space="preserve"> REF REQUERIMIENTO6 \h </w:instrText>
      </w:r>
      <w:r w:rsidR="00846133">
        <w:rPr>
          <w:rFonts w:asciiTheme="majorHAnsi" w:hAnsiTheme="majorHAnsi" w:cstheme="majorHAnsi"/>
        </w:rPr>
        <w:instrText xml:space="preserve"> \* MERGEFORMAT </w:instrText>
      </w:r>
      <w:r w:rsidR="00DA579D" w:rsidRPr="00846133">
        <w:rPr>
          <w:rFonts w:asciiTheme="majorHAnsi" w:hAnsiTheme="majorHAnsi" w:cstheme="majorHAnsi"/>
        </w:rPr>
      </w:r>
      <w:r w:rsidR="00DA579D" w:rsidRPr="00846133">
        <w:rPr>
          <w:rFonts w:asciiTheme="majorHAnsi" w:hAnsiTheme="majorHAnsi" w:cstheme="majorHAnsi"/>
        </w:rPr>
        <w:fldChar w:fldCharType="separate"/>
      </w:r>
      <w:r w:rsidR="00DA579D" w:rsidRPr="00846133">
        <w:rPr>
          <w:rFonts w:asciiTheme="majorHAnsi" w:hAnsiTheme="majorHAnsi" w:cstheme="majorHAnsi"/>
          <w:color w:val="4472C4"/>
          <w:sz w:val="24"/>
          <w:szCs w:val="24"/>
          <w14:ligatures w14:val="standardContextual"/>
        </w:rPr>
        <w:t>REQUERIMIENTO 6:</w:t>
      </w:r>
      <w:r w:rsidR="00DA579D" w:rsidRPr="00846133">
        <w:rPr>
          <w:rFonts w:asciiTheme="majorHAnsi" w:hAnsiTheme="majorHAnsi" w:cstheme="majorHAnsi"/>
        </w:rPr>
        <w:fldChar w:fldCharType="end"/>
      </w:r>
      <w:r w:rsidR="00846133" w:rsidRPr="00846133">
        <w:rPr>
          <w:rFonts w:asciiTheme="majorHAnsi" w:hAnsiTheme="majorHAnsi" w:cstheme="majorHAnsi"/>
        </w:rPr>
        <w:t xml:space="preserve"> de la documentación obligatoria.</w:t>
      </w:r>
    </w:p>
    <w:p w14:paraId="4905756D" w14:textId="77777777" w:rsidR="0026248A" w:rsidRPr="00233F0B" w:rsidRDefault="0026248A" w:rsidP="00BF444F">
      <w:pPr>
        <w:spacing w:line="240" w:lineRule="auto"/>
        <w:rPr>
          <w:rFonts w:ascii="Calibri" w:eastAsia="Calibri" w:hAnsi="Calibri" w:cs="Calibri"/>
          <w:b/>
          <w:bCs/>
          <w:sz w:val="32"/>
          <w:szCs w:val="32"/>
          <w:u w:val="single"/>
          <w:lang w:eastAsia="en-US"/>
          <w14:ligatures w14:val="standardContextual"/>
        </w:rPr>
      </w:pPr>
    </w:p>
    <w:p w14:paraId="570D667D" w14:textId="010E02A2" w:rsidR="00085C7C" w:rsidRPr="00BF444F" w:rsidRDefault="00BF444F" w:rsidP="00BF444F">
      <w:pPr>
        <w:spacing w:line="240" w:lineRule="auto"/>
        <w:jc w:val="both"/>
        <w:rPr>
          <w:rFonts w:ascii="Calibri" w:eastAsia="Calibri" w:hAnsi="Calibri" w:cs="Calibri"/>
          <w:color w:val="4472C4"/>
          <w:sz w:val="24"/>
          <w:szCs w:val="24"/>
          <w:lang w:val="es-ES" w:eastAsia="en-US"/>
        </w:rPr>
      </w:pPr>
      <w:r w:rsidRPr="00BF444F">
        <w:rPr>
          <w:rFonts w:ascii="Calibri" w:eastAsia="Calibri" w:hAnsi="Calibri" w:cs="Calibri"/>
          <w:color w:val="4472C4"/>
          <w:sz w:val="24"/>
          <w:szCs w:val="24"/>
          <w:lang w:val="es-ES" w:eastAsia="en-US"/>
        </w:rPr>
        <w:t xml:space="preserve">REQUERIMIENTO </w:t>
      </w:r>
      <w:r w:rsidR="00862410">
        <w:rPr>
          <w:rFonts w:ascii="Calibri" w:eastAsia="Calibri" w:hAnsi="Calibri" w:cs="Calibri"/>
          <w:color w:val="4472C4"/>
          <w:sz w:val="24"/>
          <w:szCs w:val="24"/>
          <w:lang w:val="es-ES" w:eastAsia="en-US"/>
        </w:rPr>
        <w:t>4</w:t>
      </w:r>
      <w:r w:rsidRPr="00BF444F">
        <w:rPr>
          <w:rFonts w:ascii="Calibri" w:eastAsia="Calibri" w:hAnsi="Calibri" w:cs="Calibri"/>
          <w:color w:val="4472C4"/>
          <w:sz w:val="24"/>
          <w:szCs w:val="24"/>
          <w:lang w:val="es-ES" w:eastAsia="en-US"/>
        </w:rPr>
        <w:t xml:space="preserve">.- </w:t>
      </w:r>
      <w:r w:rsidR="00734D5F" w:rsidRPr="00BF444F">
        <w:rPr>
          <w:rFonts w:ascii="Calibri" w:eastAsia="Calibri" w:hAnsi="Calibri" w:cs="Calibri"/>
          <w:color w:val="4472C4"/>
          <w:sz w:val="24"/>
          <w:szCs w:val="24"/>
          <w:lang w:val="es-ES" w:eastAsia="en-US"/>
        </w:rPr>
        <w:t>Se solicita ampliación de la información aportada sobre la producción de biogás según el apartado A2.i) del Anexo II de la convocatoria. A este respecto, se solicita aclarar la situación inicial y futura de las instalaciones del proyecto.</w:t>
      </w:r>
    </w:p>
    <w:p w14:paraId="3821B3E2" w14:textId="77777777" w:rsidR="00085C7C" w:rsidRPr="00911D78" w:rsidRDefault="00085C7C">
      <w:pPr>
        <w:shd w:val="clear" w:color="auto" w:fill="FFFFFF"/>
        <w:rPr>
          <w:rFonts w:asciiTheme="majorHAnsi" w:hAnsiTheme="majorHAnsi" w:cstheme="majorHAnsi"/>
          <w:b/>
          <w:sz w:val="24"/>
          <w:szCs w:val="24"/>
        </w:rPr>
      </w:pPr>
    </w:p>
    <w:p w14:paraId="204CF8F1" w14:textId="1D6FE404" w:rsidR="00085C7C" w:rsidRPr="00BF444F" w:rsidRDefault="00BF444F" w:rsidP="00DB069E">
      <w:pPr>
        <w:spacing w:line="240" w:lineRule="auto"/>
        <w:jc w:val="both"/>
        <w:rPr>
          <w:rFonts w:asciiTheme="majorHAnsi" w:hAnsiTheme="majorHAnsi" w:cstheme="majorHAnsi"/>
          <w:sz w:val="24"/>
          <w:szCs w:val="24"/>
          <w14:ligatures w14:val="standardContextual"/>
        </w:rPr>
      </w:pPr>
      <w:r w:rsidRPr="00BF444F">
        <w:rPr>
          <w:rFonts w:asciiTheme="majorHAnsi" w:hAnsiTheme="majorHAnsi" w:cstheme="majorHAnsi"/>
          <w:sz w:val="24"/>
          <w:szCs w:val="24"/>
          <w14:ligatures w14:val="standardContextual"/>
        </w:rPr>
        <w:t xml:space="preserve">RESPUESTA </w:t>
      </w:r>
      <w:r w:rsidR="00862410">
        <w:rPr>
          <w:rFonts w:asciiTheme="majorHAnsi" w:hAnsiTheme="majorHAnsi" w:cstheme="majorHAnsi"/>
          <w:sz w:val="24"/>
          <w:szCs w:val="24"/>
          <w14:ligatures w14:val="standardContextual"/>
        </w:rPr>
        <w:t>4</w:t>
      </w:r>
      <w:r w:rsidRPr="00BF444F">
        <w:rPr>
          <w:rFonts w:asciiTheme="majorHAnsi" w:hAnsiTheme="majorHAnsi" w:cstheme="majorHAnsi"/>
          <w:sz w:val="24"/>
          <w:szCs w:val="24"/>
          <w14:ligatures w14:val="standardContextual"/>
        </w:rPr>
        <w:t xml:space="preserve">.- </w:t>
      </w:r>
      <w:r w:rsidR="00734D5F" w:rsidRPr="00911D78">
        <w:rPr>
          <w:rFonts w:asciiTheme="majorHAnsi" w:hAnsiTheme="majorHAnsi" w:cstheme="majorHAnsi"/>
          <w:sz w:val="24"/>
          <w:szCs w:val="24"/>
        </w:rPr>
        <w:t>Actualmente en la depuradora existe una línea de tratamientos de fangos mediante digestión anaerobia en donde se procesan alrededor de 50.000 t/año de lodos de EDAR.</w:t>
      </w:r>
    </w:p>
    <w:p w14:paraId="43F6F9CF" w14:textId="77777777" w:rsidR="00085C7C" w:rsidRPr="00911D78" w:rsidRDefault="00734D5F" w:rsidP="00DB069E">
      <w:pPr>
        <w:shd w:val="clear" w:color="auto" w:fill="FFFFFF"/>
        <w:spacing w:after="240"/>
        <w:jc w:val="both"/>
        <w:rPr>
          <w:rFonts w:asciiTheme="majorHAnsi" w:hAnsiTheme="majorHAnsi" w:cstheme="majorHAnsi"/>
          <w:sz w:val="24"/>
          <w:szCs w:val="24"/>
        </w:rPr>
      </w:pPr>
      <w:r w:rsidRPr="00911D78">
        <w:rPr>
          <w:rFonts w:asciiTheme="majorHAnsi" w:hAnsiTheme="majorHAnsi" w:cstheme="majorHAnsi"/>
          <w:sz w:val="24"/>
          <w:szCs w:val="24"/>
        </w:rPr>
        <w:t>El objetivo del proyecto propuesto es la ampliación de la línea de digestión anaerobia de la depuradora, duplicando su capacidad. Añadiendo además un sistema de cogeneración para la valorización del caudal completo del biogás producido.</w:t>
      </w:r>
    </w:p>
    <w:p w14:paraId="74DA663E" w14:textId="77777777" w:rsidR="00085C7C" w:rsidRPr="00911D78" w:rsidRDefault="00734D5F">
      <w:pPr>
        <w:shd w:val="clear" w:color="auto" w:fill="FFFFFF"/>
        <w:spacing w:after="240"/>
        <w:jc w:val="both"/>
        <w:rPr>
          <w:rFonts w:asciiTheme="majorHAnsi" w:hAnsiTheme="majorHAnsi" w:cstheme="majorHAnsi"/>
          <w:sz w:val="24"/>
          <w:szCs w:val="24"/>
        </w:rPr>
      </w:pPr>
      <w:r w:rsidRPr="00911D78">
        <w:rPr>
          <w:rFonts w:asciiTheme="majorHAnsi" w:hAnsiTheme="majorHAnsi" w:cstheme="majorHAnsi"/>
          <w:sz w:val="24"/>
          <w:szCs w:val="24"/>
        </w:rPr>
        <w:t>Esta actuación será ejecutada dentro de las instalaciones de la propia EDAR Roquetas:</w:t>
      </w:r>
    </w:p>
    <w:p w14:paraId="799155E0" w14:textId="77777777" w:rsidR="00085C7C" w:rsidRPr="00911D78" w:rsidRDefault="00734D5F">
      <w:pPr>
        <w:shd w:val="clear" w:color="auto" w:fill="FFFFFF"/>
        <w:spacing w:after="240"/>
        <w:jc w:val="both"/>
        <w:rPr>
          <w:rFonts w:asciiTheme="majorHAnsi" w:hAnsiTheme="majorHAnsi" w:cstheme="majorHAnsi"/>
          <w:sz w:val="24"/>
          <w:szCs w:val="24"/>
        </w:rPr>
      </w:pPr>
      <w:r w:rsidRPr="00911D78">
        <w:rPr>
          <w:rFonts w:asciiTheme="majorHAnsi" w:hAnsiTheme="majorHAnsi" w:cstheme="majorHAnsi"/>
          <w:sz w:val="24"/>
          <w:szCs w:val="24"/>
        </w:rPr>
        <w:t xml:space="preserve">El proyecto permitirá digerir el doble del fango producido de la EDAR de Roquetas de Mar, tratando </w:t>
      </w:r>
      <w:r w:rsidRPr="00911D78">
        <w:rPr>
          <w:rFonts w:asciiTheme="majorHAnsi" w:hAnsiTheme="majorHAnsi" w:cstheme="majorHAnsi"/>
          <w:b/>
          <w:sz w:val="24"/>
          <w:szCs w:val="24"/>
        </w:rPr>
        <w:t xml:space="preserve">50.000 toneladas anuales más de lodos en digestión </w:t>
      </w:r>
      <w:r w:rsidRPr="00911D78">
        <w:rPr>
          <w:rFonts w:asciiTheme="majorHAnsi" w:hAnsiTheme="majorHAnsi" w:cstheme="majorHAnsi"/>
          <w:sz w:val="24"/>
          <w:szCs w:val="24"/>
        </w:rPr>
        <w:t>y transformando las 100.000 toneladas totales anuales de lodo en un gas renovable (biogás), que será utilizado mayoritariamente para la generación de energía renovable en una planta de cogeneración.</w:t>
      </w:r>
    </w:p>
    <w:p w14:paraId="57986E3B" w14:textId="77777777" w:rsidR="00085C7C" w:rsidRPr="00911D78" w:rsidRDefault="00734D5F" w:rsidP="00445919">
      <w:pPr>
        <w:shd w:val="clear" w:color="auto" w:fill="FFFFFF"/>
        <w:spacing w:before="40" w:after="200"/>
        <w:jc w:val="both"/>
        <w:rPr>
          <w:rFonts w:asciiTheme="majorHAnsi" w:hAnsiTheme="majorHAnsi" w:cstheme="majorHAnsi"/>
          <w:sz w:val="24"/>
          <w:szCs w:val="24"/>
        </w:rPr>
      </w:pPr>
      <w:r w:rsidRPr="00911D78">
        <w:rPr>
          <w:rFonts w:asciiTheme="majorHAnsi" w:hAnsiTheme="majorHAnsi" w:cstheme="majorHAnsi"/>
          <w:sz w:val="24"/>
          <w:szCs w:val="24"/>
        </w:rPr>
        <w:t>Según tipologías, el proyecto engloba:</w:t>
      </w:r>
    </w:p>
    <w:p w14:paraId="0DC9B104" w14:textId="77777777" w:rsidR="00085C7C" w:rsidRPr="00911D78" w:rsidRDefault="00734D5F" w:rsidP="00445919">
      <w:pPr>
        <w:shd w:val="clear" w:color="auto" w:fill="FFFFFF"/>
        <w:spacing w:before="40" w:after="200"/>
        <w:jc w:val="both"/>
        <w:rPr>
          <w:rFonts w:asciiTheme="majorHAnsi" w:hAnsiTheme="majorHAnsi" w:cstheme="majorHAnsi"/>
          <w:sz w:val="24"/>
          <w:szCs w:val="24"/>
        </w:rPr>
      </w:pPr>
      <w:r w:rsidRPr="00911D78">
        <w:rPr>
          <w:rFonts w:asciiTheme="majorHAnsi" w:hAnsiTheme="majorHAnsi" w:cstheme="majorHAnsi"/>
          <w:sz w:val="24"/>
          <w:szCs w:val="24"/>
        </w:rPr>
        <w:t>T1: Producción de biogás</w:t>
      </w:r>
    </w:p>
    <w:p w14:paraId="0D98A94B" w14:textId="77777777" w:rsidR="00085C7C" w:rsidRPr="00911D78" w:rsidRDefault="00734D5F" w:rsidP="00445919">
      <w:pPr>
        <w:shd w:val="clear" w:color="auto" w:fill="FFFFFF"/>
        <w:spacing w:before="40" w:after="200"/>
        <w:jc w:val="both"/>
        <w:rPr>
          <w:rFonts w:asciiTheme="majorHAnsi" w:hAnsiTheme="majorHAnsi" w:cstheme="majorHAnsi"/>
          <w:sz w:val="24"/>
          <w:szCs w:val="24"/>
        </w:rPr>
      </w:pPr>
      <w:r w:rsidRPr="00911D78">
        <w:rPr>
          <w:rFonts w:asciiTheme="majorHAnsi" w:hAnsiTheme="majorHAnsi" w:cstheme="majorHAnsi"/>
          <w:sz w:val="24"/>
          <w:szCs w:val="24"/>
        </w:rPr>
        <w:t>T2.1: Aprovechamiento térmico del biogás en caldera para digestor futuro</w:t>
      </w:r>
    </w:p>
    <w:p w14:paraId="34A3569F" w14:textId="77777777" w:rsidR="00085C7C" w:rsidRPr="00911D78" w:rsidRDefault="00734D5F" w:rsidP="00445919">
      <w:pPr>
        <w:shd w:val="clear" w:color="auto" w:fill="FFFFFF"/>
        <w:jc w:val="both"/>
        <w:rPr>
          <w:rFonts w:asciiTheme="majorHAnsi" w:hAnsiTheme="majorHAnsi" w:cstheme="majorHAnsi"/>
          <w:sz w:val="24"/>
          <w:szCs w:val="24"/>
        </w:rPr>
      </w:pPr>
      <w:r w:rsidRPr="00911D78">
        <w:rPr>
          <w:rFonts w:asciiTheme="majorHAnsi" w:hAnsiTheme="majorHAnsi" w:cstheme="majorHAnsi"/>
          <w:sz w:val="24"/>
          <w:szCs w:val="24"/>
        </w:rPr>
        <w:t>T2.3: Aprovechamiento energético del biogás en motor de cogeneración</w:t>
      </w:r>
    </w:p>
    <w:p w14:paraId="4585A4DA" w14:textId="77777777" w:rsidR="00085C7C" w:rsidRPr="00911D78" w:rsidRDefault="00085C7C">
      <w:pPr>
        <w:shd w:val="clear" w:color="auto" w:fill="FFFFFF"/>
        <w:rPr>
          <w:rFonts w:asciiTheme="majorHAnsi" w:hAnsiTheme="majorHAnsi" w:cstheme="majorHAnsi"/>
          <w:sz w:val="24"/>
          <w:szCs w:val="24"/>
          <w:u w:val="single"/>
        </w:rPr>
      </w:pPr>
    </w:p>
    <w:p w14:paraId="33121165" w14:textId="77777777" w:rsidR="00085C7C" w:rsidRPr="00911D78" w:rsidRDefault="00085C7C">
      <w:pPr>
        <w:shd w:val="clear" w:color="auto" w:fill="FFFFFF"/>
        <w:rPr>
          <w:rFonts w:asciiTheme="majorHAnsi" w:hAnsiTheme="majorHAnsi" w:cstheme="majorHAnsi"/>
          <w:sz w:val="24"/>
          <w:szCs w:val="24"/>
          <w:u w:val="single"/>
        </w:rPr>
        <w:sectPr w:rsidR="00085C7C" w:rsidRPr="00911D78" w:rsidSect="00A30A54">
          <w:headerReference w:type="default" r:id="rId18"/>
          <w:footerReference w:type="default" r:id="rId19"/>
          <w:pgSz w:w="11909" w:h="16834"/>
          <w:pgMar w:top="1440" w:right="1440" w:bottom="1440" w:left="1440" w:header="720" w:footer="720" w:gutter="0"/>
          <w:pgNumType w:start="1"/>
          <w:cols w:space="720"/>
          <w:docGrid w:linePitch="299"/>
        </w:sectPr>
      </w:pPr>
    </w:p>
    <w:p w14:paraId="57320D22" w14:textId="77777777" w:rsidR="00085C7C" w:rsidRPr="00911D78" w:rsidRDefault="00734D5F">
      <w:pPr>
        <w:shd w:val="clear" w:color="auto" w:fill="FFFFFF"/>
        <w:spacing w:before="240" w:after="240"/>
        <w:rPr>
          <w:rFonts w:asciiTheme="majorHAnsi" w:hAnsiTheme="majorHAnsi" w:cstheme="majorHAnsi"/>
          <w:sz w:val="24"/>
          <w:szCs w:val="24"/>
          <w:u w:val="single"/>
        </w:rPr>
      </w:pPr>
      <w:r w:rsidRPr="00911D78">
        <w:rPr>
          <w:rFonts w:asciiTheme="majorHAnsi" w:hAnsiTheme="majorHAnsi" w:cstheme="majorHAnsi"/>
          <w:sz w:val="24"/>
          <w:szCs w:val="24"/>
          <w:u w:val="single"/>
        </w:rPr>
        <w:t>Esquema de la situación actual de la instalación:</w:t>
      </w:r>
      <w:r w:rsidRPr="00911D78">
        <w:rPr>
          <w:rFonts w:asciiTheme="majorHAnsi" w:hAnsiTheme="majorHAnsi" w:cstheme="majorHAnsi"/>
          <w:noProof/>
          <w:sz w:val="24"/>
          <w:szCs w:val="24"/>
        </w:rPr>
        <w:drawing>
          <wp:anchor distT="114300" distB="114300" distL="114300" distR="114300" simplePos="0" relativeHeight="251658240" behindDoc="0" locked="0" layoutInCell="1" hidden="0" allowOverlap="1" wp14:anchorId="781E8383" wp14:editId="45A83964">
            <wp:simplePos x="0" y="0"/>
            <wp:positionH relativeFrom="column">
              <wp:posOffset>-523874</wp:posOffset>
            </wp:positionH>
            <wp:positionV relativeFrom="paragraph">
              <wp:posOffset>666750</wp:posOffset>
            </wp:positionV>
            <wp:extent cx="9677643" cy="4995863"/>
            <wp:effectExtent l="0" t="0" r="0" b="0"/>
            <wp:wrapTopAndBottom distT="114300" distB="114300"/>
            <wp:docPr id="5" name="Picture 5"/>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9677643" cy="4995863"/>
                    </a:xfrm>
                    <a:prstGeom prst="rect">
                      <a:avLst/>
                    </a:prstGeom>
                    <a:ln/>
                  </pic:spPr>
                </pic:pic>
              </a:graphicData>
            </a:graphic>
          </wp:anchor>
        </w:drawing>
      </w:r>
    </w:p>
    <w:p w14:paraId="3719CC18" w14:textId="0B7099A5" w:rsidR="00085C7C" w:rsidRPr="00493718" w:rsidRDefault="00A00975" w:rsidP="00A00975">
      <w:pPr>
        <w:shd w:val="clear" w:color="auto" w:fill="FFFFFF"/>
        <w:spacing w:before="240" w:after="240"/>
        <w:rPr>
          <w:rFonts w:asciiTheme="majorHAnsi" w:hAnsiTheme="majorHAnsi" w:cstheme="majorHAnsi"/>
          <w:sz w:val="20"/>
          <w:szCs w:val="20"/>
          <w:u w:val="single"/>
        </w:rPr>
      </w:pPr>
      <w:r w:rsidRPr="001A73C7">
        <w:rPr>
          <w:rFonts w:asciiTheme="majorHAnsi" w:hAnsiTheme="majorHAnsi" w:cstheme="majorHAnsi"/>
          <w:sz w:val="24"/>
          <w:szCs w:val="24"/>
          <w:u w:val="single"/>
        </w:rPr>
        <w:t>Esquema de la situación futura:</w:t>
      </w:r>
      <w:r w:rsidR="00493718" w:rsidRPr="00493718">
        <w:rPr>
          <w:rFonts w:asciiTheme="majorHAnsi" w:hAnsiTheme="majorHAnsi" w:cstheme="majorHAnsi"/>
          <w:noProof/>
          <w:sz w:val="20"/>
          <w:szCs w:val="20"/>
          <w:u w:val="single"/>
        </w:rPr>
        <w:drawing>
          <wp:inline distT="0" distB="0" distL="0" distR="0" wp14:anchorId="79C3027D" wp14:editId="092F008A">
            <wp:extent cx="8712000" cy="5448548"/>
            <wp:effectExtent l="0" t="0" r="0" b="0"/>
            <wp:docPr id="13" name="Picture 13"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Diagrama, Esquemático&#10;&#10;Descripción generada automáticamente"/>
                    <pic:cNvPicPr/>
                  </pic:nvPicPr>
                  <pic:blipFill rotWithShape="1">
                    <a:blip r:embed="rId21">
                      <a:extLst>
                        <a:ext uri="{28A0092B-C50C-407E-A947-70E740481C1C}">
                          <a14:useLocalDpi xmlns:a14="http://schemas.microsoft.com/office/drawing/2010/main" val="0"/>
                        </a:ext>
                      </a:extLst>
                    </a:blip>
                    <a:srcRect b="1168"/>
                    <a:stretch/>
                  </pic:blipFill>
                  <pic:spPr bwMode="auto">
                    <a:xfrm>
                      <a:off x="0" y="0"/>
                      <a:ext cx="8712000" cy="5448548"/>
                    </a:xfrm>
                    <a:prstGeom prst="rect">
                      <a:avLst/>
                    </a:prstGeom>
                    <a:ln>
                      <a:noFill/>
                    </a:ln>
                    <a:extLst>
                      <a:ext uri="{53640926-AAD7-44D8-BBD7-CCE9431645EC}">
                        <a14:shadowObscured xmlns:a14="http://schemas.microsoft.com/office/drawing/2010/main"/>
                      </a:ext>
                    </a:extLst>
                  </pic:spPr>
                </pic:pic>
              </a:graphicData>
            </a:graphic>
          </wp:inline>
        </w:drawing>
      </w:r>
    </w:p>
    <w:p w14:paraId="63DF15E1" w14:textId="77777777" w:rsidR="00085C7C" w:rsidRPr="00911D78" w:rsidRDefault="00085C7C">
      <w:pPr>
        <w:shd w:val="clear" w:color="auto" w:fill="FFFFFF"/>
        <w:rPr>
          <w:rFonts w:asciiTheme="majorHAnsi" w:hAnsiTheme="majorHAnsi" w:cstheme="majorHAnsi"/>
          <w:sz w:val="24"/>
          <w:szCs w:val="24"/>
          <w:u w:val="single"/>
        </w:rPr>
        <w:sectPr w:rsidR="00085C7C" w:rsidRPr="00911D78">
          <w:pgSz w:w="16834" w:h="11909" w:orient="landscape"/>
          <w:pgMar w:top="1440" w:right="1440" w:bottom="1440" w:left="1440" w:header="720" w:footer="720" w:gutter="0"/>
          <w:cols w:space="720"/>
        </w:sectPr>
      </w:pPr>
    </w:p>
    <w:p w14:paraId="205C905D" w14:textId="4CCBAFA1" w:rsidR="00B837C6" w:rsidRDefault="00B837C6" w:rsidP="002B716C">
      <w:pPr>
        <w:autoSpaceDE w:val="0"/>
        <w:autoSpaceDN w:val="0"/>
        <w:adjustRightInd w:val="0"/>
        <w:spacing w:line="240" w:lineRule="auto"/>
        <w:jc w:val="both"/>
        <w:rPr>
          <w:rFonts w:ascii="Calibri" w:eastAsia="Calibri" w:hAnsi="Calibri" w:cs="Calibri"/>
          <w:color w:val="4472C4"/>
          <w:sz w:val="24"/>
          <w:szCs w:val="24"/>
          <w:lang w:val="es-ES" w:eastAsia="en-US"/>
        </w:rPr>
      </w:pPr>
      <w:r w:rsidRPr="00BF444F">
        <w:rPr>
          <w:rFonts w:ascii="Calibri" w:eastAsia="Calibri" w:hAnsi="Calibri" w:cs="Calibri"/>
          <w:color w:val="4472C4"/>
          <w:sz w:val="24"/>
          <w:szCs w:val="24"/>
          <w:lang w:val="es-ES" w:eastAsia="en-US"/>
        </w:rPr>
        <w:t xml:space="preserve">REQUERIMIENTO </w:t>
      </w:r>
      <w:r>
        <w:rPr>
          <w:rFonts w:ascii="Calibri" w:eastAsia="Calibri" w:hAnsi="Calibri" w:cs="Calibri"/>
          <w:color w:val="4472C4"/>
          <w:sz w:val="24"/>
          <w:szCs w:val="24"/>
          <w:lang w:val="es-ES" w:eastAsia="en-US"/>
        </w:rPr>
        <w:t>5</w:t>
      </w:r>
      <w:r w:rsidRPr="00BF444F">
        <w:rPr>
          <w:rFonts w:ascii="Calibri" w:eastAsia="Calibri" w:hAnsi="Calibri" w:cs="Calibri"/>
          <w:color w:val="4472C4"/>
          <w:sz w:val="24"/>
          <w:szCs w:val="24"/>
          <w:lang w:val="es-ES" w:eastAsia="en-US"/>
        </w:rPr>
        <w:t>.-</w:t>
      </w:r>
      <w:r w:rsidRPr="00B837C6">
        <w:t xml:space="preserve"> </w:t>
      </w:r>
      <w:r w:rsidRPr="00B837C6">
        <w:rPr>
          <w:rFonts w:ascii="Calibri" w:eastAsia="Calibri" w:hAnsi="Calibri" w:cs="Calibri"/>
          <w:color w:val="4472C4"/>
          <w:sz w:val="24"/>
          <w:szCs w:val="24"/>
          <w:lang w:val="es-ES" w:eastAsia="en-US"/>
        </w:rPr>
        <w:t>Aunque en el formulario de solicitud se ha indicado que quiere ser valorado por el criterio de proyectos</w:t>
      </w:r>
      <w:r>
        <w:rPr>
          <w:rFonts w:ascii="Calibri" w:eastAsia="Calibri" w:hAnsi="Calibri" w:cs="Calibri"/>
          <w:color w:val="4472C4"/>
          <w:sz w:val="24"/>
          <w:szCs w:val="24"/>
          <w:lang w:val="es-ES" w:eastAsia="en-US"/>
        </w:rPr>
        <w:t xml:space="preserve"> </w:t>
      </w:r>
      <w:r w:rsidRPr="00B837C6">
        <w:rPr>
          <w:rFonts w:ascii="Calibri" w:eastAsia="Calibri" w:hAnsi="Calibri" w:cs="Calibri"/>
          <w:color w:val="4472C4"/>
          <w:sz w:val="24"/>
          <w:szCs w:val="24"/>
          <w:lang w:val="es-ES" w:eastAsia="en-US"/>
        </w:rPr>
        <w:t>innovadores, la documentación justificativa aportada no se considera válida. Se solicita documentación</w:t>
      </w:r>
      <w:r>
        <w:rPr>
          <w:rFonts w:ascii="Calibri" w:eastAsia="Calibri" w:hAnsi="Calibri" w:cs="Calibri"/>
          <w:color w:val="4472C4"/>
          <w:sz w:val="24"/>
          <w:szCs w:val="24"/>
          <w:lang w:val="es-ES" w:eastAsia="en-US"/>
        </w:rPr>
        <w:t xml:space="preserve"> </w:t>
      </w:r>
      <w:r w:rsidRPr="00B837C6">
        <w:rPr>
          <w:rFonts w:ascii="Calibri" w:eastAsia="Calibri" w:hAnsi="Calibri" w:cs="Calibri"/>
          <w:color w:val="4472C4"/>
          <w:sz w:val="24"/>
          <w:szCs w:val="24"/>
          <w:lang w:val="es-ES" w:eastAsia="en-US"/>
        </w:rPr>
        <w:t>complementaria o adicional del sistema de digitalización y controles avanzados de proceso DA, para</w:t>
      </w:r>
      <w:r>
        <w:rPr>
          <w:rFonts w:ascii="Calibri" w:eastAsia="Calibri" w:hAnsi="Calibri" w:cs="Calibri"/>
          <w:color w:val="4472C4"/>
          <w:sz w:val="24"/>
          <w:szCs w:val="24"/>
          <w:lang w:val="es-ES" w:eastAsia="en-US"/>
        </w:rPr>
        <w:t xml:space="preserve"> </w:t>
      </w:r>
      <w:r w:rsidRPr="00B837C6">
        <w:rPr>
          <w:rFonts w:ascii="Calibri" w:eastAsia="Calibri" w:hAnsi="Calibri" w:cs="Calibri"/>
          <w:color w:val="4472C4"/>
          <w:sz w:val="24"/>
          <w:szCs w:val="24"/>
          <w:lang w:val="es-ES" w:eastAsia="en-US"/>
        </w:rPr>
        <w:t>cumplir con el criterio de valoración y recibir la correspondiente puntuación.</w:t>
      </w:r>
    </w:p>
    <w:p w14:paraId="49B47D01" w14:textId="77777777" w:rsidR="001F69CF" w:rsidRPr="00B837C6" w:rsidRDefault="001F69CF" w:rsidP="002B716C">
      <w:pPr>
        <w:autoSpaceDE w:val="0"/>
        <w:autoSpaceDN w:val="0"/>
        <w:adjustRightInd w:val="0"/>
        <w:spacing w:line="240" w:lineRule="auto"/>
        <w:jc w:val="both"/>
        <w:rPr>
          <w:rFonts w:ascii="Calibri" w:eastAsia="Calibri" w:hAnsi="Calibri" w:cs="Calibri"/>
          <w:color w:val="4472C4"/>
          <w:sz w:val="24"/>
          <w:szCs w:val="24"/>
          <w:lang w:val="es-ES" w:eastAsia="en-US"/>
        </w:rPr>
      </w:pPr>
    </w:p>
    <w:p w14:paraId="3095CEC5" w14:textId="29F4237B" w:rsidR="00B837C6" w:rsidRDefault="00B837C6" w:rsidP="002B716C">
      <w:pPr>
        <w:autoSpaceDE w:val="0"/>
        <w:autoSpaceDN w:val="0"/>
        <w:adjustRightInd w:val="0"/>
        <w:spacing w:line="240" w:lineRule="auto"/>
        <w:jc w:val="both"/>
        <w:rPr>
          <w:rFonts w:asciiTheme="majorHAnsi" w:hAnsiTheme="majorHAnsi" w:cstheme="majorHAnsi"/>
          <w:sz w:val="24"/>
          <w:szCs w:val="24"/>
          <w14:ligatures w14:val="standardContextual"/>
        </w:rPr>
      </w:pPr>
      <w:r w:rsidRPr="008A4E41">
        <w:rPr>
          <w:rFonts w:asciiTheme="majorHAnsi" w:hAnsiTheme="majorHAnsi" w:cstheme="majorHAnsi"/>
          <w:sz w:val="24"/>
          <w:szCs w:val="24"/>
          <w14:ligatures w14:val="standardContextual"/>
        </w:rPr>
        <w:t xml:space="preserve">RESPUESTA 5.- </w:t>
      </w:r>
      <w:r w:rsidR="00D72098" w:rsidRPr="008A4E41">
        <w:rPr>
          <w:rFonts w:asciiTheme="majorHAnsi" w:hAnsiTheme="majorHAnsi" w:cstheme="majorHAnsi"/>
          <w:sz w:val="24"/>
          <w:szCs w:val="24"/>
          <w14:ligatures w14:val="standardContextual"/>
        </w:rPr>
        <w:t>Se</w:t>
      </w:r>
      <w:r w:rsidR="00D72098">
        <w:rPr>
          <w:rFonts w:asciiTheme="majorHAnsi" w:hAnsiTheme="majorHAnsi" w:cstheme="majorHAnsi"/>
          <w:sz w:val="24"/>
          <w:szCs w:val="24"/>
          <w14:ligatures w14:val="standardContextual"/>
        </w:rPr>
        <w:t xml:space="preserve"> adjunta como </w:t>
      </w:r>
      <w:r w:rsidR="00EB07E5" w:rsidRPr="00EB07E5">
        <w:rPr>
          <w:rFonts w:asciiTheme="majorHAnsi" w:hAnsiTheme="majorHAnsi" w:cstheme="majorHAnsi"/>
          <w:b/>
          <w:bCs/>
          <w:sz w:val="24"/>
          <w:szCs w:val="24"/>
          <w14:ligatures w14:val="standardContextual"/>
        </w:rPr>
        <w:t>A</w:t>
      </w:r>
      <w:r w:rsidR="00D72098" w:rsidRPr="00EB07E5">
        <w:rPr>
          <w:rFonts w:asciiTheme="majorHAnsi" w:hAnsiTheme="majorHAnsi" w:cstheme="majorHAnsi"/>
          <w:b/>
          <w:bCs/>
          <w:sz w:val="24"/>
          <w:szCs w:val="24"/>
          <w14:ligatures w14:val="standardContextual"/>
        </w:rPr>
        <w:t>nexo 11</w:t>
      </w:r>
      <w:r w:rsidR="00D72098">
        <w:rPr>
          <w:rFonts w:asciiTheme="majorHAnsi" w:hAnsiTheme="majorHAnsi" w:cstheme="majorHAnsi"/>
          <w:sz w:val="24"/>
          <w:szCs w:val="24"/>
          <w14:ligatures w14:val="standardContextual"/>
        </w:rPr>
        <w:t xml:space="preserve"> </w:t>
      </w:r>
      <w:r w:rsidR="002D630E">
        <w:rPr>
          <w:rFonts w:asciiTheme="majorHAnsi" w:hAnsiTheme="majorHAnsi" w:cstheme="majorHAnsi"/>
          <w:sz w:val="24"/>
          <w:szCs w:val="24"/>
          <w14:ligatures w14:val="standardContextual"/>
        </w:rPr>
        <w:t>la documentación complementaria solicitada</w:t>
      </w:r>
      <w:r w:rsidR="00DF4E85">
        <w:rPr>
          <w:rFonts w:asciiTheme="majorHAnsi" w:hAnsiTheme="majorHAnsi" w:cstheme="majorHAnsi"/>
          <w:sz w:val="24"/>
          <w:szCs w:val="24"/>
          <w14:ligatures w14:val="standardContextual"/>
        </w:rPr>
        <w:t xml:space="preserve">. En </w:t>
      </w:r>
      <w:r w:rsidR="002D630E">
        <w:rPr>
          <w:rFonts w:asciiTheme="majorHAnsi" w:hAnsiTheme="majorHAnsi" w:cstheme="majorHAnsi"/>
          <w:sz w:val="24"/>
          <w:szCs w:val="24"/>
          <w14:ligatures w14:val="standardContextual"/>
        </w:rPr>
        <w:t>la misma,</w:t>
      </w:r>
      <w:r w:rsidR="00BD7787">
        <w:rPr>
          <w:rFonts w:asciiTheme="majorHAnsi" w:hAnsiTheme="majorHAnsi" w:cstheme="majorHAnsi"/>
          <w:sz w:val="24"/>
          <w:szCs w:val="24"/>
          <w14:ligatures w14:val="standardContextual"/>
        </w:rPr>
        <w:t xml:space="preserve"> </w:t>
      </w:r>
      <w:r w:rsidR="00DF4E85">
        <w:rPr>
          <w:rFonts w:asciiTheme="majorHAnsi" w:hAnsiTheme="majorHAnsi" w:cstheme="majorHAnsi"/>
          <w:sz w:val="24"/>
          <w:szCs w:val="24"/>
          <w14:ligatures w14:val="standardContextual"/>
        </w:rPr>
        <w:t xml:space="preserve">se </w:t>
      </w:r>
      <w:r w:rsidR="00551A34">
        <w:rPr>
          <w:rFonts w:asciiTheme="majorHAnsi" w:hAnsiTheme="majorHAnsi" w:cstheme="majorHAnsi"/>
          <w:sz w:val="24"/>
          <w:szCs w:val="24"/>
          <w14:ligatures w14:val="standardContextual"/>
        </w:rPr>
        <w:t xml:space="preserve">describe </w:t>
      </w:r>
      <w:r w:rsidR="00192C82">
        <w:rPr>
          <w:rFonts w:asciiTheme="majorHAnsi" w:hAnsiTheme="majorHAnsi" w:cstheme="majorHAnsi"/>
          <w:sz w:val="24"/>
          <w:szCs w:val="24"/>
          <w14:ligatures w14:val="standardContextual"/>
        </w:rPr>
        <w:t>con mayor detalle el carácter innovador del proyecto</w:t>
      </w:r>
      <w:r w:rsidR="00383BCD">
        <w:rPr>
          <w:rFonts w:asciiTheme="majorHAnsi" w:hAnsiTheme="majorHAnsi" w:cstheme="majorHAnsi"/>
          <w:sz w:val="24"/>
          <w:szCs w:val="24"/>
          <w14:ligatures w14:val="standardContextual"/>
        </w:rPr>
        <w:t xml:space="preserve">, basado en el desarrollo de módulos de comunicación entre los diferentes </w:t>
      </w:r>
      <w:r w:rsidR="00875E12">
        <w:rPr>
          <w:rFonts w:asciiTheme="majorHAnsi" w:hAnsiTheme="majorHAnsi" w:cstheme="majorHAnsi"/>
          <w:sz w:val="24"/>
          <w:szCs w:val="24"/>
          <w14:ligatures w14:val="standardContextual"/>
        </w:rPr>
        <w:t>controles avanzados</w:t>
      </w:r>
      <w:r w:rsidR="00C64040">
        <w:rPr>
          <w:rFonts w:asciiTheme="majorHAnsi" w:hAnsiTheme="majorHAnsi" w:cstheme="majorHAnsi"/>
          <w:sz w:val="24"/>
          <w:szCs w:val="24"/>
          <w14:ligatures w14:val="standardContextual"/>
        </w:rPr>
        <w:t xml:space="preserve">. Esta integración de diferentes controles avanzados (antes independientes) </w:t>
      </w:r>
      <w:r w:rsidR="00264628">
        <w:rPr>
          <w:rFonts w:asciiTheme="majorHAnsi" w:hAnsiTheme="majorHAnsi" w:cstheme="majorHAnsi"/>
          <w:sz w:val="24"/>
          <w:szCs w:val="24"/>
          <w14:ligatures w14:val="standardContextual"/>
        </w:rPr>
        <w:t>se completa</w:t>
      </w:r>
      <w:r w:rsidR="00511FA0">
        <w:rPr>
          <w:rFonts w:asciiTheme="majorHAnsi" w:hAnsiTheme="majorHAnsi" w:cstheme="majorHAnsi"/>
          <w:sz w:val="24"/>
          <w:szCs w:val="24"/>
          <w14:ligatures w14:val="standardContextual"/>
        </w:rPr>
        <w:t>rá</w:t>
      </w:r>
      <w:r w:rsidR="00264628">
        <w:rPr>
          <w:rFonts w:asciiTheme="majorHAnsi" w:hAnsiTheme="majorHAnsi" w:cstheme="majorHAnsi"/>
          <w:sz w:val="24"/>
          <w:szCs w:val="24"/>
          <w14:ligatures w14:val="standardContextual"/>
        </w:rPr>
        <w:t xml:space="preserve"> con </w:t>
      </w:r>
      <w:r w:rsidR="00511FA0">
        <w:rPr>
          <w:rFonts w:asciiTheme="majorHAnsi" w:hAnsiTheme="majorHAnsi" w:cstheme="majorHAnsi"/>
          <w:sz w:val="24"/>
          <w:szCs w:val="24"/>
          <w14:ligatures w14:val="standardContextual"/>
        </w:rPr>
        <w:t>una última capa de IA federada</w:t>
      </w:r>
      <w:r w:rsidR="00F90B11">
        <w:rPr>
          <w:rFonts w:asciiTheme="majorHAnsi" w:hAnsiTheme="majorHAnsi" w:cstheme="majorHAnsi"/>
          <w:sz w:val="24"/>
          <w:szCs w:val="24"/>
          <w14:ligatures w14:val="standardContextual"/>
        </w:rPr>
        <w:t xml:space="preserve"> que </w:t>
      </w:r>
      <w:r w:rsidR="008A4E41">
        <w:rPr>
          <w:rFonts w:asciiTheme="majorHAnsi" w:hAnsiTheme="majorHAnsi" w:cstheme="majorHAnsi"/>
          <w:sz w:val="24"/>
          <w:szCs w:val="24"/>
          <w14:ligatures w14:val="standardContextual"/>
        </w:rPr>
        <w:t>supervis</w:t>
      </w:r>
      <w:r w:rsidR="00F90B11">
        <w:rPr>
          <w:rFonts w:asciiTheme="majorHAnsi" w:hAnsiTheme="majorHAnsi" w:cstheme="majorHAnsi"/>
          <w:sz w:val="24"/>
          <w:szCs w:val="24"/>
          <w14:ligatures w14:val="standardContextual"/>
        </w:rPr>
        <w:t xml:space="preserve">ará de forma conjunta </w:t>
      </w:r>
      <w:r w:rsidR="006D7306">
        <w:rPr>
          <w:rFonts w:asciiTheme="majorHAnsi" w:hAnsiTheme="majorHAnsi" w:cstheme="majorHAnsi"/>
          <w:sz w:val="24"/>
          <w:szCs w:val="24"/>
          <w14:ligatures w14:val="standardContextual"/>
        </w:rPr>
        <w:t>las diferentes</w:t>
      </w:r>
      <w:r w:rsidR="00F90B11">
        <w:rPr>
          <w:rFonts w:asciiTheme="majorHAnsi" w:hAnsiTheme="majorHAnsi" w:cstheme="majorHAnsi"/>
          <w:sz w:val="24"/>
          <w:szCs w:val="24"/>
          <w14:ligatures w14:val="standardContextual"/>
        </w:rPr>
        <w:t xml:space="preserve"> etapas </w:t>
      </w:r>
      <w:r w:rsidR="006D7306">
        <w:rPr>
          <w:rFonts w:asciiTheme="majorHAnsi" w:hAnsiTheme="majorHAnsi" w:cstheme="majorHAnsi"/>
          <w:sz w:val="24"/>
          <w:szCs w:val="24"/>
          <w14:ligatures w14:val="standardContextual"/>
        </w:rPr>
        <w:t xml:space="preserve">de la </w:t>
      </w:r>
      <w:r w:rsidR="008A4E41">
        <w:rPr>
          <w:rFonts w:asciiTheme="majorHAnsi" w:hAnsiTheme="majorHAnsi" w:cstheme="majorHAnsi"/>
          <w:sz w:val="24"/>
          <w:szCs w:val="24"/>
          <w14:ligatures w14:val="standardContextual"/>
        </w:rPr>
        <w:t>planta.</w:t>
      </w:r>
      <w:r w:rsidR="00F90B11">
        <w:rPr>
          <w:rFonts w:asciiTheme="majorHAnsi" w:hAnsiTheme="majorHAnsi" w:cstheme="majorHAnsi"/>
          <w:sz w:val="24"/>
          <w:szCs w:val="24"/>
          <w14:ligatures w14:val="standardContextual"/>
        </w:rPr>
        <w:t xml:space="preserve"> </w:t>
      </w:r>
    </w:p>
    <w:p w14:paraId="414EBFF4" w14:textId="77777777" w:rsidR="00053981" w:rsidRPr="00B837C6" w:rsidRDefault="00053981" w:rsidP="002B716C">
      <w:pPr>
        <w:autoSpaceDE w:val="0"/>
        <w:autoSpaceDN w:val="0"/>
        <w:adjustRightInd w:val="0"/>
        <w:spacing w:line="240" w:lineRule="auto"/>
        <w:jc w:val="both"/>
        <w:rPr>
          <w:rFonts w:ascii="Calibri" w:eastAsia="Calibri" w:hAnsi="Calibri" w:cs="Calibri"/>
          <w:color w:val="FF0000"/>
          <w:sz w:val="24"/>
          <w:szCs w:val="24"/>
          <w:lang w:val="es-ES" w:eastAsia="en-US"/>
        </w:rPr>
      </w:pPr>
    </w:p>
    <w:p w14:paraId="7D8A27F1" w14:textId="2E668882" w:rsidR="00B837C6" w:rsidRPr="00B837C6" w:rsidRDefault="00B837C6" w:rsidP="002B716C">
      <w:pPr>
        <w:shd w:val="clear" w:color="auto" w:fill="FFFFFF"/>
        <w:jc w:val="both"/>
        <w:rPr>
          <w:rFonts w:ascii="Calibri" w:eastAsia="Calibri" w:hAnsi="Calibri" w:cs="Calibri"/>
          <w:color w:val="4472C4"/>
          <w:sz w:val="24"/>
          <w:szCs w:val="24"/>
          <w:lang w:val="es-ES" w:eastAsia="en-US"/>
        </w:rPr>
      </w:pPr>
      <w:bookmarkStart w:id="1" w:name="_Hlk126920688"/>
      <w:r w:rsidRPr="00BF444F">
        <w:rPr>
          <w:rFonts w:ascii="Calibri" w:eastAsia="Calibri" w:hAnsi="Calibri" w:cs="Calibri"/>
          <w:color w:val="4472C4"/>
          <w:sz w:val="24"/>
          <w:szCs w:val="24"/>
          <w:lang w:val="es-ES" w:eastAsia="en-US"/>
        </w:rPr>
        <w:t xml:space="preserve">REQUERIMIENTO </w:t>
      </w:r>
      <w:r>
        <w:rPr>
          <w:rFonts w:ascii="Calibri" w:eastAsia="Calibri" w:hAnsi="Calibri" w:cs="Calibri"/>
          <w:color w:val="4472C4"/>
          <w:sz w:val="24"/>
          <w:szCs w:val="24"/>
          <w:lang w:val="es-ES" w:eastAsia="en-US"/>
        </w:rPr>
        <w:t>6</w:t>
      </w:r>
      <w:r w:rsidRPr="00BF444F">
        <w:rPr>
          <w:rFonts w:ascii="Calibri" w:eastAsia="Calibri" w:hAnsi="Calibri" w:cs="Calibri"/>
          <w:color w:val="4472C4"/>
          <w:sz w:val="24"/>
          <w:szCs w:val="24"/>
          <w:lang w:val="es-ES" w:eastAsia="en-US"/>
        </w:rPr>
        <w:t>.-</w:t>
      </w:r>
      <w:r w:rsidRPr="00B837C6">
        <w:t xml:space="preserve"> </w:t>
      </w:r>
      <w:bookmarkEnd w:id="1"/>
      <w:r w:rsidRPr="00B837C6">
        <w:rPr>
          <w:rFonts w:ascii="Calibri" w:eastAsia="Calibri" w:hAnsi="Calibri" w:cs="Calibri"/>
          <w:color w:val="4472C4"/>
          <w:sz w:val="24"/>
          <w:szCs w:val="24"/>
          <w:lang w:val="es-ES" w:eastAsia="en-US"/>
        </w:rPr>
        <w:t>Aunque en el formulario de solicitud se ha indicado que quiere ser valorado por el criterio de apreciable</w:t>
      </w:r>
      <w:r>
        <w:rPr>
          <w:rFonts w:ascii="Calibri" w:eastAsia="Calibri" w:hAnsi="Calibri" w:cs="Calibri"/>
          <w:color w:val="4472C4"/>
          <w:sz w:val="24"/>
          <w:szCs w:val="24"/>
          <w:lang w:val="es-ES" w:eastAsia="en-US"/>
        </w:rPr>
        <w:t xml:space="preserve"> </w:t>
      </w:r>
      <w:r w:rsidRPr="00B837C6">
        <w:rPr>
          <w:rFonts w:ascii="Calibri" w:eastAsia="Calibri" w:hAnsi="Calibri" w:cs="Calibri"/>
          <w:color w:val="4472C4"/>
          <w:sz w:val="24"/>
          <w:szCs w:val="24"/>
          <w:lang w:val="es-ES" w:eastAsia="en-US"/>
        </w:rPr>
        <w:t>contribución al objetivo autonomía estratégica y digital de la Unión Europea, referente al anexo IV,</w:t>
      </w:r>
      <w:r>
        <w:rPr>
          <w:rFonts w:ascii="Calibri" w:eastAsia="Calibri" w:hAnsi="Calibri" w:cs="Calibri"/>
          <w:color w:val="4472C4"/>
          <w:sz w:val="24"/>
          <w:szCs w:val="24"/>
          <w:lang w:val="es-ES" w:eastAsia="en-US"/>
        </w:rPr>
        <w:t xml:space="preserve"> </w:t>
      </w:r>
      <w:r w:rsidRPr="00B837C6">
        <w:rPr>
          <w:rFonts w:ascii="Calibri" w:eastAsia="Calibri" w:hAnsi="Calibri" w:cs="Calibri"/>
          <w:color w:val="4472C4"/>
          <w:sz w:val="24"/>
          <w:szCs w:val="24"/>
          <w:lang w:val="es-ES" w:eastAsia="en-US"/>
        </w:rPr>
        <w:t>apartado 3.1. de la convocatoria la documentación justificativa aportada no se considera válida. Se</w:t>
      </w:r>
      <w:r>
        <w:rPr>
          <w:rFonts w:ascii="Calibri" w:eastAsia="Calibri" w:hAnsi="Calibri" w:cs="Calibri"/>
          <w:color w:val="4472C4"/>
          <w:sz w:val="24"/>
          <w:szCs w:val="24"/>
          <w:lang w:val="es-ES" w:eastAsia="en-US"/>
        </w:rPr>
        <w:t xml:space="preserve"> </w:t>
      </w:r>
      <w:r w:rsidRPr="00B837C6">
        <w:rPr>
          <w:rFonts w:ascii="Calibri" w:eastAsia="Calibri" w:hAnsi="Calibri" w:cs="Calibri"/>
          <w:color w:val="4472C4"/>
          <w:sz w:val="24"/>
          <w:szCs w:val="24"/>
          <w:lang w:val="es-ES" w:eastAsia="en-US"/>
        </w:rPr>
        <w:t>solicita documentación complementaria o adicional para cumplir con el criterio de valoración y recibir la</w:t>
      </w:r>
    </w:p>
    <w:p w14:paraId="5B3A4718" w14:textId="382B4A8D" w:rsidR="00B837C6" w:rsidRDefault="00B837C6" w:rsidP="002B716C">
      <w:pPr>
        <w:shd w:val="clear" w:color="auto" w:fill="FFFFFF"/>
        <w:jc w:val="both"/>
        <w:rPr>
          <w:rFonts w:ascii="Calibri" w:eastAsia="Calibri" w:hAnsi="Calibri" w:cs="Calibri"/>
          <w:color w:val="4472C4"/>
          <w:sz w:val="24"/>
          <w:szCs w:val="24"/>
          <w:lang w:val="es-ES" w:eastAsia="en-US"/>
        </w:rPr>
      </w:pPr>
      <w:r w:rsidRPr="00B837C6">
        <w:rPr>
          <w:rFonts w:ascii="Calibri" w:eastAsia="Calibri" w:hAnsi="Calibri" w:cs="Calibri"/>
          <w:color w:val="4472C4"/>
          <w:sz w:val="24"/>
          <w:szCs w:val="24"/>
          <w:lang w:val="es-ES" w:eastAsia="en-US"/>
        </w:rPr>
        <w:t>correspondiente puntuación.</w:t>
      </w:r>
    </w:p>
    <w:p w14:paraId="3BA8C4BD" w14:textId="77777777" w:rsidR="00053981" w:rsidRDefault="00053981" w:rsidP="002B716C">
      <w:pPr>
        <w:shd w:val="clear" w:color="auto" w:fill="FFFFFF"/>
        <w:jc w:val="both"/>
        <w:rPr>
          <w:rFonts w:asciiTheme="majorHAnsi" w:hAnsiTheme="majorHAnsi" w:cstheme="majorHAnsi"/>
          <w:sz w:val="24"/>
          <w:szCs w:val="24"/>
        </w:rPr>
      </w:pPr>
    </w:p>
    <w:p w14:paraId="2C7D6F81" w14:textId="2FCF14D2" w:rsidR="0076353A" w:rsidRPr="00A11268" w:rsidRDefault="00B837C6" w:rsidP="0076353A">
      <w:pPr>
        <w:autoSpaceDE w:val="0"/>
        <w:autoSpaceDN w:val="0"/>
        <w:adjustRightInd w:val="0"/>
        <w:spacing w:line="240" w:lineRule="auto"/>
        <w:jc w:val="both"/>
        <w:rPr>
          <w:rFonts w:asciiTheme="majorHAnsi" w:hAnsiTheme="majorHAnsi" w:cstheme="majorHAnsi"/>
          <w:sz w:val="24"/>
          <w:szCs w:val="24"/>
        </w:rPr>
      </w:pPr>
      <w:r w:rsidRPr="00283E34">
        <w:rPr>
          <w:rFonts w:asciiTheme="majorHAnsi" w:hAnsiTheme="majorHAnsi" w:cstheme="majorBidi"/>
          <w:sz w:val="24"/>
          <w:szCs w:val="24"/>
          <w14:ligatures w14:val="standardContextual"/>
        </w:rPr>
        <w:t xml:space="preserve">RESPUESTA 6.- </w:t>
      </w:r>
      <w:r w:rsidR="00283E34" w:rsidRPr="00A11268">
        <w:rPr>
          <w:rFonts w:asciiTheme="majorHAnsi" w:hAnsiTheme="majorHAnsi" w:cstheme="majorHAnsi"/>
          <w:sz w:val="24"/>
          <w:szCs w:val="24"/>
        </w:rPr>
        <w:t>El presente proyecto contribuye al objetivo de conseguir la autonomía estratégica y digital de la Unión Europea, así como a garantizar la seguridad de la cadena de suministro, y facilita la disponibilidad de los componentes y subsistemas tecnológicos sensibles que forman parte de la solución propuesta.</w:t>
      </w:r>
    </w:p>
    <w:p w14:paraId="6CFFB559" w14:textId="77777777" w:rsidR="0076353A" w:rsidRPr="00A11268" w:rsidRDefault="0076353A" w:rsidP="0076353A">
      <w:pPr>
        <w:autoSpaceDE w:val="0"/>
        <w:autoSpaceDN w:val="0"/>
        <w:adjustRightInd w:val="0"/>
        <w:spacing w:line="240" w:lineRule="auto"/>
        <w:jc w:val="both"/>
        <w:rPr>
          <w:rFonts w:asciiTheme="majorHAnsi" w:hAnsiTheme="majorHAnsi" w:cstheme="majorHAnsi"/>
          <w:sz w:val="24"/>
          <w:szCs w:val="24"/>
        </w:rPr>
      </w:pPr>
    </w:p>
    <w:p w14:paraId="52CA0ED7" w14:textId="77777777" w:rsidR="00283E34" w:rsidRPr="00A11268" w:rsidRDefault="00283E34" w:rsidP="00283E34">
      <w:pPr>
        <w:jc w:val="both"/>
        <w:rPr>
          <w:rFonts w:asciiTheme="majorHAnsi" w:hAnsiTheme="majorHAnsi" w:cstheme="majorHAnsi"/>
          <w:sz w:val="24"/>
          <w:szCs w:val="24"/>
        </w:rPr>
      </w:pPr>
      <w:r w:rsidRPr="00A11268">
        <w:rPr>
          <w:rFonts w:asciiTheme="majorHAnsi" w:hAnsiTheme="majorHAnsi" w:cstheme="majorHAnsi"/>
          <w:sz w:val="24"/>
          <w:szCs w:val="24"/>
        </w:rPr>
        <w:t>Para ello, se plantea la adquisición de los de equipos, componentes, integraciones de sistemas y software asociado a proveedores ubicados en la Unión Europea:</w:t>
      </w:r>
    </w:p>
    <w:p w14:paraId="2CA83D3A" w14:textId="77777777" w:rsidR="00283E34" w:rsidRPr="00A11268" w:rsidRDefault="00283E34" w:rsidP="00283E34">
      <w:pPr>
        <w:spacing w:line="240" w:lineRule="auto"/>
        <w:rPr>
          <w:rFonts w:asciiTheme="majorHAnsi" w:eastAsia="Times New Roman" w:hAnsiTheme="majorHAnsi" w:cstheme="majorHAnsi"/>
          <w:bCs/>
          <w:sz w:val="24"/>
          <w:szCs w:val="24"/>
        </w:rPr>
      </w:pPr>
    </w:p>
    <w:tbl>
      <w:tblPr>
        <w:tblStyle w:val="TableGrid"/>
        <w:tblW w:w="4834" w:type="pct"/>
        <w:tblBorders>
          <w:top w:val="single" w:sz="4" w:space="0" w:color="E4A239"/>
          <w:left w:val="single" w:sz="4" w:space="0" w:color="E4A239"/>
          <w:bottom w:val="single" w:sz="4" w:space="0" w:color="E4A239"/>
          <w:right w:val="single" w:sz="4" w:space="0" w:color="E4A239"/>
          <w:insideH w:val="single" w:sz="4" w:space="0" w:color="E4A239"/>
          <w:insideV w:val="single" w:sz="4" w:space="0" w:color="E4A239"/>
        </w:tblBorders>
        <w:tblLook w:val="04A0" w:firstRow="1" w:lastRow="0" w:firstColumn="1" w:lastColumn="0" w:noHBand="0" w:noVBand="1"/>
      </w:tblPr>
      <w:tblGrid>
        <w:gridCol w:w="2799"/>
        <w:gridCol w:w="3029"/>
        <w:gridCol w:w="2892"/>
      </w:tblGrid>
      <w:tr w:rsidR="00283E34" w:rsidRPr="00A11268" w14:paraId="3F5E3610" w14:textId="77777777" w:rsidTr="004101ED">
        <w:tc>
          <w:tcPr>
            <w:tcW w:w="1605" w:type="pct"/>
            <w:tcBorders>
              <w:top w:val="single" w:sz="4" w:space="0" w:color="E4A239"/>
              <w:left w:val="single" w:sz="4" w:space="0" w:color="E4A239"/>
              <w:bottom w:val="single" w:sz="4" w:space="0" w:color="E4A239"/>
              <w:right w:val="single" w:sz="4" w:space="0" w:color="E4A239"/>
            </w:tcBorders>
            <w:shd w:val="clear" w:color="auto" w:fill="E4A239"/>
            <w:hideMark/>
          </w:tcPr>
          <w:p w14:paraId="4D419BDB" w14:textId="77777777" w:rsidR="00283E34" w:rsidRPr="00A11268" w:rsidRDefault="00283E34" w:rsidP="004101ED">
            <w:pPr>
              <w:jc w:val="center"/>
              <w:rPr>
                <w:rFonts w:asciiTheme="majorHAnsi" w:hAnsiTheme="majorHAnsi" w:cstheme="majorHAnsi"/>
                <w:b/>
                <w:color w:val="FFFFFF" w:themeColor="background1"/>
                <w:sz w:val="24"/>
                <w:szCs w:val="24"/>
              </w:rPr>
            </w:pPr>
            <w:r w:rsidRPr="00A11268">
              <w:rPr>
                <w:rFonts w:asciiTheme="majorHAnsi" w:hAnsiTheme="majorHAnsi" w:cstheme="majorHAnsi"/>
                <w:b/>
                <w:color w:val="FFFFFF" w:themeColor="background1"/>
                <w:sz w:val="24"/>
                <w:szCs w:val="24"/>
              </w:rPr>
              <w:t>Equipo/componente</w:t>
            </w:r>
          </w:p>
        </w:tc>
        <w:tc>
          <w:tcPr>
            <w:tcW w:w="1737" w:type="pct"/>
            <w:tcBorders>
              <w:top w:val="single" w:sz="4" w:space="0" w:color="E4A239"/>
              <w:left w:val="single" w:sz="4" w:space="0" w:color="E4A239"/>
              <w:bottom w:val="single" w:sz="4" w:space="0" w:color="E4A239"/>
              <w:right w:val="single" w:sz="4" w:space="0" w:color="E4A239"/>
            </w:tcBorders>
            <w:shd w:val="clear" w:color="auto" w:fill="E4A239"/>
            <w:hideMark/>
          </w:tcPr>
          <w:p w14:paraId="69050CD4" w14:textId="11D686FE" w:rsidR="00283E34" w:rsidRPr="00A11268" w:rsidRDefault="00283E34" w:rsidP="004101ED">
            <w:pPr>
              <w:jc w:val="center"/>
              <w:rPr>
                <w:rFonts w:asciiTheme="majorHAnsi" w:hAnsiTheme="majorHAnsi" w:cstheme="majorHAnsi"/>
                <w:b/>
                <w:color w:val="FFFFFF" w:themeColor="background1"/>
                <w:sz w:val="24"/>
                <w:szCs w:val="24"/>
              </w:rPr>
            </w:pPr>
            <w:r w:rsidRPr="00A11268">
              <w:rPr>
                <w:rFonts w:asciiTheme="majorHAnsi" w:hAnsiTheme="majorHAnsi" w:cstheme="majorHAnsi"/>
                <w:b/>
                <w:color w:val="FFFFFF" w:themeColor="background1"/>
                <w:sz w:val="24"/>
                <w:szCs w:val="24"/>
              </w:rPr>
              <w:t>Marca y modelo</w:t>
            </w:r>
            <w:r w:rsidR="0076353A" w:rsidRPr="00A11268">
              <w:rPr>
                <w:rFonts w:asciiTheme="majorHAnsi" w:hAnsiTheme="majorHAnsi" w:cstheme="majorHAnsi"/>
                <w:b/>
                <w:color w:val="FFFFFF" w:themeColor="background1"/>
                <w:sz w:val="24"/>
                <w:szCs w:val="24"/>
              </w:rPr>
              <w:t xml:space="preserve"> </w:t>
            </w:r>
            <w:r w:rsidR="00A11268" w:rsidRPr="00A11268">
              <w:rPr>
                <w:rFonts w:asciiTheme="majorHAnsi" w:hAnsiTheme="majorHAnsi" w:cstheme="majorHAnsi"/>
                <w:b/>
                <w:color w:val="FFFFFF" w:themeColor="background1"/>
                <w:sz w:val="24"/>
                <w:szCs w:val="24"/>
                <w:vertAlign w:val="superscript"/>
              </w:rPr>
              <w:t>(1)</w:t>
            </w:r>
          </w:p>
        </w:tc>
        <w:tc>
          <w:tcPr>
            <w:tcW w:w="1658" w:type="pct"/>
            <w:tcBorders>
              <w:top w:val="single" w:sz="4" w:space="0" w:color="E4A239"/>
              <w:left w:val="single" w:sz="4" w:space="0" w:color="E4A239"/>
              <w:bottom w:val="single" w:sz="4" w:space="0" w:color="E4A239"/>
              <w:right w:val="single" w:sz="4" w:space="0" w:color="E4A239"/>
            </w:tcBorders>
            <w:shd w:val="clear" w:color="auto" w:fill="E4A239"/>
            <w:hideMark/>
          </w:tcPr>
          <w:p w14:paraId="01CA0CEB" w14:textId="77777777" w:rsidR="00283E34" w:rsidRPr="00A11268" w:rsidRDefault="00283E34" w:rsidP="004101ED">
            <w:pPr>
              <w:jc w:val="center"/>
              <w:rPr>
                <w:rFonts w:asciiTheme="majorHAnsi" w:hAnsiTheme="majorHAnsi" w:cstheme="majorHAnsi"/>
                <w:b/>
                <w:color w:val="FFFFFF" w:themeColor="background1"/>
                <w:sz w:val="24"/>
                <w:szCs w:val="24"/>
              </w:rPr>
            </w:pPr>
            <w:r w:rsidRPr="00A11268">
              <w:rPr>
                <w:rFonts w:asciiTheme="majorHAnsi" w:hAnsiTheme="majorHAnsi" w:cstheme="majorHAnsi"/>
                <w:b/>
                <w:color w:val="FFFFFF" w:themeColor="background1"/>
                <w:sz w:val="24"/>
                <w:szCs w:val="24"/>
              </w:rPr>
              <w:t>País de origen</w:t>
            </w:r>
          </w:p>
        </w:tc>
      </w:tr>
      <w:tr w:rsidR="00283E34" w:rsidRPr="00A11268" w14:paraId="5C21FEA3" w14:textId="77777777" w:rsidTr="004101ED">
        <w:trPr>
          <w:trHeight w:val="313"/>
        </w:trPr>
        <w:tc>
          <w:tcPr>
            <w:tcW w:w="1605" w:type="pct"/>
            <w:tcBorders>
              <w:top w:val="single" w:sz="4" w:space="0" w:color="E4A239"/>
              <w:left w:val="single" w:sz="4" w:space="0" w:color="E4A239"/>
              <w:bottom w:val="single" w:sz="4" w:space="0" w:color="E4A239"/>
              <w:right w:val="single" w:sz="4" w:space="0" w:color="E4A239"/>
            </w:tcBorders>
            <w:hideMark/>
          </w:tcPr>
          <w:p w14:paraId="1C4CE17A"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CALDERA DUAL</w:t>
            </w:r>
          </w:p>
        </w:tc>
        <w:tc>
          <w:tcPr>
            <w:tcW w:w="1737" w:type="pct"/>
            <w:tcBorders>
              <w:top w:val="single" w:sz="4" w:space="0" w:color="E4A239"/>
              <w:left w:val="single" w:sz="4" w:space="0" w:color="E4A239"/>
              <w:bottom w:val="single" w:sz="4" w:space="0" w:color="E4A239"/>
              <w:right w:val="single" w:sz="4" w:space="0" w:color="E4A239"/>
            </w:tcBorders>
            <w:hideMark/>
          </w:tcPr>
          <w:p w14:paraId="4C72D1BF"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YGNIS/FBG 300 4B</w:t>
            </w:r>
          </w:p>
        </w:tc>
        <w:tc>
          <w:tcPr>
            <w:tcW w:w="1658" w:type="pct"/>
            <w:tcBorders>
              <w:top w:val="single" w:sz="4" w:space="0" w:color="E4A239"/>
              <w:left w:val="single" w:sz="4" w:space="0" w:color="E4A239"/>
              <w:bottom w:val="single" w:sz="4" w:space="0" w:color="E4A239"/>
              <w:right w:val="single" w:sz="4" w:space="0" w:color="E4A239"/>
            </w:tcBorders>
            <w:hideMark/>
          </w:tcPr>
          <w:p w14:paraId="6BE570B7" w14:textId="56B8D21E"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 xml:space="preserve">FRANCIA </w:t>
            </w:r>
          </w:p>
        </w:tc>
      </w:tr>
      <w:tr w:rsidR="00283E34" w:rsidRPr="00A11268" w14:paraId="0BBF6816" w14:textId="77777777" w:rsidTr="004101ED">
        <w:tc>
          <w:tcPr>
            <w:tcW w:w="1605" w:type="pct"/>
            <w:tcBorders>
              <w:top w:val="single" w:sz="4" w:space="0" w:color="E4A239"/>
              <w:left w:val="single" w:sz="4" w:space="0" w:color="E4A239"/>
              <w:bottom w:val="single" w:sz="4" w:space="0" w:color="E4A239"/>
              <w:right w:val="single" w:sz="4" w:space="0" w:color="E4A239"/>
            </w:tcBorders>
            <w:hideMark/>
          </w:tcPr>
          <w:p w14:paraId="1F328B42"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SOPLANTE BIOGÁS</w:t>
            </w:r>
          </w:p>
        </w:tc>
        <w:tc>
          <w:tcPr>
            <w:tcW w:w="1737" w:type="pct"/>
            <w:tcBorders>
              <w:top w:val="single" w:sz="4" w:space="0" w:color="E4A239"/>
              <w:left w:val="single" w:sz="4" w:space="0" w:color="E4A239"/>
              <w:bottom w:val="single" w:sz="4" w:space="0" w:color="E4A239"/>
              <w:right w:val="single" w:sz="4" w:space="0" w:color="E4A239"/>
            </w:tcBorders>
            <w:hideMark/>
          </w:tcPr>
          <w:p w14:paraId="711526DC" w14:textId="77777777" w:rsidR="00283E34" w:rsidRPr="00A11268" w:rsidRDefault="00283E34" w:rsidP="004101ED">
            <w:pPr>
              <w:jc w:val="center"/>
              <w:rPr>
                <w:rFonts w:asciiTheme="majorHAnsi" w:hAnsiTheme="majorHAnsi" w:cstheme="majorHAnsi"/>
                <w:sz w:val="24"/>
                <w:szCs w:val="24"/>
                <w:highlight w:val="yellow"/>
              </w:rPr>
            </w:pPr>
            <w:r w:rsidRPr="00A11268">
              <w:rPr>
                <w:rFonts w:asciiTheme="majorHAnsi" w:hAnsiTheme="majorHAnsi" w:cstheme="majorHAnsi"/>
                <w:sz w:val="24"/>
                <w:szCs w:val="24"/>
              </w:rPr>
              <w:t>COMBIMAC/702.075</w:t>
            </w:r>
          </w:p>
        </w:tc>
        <w:tc>
          <w:tcPr>
            <w:tcW w:w="1658" w:type="pct"/>
            <w:tcBorders>
              <w:top w:val="single" w:sz="4" w:space="0" w:color="E4A239"/>
              <w:left w:val="single" w:sz="4" w:space="0" w:color="E4A239"/>
              <w:bottom w:val="single" w:sz="4" w:space="0" w:color="E4A239"/>
              <w:right w:val="single" w:sz="4" w:space="0" w:color="E4A239"/>
            </w:tcBorders>
            <w:hideMark/>
          </w:tcPr>
          <w:p w14:paraId="5380B57D" w14:textId="7F0357AD" w:rsidR="00283E34" w:rsidRPr="00A11268" w:rsidRDefault="00283E34" w:rsidP="004101ED">
            <w:pPr>
              <w:jc w:val="center"/>
              <w:rPr>
                <w:rFonts w:asciiTheme="majorHAnsi" w:hAnsiTheme="majorHAnsi" w:cstheme="majorHAnsi"/>
                <w:sz w:val="24"/>
                <w:szCs w:val="24"/>
                <w:highlight w:val="yellow"/>
              </w:rPr>
            </w:pPr>
            <w:r w:rsidRPr="00A11268">
              <w:rPr>
                <w:rFonts w:asciiTheme="majorHAnsi" w:hAnsiTheme="majorHAnsi" w:cstheme="majorHAnsi"/>
                <w:sz w:val="24"/>
                <w:szCs w:val="24"/>
              </w:rPr>
              <w:t xml:space="preserve">HOLANDA </w:t>
            </w:r>
          </w:p>
        </w:tc>
      </w:tr>
      <w:tr w:rsidR="00283E34" w:rsidRPr="00A11268" w14:paraId="44C5B2EB" w14:textId="77777777" w:rsidTr="004101ED">
        <w:tc>
          <w:tcPr>
            <w:tcW w:w="1605" w:type="pct"/>
            <w:tcBorders>
              <w:top w:val="single" w:sz="4" w:space="0" w:color="E4A239"/>
              <w:left w:val="single" w:sz="4" w:space="0" w:color="E4A239"/>
              <w:bottom w:val="single" w:sz="4" w:space="0" w:color="E4A239"/>
              <w:right w:val="single" w:sz="4" w:space="0" w:color="E4A239"/>
            </w:tcBorders>
            <w:hideMark/>
          </w:tcPr>
          <w:p w14:paraId="4908C824"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EQUIPO DE DESULFHIDRIZACIÓN</w:t>
            </w:r>
          </w:p>
        </w:tc>
        <w:tc>
          <w:tcPr>
            <w:tcW w:w="1737" w:type="pct"/>
            <w:tcBorders>
              <w:top w:val="single" w:sz="4" w:space="0" w:color="E4A239"/>
              <w:left w:val="single" w:sz="4" w:space="0" w:color="E4A239"/>
              <w:bottom w:val="single" w:sz="4" w:space="0" w:color="E4A239"/>
              <w:right w:val="single" w:sz="4" w:space="0" w:color="E4A239"/>
            </w:tcBorders>
            <w:hideMark/>
          </w:tcPr>
          <w:p w14:paraId="70F2F719"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PASCH/BG200</w:t>
            </w:r>
          </w:p>
        </w:tc>
        <w:tc>
          <w:tcPr>
            <w:tcW w:w="1658" w:type="pct"/>
            <w:tcBorders>
              <w:top w:val="single" w:sz="4" w:space="0" w:color="E4A239"/>
              <w:left w:val="single" w:sz="4" w:space="0" w:color="E4A239"/>
              <w:bottom w:val="single" w:sz="4" w:space="0" w:color="E4A239"/>
              <w:right w:val="single" w:sz="4" w:space="0" w:color="E4A239"/>
            </w:tcBorders>
            <w:hideMark/>
          </w:tcPr>
          <w:p w14:paraId="33FE7B1C" w14:textId="7F062724" w:rsidR="00283E34" w:rsidRPr="00A11268" w:rsidRDefault="00283E34" w:rsidP="004101ED">
            <w:pPr>
              <w:jc w:val="center"/>
              <w:rPr>
                <w:rFonts w:asciiTheme="majorHAnsi" w:hAnsiTheme="majorHAnsi" w:cstheme="majorHAnsi"/>
                <w:sz w:val="24"/>
                <w:szCs w:val="24"/>
                <w:highlight w:val="yellow"/>
              </w:rPr>
            </w:pPr>
            <w:r w:rsidRPr="00A11268">
              <w:rPr>
                <w:rFonts w:asciiTheme="majorHAnsi" w:hAnsiTheme="majorHAnsi" w:cstheme="majorHAnsi"/>
                <w:sz w:val="24"/>
                <w:szCs w:val="24"/>
              </w:rPr>
              <w:t>ALEMANIA</w:t>
            </w:r>
          </w:p>
        </w:tc>
      </w:tr>
      <w:tr w:rsidR="00283E34" w:rsidRPr="00A11268" w14:paraId="3208352B" w14:textId="77777777" w:rsidTr="004101ED">
        <w:tc>
          <w:tcPr>
            <w:tcW w:w="1605" w:type="pct"/>
            <w:tcBorders>
              <w:top w:val="single" w:sz="4" w:space="0" w:color="E4A239"/>
              <w:left w:val="single" w:sz="4" w:space="0" w:color="E4A239"/>
              <w:bottom w:val="single" w:sz="4" w:space="0" w:color="E4A239"/>
              <w:right w:val="single" w:sz="4" w:space="0" w:color="E4A239"/>
            </w:tcBorders>
            <w:hideMark/>
          </w:tcPr>
          <w:p w14:paraId="6F6DC1BA"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MOTORGENEDERADOR</w:t>
            </w:r>
          </w:p>
        </w:tc>
        <w:tc>
          <w:tcPr>
            <w:tcW w:w="1737" w:type="pct"/>
            <w:tcBorders>
              <w:top w:val="single" w:sz="4" w:space="0" w:color="E4A239"/>
              <w:left w:val="single" w:sz="4" w:space="0" w:color="E4A239"/>
              <w:bottom w:val="single" w:sz="4" w:space="0" w:color="E4A239"/>
              <w:right w:val="single" w:sz="4" w:space="0" w:color="E4A239"/>
            </w:tcBorders>
            <w:hideMark/>
          </w:tcPr>
          <w:p w14:paraId="60ADED09"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MAN/ E3268 (300KWe)</w:t>
            </w:r>
          </w:p>
        </w:tc>
        <w:tc>
          <w:tcPr>
            <w:tcW w:w="1658" w:type="pct"/>
            <w:tcBorders>
              <w:top w:val="single" w:sz="4" w:space="0" w:color="E4A239"/>
              <w:left w:val="single" w:sz="4" w:space="0" w:color="E4A239"/>
              <w:bottom w:val="single" w:sz="4" w:space="0" w:color="E4A239"/>
              <w:right w:val="single" w:sz="4" w:space="0" w:color="E4A239"/>
            </w:tcBorders>
            <w:hideMark/>
          </w:tcPr>
          <w:p w14:paraId="0B6B64D7" w14:textId="234665C9"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ALEMANIA</w:t>
            </w:r>
          </w:p>
        </w:tc>
      </w:tr>
      <w:tr w:rsidR="00283E34" w:rsidRPr="00A11268" w14:paraId="6675F9CB" w14:textId="77777777" w:rsidTr="004101ED">
        <w:tc>
          <w:tcPr>
            <w:tcW w:w="1605" w:type="pct"/>
            <w:tcBorders>
              <w:top w:val="single" w:sz="4" w:space="0" w:color="E4A239"/>
              <w:left w:val="single" w:sz="4" w:space="0" w:color="E4A239"/>
              <w:bottom w:val="single" w:sz="4" w:space="0" w:color="E4A239"/>
              <w:right w:val="single" w:sz="4" w:space="0" w:color="E4A239"/>
            </w:tcBorders>
            <w:hideMark/>
          </w:tcPr>
          <w:p w14:paraId="7FEC7AC6"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CAUDALÍMETRO ELECTROMAGNÉTICO</w:t>
            </w:r>
          </w:p>
        </w:tc>
        <w:tc>
          <w:tcPr>
            <w:tcW w:w="1737" w:type="pct"/>
            <w:tcBorders>
              <w:top w:val="single" w:sz="4" w:space="0" w:color="E4A239"/>
              <w:left w:val="single" w:sz="4" w:space="0" w:color="E4A239"/>
              <w:bottom w:val="single" w:sz="4" w:space="0" w:color="E4A239"/>
              <w:right w:val="single" w:sz="4" w:space="0" w:color="E4A239"/>
            </w:tcBorders>
            <w:hideMark/>
          </w:tcPr>
          <w:p w14:paraId="2E2EFB10"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ENDRESS HAUSER/PROMAG 400</w:t>
            </w:r>
          </w:p>
        </w:tc>
        <w:tc>
          <w:tcPr>
            <w:tcW w:w="1658" w:type="pct"/>
            <w:tcBorders>
              <w:top w:val="single" w:sz="4" w:space="0" w:color="E4A239"/>
              <w:left w:val="single" w:sz="4" w:space="0" w:color="E4A239"/>
              <w:bottom w:val="single" w:sz="4" w:space="0" w:color="E4A239"/>
              <w:right w:val="single" w:sz="4" w:space="0" w:color="E4A239"/>
            </w:tcBorders>
            <w:hideMark/>
          </w:tcPr>
          <w:p w14:paraId="5B625579" w14:textId="5BCA29B5" w:rsidR="00283E34" w:rsidRPr="00A11268" w:rsidRDefault="00283E34" w:rsidP="004101ED">
            <w:pPr>
              <w:jc w:val="center"/>
              <w:rPr>
                <w:rFonts w:asciiTheme="majorHAnsi" w:hAnsiTheme="majorHAnsi" w:cstheme="majorHAnsi"/>
                <w:sz w:val="24"/>
                <w:szCs w:val="24"/>
                <w:highlight w:val="yellow"/>
              </w:rPr>
            </w:pPr>
            <w:r w:rsidRPr="00A11268">
              <w:rPr>
                <w:rFonts w:asciiTheme="majorHAnsi" w:hAnsiTheme="majorHAnsi" w:cstheme="majorHAnsi"/>
                <w:sz w:val="24"/>
                <w:szCs w:val="24"/>
              </w:rPr>
              <w:t>SUIZA</w:t>
            </w:r>
          </w:p>
        </w:tc>
      </w:tr>
      <w:tr w:rsidR="00283E34" w:rsidRPr="00A11268" w14:paraId="5709390C" w14:textId="77777777" w:rsidTr="004101ED">
        <w:tc>
          <w:tcPr>
            <w:tcW w:w="1605" w:type="pct"/>
            <w:tcBorders>
              <w:top w:val="single" w:sz="4" w:space="0" w:color="E4A239"/>
              <w:left w:val="single" w:sz="4" w:space="0" w:color="E4A239"/>
              <w:bottom w:val="single" w:sz="4" w:space="0" w:color="E4A239"/>
              <w:right w:val="single" w:sz="4" w:space="0" w:color="E4A239"/>
            </w:tcBorders>
            <w:hideMark/>
          </w:tcPr>
          <w:p w14:paraId="56FCBDBB"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SENSOR DIGITAL PH/ORP</w:t>
            </w:r>
          </w:p>
        </w:tc>
        <w:tc>
          <w:tcPr>
            <w:tcW w:w="1737" w:type="pct"/>
            <w:tcBorders>
              <w:top w:val="single" w:sz="4" w:space="0" w:color="E4A239"/>
              <w:left w:val="single" w:sz="4" w:space="0" w:color="E4A239"/>
              <w:bottom w:val="single" w:sz="4" w:space="0" w:color="E4A239"/>
              <w:right w:val="single" w:sz="4" w:space="0" w:color="E4A239"/>
            </w:tcBorders>
            <w:hideMark/>
          </w:tcPr>
          <w:p w14:paraId="390798BC"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HACH/DPC2K1A GLI</w:t>
            </w:r>
          </w:p>
        </w:tc>
        <w:tc>
          <w:tcPr>
            <w:tcW w:w="1658" w:type="pct"/>
            <w:tcBorders>
              <w:top w:val="single" w:sz="4" w:space="0" w:color="E4A239"/>
              <w:left w:val="single" w:sz="4" w:space="0" w:color="E4A239"/>
              <w:bottom w:val="single" w:sz="4" w:space="0" w:color="E4A239"/>
              <w:right w:val="single" w:sz="4" w:space="0" w:color="E4A239"/>
            </w:tcBorders>
            <w:hideMark/>
          </w:tcPr>
          <w:p w14:paraId="737B2A0D" w14:textId="35626458" w:rsidR="00283E34" w:rsidRPr="00A11268" w:rsidRDefault="00283E34" w:rsidP="004101ED">
            <w:pPr>
              <w:jc w:val="center"/>
              <w:rPr>
                <w:rFonts w:asciiTheme="majorHAnsi" w:hAnsiTheme="majorHAnsi" w:cstheme="majorHAnsi"/>
                <w:sz w:val="24"/>
                <w:szCs w:val="24"/>
                <w:highlight w:val="yellow"/>
              </w:rPr>
            </w:pPr>
            <w:r w:rsidRPr="00A11268">
              <w:rPr>
                <w:rFonts w:asciiTheme="majorHAnsi" w:hAnsiTheme="majorHAnsi" w:cstheme="majorHAnsi"/>
                <w:sz w:val="24"/>
                <w:szCs w:val="24"/>
              </w:rPr>
              <w:t xml:space="preserve">ALEMANIA </w:t>
            </w:r>
          </w:p>
        </w:tc>
      </w:tr>
      <w:tr w:rsidR="00283E34" w:rsidRPr="00A11268" w14:paraId="226AC4E3" w14:textId="77777777" w:rsidTr="004101ED">
        <w:tc>
          <w:tcPr>
            <w:tcW w:w="1605" w:type="pct"/>
            <w:tcBorders>
              <w:top w:val="single" w:sz="4" w:space="0" w:color="E4A239"/>
              <w:left w:val="single" w:sz="4" w:space="0" w:color="E4A239"/>
              <w:bottom w:val="single" w:sz="4" w:space="0" w:color="E4A239"/>
              <w:right w:val="single" w:sz="4" w:space="0" w:color="E4A239"/>
            </w:tcBorders>
            <w:hideMark/>
          </w:tcPr>
          <w:p w14:paraId="17DE52CF"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ANALIZADOR DE GÁS</w:t>
            </w:r>
          </w:p>
        </w:tc>
        <w:tc>
          <w:tcPr>
            <w:tcW w:w="1737" w:type="pct"/>
            <w:tcBorders>
              <w:top w:val="single" w:sz="4" w:space="0" w:color="E4A239"/>
              <w:left w:val="single" w:sz="4" w:space="0" w:color="E4A239"/>
              <w:bottom w:val="single" w:sz="4" w:space="0" w:color="E4A239"/>
              <w:right w:val="single" w:sz="4" w:space="0" w:color="E4A239"/>
            </w:tcBorders>
            <w:hideMark/>
          </w:tcPr>
          <w:p w14:paraId="471B93AF"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FRESENIUS / 9300</w:t>
            </w:r>
          </w:p>
        </w:tc>
        <w:tc>
          <w:tcPr>
            <w:tcW w:w="1658" w:type="pct"/>
            <w:tcBorders>
              <w:top w:val="single" w:sz="4" w:space="0" w:color="E4A239"/>
              <w:left w:val="single" w:sz="4" w:space="0" w:color="E4A239"/>
              <w:bottom w:val="single" w:sz="4" w:space="0" w:color="E4A239"/>
              <w:right w:val="single" w:sz="4" w:space="0" w:color="E4A239"/>
            </w:tcBorders>
            <w:hideMark/>
          </w:tcPr>
          <w:p w14:paraId="07FD7B2B" w14:textId="561F52C0" w:rsidR="00283E34" w:rsidRPr="00A11268" w:rsidRDefault="00283E34" w:rsidP="004101ED">
            <w:pPr>
              <w:jc w:val="center"/>
              <w:rPr>
                <w:rFonts w:asciiTheme="majorHAnsi" w:hAnsiTheme="majorHAnsi" w:cstheme="majorHAnsi"/>
                <w:sz w:val="24"/>
                <w:szCs w:val="24"/>
                <w:highlight w:val="yellow"/>
              </w:rPr>
            </w:pPr>
            <w:r w:rsidRPr="00A11268">
              <w:rPr>
                <w:rFonts w:asciiTheme="majorHAnsi" w:hAnsiTheme="majorHAnsi" w:cstheme="majorHAnsi"/>
                <w:sz w:val="24"/>
                <w:szCs w:val="24"/>
              </w:rPr>
              <w:t xml:space="preserve">ALEMANIA </w:t>
            </w:r>
          </w:p>
        </w:tc>
      </w:tr>
      <w:tr w:rsidR="00283E34" w:rsidRPr="00A11268" w14:paraId="5AFC7DF1" w14:textId="77777777" w:rsidTr="004101ED">
        <w:tc>
          <w:tcPr>
            <w:tcW w:w="1605" w:type="pct"/>
            <w:tcBorders>
              <w:top w:val="single" w:sz="4" w:space="0" w:color="E4A239"/>
              <w:left w:val="single" w:sz="4" w:space="0" w:color="E4A239"/>
              <w:bottom w:val="single" w:sz="4" w:space="0" w:color="E4A239"/>
              <w:right w:val="single" w:sz="4" w:space="0" w:color="E4A239"/>
            </w:tcBorders>
            <w:hideMark/>
          </w:tcPr>
          <w:p w14:paraId="75100F01"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SENSOR ESPUMAS</w:t>
            </w:r>
          </w:p>
        </w:tc>
        <w:tc>
          <w:tcPr>
            <w:tcW w:w="1737" w:type="pct"/>
            <w:tcBorders>
              <w:top w:val="single" w:sz="4" w:space="0" w:color="E4A239"/>
              <w:left w:val="single" w:sz="4" w:space="0" w:color="E4A239"/>
              <w:bottom w:val="single" w:sz="4" w:space="0" w:color="E4A239"/>
              <w:right w:val="single" w:sz="4" w:space="0" w:color="E4A239"/>
            </w:tcBorders>
            <w:hideMark/>
          </w:tcPr>
          <w:p w14:paraId="041C91B4"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IFM / LMC410</w:t>
            </w:r>
          </w:p>
        </w:tc>
        <w:tc>
          <w:tcPr>
            <w:tcW w:w="1658" w:type="pct"/>
            <w:tcBorders>
              <w:top w:val="single" w:sz="4" w:space="0" w:color="E4A239"/>
              <w:left w:val="single" w:sz="4" w:space="0" w:color="E4A239"/>
              <w:bottom w:val="single" w:sz="4" w:space="0" w:color="E4A239"/>
              <w:right w:val="single" w:sz="4" w:space="0" w:color="E4A239"/>
            </w:tcBorders>
            <w:hideMark/>
          </w:tcPr>
          <w:p w14:paraId="570E4F13" w14:textId="5D7126B6"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ALEMANIA</w:t>
            </w:r>
          </w:p>
        </w:tc>
      </w:tr>
      <w:tr w:rsidR="00283E34" w:rsidRPr="00A11268" w14:paraId="39028D00" w14:textId="77777777" w:rsidTr="004101ED">
        <w:tc>
          <w:tcPr>
            <w:tcW w:w="1605" w:type="pct"/>
            <w:tcBorders>
              <w:top w:val="single" w:sz="4" w:space="0" w:color="E4A239"/>
              <w:left w:val="single" w:sz="4" w:space="0" w:color="E4A239"/>
              <w:bottom w:val="single" w:sz="4" w:space="0" w:color="E4A239"/>
              <w:right w:val="single" w:sz="4" w:space="0" w:color="E4A239"/>
            </w:tcBorders>
            <w:hideMark/>
          </w:tcPr>
          <w:p w14:paraId="237871ED"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SENSOR RADAR DE NIVEL</w:t>
            </w:r>
          </w:p>
        </w:tc>
        <w:tc>
          <w:tcPr>
            <w:tcW w:w="1737" w:type="pct"/>
            <w:tcBorders>
              <w:top w:val="single" w:sz="4" w:space="0" w:color="E4A239"/>
              <w:left w:val="single" w:sz="4" w:space="0" w:color="E4A239"/>
              <w:bottom w:val="single" w:sz="4" w:space="0" w:color="E4A239"/>
              <w:right w:val="single" w:sz="4" w:space="0" w:color="E4A239"/>
            </w:tcBorders>
            <w:hideMark/>
          </w:tcPr>
          <w:p w14:paraId="5EB74FBC"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Vega / VEGABAR 65</w:t>
            </w:r>
          </w:p>
        </w:tc>
        <w:tc>
          <w:tcPr>
            <w:tcW w:w="1658" w:type="pct"/>
            <w:tcBorders>
              <w:top w:val="single" w:sz="4" w:space="0" w:color="E4A239"/>
              <w:left w:val="single" w:sz="4" w:space="0" w:color="E4A239"/>
              <w:bottom w:val="single" w:sz="4" w:space="0" w:color="E4A239"/>
              <w:right w:val="single" w:sz="4" w:space="0" w:color="E4A239"/>
            </w:tcBorders>
            <w:hideMark/>
          </w:tcPr>
          <w:p w14:paraId="397AD9CE" w14:textId="6FF51B79"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ALEMANIA</w:t>
            </w:r>
          </w:p>
        </w:tc>
      </w:tr>
      <w:tr w:rsidR="00283E34" w:rsidRPr="00A11268" w14:paraId="3AE3019E" w14:textId="77777777" w:rsidTr="004101ED">
        <w:tc>
          <w:tcPr>
            <w:tcW w:w="1605" w:type="pct"/>
            <w:tcBorders>
              <w:top w:val="single" w:sz="4" w:space="0" w:color="E4A239"/>
              <w:left w:val="single" w:sz="4" w:space="0" w:color="E4A239"/>
              <w:bottom w:val="single" w:sz="4" w:space="0" w:color="E4A239"/>
              <w:right w:val="single" w:sz="4" w:space="0" w:color="E4A239"/>
            </w:tcBorders>
            <w:hideMark/>
          </w:tcPr>
          <w:p w14:paraId="31E818AF"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GASÓMETRO DE DOBLE MEMBRANA</w:t>
            </w:r>
          </w:p>
        </w:tc>
        <w:tc>
          <w:tcPr>
            <w:tcW w:w="1737" w:type="pct"/>
            <w:tcBorders>
              <w:top w:val="single" w:sz="4" w:space="0" w:color="E4A239"/>
              <w:left w:val="single" w:sz="4" w:space="0" w:color="E4A239"/>
              <w:bottom w:val="single" w:sz="4" w:space="0" w:color="E4A239"/>
              <w:right w:val="single" w:sz="4" w:space="0" w:color="E4A239"/>
            </w:tcBorders>
            <w:hideMark/>
          </w:tcPr>
          <w:p w14:paraId="3007C9B1"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BIOGÁS TECHNOLOGY/2.250 m3</w:t>
            </w:r>
          </w:p>
        </w:tc>
        <w:tc>
          <w:tcPr>
            <w:tcW w:w="1658" w:type="pct"/>
            <w:tcBorders>
              <w:top w:val="single" w:sz="4" w:space="0" w:color="E4A239"/>
              <w:left w:val="single" w:sz="4" w:space="0" w:color="E4A239"/>
              <w:bottom w:val="single" w:sz="4" w:space="0" w:color="E4A239"/>
              <w:right w:val="single" w:sz="4" w:space="0" w:color="E4A239"/>
            </w:tcBorders>
            <w:hideMark/>
          </w:tcPr>
          <w:p w14:paraId="35D15628" w14:textId="3589CAA5" w:rsidR="00283E34" w:rsidRPr="00A11268" w:rsidRDefault="004101ED" w:rsidP="004101ED">
            <w:pPr>
              <w:jc w:val="center"/>
              <w:rPr>
                <w:rFonts w:asciiTheme="majorHAnsi" w:hAnsiTheme="majorHAnsi" w:cstheme="majorHAnsi"/>
                <w:sz w:val="24"/>
                <w:szCs w:val="24"/>
              </w:rPr>
            </w:pPr>
            <w:r>
              <w:rPr>
                <w:rFonts w:asciiTheme="majorHAnsi" w:hAnsiTheme="majorHAnsi" w:cstheme="majorHAnsi"/>
                <w:sz w:val="24"/>
                <w:szCs w:val="24"/>
              </w:rPr>
              <w:t>VIGO -</w:t>
            </w:r>
            <w:r w:rsidR="00283E34" w:rsidRPr="00A11268">
              <w:rPr>
                <w:rFonts w:asciiTheme="majorHAnsi" w:hAnsiTheme="majorHAnsi" w:cstheme="majorHAnsi"/>
                <w:sz w:val="24"/>
                <w:szCs w:val="24"/>
              </w:rPr>
              <w:t xml:space="preserve">ESPAÑA </w:t>
            </w:r>
          </w:p>
        </w:tc>
      </w:tr>
      <w:tr w:rsidR="00283E34" w:rsidRPr="00A11268" w14:paraId="4910C21F" w14:textId="77777777" w:rsidTr="004101ED">
        <w:tc>
          <w:tcPr>
            <w:tcW w:w="1605" w:type="pct"/>
            <w:tcBorders>
              <w:top w:val="single" w:sz="4" w:space="0" w:color="E4A239"/>
              <w:left w:val="single" w:sz="4" w:space="0" w:color="E4A239"/>
              <w:bottom w:val="single" w:sz="4" w:space="0" w:color="E4A239"/>
              <w:right w:val="single" w:sz="4" w:space="0" w:color="E4A239"/>
            </w:tcBorders>
          </w:tcPr>
          <w:p w14:paraId="31C1D002"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VARIADOR DE FRECUENCIA ROTAMIX</w:t>
            </w:r>
          </w:p>
        </w:tc>
        <w:tc>
          <w:tcPr>
            <w:tcW w:w="1737" w:type="pct"/>
            <w:tcBorders>
              <w:top w:val="single" w:sz="4" w:space="0" w:color="E4A239"/>
              <w:left w:val="single" w:sz="4" w:space="0" w:color="E4A239"/>
              <w:bottom w:val="single" w:sz="4" w:space="0" w:color="E4A239"/>
              <w:right w:val="single" w:sz="4" w:space="0" w:color="E4A239"/>
            </w:tcBorders>
          </w:tcPr>
          <w:p w14:paraId="7355ACBF" w14:textId="77777777" w:rsidR="00283E34" w:rsidRPr="00A11268" w:rsidRDefault="00283E34" w:rsidP="004101ED">
            <w:pPr>
              <w:jc w:val="center"/>
              <w:rPr>
                <w:rFonts w:asciiTheme="majorHAnsi" w:hAnsiTheme="majorHAnsi" w:cstheme="majorHAnsi"/>
                <w:sz w:val="24"/>
                <w:szCs w:val="24"/>
                <w:lang w:val="en-US"/>
              </w:rPr>
            </w:pPr>
            <w:r w:rsidRPr="00A11268">
              <w:rPr>
                <w:rFonts w:asciiTheme="majorHAnsi" w:hAnsiTheme="majorHAnsi" w:cstheme="majorHAnsi"/>
                <w:sz w:val="24"/>
                <w:szCs w:val="24"/>
                <w:lang w:val="en-US"/>
              </w:rPr>
              <w:t>Altivar Machine ATV 340 SCHENEIDER ELECTRIC</w:t>
            </w:r>
          </w:p>
        </w:tc>
        <w:tc>
          <w:tcPr>
            <w:tcW w:w="1658" w:type="pct"/>
            <w:tcBorders>
              <w:top w:val="single" w:sz="4" w:space="0" w:color="E4A239"/>
              <w:left w:val="single" w:sz="4" w:space="0" w:color="E4A239"/>
              <w:bottom w:val="single" w:sz="4" w:space="0" w:color="E4A239"/>
              <w:right w:val="single" w:sz="4" w:space="0" w:color="E4A239"/>
            </w:tcBorders>
          </w:tcPr>
          <w:p w14:paraId="38D11B4A" w14:textId="0233A7D1" w:rsidR="00283E34" w:rsidRPr="00A11268" w:rsidRDefault="00283E34" w:rsidP="004101ED">
            <w:pPr>
              <w:jc w:val="center"/>
              <w:rPr>
                <w:rFonts w:asciiTheme="majorHAnsi" w:hAnsiTheme="majorHAnsi" w:cstheme="majorHAnsi"/>
                <w:sz w:val="24"/>
                <w:szCs w:val="24"/>
                <w:lang w:val="en-US"/>
              </w:rPr>
            </w:pPr>
            <w:r w:rsidRPr="00A11268">
              <w:rPr>
                <w:rFonts w:asciiTheme="majorHAnsi" w:hAnsiTheme="majorHAnsi" w:cstheme="majorHAnsi"/>
                <w:sz w:val="24"/>
                <w:szCs w:val="24"/>
                <w:lang w:val="en-US"/>
              </w:rPr>
              <w:t>FRANCIA</w:t>
            </w:r>
          </w:p>
        </w:tc>
      </w:tr>
      <w:tr w:rsidR="00283E34" w:rsidRPr="00A11268" w14:paraId="03DF2F8C" w14:textId="77777777" w:rsidTr="004101ED">
        <w:tc>
          <w:tcPr>
            <w:tcW w:w="1605" w:type="pct"/>
            <w:tcBorders>
              <w:top w:val="single" w:sz="4" w:space="0" w:color="E4A239"/>
              <w:left w:val="single" w:sz="4" w:space="0" w:color="E4A239"/>
              <w:bottom w:val="single" w:sz="4" w:space="0" w:color="E4A239"/>
              <w:right w:val="single" w:sz="4" w:space="0" w:color="E4A239"/>
            </w:tcBorders>
          </w:tcPr>
          <w:p w14:paraId="22F3E9BE" w14:textId="77777777" w:rsidR="00283E34" w:rsidRPr="00A11268" w:rsidRDefault="00283E34" w:rsidP="004101ED">
            <w:pPr>
              <w:jc w:val="center"/>
              <w:rPr>
                <w:rFonts w:asciiTheme="majorHAnsi" w:hAnsiTheme="majorHAnsi" w:cstheme="majorHAnsi"/>
                <w:sz w:val="24"/>
                <w:szCs w:val="24"/>
                <w:lang w:val="en-US"/>
              </w:rPr>
            </w:pPr>
            <w:r w:rsidRPr="00A11268">
              <w:rPr>
                <w:rFonts w:asciiTheme="majorHAnsi" w:hAnsiTheme="majorHAnsi" w:cstheme="majorHAnsi"/>
                <w:sz w:val="24"/>
                <w:szCs w:val="24"/>
                <w:lang w:val="en-US"/>
              </w:rPr>
              <w:t>CONTROL DIGESTIÓN</w:t>
            </w:r>
          </w:p>
        </w:tc>
        <w:tc>
          <w:tcPr>
            <w:tcW w:w="1737" w:type="pct"/>
            <w:tcBorders>
              <w:top w:val="single" w:sz="4" w:space="0" w:color="E4A239"/>
              <w:left w:val="single" w:sz="4" w:space="0" w:color="E4A239"/>
              <w:bottom w:val="single" w:sz="4" w:space="0" w:color="E4A239"/>
              <w:right w:val="single" w:sz="4" w:space="0" w:color="E4A239"/>
            </w:tcBorders>
          </w:tcPr>
          <w:p w14:paraId="025AE6A2" w14:textId="4364EA2B"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DA CONTROL AVANZADO DIGESTIÓN Createch 360º</w:t>
            </w:r>
          </w:p>
        </w:tc>
        <w:tc>
          <w:tcPr>
            <w:tcW w:w="1658" w:type="pct"/>
            <w:tcBorders>
              <w:top w:val="single" w:sz="4" w:space="0" w:color="E4A239"/>
              <w:left w:val="single" w:sz="4" w:space="0" w:color="E4A239"/>
              <w:bottom w:val="single" w:sz="4" w:space="0" w:color="E4A239"/>
              <w:right w:val="single" w:sz="4" w:space="0" w:color="E4A239"/>
            </w:tcBorders>
          </w:tcPr>
          <w:p w14:paraId="744E88B3"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BARCELONA -ESPAÑA</w:t>
            </w:r>
          </w:p>
        </w:tc>
      </w:tr>
      <w:tr w:rsidR="00283E34" w:rsidRPr="00A11268" w14:paraId="11C9578E" w14:textId="77777777" w:rsidTr="004101ED">
        <w:tc>
          <w:tcPr>
            <w:tcW w:w="1605" w:type="pct"/>
            <w:tcBorders>
              <w:top w:val="single" w:sz="4" w:space="0" w:color="E4A239"/>
              <w:left w:val="single" w:sz="4" w:space="0" w:color="E4A239"/>
              <w:bottom w:val="single" w:sz="4" w:space="0" w:color="E4A239"/>
              <w:right w:val="single" w:sz="4" w:space="0" w:color="E4A239"/>
            </w:tcBorders>
          </w:tcPr>
          <w:p w14:paraId="242FC349" w14:textId="77777777" w:rsidR="00283E34" w:rsidRPr="00A11268" w:rsidRDefault="00283E34" w:rsidP="004101ED">
            <w:pPr>
              <w:jc w:val="center"/>
              <w:rPr>
                <w:rFonts w:asciiTheme="majorHAnsi" w:hAnsiTheme="majorHAnsi" w:cstheme="majorHAnsi"/>
                <w:sz w:val="24"/>
                <w:szCs w:val="24"/>
                <w:lang w:val="en-US"/>
              </w:rPr>
            </w:pPr>
            <w:r w:rsidRPr="00A11268">
              <w:rPr>
                <w:rFonts w:asciiTheme="majorHAnsi" w:hAnsiTheme="majorHAnsi" w:cstheme="majorHAnsi"/>
                <w:sz w:val="24"/>
                <w:szCs w:val="24"/>
                <w:lang w:val="en-US"/>
              </w:rPr>
              <w:t>CONTROL COGENERACIÓN</w:t>
            </w:r>
          </w:p>
        </w:tc>
        <w:tc>
          <w:tcPr>
            <w:tcW w:w="1737" w:type="pct"/>
            <w:tcBorders>
              <w:top w:val="single" w:sz="4" w:space="0" w:color="E4A239"/>
              <w:left w:val="single" w:sz="4" w:space="0" w:color="E4A239"/>
              <w:bottom w:val="single" w:sz="4" w:space="0" w:color="E4A239"/>
              <w:right w:val="single" w:sz="4" w:space="0" w:color="E4A239"/>
            </w:tcBorders>
          </w:tcPr>
          <w:p w14:paraId="57638E8D"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CG CONTROL AVANZADO COGENERACIÓN Createch 360º</w:t>
            </w:r>
          </w:p>
        </w:tc>
        <w:tc>
          <w:tcPr>
            <w:tcW w:w="1658" w:type="pct"/>
            <w:tcBorders>
              <w:top w:val="single" w:sz="4" w:space="0" w:color="E4A239"/>
              <w:left w:val="single" w:sz="4" w:space="0" w:color="E4A239"/>
              <w:bottom w:val="single" w:sz="4" w:space="0" w:color="E4A239"/>
              <w:right w:val="single" w:sz="4" w:space="0" w:color="E4A239"/>
            </w:tcBorders>
          </w:tcPr>
          <w:p w14:paraId="2160988F" w14:textId="77777777" w:rsidR="00283E34" w:rsidRPr="00A11268" w:rsidRDefault="00283E34" w:rsidP="004101ED">
            <w:pPr>
              <w:jc w:val="center"/>
              <w:rPr>
                <w:rFonts w:asciiTheme="majorHAnsi" w:hAnsiTheme="majorHAnsi" w:cstheme="majorHAnsi"/>
                <w:sz w:val="24"/>
                <w:szCs w:val="24"/>
              </w:rPr>
            </w:pPr>
            <w:r w:rsidRPr="00A11268">
              <w:rPr>
                <w:rFonts w:asciiTheme="majorHAnsi" w:hAnsiTheme="majorHAnsi" w:cstheme="majorHAnsi"/>
                <w:sz w:val="24"/>
                <w:szCs w:val="24"/>
              </w:rPr>
              <w:t>BARCELONA - ESPAÑA</w:t>
            </w:r>
          </w:p>
        </w:tc>
      </w:tr>
    </w:tbl>
    <w:p w14:paraId="74309F80" w14:textId="77777777" w:rsidR="00283E34" w:rsidRPr="0050358E" w:rsidRDefault="00283E34" w:rsidP="00283E34">
      <w:pPr>
        <w:spacing w:line="240" w:lineRule="auto"/>
        <w:rPr>
          <w:rFonts w:eastAsia="Times New Roman" w:cs="Calibri"/>
          <w:lang w:val="es-ES"/>
        </w:rPr>
      </w:pPr>
    </w:p>
    <w:p w14:paraId="0863E531" w14:textId="77777777" w:rsidR="00283E34" w:rsidRPr="0050358E" w:rsidRDefault="00283E34" w:rsidP="00283E34">
      <w:pPr>
        <w:pStyle w:val="ListParagraph"/>
        <w:numPr>
          <w:ilvl w:val="0"/>
          <w:numId w:val="22"/>
        </w:numPr>
        <w:spacing w:after="160" w:line="259" w:lineRule="auto"/>
        <w:jc w:val="both"/>
        <w:rPr>
          <w:i/>
          <w:iCs/>
          <w:sz w:val="18"/>
          <w:szCs w:val="18"/>
        </w:rPr>
      </w:pPr>
      <w:r w:rsidRPr="0050358E">
        <w:rPr>
          <w:rFonts w:eastAsia="Times New Roman" w:cs="Calibri"/>
          <w:bCs/>
          <w:i/>
          <w:iCs/>
          <w:sz w:val="18"/>
          <w:szCs w:val="18"/>
        </w:rPr>
        <w:t>Las marcas y modelos propuestos pueden sufrir alguna variación, ya que la ejecución está sujeta a procedimientos de licitación pública, por lo que podrían ser sustituidos por equipos de similares especificaciones técnicas y prestaciones.</w:t>
      </w:r>
    </w:p>
    <w:p w14:paraId="3E29AF03" w14:textId="430F40BF" w:rsidR="79E00635" w:rsidRDefault="79E00635" w:rsidP="79E00635">
      <w:pPr>
        <w:spacing w:line="240" w:lineRule="auto"/>
        <w:jc w:val="both"/>
        <w:rPr>
          <w:rFonts w:asciiTheme="majorHAnsi" w:hAnsiTheme="majorHAnsi" w:cstheme="majorBidi"/>
          <w:color w:val="FF0000"/>
          <w:sz w:val="24"/>
          <w:szCs w:val="24"/>
        </w:rPr>
      </w:pPr>
    </w:p>
    <w:p w14:paraId="18DC0BB9" w14:textId="77777777" w:rsidR="008064D8" w:rsidRPr="00B837C6" w:rsidRDefault="008064D8" w:rsidP="002B716C">
      <w:pPr>
        <w:autoSpaceDE w:val="0"/>
        <w:autoSpaceDN w:val="0"/>
        <w:adjustRightInd w:val="0"/>
        <w:spacing w:line="240" w:lineRule="auto"/>
        <w:jc w:val="both"/>
        <w:rPr>
          <w:rFonts w:ascii="Calibri" w:eastAsia="Calibri" w:hAnsi="Calibri" w:cs="Calibri"/>
          <w:color w:val="FF0000"/>
          <w:sz w:val="24"/>
          <w:szCs w:val="24"/>
          <w:lang w:val="es-ES" w:eastAsia="en-US"/>
        </w:rPr>
      </w:pPr>
    </w:p>
    <w:p w14:paraId="00DE2C81" w14:textId="4D0AD245" w:rsidR="00B837C6" w:rsidRDefault="00B837C6" w:rsidP="002B716C">
      <w:pPr>
        <w:shd w:val="clear" w:color="auto" w:fill="FFFFFF"/>
        <w:jc w:val="both"/>
        <w:rPr>
          <w:rFonts w:ascii="Calibri" w:eastAsia="Calibri" w:hAnsi="Calibri" w:cs="Calibri"/>
          <w:color w:val="4472C4"/>
          <w:sz w:val="24"/>
          <w:szCs w:val="24"/>
          <w:lang w:val="es-ES" w:eastAsia="en-US"/>
        </w:rPr>
      </w:pPr>
      <w:bookmarkStart w:id="2" w:name="_Hlk126920845"/>
      <w:r w:rsidRPr="00BF444F">
        <w:rPr>
          <w:rFonts w:ascii="Calibri" w:eastAsia="Calibri" w:hAnsi="Calibri" w:cs="Calibri"/>
          <w:color w:val="4472C4"/>
          <w:sz w:val="24"/>
          <w:szCs w:val="24"/>
          <w:lang w:val="es-ES" w:eastAsia="en-US"/>
        </w:rPr>
        <w:t xml:space="preserve">REQUERIMIENTO </w:t>
      </w:r>
      <w:r>
        <w:rPr>
          <w:rFonts w:ascii="Calibri" w:eastAsia="Calibri" w:hAnsi="Calibri" w:cs="Calibri"/>
          <w:color w:val="4472C4"/>
          <w:sz w:val="24"/>
          <w:szCs w:val="24"/>
          <w:lang w:val="es-ES" w:eastAsia="en-US"/>
        </w:rPr>
        <w:t>7</w:t>
      </w:r>
      <w:r w:rsidRPr="00BF444F">
        <w:rPr>
          <w:rFonts w:ascii="Calibri" w:eastAsia="Calibri" w:hAnsi="Calibri" w:cs="Calibri"/>
          <w:color w:val="4472C4"/>
          <w:sz w:val="24"/>
          <w:szCs w:val="24"/>
          <w:lang w:val="es-ES" w:eastAsia="en-US"/>
        </w:rPr>
        <w:t>-</w:t>
      </w:r>
      <w:r w:rsidRPr="00B837C6">
        <w:t xml:space="preserve"> </w:t>
      </w:r>
      <w:bookmarkEnd w:id="2"/>
      <w:r w:rsidRPr="00B837C6">
        <w:rPr>
          <w:rFonts w:ascii="Calibri" w:eastAsia="Calibri" w:hAnsi="Calibri" w:cs="Calibri"/>
          <w:color w:val="4472C4"/>
          <w:sz w:val="24"/>
          <w:szCs w:val="24"/>
          <w:lang w:val="es-ES" w:eastAsia="en-US"/>
        </w:rPr>
        <w:t>Se solicita ampliación de la información aportada como documentación técnica, referente al anexo II,</w:t>
      </w:r>
      <w:r>
        <w:rPr>
          <w:rFonts w:ascii="Calibri" w:eastAsia="Calibri" w:hAnsi="Calibri" w:cs="Calibri"/>
          <w:color w:val="4472C4"/>
          <w:sz w:val="24"/>
          <w:szCs w:val="24"/>
          <w:lang w:val="es-ES" w:eastAsia="en-US"/>
        </w:rPr>
        <w:t xml:space="preserve"> </w:t>
      </w:r>
      <w:r w:rsidRPr="00B837C6">
        <w:rPr>
          <w:rFonts w:ascii="Calibri" w:eastAsia="Calibri" w:hAnsi="Calibri" w:cs="Calibri"/>
          <w:color w:val="4472C4"/>
          <w:sz w:val="24"/>
          <w:szCs w:val="24"/>
          <w:lang w:val="es-ES" w:eastAsia="en-US"/>
        </w:rPr>
        <w:t>apartado A2.iii) de la convocatoria. A este respecto, se solicita cálculo de la energía producida en la</w:t>
      </w:r>
      <w:r>
        <w:rPr>
          <w:rFonts w:ascii="Calibri" w:eastAsia="Calibri" w:hAnsi="Calibri" w:cs="Calibri"/>
          <w:color w:val="4472C4"/>
          <w:sz w:val="24"/>
          <w:szCs w:val="24"/>
          <w:lang w:val="es-ES" w:eastAsia="en-US"/>
        </w:rPr>
        <w:t xml:space="preserve"> </w:t>
      </w:r>
      <w:r w:rsidRPr="00B837C6">
        <w:rPr>
          <w:rFonts w:ascii="Calibri" w:eastAsia="Calibri" w:hAnsi="Calibri" w:cs="Calibri"/>
          <w:color w:val="4472C4"/>
          <w:sz w:val="24"/>
          <w:szCs w:val="24"/>
          <w:lang w:val="es-ES" w:eastAsia="en-US"/>
        </w:rPr>
        <w:t>tipología T2.3. Este cálculo se realizará de la siguiente forma: Etipología = Ptipología *</w:t>
      </w:r>
      <w:r>
        <w:rPr>
          <w:rFonts w:ascii="Calibri" w:eastAsia="Calibri" w:hAnsi="Calibri" w:cs="Calibri"/>
          <w:color w:val="4472C4"/>
          <w:sz w:val="24"/>
          <w:szCs w:val="24"/>
          <w:lang w:val="es-ES" w:eastAsia="en-US"/>
        </w:rPr>
        <w:t xml:space="preserve"> </w:t>
      </w:r>
      <w:r w:rsidRPr="00B837C6">
        <w:rPr>
          <w:rFonts w:ascii="Calibri" w:eastAsia="Calibri" w:hAnsi="Calibri" w:cs="Calibri"/>
          <w:color w:val="4472C4"/>
          <w:sz w:val="24"/>
          <w:szCs w:val="24"/>
          <w:lang w:val="es-ES" w:eastAsia="en-US"/>
        </w:rPr>
        <w:t>Nºhoras_anuales_motor.</w:t>
      </w:r>
      <w:r w:rsidRPr="00BF444F">
        <w:rPr>
          <w:rFonts w:ascii="Calibri" w:eastAsia="Calibri" w:hAnsi="Calibri" w:cs="Calibri"/>
          <w:color w:val="4472C4"/>
          <w:sz w:val="24"/>
          <w:szCs w:val="24"/>
          <w:lang w:val="es-ES" w:eastAsia="en-US"/>
        </w:rPr>
        <w:t>.-</w:t>
      </w:r>
    </w:p>
    <w:p w14:paraId="32FFEA77" w14:textId="77777777" w:rsidR="00215A47" w:rsidRPr="00B837C6" w:rsidRDefault="00215A47" w:rsidP="002B716C">
      <w:pPr>
        <w:shd w:val="clear" w:color="auto" w:fill="FFFFFF"/>
        <w:jc w:val="both"/>
        <w:rPr>
          <w:rFonts w:ascii="Calibri" w:eastAsia="Calibri" w:hAnsi="Calibri" w:cs="Calibri"/>
          <w:color w:val="4472C4"/>
          <w:sz w:val="24"/>
          <w:szCs w:val="24"/>
          <w:lang w:val="es-ES" w:eastAsia="en-US"/>
        </w:rPr>
      </w:pPr>
    </w:p>
    <w:p w14:paraId="33DD432F" w14:textId="720F8F5E" w:rsidR="00215A47" w:rsidRDefault="00215A47" w:rsidP="00215A47">
      <w:pPr>
        <w:autoSpaceDE w:val="0"/>
        <w:autoSpaceDN w:val="0"/>
        <w:adjustRightInd w:val="0"/>
        <w:spacing w:line="240" w:lineRule="auto"/>
        <w:jc w:val="both"/>
        <w:rPr>
          <w:rFonts w:asciiTheme="majorHAnsi" w:hAnsiTheme="majorHAnsi" w:cstheme="majorHAnsi"/>
          <w:sz w:val="24"/>
          <w:szCs w:val="24"/>
          <w:lang w:val="es-ES"/>
          <w14:ligatures w14:val="standardContextual"/>
        </w:rPr>
      </w:pPr>
      <w:r>
        <w:rPr>
          <w:rFonts w:asciiTheme="majorHAnsi" w:hAnsiTheme="majorHAnsi" w:cstheme="majorHAnsi"/>
          <w:sz w:val="24"/>
          <w:szCs w:val="24"/>
          <w14:ligatures w14:val="standardContextual"/>
        </w:rPr>
        <w:t>RESPUESTA 7</w:t>
      </w:r>
      <w:r w:rsidRPr="00203D15">
        <w:rPr>
          <w:rFonts w:asciiTheme="majorHAnsi" w:hAnsiTheme="majorHAnsi" w:cstheme="majorHAnsi"/>
          <w:sz w:val="24"/>
          <w:szCs w:val="24"/>
          <w14:ligatures w14:val="standardContextual"/>
        </w:rPr>
        <w:t xml:space="preserve">.- </w:t>
      </w:r>
      <w:r w:rsidRPr="00203D15">
        <w:rPr>
          <w:rFonts w:asciiTheme="majorHAnsi" w:hAnsiTheme="majorHAnsi" w:cstheme="majorHAnsi"/>
          <w:sz w:val="24"/>
          <w:szCs w:val="24"/>
          <w:lang w:val="es-ES"/>
          <w14:ligatures w14:val="standardContextual"/>
        </w:rPr>
        <w:t>En este proyecto se ha previsto un funcionamiento máximo de la cogeneración dado el funcionamiento continuo de la EDAR.</w:t>
      </w:r>
    </w:p>
    <w:p w14:paraId="4A671F25" w14:textId="77777777" w:rsidR="00215A47" w:rsidRPr="00203D15" w:rsidRDefault="00215A47" w:rsidP="00215A47">
      <w:pPr>
        <w:autoSpaceDE w:val="0"/>
        <w:autoSpaceDN w:val="0"/>
        <w:adjustRightInd w:val="0"/>
        <w:spacing w:line="240" w:lineRule="auto"/>
        <w:jc w:val="both"/>
        <w:rPr>
          <w:rFonts w:asciiTheme="majorHAnsi" w:hAnsiTheme="majorHAnsi" w:cstheme="majorHAnsi"/>
          <w:sz w:val="24"/>
          <w:szCs w:val="24"/>
          <w14:ligatures w14:val="standardContextual"/>
        </w:rPr>
      </w:pPr>
    </w:p>
    <w:p w14:paraId="71229A57" w14:textId="77777777" w:rsidR="00215A47" w:rsidRDefault="00215A47" w:rsidP="00215A47">
      <w:p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203D15">
        <w:rPr>
          <w:rFonts w:asciiTheme="majorHAnsi" w:hAnsiTheme="majorHAnsi" w:cstheme="majorHAnsi"/>
          <w:sz w:val="24"/>
          <w:szCs w:val="24"/>
          <w:lang w:val="es-ES"/>
          <w14:ligatures w14:val="standardContextual"/>
        </w:rPr>
        <w:t>El motor podría funcionar más de 8.000 h anuales, siendo esta cifra la considerada en las estimaciones. Las 760 horas restantes del año serán para realizar labores de mantenimiento preventivo o correctivo.</w:t>
      </w:r>
    </w:p>
    <w:p w14:paraId="5787FBE2" w14:textId="77777777" w:rsidR="00215A47" w:rsidRPr="00203D15" w:rsidRDefault="00215A47" w:rsidP="00215A47">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16D6E5BF" w14:textId="77777777" w:rsidR="00215A47" w:rsidRDefault="00215A47" w:rsidP="00215A47">
      <w:p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203D15">
        <w:rPr>
          <w:rFonts w:asciiTheme="majorHAnsi" w:hAnsiTheme="majorHAnsi" w:cstheme="majorHAnsi"/>
          <w:sz w:val="24"/>
          <w:szCs w:val="24"/>
          <w:lang w:val="es-ES"/>
          <w14:ligatures w14:val="standardContextual"/>
        </w:rPr>
        <w:t>Este motor podría llegar a suministrar la siguiente energía:</w:t>
      </w:r>
    </w:p>
    <w:p w14:paraId="4D387F4B" w14:textId="77777777" w:rsidR="00215A47" w:rsidRPr="00203D15" w:rsidRDefault="00215A47" w:rsidP="00215A47">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0B782ED9" w14:textId="77777777" w:rsidR="00215A47" w:rsidRPr="00203D15" w:rsidRDefault="00215A47" w:rsidP="00215A47">
      <w:pPr>
        <w:numPr>
          <w:ilvl w:val="0"/>
          <w:numId w:val="20"/>
        </w:num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203D15">
        <w:rPr>
          <w:rFonts w:asciiTheme="majorHAnsi" w:hAnsiTheme="majorHAnsi" w:cstheme="majorHAnsi"/>
          <w:sz w:val="24"/>
          <w:szCs w:val="24"/>
          <w:lang w:val="es-ES"/>
          <w14:ligatures w14:val="standardContextual"/>
        </w:rPr>
        <w:t>Ecogeneración= 300 kWe x 8000h anuales = 2.400.000 kWe.</w:t>
      </w:r>
    </w:p>
    <w:p w14:paraId="1CAA0311" w14:textId="77777777" w:rsidR="00215A47" w:rsidRDefault="00215A47" w:rsidP="00215A47">
      <w:p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203D15">
        <w:rPr>
          <w:rFonts w:asciiTheme="majorHAnsi" w:hAnsiTheme="majorHAnsi" w:cstheme="majorHAnsi"/>
          <w:sz w:val="24"/>
          <w:szCs w:val="24"/>
          <w:lang w:val="es-ES"/>
          <w14:ligatures w14:val="standardContextual"/>
        </w:rPr>
        <w:t>No obstante, esta cogeneración no funcionará al 100% de capacidad, ya que funcionará en régimen de autoconsumo y la EDAR no consumirá tanta energía durante parte del día.</w:t>
      </w:r>
    </w:p>
    <w:p w14:paraId="41445A8C" w14:textId="77777777" w:rsidR="00215A47" w:rsidRPr="00203D15" w:rsidRDefault="00215A47" w:rsidP="00215A47">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76528F9D" w14:textId="77777777" w:rsidR="00215A47" w:rsidRDefault="00215A47" w:rsidP="00215A47">
      <w:p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203D15">
        <w:rPr>
          <w:rFonts w:asciiTheme="majorHAnsi" w:hAnsiTheme="majorHAnsi" w:cstheme="majorHAnsi"/>
          <w:sz w:val="24"/>
          <w:szCs w:val="24"/>
          <w:lang w:val="es-ES"/>
          <w14:ligatures w14:val="standardContextual"/>
        </w:rPr>
        <w:t>En las gráficas siguientes se representa el consumo de la EDAR en un mes de mínimo consumo y otro de máximo, así como los valores de potencia entre los que se puede modular el motor de cogeneración (líneas rojas y azules). Estas gráficas se han obtenido directamente de las facturas de consumo de la EDAR:</w:t>
      </w:r>
    </w:p>
    <w:p w14:paraId="585C634F" w14:textId="77777777" w:rsidR="00215A47" w:rsidRPr="00203D15" w:rsidRDefault="00215A47" w:rsidP="00215A47">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6B5AAF7A" w14:textId="77777777" w:rsidR="00215A47" w:rsidRPr="00203D15" w:rsidRDefault="00215A47" w:rsidP="00215A47">
      <w:pPr>
        <w:autoSpaceDE w:val="0"/>
        <w:autoSpaceDN w:val="0"/>
        <w:adjustRightInd w:val="0"/>
        <w:spacing w:line="240" w:lineRule="auto"/>
        <w:jc w:val="both"/>
        <w:rPr>
          <w:rFonts w:asciiTheme="majorHAnsi" w:hAnsiTheme="majorHAnsi" w:cstheme="majorHAnsi"/>
          <w:color w:val="FF0000"/>
          <w:sz w:val="24"/>
          <w:szCs w:val="24"/>
          <w:highlight w:val="yellow"/>
          <w:lang w:val="es-ES"/>
          <w14:ligatures w14:val="standardContextual"/>
        </w:rPr>
      </w:pPr>
      <w:r w:rsidRPr="00203D15">
        <w:rPr>
          <w:rFonts w:asciiTheme="majorHAnsi" w:hAnsiTheme="majorHAnsi" w:cstheme="majorHAnsi"/>
          <w:noProof/>
          <w:color w:val="FF0000"/>
          <w:sz w:val="24"/>
          <w:szCs w:val="24"/>
          <w:highlight w:val="yellow"/>
          <w:lang w:val="es-ES"/>
          <w14:ligatures w14:val="standardContextual"/>
        </w:rPr>
        <w:drawing>
          <wp:inline distT="0" distB="0" distL="0" distR="0" wp14:anchorId="2398C97A" wp14:editId="37761BD9">
            <wp:extent cx="5327834" cy="2058709"/>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35463" cy="2061657"/>
                    </a:xfrm>
                    <a:prstGeom prst="rect">
                      <a:avLst/>
                    </a:prstGeom>
                  </pic:spPr>
                </pic:pic>
              </a:graphicData>
            </a:graphic>
          </wp:inline>
        </w:drawing>
      </w:r>
    </w:p>
    <w:p w14:paraId="110ADD19" w14:textId="77777777" w:rsidR="00215A47" w:rsidRPr="00203D15" w:rsidRDefault="00215A47" w:rsidP="00215A47">
      <w:pPr>
        <w:autoSpaceDE w:val="0"/>
        <w:autoSpaceDN w:val="0"/>
        <w:adjustRightInd w:val="0"/>
        <w:spacing w:line="240" w:lineRule="auto"/>
        <w:jc w:val="both"/>
        <w:rPr>
          <w:rFonts w:asciiTheme="majorHAnsi" w:hAnsiTheme="majorHAnsi" w:cstheme="majorHAnsi"/>
          <w:color w:val="FF0000"/>
          <w:sz w:val="24"/>
          <w:szCs w:val="24"/>
          <w:highlight w:val="yellow"/>
          <w:lang w:val="es-ES"/>
          <w14:ligatures w14:val="standardContextual"/>
        </w:rPr>
      </w:pPr>
      <w:r w:rsidRPr="00203D15">
        <w:rPr>
          <w:rFonts w:asciiTheme="majorHAnsi" w:hAnsiTheme="majorHAnsi" w:cstheme="majorHAnsi"/>
          <w:noProof/>
          <w:color w:val="FF0000"/>
          <w:sz w:val="24"/>
          <w:szCs w:val="24"/>
          <w:highlight w:val="yellow"/>
          <w:lang w:val="es-ES"/>
          <w14:ligatures w14:val="standardContextual"/>
        </w:rPr>
        <w:drawing>
          <wp:inline distT="0" distB="0" distL="0" distR="0" wp14:anchorId="49171518" wp14:editId="15911B94">
            <wp:extent cx="5400040" cy="2052320"/>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00040" cy="2052320"/>
                    </a:xfrm>
                    <a:prstGeom prst="rect">
                      <a:avLst/>
                    </a:prstGeom>
                  </pic:spPr>
                </pic:pic>
              </a:graphicData>
            </a:graphic>
          </wp:inline>
        </w:drawing>
      </w:r>
    </w:p>
    <w:p w14:paraId="68D0D2A2" w14:textId="77777777" w:rsidR="00215A47" w:rsidRPr="00203D15" w:rsidRDefault="00215A47" w:rsidP="00215A47">
      <w:pPr>
        <w:autoSpaceDE w:val="0"/>
        <w:autoSpaceDN w:val="0"/>
        <w:adjustRightInd w:val="0"/>
        <w:spacing w:line="240" w:lineRule="auto"/>
        <w:jc w:val="both"/>
        <w:rPr>
          <w:rFonts w:asciiTheme="majorHAnsi" w:hAnsiTheme="majorHAnsi" w:cstheme="majorHAnsi"/>
          <w:b/>
          <w:bCs/>
          <w:sz w:val="24"/>
          <w:szCs w:val="24"/>
          <w:lang w:val="es-ES"/>
          <w14:ligatures w14:val="standardContextual"/>
        </w:rPr>
      </w:pPr>
      <w:r w:rsidRPr="00203D15">
        <w:rPr>
          <w:rFonts w:asciiTheme="majorHAnsi" w:hAnsiTheme="majorHAnsi" w:cstheme="majorHAnsi"/>
          <w:sz w:val="24"/>
          <w:szCs w:val="24"/>
          <w:lang w:val="es-ES"/>
          <w14:ligatures w14:val="standardContextual"/>
        </w:rPr>
        <w:t xml:space="preserve">Integrando estos consumos, se ha calculado que la producción final de la unidad de cogeneración será de </w:t>
      </w:r>
      <w:r w:rsidRPr="00203D15">
        <w:rPr>
          <w:rFonts w:asciiTheme="majorHAnsi" w:hAnsiTheme="majorHAnsi" w:cstheme="majorHAnsi"/>
          <w:b/>
          <w:bCs/>
          <w:sz w:val="24"/>
          <w:szCs w:val="24"/>
          <w:lang w:val="es-ES"/>
          <w14:ligatures w14:val="standardContextual"/>
        </w:rPr>
        <w:t>1.642.652 kWh/año</w:t>
      </w:r>
    </w:p>
    <w:p w14:paraId="2E2D86CA" w14:textId="77777777" w:rsidR="00215A47" w:rsidRPr="00203D15" w:rsidRDefault="00215A47" w:rsidP="00215A47">
      <w:pPr>
        <w:autoSpaceDE w:val="0"/>
        <w:autoSpaceDN w:val="0"/>
        <w:adjustRightInd w:val="0"/>
        <w:spacing w:line="240" w:lineRule="auto"/>
        <w:jc w:val="both"/>
        <w:rPr>
          <w:rFonts w:asciiTheme="majorHAnsi" w:hAnsiTheme="majorHAnsi" w:cstheme="majorHAnsi"/>
          <w:color w:val="FF0000"/>
          <w:sz w:val="24"/>
          <w:szCs w:val="24"/>
          <w:lang w:val="es-ES"/>
          <w14:ligatures w14:val="standardContextual"/>
        </w:rPr>
      </w:pPr>
    </w:p>
    <w:p w14:paraId="2195946D" w14:textId="0F017E59" w:rsidR="00B837C6" w:rsidRDefault="00B837C6" w:rsidP="00D53230">
      <w:pPr>
        <w:autoSpaceDE w:val="0"/>
        <w:autoSpaceDN w:val="0"/>
        <w:adjustRightInd w:val="0"/>
        <w:spacing w:line="240" w:lineRule="auto"/>
        <w:jc w:val="both"/>
        <w:rPr>
          <w:rFonts w:ascii="Calibri" w:eastAsia="Calibri" w:hAnsi="Calibri" w:cs="Calibri"/>
          <w:color w:val="4472C4"/>
          <w:sz w:val="24"/>
          <w:szCs w:val="24"/>
          <w:lang w:val="es-ES" w:eastAsia="en-US"/>
        </w:rPr>
      </w:pPr>
      <w:r w:rsidRPr="00BF444F">
        <w:rPr>
          <w:rFonts w:ascii="Calibri" w:eastAsia="Calibri" w:hAnsi="Calibri" w:cs="Calibri"/>
          <w:color w:val="4472C4"/>
          <w:sz w:val="24"/>
          <w:szCs w:val="24"/>
          <w:lang w:val="es-ES" w:eastAsia="en-US"/>
        </w:rPr>
        <w:t xml:space="preserve">REQUERIMIENTO </w:t>
      </w:r>
      <w:r>
        <w:rPr>
          <w:rFonts w:ascii="Calibri" w:eastAsia="Calibri" w:hAnsi="Calibri" w:cs="Calibri"/>
          <w:color w:val="4472C4"/>
          <w:sz w:val="24"/>
          <w:szCs w:val="24"/>
          <w:lang w:val="es-ES" w:eastAsia="en-US"/>
        </w:rPr>
        <w:t>8</w:t>
      </w:r>
      <w:r w:rsidRPr="00BF444F">
        <w:rPr>
          <w:rFonts w:ascii="Calibri" w:eastAsia="Calibri" w:hAnsi="Calibri" w:cs="Calibri"/>
          <w:color w:val="4472C4"/>
          <w:sz w:val="24"/>
          <w:szCs w:val="24"/>
          <w:lang w:val="es-ES" w:eastAsia="en-US"/>
        </w:rPr>
        <w:t>-</w:t>
      </w:r>
      <w:r w:rsidRPr="00B837C6">
        <w:rPr>
          <w:rFonts w:ascii="Calibri" w:hAnsi="Calibri" w:cs="Calibri"/>
          <w:lang w:val="es-ES"/>
        </w:rPr>
        <w:t xml:space="preserve"> </w:t>
      </w:r>
      <w:r w:rsidRPr="00B837C6">
        <w:rPr>
          <w:rFonts w:ascii="Calibri" w:eastAsia="Calibri" w:hAnsi="Calibri" w:cs="Calibri"/>
          <w:color w:val="4472C4"/>
          <w:sz w:val="24"/>
          <w:szCs w:val="24"/>
          <w:lang w:val="es-ES" w:eastAsia="en-US"/>
        </w:rPr>
        <w:t>- Se solicita ampliación de la información aportada como documentación técnica, referente al anexo II,</w:t>
      </w:r>
      <w:r>
        <w:rPr>
          <w:rFonts w:ascii="Calibri" w:eastAsia="Calibri" w:hAnsi="Calibri" w:cs="Calibri"/>
          <w:color w:val="4472C4"/>
          <w:sz w:val="24"/>
          <w:szCs w:val="24"/>
          <w:lang w:val="es-ES" w:eastAsia="en-US"/>
        </w:rPr>
        <w:t xml:space="preserve"> </w:t>
      </w:r>
      <w:r w:rsidRPr="00B837C6">
        <w:rPr>
          <w:rFonts w:ascii="Calibri" w:eastAsia="Calibri" w:hAnsi="Calibri" w:cs="Calibri"/>
          <w:color w:val="4472C4"/>
          <w:sz w:val="24"/>
          <w:szCs w:val="24"/>
          <w:lang w:val="es-ES" w:eastAsia="en-US"/>
        </w:rPr>
        <w:t>apartado A2.iii) de la convocatoria. A este respecto, se solicita cálculo de la energía producida en la</w:t>
      </w:r>
      <w:r>
        <w:rPr>
          <w:rFonts w:ascii="Calibri" w:eastAsia="Calibri" w:hAnsi="Calibri" w:cs="Calibri"/>
          <w:color w:val="4472C4"/>
          <w:sz w:val="24"/>
          <w:szCs w:val="24"/>
          <w:lang w:val="es-ES" w:eastAsia="en-US"/>
        </w:rPr>
        <w:t xml:space="preserve"> </w:t>
      </w:r>
      <w:r w:rsidRPr="00B837C6">
        <w:rPr>
          <w:rFonts w:ascii="Calibri" w:eastAsia="Calibri" w:hAnsi="Calibri" w:cs="Calibri"/>
          <w:color w:val="4472C4"/>
          <w:sz w:val="24"/>
          <w:szCs w:val="24"/>
          <w:lang w:val="es-ES" w:eastAsia="en-US"/>
        </w:rPr>
        <w:t>tipología T2.1. Este cálculo se realizará de la siguiente forma: Etipología = Ptipología</w:t>
      </w:r>
      <w:r>
        <w:rPr>
          <w:rFonts w:ascii="Calibri" w:eastAsia="Calibri" w:hAnsi="Calibri" w:cs="Calibri"/>
          <w:color w:val="4472C4"/>
          <w:sz w:val="24"/>
          <w:szCs w:val="24"/>
          <w:lang w:val="es-ES" w:eastAsia="en-US"/>
        </w:rPr>
        <w:t xml:space="preserve"> </w:t>
      </w:r>
      <w:r w:rsidRPr="00B837C6">
        <w:rPr>
          <w:rFonts w:ascii="Calibri" w:eastAsia="Calibri" w:hAnsi="Calibri" w:cs="Calibri"/>
          <w:color w:val="4472C4"/>
          <w:sz w:val="24"/>
          <w:szCs w:val="24"/>
          <w:lang w:val="es-ES" w:eastAsia="en-US"/>
        </w:rPr>
        <w:t>*Nºhoras_anuales_caldera.</w:t>
      </w:r>
    </w:p>
    <w:p w14:paraId="055F6F3C" w14:textId="77777777" w:rsidR="009104C5" w:rsidRPr="00B837C6" w:rsidRDefault="009104C5" w:rsidP="00D53230">
      <w:pPr>
        <w:autoSpaceDE w:val="0"/>
        <w:autoSpaceDN w:val="0"/>
        <w:adjustRightInd w:val="0"/>
        <w:spacing w:line="240" w:lineRule="auto"/>
        <w:jc w:val="both"/>
        <w:rPr>
          <w:rFonts w:ascii="Calibri" w:eastAsia="Calibri" w:hAnsi="Calibri" w:cs="Calibri"/>
          <w:color w:val="4472C4"/>
          <w:sz w:val="24"/>
          <w:szCs w:val="24"/>
          <w:lang w:val="es-ES" w:eastAsia="en-US"/>
        </w:rPr>
      </w:pPr>
    </w:p>
    <w:p w14:paraId="7864E718" w14:textId="77777777" w:rsidR="002E5DA6" w:rsidRPr="009104C5" w:rsidRDefault="00B837C6" w:rsidP="00D53230">
      <w:pPr>
        <w:adjustRightInd w:val="0"/>
        <w:jc w:val="both"/>
        <w:rPr>
          <w:rFonts w:asciiTheme="majorHAnsi" w:hAnsiTheme="majorHAnsi" w:cstheme="majorHAnsi"/>
          <w:sz w:val="24"/>
          <w:szCs w:val="24"/>
          <w:lang w:val="es-ES"/>
          <w14:ligatures w14:val="standardContextual"/>
        </w:rPr>
      </w:pPr>
      <w:r w:rsidRPr="009104C5">
        <w:rPr>
          <w:rFonts w:asciiTheme="majorHAnsi" w:hAnsiTheme="majorHAnsi" w:cstheme="majorHAnsi"/>
          <w:sz w:val="24"/>
          <w:szCs w:val="24"/>
          <w14:ligatures w14:val="standardContextual"/>
        </w:rPr>
        <w:t xml:space="preserve">RESPUESTA 8.- </w:t>
      </w:r>
      <w:r w:rsidR="002E5DA6" w:rsidRPr="009104C5">
        <w:rPr>
          <w:rFonts w:asciiTheme="majorHAnsi" w:hAnsiTheme="majorHAnsi" w:cstheme="majorHAnsi"/>
          <w:sz w:val="24"/>
          <w:szCs w:val="24"/>
          <w:lang w:val="es-ES"/>
          <w14:ligatures w14:val="standardContextual"/>
        </w:rPr>
        <w:t>En este proyecto se ha previsto un funcionamiento máximo de la cogeneración dado el funcionamiento continuo de la EDAR.</w:t>
      </w:r>
    </w:p>
    <w:p w14:paraId="52028006" w14:textId="77777777" w:rsidR="002E5DA6" w:rsidRPr="002E5DA6" w:rsidRDefault="002E5DA6" w:rsidP="00D53230">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44F64D35" w14:textId="77777777" w:rsidR="002E5DA6" w:rsidRPr="002E5DA6" w:rsidRDefault="002E5DA6" w:rsidP="00D53230">
      <w:p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2E5DA6">
        <w:rPr>
          <w:rFonts w:asciiTheme="majorHAnsi" w:hAnsiTheme="majorHAnsi" w:cstheme="majorHAnsi"/>
          <w:sz w:val="24"/>
          <w:szCs w:val="24"/>
          <w:lang w:val="es-ES"/>
          <w14:ligatures w14:val="standardContextual"/>
        </w:rPr>
        <w:t>Los motores de cogeneración se han considerado que van a funcionar 8.000 h anuales, siendo esta cifra la considerada en las estimaciones. Las 760 horas restantes del año serán para realizar labores de mantenimiento preventivo o correctivo.</w:t>
      </w:r>
    </w:p>
    <w:p w14:paraId="37FCBABA" w14:textId="77777777" w:rsidR="002E5DA6" w:rsidRPr="002E5DA6" w:rsidRDefault="002E5DA6" w:rsidP="00D53230">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75944E8E" w14:textId="77777777" w:rsidR="002E5DA6" w:rsidRPr="002E5DA6" w:rsidRDefault="002E5DA6" w:rsidP="00D53230">
      <w:p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2E5DA6">
        <w:rPr>
          <w:rFonts w:asciiTheme="majorHAnsi" w:hAnsiTheme="majorHAnsi" w:cstheme="majorHAnsi"/>
          <w:sz w:val="24"/>
          <w:szCs w:val="24"/>
          <w:lang w:val="es-ES"/>
          <w14:ligatures w14:val="standardContextual"/>
        </w:rPr>
        <w:t>Las calderas auxiliares tendrán que satisfacer las necesidades térmicas de los digestores cuando los motores de cogeneración estén detenidos o no den la potencia térmica suficiente por trabajar a régimen inferior del nominal.</w:t>
      </w:r>
    </w:p>
    <w:p w14:paraId="55968762" w14:textId="77777777" w:rsidR="002E5DA6" w:rsidRPr="002E5DA6" w:rsidRDefault="002E5DA6" w:rsidP="00D53230">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0AD4A6BA" w14:textId="77777777" w:rsidR="002E5DA6" w:rsidRPr="002E5DA6" w:rsidRDefault="002E5DA6" w:rsidP="00D53230">
      <w:p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2E5DA6">
        <w:rPr>
          <w:rFonts w:asciiTheme="majorHAnsi" w:hAnsiTheme="majorHAnsi" w:cstheme="majorHAnsi"/>
          <w:sz w:val="24"/>
          <w:szCs w:val="24"/>
          <w:lang w:val="es-ES"/>
          <w14:ligatures w14:val="standardContextual"/>
        </w:rPr>
        <w:t>Para satisfacer las necesidades térmicas del digestor futuro, se ha estimado que la caldera futura funcionará las siguientes horas:</w:t>
      </w:r>
    </w:p>
    <w:p w14:paraId="1B0CE52B" w14:textId="77777777" w:rsidR="002E5DA6" w:rsidRPr="002E5DA6" w:rsidRDefault="002E5DA6" w:rsidP="00D53230">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58C073EB" w14:textId="77777777" w:rsidR="002E5DA6" w:rsidRPr="002E5DA6" w:rsidRDefault="002E5DA6" w:rsidP="002E5DA6">
      <w:pPr>
        <w:numPr>
          <w:ilvl w:val="0"/>
          <w:numId w:val="20"/>
        </w:num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2E5DA6">
        <w:rPr>
          <w:rFonts w:asciiTheme="majorHAnsi" w:hAnsiTheme="majorHAnsi" w:cstheme="majorHAnsi"/>
          <w:sz w:val="24"/>
          <w:szCs w:val="24"/>
          <w:lang w:val="es-ES"/>
          <w14:ligatures w14:val="standardContextual"/>
        </w:rPr>
        <w:t>Ecaldera= 300 kWt x 1.736,9 h anuales = 521.090 kWht.</w:t>
      </w:r>
    </w:p>
    <w:p w14:paraId="6A2BDB48" w14:textId="77777777" w:rsidR="002E5DA6" w:rsidRPr="002E5DA6" w:rsidRDefault="002E5DA6" w:rsidP="002E5DA6">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2F883BFD" w14:textId="1A1895B0" w:rsidR="002E5DA6" w:rsidRPr="002E5DA6" w:rsidRDefault="002E5DA6" w:rsidP="002E5DA6">
      <w:p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2E5DA6">
        <w:rPr>
          <w:rFonts w:asciiTheme="majorHAnsi" w:hAnsiTheme="majorHAnsi" w:cstheme="majorHAnsi"/>
          <w:sz w:val="24"/>
          <w:szCs w:val="24"/>
          <w:lang w:val="es-ES"/>
          <w14:ligatures w14:val="standardContextual"/>
        </w:rPr>
        <w:t xml:space="preserve">En la </w:t>
      </w:r>
      <w:r w:rsidRPr="002E5DA6">
        <w:rPr>
          <w:rFonts w:asciiTheme="majorHAnsi" w:hAnsiTheme="majorHAnsi" w:cstheme="majorHAnsi"/>
          <w:i/>
          <w:iCs/>
          <w:sz w:val="24"/>
          <w:szCs w:val="24"/>
          <w:lang w:val="es-ES"/>
          <w14:ligatures w14:val="standardContextual"/>
        </w:rPr>
        <w:t>página 15 de la memoria T2.1</w:t>
      </w:r>
      <w:r w:rsidR="00597AF0">
        <w:rPr>
          <w:rFonts w:asciiTheme="majorHAnsi" w:hAnsiTheme="majorHAnsi" w:cstheme="majorHAnsi"/>
          <w:i/>
          <w:iCs/>
          <w:sz w:val="24"/>
          <w:szCs w:val="24"/>
          <w:lang w:val="es-ES"/>
          <w14:ligatures w14:val="standardContextual"/>
        </w:rPr>
        <w:t>,</w:t>
      </w:r>
      <w:r w:rsidRPr="002E5DA6">
        <w:rPr>
          <w:rFonts w:asciiTheme="majorHAnsi" w:hAnsiTheme="majorHAnsi" w:cstheme="majorHAnsi"/>
          <w:sz w:val="24"/>
          <w:szCs w:val="24"/>
          <w:lang w:val="es-ES"/>
          <w14:ligatures w14:val="standardContextual"/>
        </w:rPr>
        <w:t xml:space="preserve"> se refleja la siguiente tabla como balance de energía térmica:</w:t>
      </w:r>
    </w:p>
    <w:p w14:paraId="7EE86F98" w14:textId="77777777" w:rsidR="007911F3" w:rsidRDefault="007911F3" w:rsidP="002B716C">
      <w:pPr>
        <w:autoSpaceDE w:val="0"/>
        <w:autoSpaceDN w:val="0"/>
        <w:adjustRightInd w:val="0"/>
        <w:spacing w:line="240" w:lineRule="auto"/>
        <w:jc w:val="both"/>
        <w:rPr>
          <w:rFonts w:asciiTheme="majorHAnsi" w:hAnsiTheme="majorHAnsi" w:cstheme="majorHAnsi"/>
          <w:color w:val="FF0000"/>
          <w:sz w:val="24"/>
          <w:szCs w:val="24"/>
          <w:lang w:val="es-ES"/>
          <w14:ligatures w14:val="standardContextual"/>
        </w:rPr>
      </w:pPr>
    </w:p>
    <w:tbl>
      <w:tblPr>
        <w:tblStyle w:val="TableGrid"/>
        <w:tblW w:w="0" w:type="auto"/>
        <w:jc w:val="center"/>
        <w:tblLayout w:type="fixed"/>
        <w:tblLook w:val="01E0" w:firstRow="1" w:lastRow="1" w:firstColumn="1" w:lastColumn="1" w:noHBand="0" w:noVBand="0"/>
      </w:tblPr>
      <w:tblGrid>
        <w:gridCol w:w="4639"/>
        <w:gridCol w:w="2880"/>
      </w:tblGrid>
      <w:tr w:rsidR="007911F3" w14:paraId="2D2A0B18" w14:textId="77777777" w:rsidTr="004101ED">
        <w:trPr>
          <w:trHeight w:val="424"/>
          <w:jc w:val="center"/>
        </w:trPr>
        <w:tc>
          <w:tcPr>
            <w:tcW w:w="7519" w:type="dxa"/>
            <w:gridSpan w:val="2"/>
          </w:tcPr>
          <w:p w14:paraId="409EF501" w14:textId="77777777" w:rsidR="007911F3" w:rsidRDefault="007911F3" w:rsidP="004101ED">
            <w:pPr>
              <w:pStyle w:val="TableParagraph"/>
              <w:spacing w:line="229" w:lineRule="exact"/>
              <w:ind w:left="2207" w:right="2200"/>
              <w:jc w:val="center"/>
              <w:rPr>
                <w:b/>
                <w:sz w:val="20"/>
              </w:rPr>
            </w:pPr>
            <w:r>
              <w:rPr>
                <w:b/>
                <w:sz w:val="20"/>
              </w:rPr>
              <w:t>BALANCE</w:t>
            </w:r>
            <w:r>
              <w:rPr>
                <w:rFonts w:ascii="Times New Roman" w:hAnsi="Times New Roman"/>
                <w:spacing w:val="-4"/>
                <w:sz w:val="20"/>
              </w:rPr>
              <w:t xml:space="preserve"> </w:t>
            </w:r>
            <w:r>
              <w:rPr>
                <w:b/>
                <w:sz w:val="20"/>
              </w:rPr>
              <w:t>ENERGÍA</w:t>
            </w:r>
            <w:r>
              <w:rPr>
                <w:rFonts w:ascii="Times New Roman" w:hAnsi="Times New Roman"/>
                <w:spacing w:val="-4"/>
                <w:sz w:val="20"/>
              </w:rPr>
              <w:t xml:space="preserve"> </w:t>
            </w:r>
            <w:r>
              <w:rPr>
                <w:b/>
                <w:spacing w:val="-2"/>
                <w:sz w:val="20"/>
              </w:rPr>
              <w:t>TÉRMICA</w:t>
            </w:r>
          </w:p>
        </w:tc>
      </w:tr>
      <w:tr w:rsidR="007911F3" w14:paraId="14CD7C46" w14:textId="77777777" w:rsidTr="004101ED">
        <w:trPr>
          <w:trHeight w:val="424"/>
          <w:jc w:val="center"/>
        </w:trPr>
        <w:tc>
          <w:tcPr>
            <w:tcW w:w="7519" w:type="dxa"/>
            <w:gridSpan w:val="2"/>
          </w:tcPr>
          <w:p w14:paraId="40F8687E" w14:textId="77777777" w:rsidR="007911F3" w:rsidRPr="00FF44AE" w:rsidRDefault="007911F3" w:rsidP="004101ED">
            <w:pPr>
              <w:pStyle w:val="TableParagraph"/>
              <w:tabs>
                <w:tab w:val="left" w:pos="5301"/>
              </w:tabs>
              <w:spacing w:line="229" w:lineRule="exact"/>
              <w:ind w:left="1334"/>
              <w:rPr>
                <w:sz w:val="20"/>
              </w:rPr>
            </w:pPr>
            <w:r w:rsidRPr="00FF44AE">
              <w:rPr>
                <w:sz w:val="20"/>
              </w:rPr>
              <w:t>Energía</w:t>
            </w:r>
            <w:r w:rsidRPr="00FF44AE">
              <w:rPr>
                <w:rFonts w:ascii="Times New Roman" w:hAnsi="Times New Roman"/>
                <w:spacing w:val="-3"/>
                <w:sz w:val="20"/>
              </w:rPr>
              <w:t xml:space="preserve"> </w:t>
            </w:r>
            <w:r w:rsidRPr="00FF44AE">
              <w:rPr>
                <w:sz w:val="20"/>
              </w:rPr>
              <w:t>térmica</w:t>
            </w:r>
            <w:r w:rsidRPr="00FF44AE">
              <w:rPr>
                <w:rFonts w:ascii="Times New Roman" w:hAnsi="Times New Roman"/>
                <w:spacing w:val="-2"/>
                <w:sz w:val="20"/>
              </w:rPr>
              <w:t xml:space="preserve"> </w:t>
            </w:r>
            <w:r w:rsidRPr="00FF44AE">
              <w:rPr>
                <w:sz w:val="20"/>
              </w:rPr>
              <w:t>recuperada</w:t>
            </w:r>
            <w:r w:rsidRPr="00FF44AE">
              <w:rPr>
                <w:rFonts w:ascii="Times New Roman" w:hAnsi="Times New Roman"/>
                <w:spacing w:val="-3"/>
                <w:sz w:val="20"/>
              </w:rPr>
              <w:t xml:space="preserve"> </w:t>
            </w:r>
            <w:r w:rsidRPr="00FF44AE">
              <w:rPr>
                <w:sz w:val="20"/>
              </w:rPr>
              <w:t>en</w:t>
            </w:r>
            <w:r w:rsidRPr="00FF44AE">
              <w:rPr>
                <w:rFonts w:ascii="Times New Roman" w:hAnsi="Times New Roman"/>
                <w:spacing w:val="1"/>
                <w:sz w:val="20"/>
              </w:rPr>
              <w:t xml:space="preserve"> </w:t>
            </w:r>
            <w:r w:rsidRPr="00FF44AE">
              <w:rPr>
                <w:spacing w:val="-5"/>
                <w:sz w:val="20"/>
              </w:rPr>
              <w:t>CHP</w:t>
            </w:r>
            <w:r w:rsidRPr="00FF44AE">
              <w:rPr>
                <w:rFonts w:ascii="Times New Roman" w:hAnsi="Times New Roman"/>
                <w:sz w:val="20"/>
              </w:rPr>
              <w:tab/>
            </w:r>
            <w:r w:rsidRPr="00FF44AE">
              <w:rPr>
                <w:sz w:val="20"/>
              </w:rPr>
              <w:t>1.900.300</w:t>
            </w:r>
            <w:r w:rsidRPr="00FF44AE">
              <w:rPr>
                <w:rFonts w:ascii="Times New Roman" w:hAnsi="Times New Roman"/>
                <w:spacing w:val="57"/>
                <w:w w:val="150"/>
                <w:sz w:val="20"/>
              </w:rPr>
              <w:t xml:space="preserve"> </w:t>
            </w:r>
            <w:r w:rsidRPr="00FF44AE">
              <w:rPr>
                <w:spacing w:val="-2"/>
                <w:sz w:val="20"/>
              </w:rPr>
              <w:t>kWht/año</w:t>
            </w:r>
          </w:p>
        </w:tc>
      </w:tr>
      <w:tr w:rsidR="007911F3" w14:paraId="718A42DB" w14:textId="77777777" w:rsidTr="004101ED">
        <w:trPr>
          <w:trHeight w:val="424"/>
          <w:jc w:val="center"/>
        </w:trPr>
        <w:tc>
          <w:tcPr>
            <w:tcW w:w="7519" w:type="dxa"/>
            <w:gridSpan w:val="2"/>
          </w:tcPr>
          <w:p w14:paraId="2A253C62" w14:textId="77777777" w:rsidR="007911F3" w:rsidRDefault="007911F3" w:rsidP="004101ED">
            <w:pPr>
              <w:pStyle w:val="TableParagraph"/>
              <w:spacing w:line="229" w:lineRule="exact"/>
              <w:ind w:left="2206" w:right="2200"/>
              <w:jc w:val="center"/>
              <w:rPr>
                <w:b/>
                <w:sz w:val="20"/>
              </w:rPr>
            </w:pPr>
            <w:r>
              <w:rPr>
                <w:b/>
                <w:spacing w:val="-2"/>
                <w:sz w:val="20"/>
              </w:rPr>
              <w:t>AUTOCONSUMO</w:t>
            </w:r>
          </w:p>
        </w:tc>
      </w:tr>
      <w:tr w:rsidR="007911F3" w14:paraId="26DC3C44" w14:textId="77777777" w:rsidTr="004101ED">
        <w:trPr>
          <w:trHeight w:val="424"/>
          <w:jc w:val="center"/>
        </w:trPr>
        <w:tc>
          <w:tcPr>
            <w:tcW w:w="4639" w:type="dxa"/>
          </w:tcPr>
          <w:p w14:paraId="6033C1CB" w14:textId="77777777" w:rsidR="007911F3" w:rsidRDefault="007911F3" w:rsidP="004101ED">
            <w:pPr>
              <w:pStyle w:val="TableParagraph"/>
              <w:spacing w:line="229" w:lineRule="exact"/>
              <w:ind w:left="69"/>
              <w:rPr>
                <w:sz w:val="20"/>
              </w:rPr>
            </w:pPr>
            <w:r>
              <w:rPr>
                <w:sz w:val="20"/>
              </w:rPr>
              <w:t>Autoconsumo</w:t>
            </w:r>
            <w:r>
              <w:rPr>
                <w:rFonts w:ascii="Times New Roman"/>
                <w:spacing w:val="-3"/>
                <w:sz w:val="20"/>
              </w:rPr>
              <w:t xml:space="preserve"> </w:t>
            </w:r>
            <w:r>
              <w:rPr>
                <w:sz w:val="20"/>
              </w:rPr>
              <w:t>a</w:t>
            </w:r>
            <w:r>
              <w:rPr>
                <w:rFonts w:ascii="Times New Roman"/>
                <w:spacing w:val="-3"/>
                <w:sz w:val="20"/>
              </w:rPr>
              <w:t xml:space="preserve"> </w:t>
            </w:r>
            <w:r>
              <w:rPr>
                <w:spacing w:val="-2"/>
                <w:sz w:val="20"/>
              </w:rPr>
              <w:t>cubrir</w:t>
            </w:r>
          </w:p>
        </w:tc>
        <w:tc>
          <w:tcPr>
            <w:tcW w:w="2880" w:type="dxa"/>
          </w:tcPr>
          <w:p w14:paraId="3C9E7ADD" w14:textId="77777777" w:rsidR="007911F3" w:rsidRDefault="007911F3" w:rsidP="004101ED">
            <w:pPr>
              <w:pStyle w:val="TableParagraph"/>
              <w:spacing w:line="229" w:lineRule="exact"/>
              <w:ind w:right="330"/>
              <w:jc w:val="right"/>
              <w:rPr>
                <w:sz w:val="20"/>
              </w:rPr>
            </w:pPr>
            <w:r>
              <w:rPr>
                <w:sz w:val="20"/>
              </w:rPr>
              <w:t>2.421.389</w:t>
            </w:r>
            <w:r>
              <w:rPr>
                <w:rFonts w:ascii="Times New Roman" w:hAnsi="Times New Roman"/>
                <w:spacing w:val="57"/>
                <w:w w:val="150"/>
                <w:sz w:val="20"/>
              </w:rPr>
              <w:t xml:space="preserve"> </w:t>
            </w:r>
            <w:r>
              <w:rPr>
                <w:spacing w:val="-2"/>
                <w:sz w:val="20"/>
              </w:rPr>
              <w:t>kWht/año</w:t>
            </w:r>
          </w:p>
        </w:tc>
      </w:tr>
      <w:tr w:rsidR="007911F3" w14:paraId="3881DA3A" w14:textId="77777777" w:rsidTr="004101ED">
        <w:trPr>
          <w:trHeight w:val="424"/>
          <w:jc w:val="center"/>
        </w:trPr>
        <w:tc>
          <w:tcPr>
            <w:tcW w:w="7519" w:type="dxa"/>
            <w:gridSpan w:val="2"/>
          </w:tcPr>
          <w:p w14:paraId="6A00B738" w14:textId="77777777" w:rsidR="007911F3" w:rsidRDefault="007911F3" w:rsidP="004101ED">
            <w:pPr>
              <w:pStyle w:val="TableParagraph"/>
              <w:spacing w:line="229" w:lineRule="exact"/>
              <w:ind w:left="2209" w:right="2200"/>
              <w:jc w:val="center"/>
              <w:rPr>
                <w:b/>
                <w:sz w:val="20"/>
              </w:rPr>
            </w:pPr>
            <w:r>
              <w:rPr>
                <w:b/>
                <w:sz w:val="20"/>
              </w:rPr>
              <w:t>APORTE</w:t>
            </w:r>
            <w:r>
              <w:rPr>
                <w:rFonts w:ascii="Times New Roman"/>
                <w:spacing w:val="-2"/>
                <w:sz w:val="20"/>
              </w:rPr>
              <w:t xml:space="preserve"> </w:t>
            </w:r>
            <w:r>
              <w:rPr>
                <w:b/>
                <w:sz w:val="20"/>
              </w:rPr>
              <w:t>ADICIONAL</w:t>
            </w:r>
            <w:r>
              <w:rPr>
                <w:rFonts w:ascii="Times New Roman"/>
                <w:sz w:val="20"/>
              </w:rPr>
              <w:t xml:space="preserve"> </w:t>
            </w:r>
            <w:r>
              <w:rPr>
                <w:b/>
                <w:sz w:val="20"/>
              </w:rPr>
              <w:t>DE</w:t>
            </w:r>
            <w:r>
              <w:rPr>
                <w:rFonts w:ascii="Times New Roman"/>
                <w:spacing w:val="-2"/>
                <w:sz w:val="20"/>
              </w:rPr>
              <w:t xml:space="preserve"> </w:t>
            </w:r>
            <w:r>
              <w:rPr>
                <w:b/>
                <w:spacing w:val="-4"/>
                <w:sz w:val="20"/>
              </w:rPr>
              <w:t>CALOR</w:t>
            </w:r>
          </w:p>
        </w:tc>
      </w:tr>
      <w:tr w:rsidR="007911F3" w14:paraId="4D95BAF0" w14:textId="77777777" w:rsidTr="004101ED">
        <w:trPr>
          <w:trHeight w:val="424"/>
          <w:jc w:val="center"/>
        </w:trPr>
        <w:tc>
          <w:tcPr>
            <w:tcW w:w="4639" w:type="dxa"/>
          </w:tcPr>
          <w:p w14:paraId="689DB8B6" w14:textId="77777777" w:rsidR="007911F3" w:rsidRPr="00FF44AE" w:rsidRDefault="007911F3" w:rsidP="004101ED">
            <w:pPr>
              <w:pStyle w:val="TableParagraph"/>
              <w:spacing w:line="229" w:lineRule="exact"/>
              <w:ind w:left="69"/>
              <w:rPr>
                <w:sz w:val="20"/>
              </w:rPr>
            </w:pPr>
            <w:r w:rsidRPr="00FF44AE">
              <w:rPr>
                <w:sz w:val="20"/>
              </w:rPr>
              <w:t>Calor</w:t>
            </w:r>
            <w:r w:rsidRPr="00FF44AE">
              <w:rPr>
                <w:rFonts w:ascii="Times New Roman" w:hAnsi="Times New Roman"/>
                <w:sz w:val="20"/>
              </w:rPr>
              <w:t xml:space="preserve"> </w:t>
            </w:r>
            <w:r w:rsidRPr="00FF44AE">
              <w:rPr>
                <w:sz w:val="20"/>
              </w:rPr>
              <w:t>aportado</w:t>
            </w:r>
            <w:r w:rsidRPr="00FF44AE">
              <w:rPr>
                <w:rFonts w:ascii="Times New Roman" w:hAnsi="Times New Roman"/>
                <w:sz w:val="20"/>
              </w:rPr>
              <w:t xml:space="preserve"> </w:t>
            </w:r>
            <w:r w:rsidRPr="00FF44AE">
              <w:rPr>
                <w:sz w:val="20"/>
              </w:rPr>
              <w:t>por</w:t>
            </w:r>
            <w:r w:rsidRPr="00FF44AE">
              <w:rPr>
                <w:rFonts w:ascii="Times New Roman" w:hAnsi="Times New Roman"/>
                <w:sz w:val="20"/>
              </w:rPr>
              <w:t xml:space="preserve"> </w:t>
            </w:r>
            <w:r w:rsidRPr="00FF44AE">
              <w:rPr>
                <w:sz w:val="20"/>
              </w:rPr>
              <w:t>calderas</w:t>
            </w:r>
            <w:r w:rsidRPr="00FF44AE">
              <w:rPr>
                <w:rFonts w:ascii="Times New Roman" w:hAnsi="Times New Roman"/>
                <w:spacing w:val="-1"/>
                <w:sz w:val="20"/>
              </w:rPr>
              <w:t xml:space="preserve"> </w:t>
            </w:r>
            <w:r w:rsidRPr="00FF44AE">
              <w:rPr>
                <w:sz w:val="20"/>
              </w:rPr>
              <w:t>de</w:t>
            </w:r>
            <w:r w:rsidRPr="00FF44AE">
              <w:rPr>
                <w:rFonts w:ascii="Times New Roman" w:hAnsi="Times New Roman"/>
                <w:spacing w:val="-3"/>
                <w:sz w:val="20"/>
              </w:rPr>
              <w:t xml:space="preserve"> </w:t>
            </w:r>
            <w:r w:rsidRPr="00FF44AE">
              <w:rPr>
                <w:spacing w:val="-2"/>
                <w:sz w:val="20"/>
              </w:rPr>
              <w:t>biogás</w:t>
            </w:r>
          </w:p>
        </w:tc>
        <w:tc>
          <w:tcPr>
            <w:tcW w:w="2880" w:type="dxa"/>
          </w:tcPr>
          <w:p w14:paraId="05C40F90" w14:textId="77777777" w:rsidR="007911F3" w:rsidRDefault="007911F3" w:rsidP="004101ED">
            <w:pPr>
              <w:pStyle w:val="TableParagraph"/>
              <w:spacing w:line="229" w:lineRule="exact"/>
              <w:ind w:right="330"/>
              <w:jc w:val="right"/>
              <w:rPr>
                <w:sz w:val="20"/>
              </w:rPr>
            </w:pPr>
            <w:r>
              <w:rPr>
                <w:sz w:val="20"/>
              </w:rPr>
              <w:t>521.090</w:t>
            </w:r>
            <w:r>
              <w:rPr>
                <w:rFonts w:ascii="Times New Roman" w:hAnsi="Times New Roman"/>
                <w:spacing w:val="57"/>
                <w:w w:val="150"/>
                <w:sz w:val="20"/>
              </w:rPr>
              <w:t xml:space="preserve"> </w:t>
            </w:r>
            <w:r>
              <w:rPr>
                <w:spacing w:val="-2"/>
                <w:sz w:val="20"/>
              </w:rPr>
              <w:t>kWht/año</w:t>
            </w:r>
          </w:p>
        </w:tc>
      </w:tr>
      <w:tr w:rsidR="007911F3" w14:paraId="471E51F3" w14:textId="77777777" w:rsidTr="004101ED">
        <w:trPr>
          <w:trHeight w:val="424"/>
          <w:jc w:val="center"/>
        </w:trPr>
        <w:tc>
          <w:tcPr>
            <w:tcW w:w="4639" w:type="dxa"/>
          </w:tcPr>
          <w:p w14:paraId="043168CD" w14:textId="77777777" w:rsidR="007911F3" w:rsidRDefault="007911F3" w:rsidP="004101ED">
            <w:pPr>
              <w:pStyle w:val="TableParagraph"/>
              <w:spacing w:line="229" w:lineRule="exact"/>
              <w:ind w:left="69"/>
              <w:rPr>
                <w:sz w:val="20"/>
              </w:rPr>
            </w:pPr>
            <w:r>
              <w:rPr>
                <w:sz w:val="20"/>
              </w:rPr>
              <w:t>%</w:t>
            </w:r>
            <w:r>
              <w:rPr>
                <w:rFonts w:ascii="Times New Roman"/>
                <w:spacing w:val="2"/>
                <w:sz w:val="20"/>
              </w:rPr>
              <w:t xml:space="preserve"> </w:t>
            </w:r>
            <w:r>
              <w:rPr>
                <w:sz w:val="20"/>
              </w:rPr>
              <w:t>sobre</w:t>
            </w:r>
            <w:r>
              <w:rPr>
                <w:rFonts w:ascii="Times New Roman"/>
                <w:spacing w:val="2"/>
                <w:sz w:val="20"/>
              </w:rPr>
              <w:t xml:space="preserve"> </w:t>
            </w:r>
            <w:r>
              <w:rPr>
                <w:sz w:val="20"/>
              </w:rPr>
              <w:t>el</w:t>
            </w:r>
            <w:r>
              <w:rPr>
                <w:rFonts w:ascii="Times New Roman"/>
                <w:spacing w:val="1"/>
                <w:sz w:val="20"/>
              </w:rPr>
              <w:t xml:space="preserve"> </w:t>
            </w:r>
            <w:r>
              <w:rPr>
                <w:spacing w:val="-2"/>
                <w:sz w:val="20"/>
              </w:rPr>
              <w:t>total</w:t>
            </w:r>
          </w:p>
        </w:tc>
        <w:tc>
          <w:tcPr>
            <w:tcW w:w="2880" w:type="dxa"/>
          </w:tcPr>
          <w:p w14:paraId="768E2B41" w14:textId="77777777" w:rsidR="007911F3" w:rsidRDefault="007911F3" w:rsidP="004101ED">
            <w:pPr>
              <w:pStyle w:val="TableParagraph"/>
              <w:spacing w:line="229" w:lineRule="exact"/>
              <w:ind w:left="1164"/>
              <w:rPr>
                <w:sz w:val="20"/>
              </w:rPr>
            </w:pPr>
            <w:r>
              <w:rPr>
                <w:sz w:val="20"/>
              </w:rPr>
              <w:t>21.5</w:t>
            </w:r>
            <w:r>
              <w:rPr>
                <w:rFonts w:ascii="Times New Roman"/>
                <w:spacing w:val="61"/>
                <w:w w:val="150"/>
                <w:sz w:val="20"/>
              </w:rPr>
              <w:t xml:space="preserve"> </w:t>
            </w:r>
            <w:r>
              <w:rPr>
                <w:spacing w:val="-10"/>
                <w:sz w:val="20"/>
              </w:rPr>
              <w:t>%</w:t>
            </w:r>
          </w:p>
        </w:tc>
      </w:tr>
    </w:tbl>
    <w:p w14:paraId="57FB5D41" w14:textId="77777777" w:rsidR="007911F3" w:rsidRPr="002E5DA6" w:rsidRDefault="007911F3" w:rsidP="002B716C">
      <w:pPr>
        <w:autoSpaceDE w:val="0"/>
        <w:autoSpaceDN w:val="0"/>
        <w:adjustRightInd w:val="0"/>
        <w:spacing w:line="240" w:lineRule="auto"/>
        <w:jc w:val="both"/>
        <w:rPr>
          <w:rFonts w:asciiTheme="majorHAnsi" w:hAnsiTheme="majorHAnsi" w:cstheme="majorHAnsi"/>
          <w:color w:val="FF0000"/>
          <w:sz w:val="24"/>
          <w:szCs w:val="24"/>
          <w:lang w:val="es-ES"/>
          <w14:ligatures w14:val="standardContextual"/>
        </w:rPr>
      </w:pPr>
    </w:p>
    <w:p w14:paraId="410FC150" w14:textId="545AE8A6" w:rsidR="00B837C6" w:rsidRDefault="00B837C6" w:rsidP="00D53230">
      <w:pPr>
        <w:shd w:val="clear" w:color="auto" w:fill="FFFFFF"/>
        <w:jc w:val="both"/>
        <w:rPr>
          <w:rFonts w:ascii="Calibri" w:eastAsia="Calibri" w:hAnsi="Calibri" w:cs="Calibri"/>
          <w:color w:val="4472C4"/>
          <w:sz w:val="24"/>
          <w:szCs w:val="24"/>
          <w:lang w:val="es-ES" w:eastAsia="en-US"/>
        </w:rPr>
      </w:pPr>
      <w:r w:rsidRPr="00BF444F">
        <w:rPr>
          <w:rFonts w:ascii="Calibri" w:eastAsia="Calibri" w:hAnsi="Calibri" w:cs="Calibri"/>
          <w:color w:val="4472C4"/>
          <w:sz w:val="24"/>
          <w:szCs w:val="24"/>
          <w:lang w:val="es-ES" w:eastAsia="en-US"/>
        </w:rPr>
        <w:t xml:space="preserve">REQUERIMIENTO </w:t>
      </w:r>
      <w:r>
        <w:rPr>
          <w:rFonts w:ascii="Calibri" w:eastAsia="Calibri" w:hAnsi="Calibri" w:cs="Calibri"/>
          <w:color w:val="4472C4"/>
          <w:sz w:val="24"/>
          <w:szCs w:val="24"/>
          <w:lang w:val="es-ES" w:eastAsia="en-US"/>
        </w:rPr>
        <w:t>9</w:t>
      </w:r>
      <w:r w:rsidRPr="00BF444F">
        <w:rPr>
          <w:rFonts w:ascii="Calibri" w:eastAsia="Calibri" w:hAnsi="Calibri" w:cs="Calibri"/>
          <w:color w:val="4472C4"/>
          <w:sz w:val="24"/>
          <w:szCs w:val="24"/>
          <w:lang w:val="es-ES" w:eastAsia="en-US"/>
        </w:rPr>
        <w:t>-</w:t>
      </w:r>
      <w:r w:rsidRPr="00B837C6">
        <w:rPr>
          <w:rFonts w:ascii="Calibri" w:hAnsi="Calibri" w:cs="Calibri"/>
          <w:lang w:val="es-ES"/>
        </w:rPr>
        <w:t xml:space="preserve"> </w:t>
      </w:r>
      <w:r w:rsidRPr="00B837C6">
        <w:rPr>
          <w:rFonts w:ascii="Calibri" w:eastAsia="Calibri" w:hAnsi="Calibri" w:cs="Calibri"/>
          <w:color w:val="4472C4"/>
          <w:sz w:val="24"/>
          <w:szCs w:val="24"/>
          <w:lang w:val="es-ES" w:eastAsia="en-US"/>
        </w:rPr>
        <w:t>Se solicita ampliación de la información aportada en la memoria de proyecto, referente al anexo II,</w:t>
      </w:r>
      <w:r>
        <w:rPr>
          <w:rFonts w:ascii="Calibri" w:eastAsia="Calibri" w:hAnsi="Calibri" w:cs="Calibri"/>
          <w:color w:val="4472C4"/>
          <w:sz w:val="24"/>
          <w:szCs w:val="24"/>
          <w:lang w:val="es-ES" w:eastAsia="en-US"/>
        </w:rPr>
        <w:t xml:space="preserve"> </w:t>
      </w:r>
      <w:r w:rsidRPr="00B837C6">
        <w:rPr>
          <w:rFonts w:ascii="Calibri" w:eastAsia="Calibri" w:hAnsi="Calibri" w:cs="Calibri"/>
          <w:color w:val="4472C4"/>
          <w:sz w:val="24"/>
          <w:szCs w:val="24"/>
          <w:lang w:val="es-ES" w:eastAsia="en-US"/>
        </w:rPr>
        <w:t>apartado A2.iii) de la convocatoria. A este respecto, se solicita justificación de los rendimientos de</w:t>
      </w:r>
      <w:r>
        <w:rPr>
          <w:rFonts w:ascii="Calibri" w:eastAsia="Calibri" w:hAnsi="Calibri" w:cs="Calibri"/>
          <w:color w:val="4472C4"/>
          <w:sz w:val="24"/>
          <w:szCs w:val="24"/>
          <w:lang w:val="es-ES" w:eastAsia="en-US"/>
        </w:rPr>
        <w:t xml:space="preserve"> </w:t>
      </w:r>
      <w:r w:rsidRPr="00B837C6">
        <w:rPr>
          <w:rFonts w:ascii="Calibri" w:eastAsia="Calibri" w:hAnsi="Calibri" w:cs="Calibri"/>
          <w:color w:val="4472C4"/>
          <w:sz w:val="24"/>
          <w:szCs w:val="24"/>
          <w:lang w:val="es-ES" w:eastAsia="en-US"/>
        </w:rPr>
        <w:t>transformación T2.1.</w:t>
      </w:r>
    </w:p>
    <w:p w14:paraId="0A3716D2" w14:textId="77777777" w:rsidR="00B662CA" w:rsidRDefault="00B662CA" w:rsidP="00D53230">
      <w:pPr>
        <w:autoSpaceDE w:val="0"/>
        <w:autoSpaceDN w:val="0"/>
        <w:adjustRightInd w:val="0"/>
        <w:spacing w:line="240" w:lineRule="auto"/>
        <w:jc w:val="both"/>
        <w:rPr>
          <w:rFonts w:asciiTheme="majorHAnsi" w:hAnsiTheme="majorHAnsi" w:cstheme="majorHAnsi"/>
          <w:color w:val="FF0000"/>
          <w:sz w:val="24"/>
          <w:szCs w:val="24"/>
          <w:highlight w:val="yellow"/>
          <w14:ligatures w14:val="standardContextual"/>
        </w:rPr>
      </w:pPr>
    </w:p>
    <w:p w14:paraId="500636FB" w14:textId="78FC7EC1" w:rsidR="008101F3" w:rsidRPr="008101F3" w:rsidRDefault="002B716C" w:rsidP="00D53230">
      <w:pPr>
        <w:adjustRightInd w:val="0"/>
        <w:jc w:val="both"/>
        <w:rPr>
          <w:rFonts w:asciiTheme="majorHAnsi" w:hAnsiTheme="majorHAnsi" w:cstheme="majorHAnsi"/>
          <w:sz w:val="24"/>
          <w:szCs w:val="24"/>
          <w:lang w:val="es-ES"/>
          <w14:ligatures w14:val="standardContextual"/>
        </w:rPr>
      </w:pPr>
      <w:r w:rsidRPr="00B662CA">
        <w:rPr>
          <w:rFonts w:asciiTheme="majorHAnsi" w:hAnsiTheme="majorHAnsi" w:cstheme="majorHAnsi"/>
          <w:sz w:val="24"/>
          <w:szCs w:val="24"/>
          <w14:ligatures w14:val="standardContextual"/>
        </w:rPr>
        <w:t xml:space="preserve">RESPUESTA 9.- </w:t>
      </w:r>
      <w:r w:rsidR="008101F3" w:rsidRPr="008101F3">
        <w:rPr>
          <w:rFonts w:asciiTheme="majorHAnsi" w:hAnsiTheme="majorHAnsi" w:cstheme="majorHAnsi"/>
          <w:sz w:val="24"/>
          <w:szCs w:val="24"/>
          <w:lang w:val="es-ES"/>
          <w14:ligatures w14:val="standardContextual"/>
        </w:rPr>
        <w:t xml:space="preserve">Para justificar los valores de los rendimientos de transformación considerados, se cuenta con </w:t>
      </w:r>
      <w:r w:rsidR="00771810">
        <w:rPr>
          <w:rFonts w:asciiTheme="majorHAnsi" w:hAnsiTheme="majorHAnsi" w:cstheme="majorHAnsi"/>
          <w:sz w:val="24"/>
          <w:szCs w:val="24"/>
          <w:lang w:val="es-ES"/>
          <w14:ligatures w14:val="standardContextual"/>
        </w:rPr>
        <w:t>las características técnicas facilitadas por el fabricante</w:t>
      </w:r>
      <w:r w:rsidR="008101F3" w:rsidRPr="008101F3">
        <w:rPr>
          <w:rFonts w:asciiTheme="majorHAnsi" w:hAnsiTheme="majorHAnsi" w:cstheme="majorHAnsi"/>
          <w:sz w:val="24"/>
          <w:szCs w:val="24"/>
          <w:lang w:val="es-ES"/>
          <w14:ligatures w14:val="standardContextual"/>
        </w:rPr>
        <w:t xml:space="preserve"> del equipo de cogeneración que se instalará en la EDAR</w:t>
      </w:r>
      <w:r w:rsidR="00771810">
        <w:rPr>
          <w:rFonts w:asciiTheme="majorHAnsi" w:hAnsiTheme="majorHAnsi" w:cstheme="majorHAnsi"/>
          <w:sz w:val="24"/>
          <w:szCs w:val="24"/>
          <w:lang w:val="es-ES"/>
          <w14:ligatures w14:val="standardContextual"/>
        </w:rPr>
        <w:t>,</w:t>
      </w:r>
      <w:r w:rsidR="008F38A0">
        <w:rPr>
          <w:rFonts w:asciiTheme="majorHAnsi" w:hAnsiTheme="majorHAnsi" w:cstheme="majorHAnsi"/>
          <w:sz w:val="24"/>
          <w:szCs w:val="24"/>
          <w:lang w:val="es-ES"/>
          <w14:ligatures w14:val="standardContextual"/>
        </w:rPr>
        <w:t xml:space="preserve"> </w:t>
      </w:r>
      <w:r w:rsidR="008F38A0" w:rsidRPr="00771810">
        <w:rPr>
          <w:rFonts w:asciiTheme="majorHAnsi" w:hAnsiTheme="majorHAnsi" w:cstheme="majorHAnsi"/>
          <w:sz w:val="24"/>
          <w:szCs w:val="24"/>
          <w:lang w:val="es-ES"/>
          <w14:ligatures w14:val="standardContextual"/>
        </w:rPr>
        <w:t>y que se adjunta</w:t>
      </w:r>
      <w:r w:rsidR="00771810" w:rsidRPr="00771810">
        <w:rPr>
          <w:rFonts w:asciiTheme="majorHAnsi" w:hAnsiTheme="majorHAnsi" w:cstheme="majorHAnsi"/>
          <w:sz w:val="24"/>
          <w:szCs w:val="24"/>
          <w:lang w:val="es-ES"/>
          <w14:ligatures w14:val="standardContextual"/>
        </w:rPr>
        <w:t>n</w:t>
      </w:r>
      <w:r w:rsidR="008F38A0" w:rsidRPr="00771810">
        <w:rPr>
          <w:rFonts w:asciiTheme="majorHAnsi" w:hAnsiTheme="majorHAnsi" w:cstheme="majorHAnsi"/>
          <w:sz w:val="24"/>
          <w:szCs w:val="24"/>
          <w:lang w:val="es-ES"/>
          <w14:ligatures w14:val="standardContextual"/>
        </w:rPr>
        <w:t xml:space="preserve"> como </w:t>
      </w:r>
      <w:r w:rsidR="008F38A0" w:rsidRPr="00771810">
        <w:rPr>
          <w:rFonts w:asciiTheme="majorHAnsi" w:hAnsiTheme="majorHAnsi" w:cstheme="majorHAnsi"/>
          <w:b/>
          <w:bCs/>
          <w:sz w:val="24"/>
          <w:szCs w:val="24"/>
          <w:lang w:val="es-ES"/>
          <w14:ligatures w14:val="standardContextual"/>
        </w:rPr>
        <w:t>Anexo 10</w:t>
      </w:r>
      <w:r w:rsidR="008F38A0" w:rsidRPr="00771810">
        <w:rPr>
          <w:rFonts w:asciiTheme="majorHAnsi" w:hAnsiTheme="majorHAnsi" w:cstheme="majorHAnsi"/>
          <w:sz w:val="24"/>
          <w:szCs w:val="24"/>
          <w:lang w:val="es-ES"/>
          <w14:ligatures w14:val="standardContextual"/>
        </w:rPr>
        <w:t>.</w:t>
      </w:r>
    </w:p>
    <w:p w14:paraId="19782AC1" w14:textId="77777777" w:rsidR="008101F3" w:rsidRPr="008101F3" w:rsidRDefault="008101F3" w:rsidP="00D53230">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320CF359" w14:textId="6BFC66A7" w:rsidR="008101F3" w:rsidRPr="008101F3" w:rsidRDefault="008F38A0" w:rsidP="00D53230">
      <w:pPr>
        <w:autoSpaceDE w:val="0"/>
        <w:autoSpaceDN w:val="0"/>
        <w:adjustRightInd w:val="0"/>
        <w:spacing w:line="240" w:lineRule="auto"/>
        <w:jc w:val="both"/>
        <w:rPr>
          <w:rFonts w:asciiTheme="majorHAnsi" w:hAnsiTheme="majorHAnsi" w:cstheme="majorHAnsi"/>
          <w:sz w:val="24"/>
          <w:szCs w:val="24"/>
          <w:lang w:val="es-ES"/>
          <w14:ligatures w14:val="standardContextual"/>
        </w:rPr>
      </w:pPr>
      <w:r>
        <w:rPr>
          <w:rFonts w:asciiTheme="majorHAnsi" w:hAnsiTheme="majorHAnsi" w:cstheme="majorHAnsi"/>
          <w:sz w:val="24"/>
          <w:szCs w:val="24"/>
          <w:lang w:val="es-ES"/>
          <w14:ligatures w14:val="standardContextual"/>
        </w:rPr>
        <w:t>En este Anexo 10</w:t>
      </w:r>
      <w:r w:rsidR="008101F3" w:rsidRPr="008101F3">
        <w:rPr>
          <w:rFonts w:asciiTheme="majorHAnsi" w:hAnsiTheme="majorHAnsi" w:cstheme="majorHAnsi"/>
          <w:sz w:val="24"/>
          <w:szCs w:val="24"/>
          <w:lang w:val="es-ES"/>
          <w14:ligatures w14:val="standardContextual"/>
        </w:rPr>
        <w:t xml:space="preserve"> aparecen las potencias garantizadas por el fabricante. Paralelamente, se extrae</w:t>
      </w:r>
      <w:r>
        <w:rPr>
          <w:rFonts w:asciiTheme="majorHAnsi" w:hAnsiTheme="majorHAnsi" w:cstheme="majorHAnsi"/>
          <w:sz w:val="24"/>
          <w:szCs w:val="24"/>
          <w:lang w:val="es-ES"/>
          <w14:ligatures w14:val="standardContextual"/>
        </w:rPr>
        <w:t>n</w:t>
      </w:r>
      <w:r w:rsidR="008101F3" w:rsidRPr="008101F3">
        <w:rPr>
          <w:rFonts w:asciiTheme="majorHAnsi" w:hAnsiTheme="majorHAnsi" w:cstheme="majorHAnsi"/>
          <w:sz w:val="24"/>
          <w:szCs w:val="24"/>
          <w:lang w:val="es-ES"/>
          <w14:ligatures w14:val="standardContextual"/>
        </w:rPr>
        <w:t xml:space="preserve"> a continuación los valores considerados en los cálculos extraídos de </w:t>
      </w:r>
      <w:r w:rsidR="002B380B">
        <w:rPr>
          <w:rFonts w:asciiTheme="majorHAnsi" w:hAnsiTheme="majorHAnsi" w:cstheme="majorHAnsi"/>
          <w:sz w:val="24"/>
          <w:szCs w:val="24"/>
          <w:lang w:val="es-ES"/>
          <w14:ligatures w14:val="standardContextual"/>
        </w:rPr>
        <w:t>dicho anexo</w:t>
      </w:r>
      <w:r w:rsidR="008101F3" w:rsidRPr="008101F3">
        <w:rPr>
          <w:rFonts w:asciiTheme="majorHAnsi" w:hAnsiTheme="majorHAnsi" w:cstheme="majorHAnsi"/>
          <w:sz w:val="24"/>
          <w:szCs w:val="24"/>
          <w:lang w:val="es-ES"/>
          <w14:ligatures w14:val="standardContextual"/>
        </w:rPr>
        <w:t>:</w:t>
      </w:r>
    </w:p>
    <w:p w14:paraId="35E070E1" w14:textId="77777777" w:rsidR="008101F3" w:rsidRPr="008101F3" w:rsidRDefault="008101F3" w:rsidP="00D53230">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7E572F84" w14:textId="77777777" w:rsidR="008101F3" w:rsidRPr="008101F3" w:rsidRDefault="008101F3" w:rsidP="008101F3">
      <w:p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8101F3">
        <w:rPr>
          <w:rFonts w:asciiTheme="majorHAnsi" w:hAnsiTheme="majorHAnsi" w:cstheme="majorHAnsi"/>
          <w:noProof/>
          <w:sz w:val="24"/>
          <w:szCs w:val="24"/>
          <w:lang w:val="es-ES"/>
          <w14:ligatures w14:val="standardContextual"/>
        </w:rPr>
        <w:drawing>
          <wp:inline distT="0" distB="0" distL="0" distR="0" wp14:anchorId="6D536CAD" wp14:editId="347D13D9">
            <wp:extent cx="5400040" cy="708964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0040" cy="7089646"/>
                    </a:xfrm>
                    <a:prstGeom prst="rect">
                      <a:avLst/>
                    </a:prstGeom>
                  </pic:spPr>
                </pic:pic>
              </a:graphicData>
            </a:graphic>
          </wp:inline>
        </w:drawing>
      </w:r>
    </w:p>
    <w:p w14:paraId="71C6DB9A" w14:textId="4D7AFF33" w:rsidR="008101F3" w:rsidRPr="008101F3" w:rsidRDefault="008101F3" w:rsidP="008101F3">
      <w:p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8101F3">
        <w:rPr>
          <w:rFonts w:asciiTheme="majorHAnsi" w:hAnsiTheme="majorHAnsi" w:cstheme="majorHAnsi"/>
          <w:sz w:val="24"/>
          <w:szCs w:val="24"/>
          <w:lang w:val="es-ES"/>
          <w14:ligatures w14:val="standardContextual"/>
        </w:rPr>
        <w:t>No obstante, realizando los cálculos descritos en el anexo II, apartado A2.iii) de la convocatoria</w:t>
      </w:r>
      <w:r w:rsidR="002363E6">
        <w:rPr>
          <w:rFonts w:asciiTheme="majorHAnsi" w:hAnsiTheme="majorHAnsi" w:cstheme="majorHAnsi"/>
          <w:sz w:val="24"/>
          <w:szCs w:val="24"/>
          <w:lang w:val="es-ES"/>
          <w14:ligatures w14:val="standardContextual"/>
        </w:rPr>
        <w:t xml:space="preserve"> </w:t>
      </w:r>
      <w:r w:rsidR="00153434" w:rsidRPr="00153434">
        <w:rPr>
          <w:rFonts w:asciiTheme="majorHAnsi" w:hAnsiTheme="majorHAnsi" w:cstheme="majorHAnsi"/>
          <w:i/>
          <w:iCs/>
          <w:sz w:val="24"/>
          <w:szCs w:val="24"/>
          <w:lang w:val="es-ES"/>
          <w14:ligatures w14:val="standardContextual"/>
        </w:rPr>
        <w:t>(Página 26 MEMORIA T2.3)</w:t>
      </w:r>
      <w:r w:rsidRPr="008101F3">
        <w:rPr>
          <w:rFonts w:asciiTheme="majorHAnsi" w:hAnsiTheme="majorHAnsi" w:cstheme="majorHAnsi"/>
          <w:i/>
          <w:iCs/>
          <w:sz w:val="24"/>
          <w:szCs w:val="24"/>
          <w:lang w:val="es-ES"/>
          <w14:ligatures w14:val="standardContextual"/>
        </w:rPr>
        <w:t>,</w:t>
      </w:r>
      <w:r w:rsidRPr="008101F3">
        <w:rPr>
          <w:rFonts w:asciiTheme="majorHAnsi" w:hAnsiTheme="majorHAnsi" w:cstheme="majorHAnsi"/>
          <w:sz w:val="24"/>
          <w:szCs w:val="24"/>
          <w:lang w:val="es-ES"/>
          <w14:ligatures w14:val="standardContextual"/>
        </w:rPr>
        <w:t xml:space="preserve"> tenemos:</w:t>
      </w:r>
    </w:p>
    <w:p w14:paraId="6E51EE6F" w14:textId="77777777" w:rsidR="008101F3" w:rsidRPr="008101F3" w:rsidRDefault="008101F3" w:rsidP="008101F3">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5834F888" w14:textId="77777777" w:rsidR="008101F3" w:rsidRPr="008101F3" w:rsidRDefault="008101F3" w:rsidP="008101F3">
      <w:pPr>
        <w:numPr>
          <w:ilvl w:val="0"/>
          <w:numId w:val="20"/>
        </w:num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8101F3">
        <w:rPr>
          <w:rFonts w:asciiTheme="majorHAnsi" w:hAnsiTheme="majorHAnsi" w:cstheme="majorHAnsi"/>
          <w:sz w:val="24"/>
          <w:szCs w:val="24"/>
          <w:lang w:val="es-ES"/>
          <w14:ligatures w14:val="standardContextual"/>
        </w:rPr>
        <w:t>Nm3 de biogás utilizado en cogeneración: 587.649 Nm3/año</w:t>
      </w:r>
    </w:p>
    <w:p w14:paraId="032F5BF1" w14:textId="77777777" w:rsidR="008101F3" w:rsidRPr="008101F3" w:rsidRDefault="008101F3" w:rsidP="008101F3">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4AE6DA8E" w14:textId="77777777" w:rsidR="008101F3" w:rsidRPr="008101F3" w:rsidRDefault="008101F3" w:rsidP="008101F3">
      <w:pPr>
        <w:numPr>
          <w:ilvl w:val="0"/>
          <w:numId w:val="20"/>
        </w:num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8101F3">
        <w:rPr>
          <w:rFonts w:asciiTheme="majorHAnsi" w:hAnsiTheme="majorHAnsi" w:cstheme="majorHAnsi"/>
          <w:sz w:val="24"/>
          <w:szCs w:val="24"/>
          <w:lang w:val="es-ES"/>
          <w14:ligatures w14:val="standardContextual"/>
        </w:rPr>
        <w:t>PCS biogás: 7,107 kWht/Nm3</w:t>
      </w:r>
    </w:p>
    <w:p w14:paraId="155B67A9" w14:textId="77777777" w:rsidR="008101F3" w:rsidRPr="008101F3" w:rsidRDefault="008101F3" w:rsidP="008101F3">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6EA4825A" w14:textId="77777777" w:rsidR="008101F3" w:rsidRPr="008101F3" w:rsidRDefault="008101F3" w:rsidP="008101F3">
      <w:p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8101F3">
        <w:rPr>
          <w:rFonts w:asciiTheme="majorHAnsi" w:hAnsiTheme="majorHAnsi" w:cstheme="majorHAnsi"/>
          <w:sz w:val="24"/>
          <w:szCs w:val="24"/>
          <w:lang w:val="es-ES"/>
          <w14:ligatures w14:val="standardContextual"/>
        </w:rPr>
        <w:t>Obteniendo:</w:t>
      </w:r>
    </w:p>
    <w:p w14:paraId="3829AD3C" w14:textId="77777777" w:rsidR="008101F3" w:rsidRPr="008101F3" w:rsidRDefault="008101F3" w:rsidP="008101F3">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31E79810" w14:textId="77777777" w:rsidR="008101F3" w:rsidRPr="008101F3" w:rsidRDefault="008101F3" w:rsidP="008101F3">
      <w:pPr>
        <w:numPr>
          <w:ilvl w:val="0"/>
          <w:numId w:val="21"/>
        </w:num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8101F3">
        <w:rPr>
          <w:rFonts w:asciiTheme="majorHAnsi" w:hAnsiTheme="majorHAnsi" w:cstheme="majorHAnsi"/>
          <w:sz w:val="24"/>
          <w:szCs w:val="24"/>
          <w:lang w:val="es-ES"/>
          <w14:ligatures w14:val="standardContextual"/>
        </w:rPr>
        <w:t>476,76 kWt del biogás (igual que en MEMORIA GENERAL tabla 1, página 12)</w:t>
      </w:r>
    </w:p>
    <w:p w14:paraId="1CC1594F" w14:textId="77777777" w:rsidR="008101F3" w:rsidRPr="008101F3" w:rsidRDefault="008101F3" w:rsidP="008101F3">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408BE7B8" w14:textId="77777777" w:rsidR="008101F3" w:rsidRPr="008101F3" w:rsidRDefault="008101F3" w:rsidP="008101F3">
      <w:p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8101F3">
        <w:rPr>
          <w:rFonts w:asciiTheme="majorHAnsi" w:hAnsiTheme="majorHAnsi" w:cstheme="majorHAnsi"/>
          <w:sz w:val="24"/>
          <w:szCs w:val="24"/>
          <w:lang w:val="es-ES"/>
          <w14:ligatures w14:val="standardContextual"/>
        </w:rPr>
        <w:t>Aplicando la fórmula de la convocatoria, se obtiene:</w:t>
      </w:r>
    </w:p>
    <w:p w14:paraId="52454447" w14:textId="77777777" w:rsidR="008101F3" w:rsidRPr="008101F3" w:rsidRDefault="008101F3" w:rsidP="008101F3">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465927BE" w14:textId="77777777" w:rsidR="008101F3" w:rsidRPr="008101F3" w:rsidRDefault="008101F3" w:rsidP="008101F3">
      <w:p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8101F3">
        <w:rPr>
          <w:rFonts w:asciiTheme="majorHAnsi" w:hAnsiTheme="majorHAnsi" w:cstheme="majorHAnsi"/>
          <w:sz w:val="24"/>
          <w:szCs w:val="24"/>
          <w:lang w:val="es-ES"/>
          <w14:ligatures w14:val="standardContextual"/>
        </w:rPr>
        <w:t>(kWt biogás/kWeléctricos + kWt).</w:t>
      </w:r>
    </w:p>
    <w:p w14:paraId="65567698" w14:textId="77777777" w:rsidR="008101F3" w:rsidRPr="008101F3" w:rsidRDefault="008101F3" w:rsidP="008101F3">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41108580" w14:textId="77777777" w:rsidR="008101F3" w:rsidRPr="008101F3" w:rsidRDefault="008101F3" w:rsidP="008101F3">
      <w:pPr>
        <w:autoSpaceDE w:val="0"/>
        <w:autoSpaceDN w:val="0"/>
        <w:adjustRightInd w:val="0"/>
        <w:spacing w:line="240" w:lineRule="auto"/>
        <w:jc w:val="both"/>
        <w:rPr>
          <w:rFonts w:asciiTheme="majorHAnsi" w:hAnsiTheme="majorHAnsi" w:cstheme="majorHAnsi"/>
          <w:sz w:val="24"/>
          <w:szCs w:val="24"/>
          <w:lang w:val="es-ES"/>
          <w14:ligatures w14:val="standardContextual"/>
        </w:rPr>
      </w:pPr>
      <w:r w:rsidRPr="008101F3">
        <w:rPr>
          <w:rFonts w:asciiTheme="majorHAnsi" w:hAnsiTheme="majorHAnsi" w:cstheme="majorHAnsi"/>
          <w:sz w:val="24"/>
          <w:szCs w:val="24"/>
          <w:lang w:val="es-ES"/>
          <w14:ligatures w14:val="standardContextual"/>
        </w:rPr>
        <w:t xml:space="preserve">476,76 kWt/300 kWe+351 kWt = </w:t>
      </w:r>
      <w:r w:rsidRPr="008101F3">
        <w:rPr>
          <w:rFonts w:asciiTheme="majorHAnsi" w:hAnsiTheme="majorHAnsi" w:cstheme="majorHAnsi"/>
          <w:b/>
          <w:sz w:val="24"/>
          <w:szCs w:val="24"/>
          <w:u w:val="single"/>
          <w:lang w:val="es-ES"/>
          <w14:ligatures w14:val="standardContextual"/>
        </w:rPr>
        <w:t>0.732</w:t>
      </w:r>
    </w:p>
    <w:p w14:paraId="31DE6900" w14:textId="77777777" w:rsidR="008101F3" w:rsidRPr="008101F3" w:rsidRDefault="008101F3" w:rsidP="008101F3">
      <w:pPr>
        <w:autoSpaceDE w:val="0"/>
        <w:autoSpaceDN w:val="0"/>
        <w:adjustRightInd w:val="0"/>
        <w:spacing w:line="240" w:lineRule="auto"/>
        <w:jc w:val="both"/>
        <w:rPr>
          <w:rFonts w:asciiTheme="majorHAnsi" w:hAnsiTheme="majorHAnsi" w:cstheme="majorHAnsi"/>
          <w:sz w:val="24"/>
          <w:szCs w:val="24"/>
          <w:lang w:val="es-ES"/>
          <w14:ligatures w14:val="standardContextual"/>
        </w:rPr>
      </w:pPr>
    </w:p>
    <w:p w14:paraId="3C6EF540" w14:textId="77777777" w:rsidR="008101F3" w:rsidRPr="008101F3" w:rsidRDefault="008101F3" w:rsidP="008101F3">
      <w:pPr>
        <w:autoSpaceDE w:val="0"/>
        <w:autoSpaceDN w:val="0"/>
        <w:adjustRightInd w:val="0"/>
        <w:spacing w:line="240" w:lineRule="auto"/>
        <w:jc w:val="both"/>
        <w:rPr>
          <w:rFonts w:asciiTheme="majorHAnsi" w:hAnsiTheme="majorHAnsi" w:cstheme="majorHAnsi"/>
          <w:b/>
          <w:sz w:val="24"/>
          <w:szCs w:val="24"/>
          <w:lang w:val="es-ES"/>
          <w14:ligatures w14:val="standardContextual"/>
        </w:rPr>
      </w:pPr>
      <w:r w:rsidRPr="008101F3">
        <w:rPr>
          <w:rFonts w:asciiTheme="majorHAnsi" w:hAnsiTheme="majorHAnsi" w:cstheme="majorHAnsi"/>
          <w:b/>
          <w:sz w:val="24"/>
          <w:szCs w:val="24"/>
          <w:lang w:val="es-ES"/>
          <w14:ligatures w14:val="standardContextual"/>
        </w:rPr>
        <w:t>El rendimiento de transformación es del 73.2% La diferencia con el rendimiento total según la ficha técnica del motor (84,3%) es debido a que el motor no está funcionando continuamente a potencia nominal</w:t>
      </w:r>
    </w:p>
    <w:p w14:paraId="53812074" w14:textId="77777777" w:rsidR="00445919" w:rsidRDefault="00445919" w:rsidP="002B716C">
      <w:pPr>
        <w:autoSpaceDE w:val="0"/>
        <w:autoSpaceDN w:val="0"/>
        <w:adjustRightInd w:val="0"/>
        <w:spacing w:line="240" w:lineRule="auto"/>
        <w:jc w:val="both"/>
        <w:rPr>
          <w:rFonts w:ascii="Calibri" w:eastAsia="Calibri" w:hAnsi="Calibri" w:cs="Calibri"/>
          <w:color w:val="4472C4"/>
          <w:sz w:val="24"/>
          <w:szCs w:val="24"/>
          <w:lang w:val="es-ES" w:eastAsia="en-US"/>
        </w:rPr>
      </w:pPr>
    </w:p>
    <w:p w14:paraId="3E9C03A5" w14:textId="3E977570" w:rsidR="002B716C" w:rsidRPr="00B837C6" w:rsidRDefault="002B716C" w:rsidP="00D53230">
      <w:pPr>
        <w:autoSpaceDE w:val="0"/>
        <w:autoSpaceDN w:val="0"/>
        <w:adjustRightInd w:val="0"/>
        <w:spacing w:line="240" w:lineRule="auto"/>
        <w:jc w:val="both"/>
        <w:rPr>
          <w:rFonts w:ascii="Calibri" w:eastAsia="Calibri" w:hAnsi="Calibri" w:cs="Calibri"/>
          <w:color w:val="4472C4"/>
          <w:sz w:val="24"/>
          <w:szCs w:val="24"/>
          <w:lang w:val="es-ES" w:eastAsia="en-US"/>
        </w:rPr>
      </w:pPr>
      <w:r w:rsidRPr="00BF444F">
        <w:rPr>
          <w:rFonts w:ascii="Calibri" w:eastAsia="Calibri" w:hAnsi="Calibri" w:cs="Calibri"/>
          <w:color w:val="4472C4"/>
          <w:sz w:val="24"/>
          <w:szCs w:val="24"/>
          <w:lang w:val="es-ES" w:eastAsia="en-US"/>
        </w:rPr>
        <w:t xml:space="preserve">REQUERIMIENTO </w:t>
      </w:r>
      <w:r>
        <w:rPr>
          <w:rFonts w:ascii="Calibri" w:eastAsia="Calibri" w:hAnsi="Calibri" w:cs="Calibri"/>
          <w:color w:val="4472C4"/>
          <w:sz w:val="24"/>
          <w:szCs w:val="24"/>
          <w:lang w:val="es-ES" w:eastAsia="en-US"/>
        </w:rPr>
        <w:t>10</w:t>
      </w:r>
      <w:r w:rsidRPr="00BF444F">
        <w:rPr>
          <w:rFonts w:ascii="Calibri" w:eastAsia="Calibri" w:hAnsi="Calibri" w:cs="Calibri"/>
          <w:color w:val="4472C4"/>
          <w:sz w:val="24"/>
          <w:szCs w:val="24"/>
          <w:lang w:val="es-ES" w:eastAsia="en-US"/>
        </w:rPr>
        <w:t>-</w:t>
      </w:r>
      <w:r>
        <w:rPr>
          <w:rFonts w:ascii="Calibri" w:eastAsia="Calibri" w:hAnsi="Calibri" w:cs="Calibri"/>
          <w:color w:val="4472C4"/>
          <w:sz w:val="24"/>
          <w:szCs w:val="24"/>
          <w:lang w:val="es-ES" w:eastAsia="en-US"/>
        </w:rPr>
        <w:t xml:space="preserve"> </w:t>
      </w:r>
      <w:r w:rsidRPr="002B716C">
        <w:rPr>
          <w:rFonts w:ascii="Calibri" w:eastAsia="Calibri" w:hAnsi="Calibri" w:cs="Calibri"/>
          <w:color w:val="4472C4"/>
          <w:sz w:val="24"/>
          <w:szCs w:val="24"/>
          <w:lang w:val="es-ES" w:eastAsia="en-US"/>
        </w:rPr>
        <w:t>Se solicita ampliación de la información aportada en la memoria de proyecto, referente al anexo II,</w:t>
      </w:r>
      <w:r>
        <w:rPr>
          <w:rFonts w:ascii="Calibri" w:eastAsia="Calibri" w:hAnsi="Calibri" w:cs="Calibri"/>
          <w:color w:val="4472C4"/>
          <w:sz w:val="24"/>
          <w:szCs w:val="24"/>
          <w:lang w:val="es-ES" w:eastAsia="en-US"/>
        </w:rPr>
        <w:t xml:space="preserve"> </w:t>
      </w:r>
      <w:r w:rsidRPr="002B716C">
        <w:rPr>
          <w:rFonts w:ascii="Calibri" w:eastAsia="Calibri" w:hAnsi="Calibri" w:cs="Calibri"/>
          <w:color w:val="4472C4"/>
          <w:sz w:val="24"/>
          <w:szCs w:val="24"/>
          <w:lang w:val="es-ES" w:eastAsia="en-US"/>
        </w:rPr>
        <w:t>apartado A2.iii) de la convocatoria. A este respecto, se solicita justificación de los rendimientos de</w:t>
      </w:r>
      <w:r>
        <w:rPr>
          <w:rFonts w:ascii="Calibri" w:eastAsia="Calibri" w:hAnsi="Calibri" w:cs="Calibri"/>
          <w:color w:val="4472C4"/>
          <w:sz w:val="24"/>
          <w:szCs w:val="24"/>
          <w:lang w:val="es-ES" w:eastAsia="en-US"/>
        </w:rPr>
        <w:t xml:space="preserve"> </w:t>
      </w:r>
      <w:r w:rsidRPr="002B716C">
        <w:rPr>
          <w:rFonts w:ascii="Calibri" w:eastAsia="Calibri" w:hAnsi="Calibri" w:cs="Calibri"/>
          <w:color w:val="4472C4"/>
          <w:sz w:val="24"/>
          <w:szCs w:val="24"/>
          <w:lang w:val="es-ES" w:eastAsia="en-US"/>
        </w:rPr>
        <w:t>transformación T2.3.</w:t>
      </w:r>
    </w:p>
    <w:p w14:paraId="5E5E5DF0" w14:textId="77777777" w:rsidR="0011751A" w:rsidRDefault="0011751A" w:rsidP="00D53230">
      <w:pPr>
        <w:shd w:val="clear" w:color="auto" w:fill="FFFFFF"/>
        <w:jc w:val="both"/>
        <w:rPr>
          <w:rFonts w:asciiTheme="majorHAnsi" w:hAnsiTheme="majorHAnsi" w:cstheme="majorHAnsi"/>
          <w:sz w:val="24"/>
          <w:szCs w:val="24"/>
          <w14:ligatures w14:val="standardContextual"/>
        </w:rPr>
      </w:pPr>
    </w:p>
    <w:p w14:paraId="7FDBCD56" w14:textId="4C1451C4" w:rsidR="002B716C" w:rsidRDefault="002B716C" w:rsidP="00D53230">
      <w:pPr>
        <w:shd w:val="clear" w:color="auto" w:fill="FFFFFF"/>
        <w:jc w:val="both"/>
        <w:rPr>
          <w:rFonts w:asciiTheme="majorHAnsi" w:eastAsia="Times New Roman" w:hAnsiTheme="majorHAnsi" w:cstheme="majorHAnsi"/>
          <w:sz w:val="24"/>
          <w:szCs w:val="24"/>
          <w:lang w:val="es-ES"/>
        </w:rPr>
      </w:pPr>
      <w:r w:rsidRPr="0011751A">
        <w:rPr>
          <w:rFonts w:asciiTheme="majorHAnsi" w:hAnsiTheme="majorHAnsi" w:cstheme="majorHAnsi"/>
          <w:sz w:val="24"/>
          <w:szCs w:val="24"/>
          <w14:ligatures w14:val="standardContextual"/>
        </w:rPr>
        <w:t>RESPUESTA 10.-</w:t>
      </w:r>
      <w:r w:rsidR="000B549A" w:rsidRPr="0011751A">
        <w:rPr>
          <w:rFonts w:asciiTheme="majorHAnsi" w:hAnsiTheme="majorHAnsi" w:cstheme="majorHAnsi"/>
        </w:rPr>
        <w:t xml:space="preserve"> </w:t>
      </w:r>
      <w:r w:rsidR="000D7859" w:rsidRPr="003D6307">
        <w:rPr>
          <w:rFonts w:asciiTheme="majorHAnsi" w:eastAsia="Times New Roman" w:hAnsiTheme="majorHAnsi" w:cstheme="majorHAnsi"/>
          <w:b/>
          <w:bCs/>
          <w:sz w:val="24"/>
          <w:szCs w:val="24"/>
          <w:lang w:val="es-ES"/>
        </w:rPr>
        <w:t>La combinación correcta es la C2</w:t>
      </w:r>
      <w:r w:rsidR="006B687E">
        <w:rPr>
          <w:rFonts w:asciiTheme="majorHAnsi" w:eastAsia="Times New Roman" w:hAnsiTheme="majorHAnsi" w:cstheme="majorHAnsi"/>
          <w:sz w:val="24"/>
          <w:szCs w:val="24"/>
          <w:lang w:val="es-ES"/>
        </w:rPr>
        <w:t>. E</w:t>
      </w:r>
      <w:r w:rsidR="000D7859" w:rsidRPr="0011751A">
        <w:rPr>
          <w:rFonts w:asciiTheme="majorHAnsi" w:eastAsia="Times New Roman" w:hAnsiTheme="majorHAnsi" w:cstheme="majorHAnsi"/>
          <w:sz w:val="24"/>
          <w:szCs w:val="24"/>
          <w:lang w:val="es-ES"/>
        </w:rPr>
        <w:t>n función de esto</w:t>
      </w:r>
      <w:r w:rsidR="006B687E">
        <w:rPr>
          <w:rFonts w:asciiTheme="majorHAnsi" w:eastAsia="Times New Roman" w:hAnsiTheme="majorHAnsi" w:cstheme="majorHAnsi"/>
          <w:sz w:val="24"/>
          <w:szCs w:val="24"/>
          <w:lang w:val="es-ES"/>
        </w:rPr>
        <w:t>,</w:t>
      </w:r>
      <w:r w:rsidR="000D7859" w:rsidRPr="0011751A">
        <w:rPr>
          <w:rFonts w:asciiTheme="majorHAnsi" w:eastAsia="Times New Roman" w:hAnsiTheme="majorHAnsi" w:cstheme="majorHAnsi"/>
          <w:sz w:val="24"/>
          <w:szCs w:val="24"/>
          <w:lang w:val="es-ES"/>
        </w:rPr>
        <w:t xml:space="preserve"> corregimos el cuadro de ayudas. Importe ayuda solicitado aplicando la k igual a 0,95.</w:t>
      </w:r>
    </w:p>
    <w:p w14:paraId="5DB6FD5F" w14:textId="77777777" w:rsidR="002815DA" w:rsidRDefault="002815DA" w:rsidP="00D53230">
      <w:pPr>
        <w:shd w:val="clear" w:color="auto" w:fill="FFFFFF"/>
        <w:jc w:val="both"/>
        <w:rPr>
          <w:rFonts w:asciiTheme="majorHAnsi" w:eastAsia="Times New Roman" w:hAnsiTheme="majorHAnsi" w:cstheme="majorHAnsi"/>
          <w:sz w:val="24"/>
          <w:szCs w:val="24"/>
          <w:lang w:val="es-ES"/>
        </w:rPr>
      </w:pPr>
    </w:p>
    <w:p w14:paraId="6B5A1DF7" w14:textId="1F2D6D2B" w:rsidR="002815DA" w:rsidRPr="002815DA" w:rsidRDefault="002815DA" w:rsidP="00D53230">
      <w:pPr>
        <w:shd w:val="clear" w:color="auto" w:fill="FFFFFF"/>
        <w:jc w:val="both"/>
        <w:rPr>
          <w:rFonts w:asciiTheme="majorHAnsi" w:eastAsia="Times New Roman" w:hAnsiTheme="majorHAnsi" w:cstheme="majorHAnsi"/>
          <w:i/>
          <w:iCs/>
          <w:sz w:val="24"/>
          <w:szCs w:val="24"/>
          <w:lang w:val="es-ES"/>
        </w:rPr>
      </w:pPr>
      <w:r w:rsidRPr="002815DA">
        <w:rPr>
          <w:rFonts w:asciiTheme="majorHAnsi" w:eastAsia="Times New Roman" w:hAnsiTheme="majorHAnsi" w:cstheme="majorHAnsi"/>
          <w:i/>
          <w:iCs/>
          <w:sz w:val="24"/>
          <w:szCs w:val="24"/>
          <w:lang w:val="es-ES"/>
        </w:rPr>
        <w:t>Importe ayuda solicitado aplicando la k igual a 0,95.</w:t>
      </w:r>
    </w:p>
    <w:p w14:paraId="49164175" w14:textId="59584ED7" w:rsidR="00620DBE" w:rsidRPr="0011751A" w:rsidRDefault="00620DBE" w:rsidP="000D7859">
      <w:pPr>
        <w:shd w:val="clear" w:color="auto" w:fill="FFFFFF"/>
        <w:rPr>
          <w:rFonts w:asciiTheme="majorHAnsi" w:eastAsia="Times New Roman" w:hAnsiTheme="majorHAnsi" w:cstheme="majorHAnsi"/>
          <w:sz w:val="24"/>
          <w:szCs w:val="24"/>
          <w:lang w:val="es-ES"/>
        </w:rPr>
      </w:pPr>
      <w:r>
        <w:rPr>
          <w:noProof/>
        </w:rPr>
        <w:drawing>
          <wp:inline distT="0" distB="0" distL="0" distR="0" wp14:anchorId="2BD57356" wp14:editId="452AE65B">
            <wp:extent cx="5733415" cy="782955"/>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3415" cy="782955"/>
                    </a:xfrm>
                    <a:prstGeom prst="rect">
                      <a:avLst/>
                    </a:prstGeom>
                  </pic:spPr>
                </pic:pic>
              </a:graphicData>
            </a:graphic>
          </wp:inline>
        </w:drawing>
      </w:r>
    </w:p>
    <w:p w14:paraId="6C763B91" w14:textId="77777777" w:rsidR="002B716C" w:rsidRDefault="002B716C" w:rsidP="002B716C">
      <w:pPr>
        <w:shd w:val="clear" w:color="auto" w:fill="FFFFFF"/>
        <w:jc w:val="both"/>
        <w:rPr>
          <w:rFonts w:ascii="Calibri" w:eastAsia="Calibri" w:hAnsi="Calibri" w:cs="Calibri"/>
          <w:color w:val="4472C4"/>
          <w:sz w:val="24"/>
          <w:szCs w:val="24"/>
          <w:lang w:val="es-ES" w:eastAsia="en-US"/>
        </w:rPr>
      </w:pPr>
    </w:p>
    <w:p w14:paraId="6EBE4CB7" w14:textId="5FD0E88C" w:rsidR="00085C7C" w:rsidRPr="002B716C" w:rsidRDefault="002B716C" w:rsidP="002B716C">
      <w:pPr>
        <w:shd w:val="clear" w:color="auto" w:fill="FFFFFF"/>
        <w:jc w:val="both"/>
        <w:rPr>
          <w:rFonts w:ascii="Calibri" w:eastAsia="Calibri" w:hAnsi="Calibri" w:cs="Calibri"/>
          <w:color w:val="4472C4"/>
          <w:sz w:val="24"/>
          <w:szCs w:val="24"/>
          <w:lang w:val="es-ES" w:eastAsia="en-US"/>
        </w:rPr>
      </w:pPr>
      <w:r w:rsidRPr="00BF444F">
        <w:rPr>
          <w:rFonts w:ascii="Calibri" w:eastAsia="Calibri" w:hAnsi="Calibri" w:cs="Calibri"/>
          <w:color w:val="4472C4"/>
          <w:sz w:val="24"/>
          <w:szCs w:val="24"/>
          <w:lang w:val="es-ES" w:eastAsia="en-US"/>
        </w:rPr>
        <w:t xml:space="preserve">REQUERIMIENTO </w:t>
      </w:r>
      <w:r>
        <w:rPr>
          <w:rFonts w:ascii="Calibri" w:eastAsia="Calibri" w:hAnsi="Calibri" w:cs="Calibri"/>
          <w:color w:val="4472C4"/>
          <w:sz w:val="24"/>
          <w:szCs w:val="24"/>
          <w:lang w:val="es-ES" w:eastAsia="en-US"/>
        </w:rPr>
        <w:t>11</w:t>
      </w:r>
      <w:r w:rsidRPr="00BF444F">
        <w:rPr>
          <w:rFonts w:ascii="Calibri" w:eastAsia="Calibri" w:hAnsi="Calibri" w:cs="Calibri"/>
          <w:color w:val="4472C4"/>
          <w:sz w:val="24"/>
          <w:szCs w:val="24"/>
          <w:lang w:val="es-ES" w:eastAsia="en-US"/>
        </w:rPr>
        <w:t>-</w:t>
      </w:r>
      <w:r>
        <w:rPr>
          <w:rFonts w:asciiTheme="majorHAnsi" w:hAnsiTheme="majorHAnsi" w:cstheme="majorHAnsi"/>
          <w:sz w:val="24"/>
          <w:szCs w:val="24"/>
          <w:lang w:val="es-ES"/>
        </w:rPr>
        <w:t xml:space="preserve"> </w:t>
      </w:r>
      <w:r w:rsidR="00734D5F" w:rsidRPr="002B716C">
        <w:rPr>
          <w:rFonts w:ascii="Calibri" w:eastAsia="Calibri" w:hAnsi="Calibri" w:cs="Calibri"/>
          <w:color w:val="4472C4"/>
          <w:sz w:val="24"/>
          <w:szCs w:val="24"/>
          <w:lang w:val="es-ES" w:eastAsia="en-US"/>
        </w:rPr>
        <w:t>Las tipologías descritas en las memorias técnicas, no corresponden con la combinación indicada en el formulario de solicitud. A este respecto, las memorias técnicas comprenden las tipologías T1, T2.1 y T2.3 que corresponden con la combinación C2, mientras que en el formulario indica la combinación C1. Se solicita aclaración al respecto, recalculando los nuevos parámetros si fuese necesario (presupuesto financiable estimado unitario del proyecto, ayuda unitaria solicitada, ayuda total solicitada, etc.), según lo indicado en el apartado 2 del Anexo I de la convocatoria.</w:t>
      </w:r>
    </w:p>
    <w:p w14:paraId="7AF412B0" w14:textId="77777777" w:rsidR="00A30A54" w:rsidRDefault="00A30A54">
      <w:pPr>
        <w:shd w:val="clear" w:color="auto" w:fill="FFFFFF"/>
        <w:rPr>
          <w:rFonts w:asciiTheme="majorHAnsi" w:hAnsiTheme="majorHAnsi" w:cstheme="majorHAnsi"/>
          <w:sz w:val="24"/>
          <w:szCs w:val="24"/>
          <w14:ligatures w14:val="standardContextual"/>
        </w:rPr>
      </w:pPr>
    </w:p>
    <w:p w14:paraId="2F5BE0F2" w14:textId="235E7D27" w:rsidR="00085C7C" w:rsidRPr="002B716C" w:rsidRDefault="002B716C">
      <w:pPr>
        <w:shd w:val="clear" w:color="auto" w:fill="FFFFFF"/>
        <w:rPr>
          <w:rFonts w:ascii="Calibri" w:eastAsia="Calibri" w:hAnsi="Calibri" w:cs="Calibri"/>
          <w:sz w:val="24"/>
          <w:szCs w:val="24"/>
          <w:lang w:val="es-ES" w:eastAsia="en-US"/>
        </w:rPr>
      </w:pPr>
      <w:r w:rsidRPr="00BF444F">
        <w:rPr>
          <w:rFonts w:asciiTheme="majorHAnsi" w:hAnsiTheme="majorHAnsi" w:cstheme="majorHAnsi"/>
          <w:sz w:val="24"/>
          <w:szCs w:val="24"/>
          <w14:ligatures w14:val="standardContextual"/>
        </w:rPr>
        <w:t>RESPUESTA</w:t>
      </w:r>
      <w:r w:rsidRPr="002B716C">
        <w:rPr>
          <w:rFonts w:asciiTheme="majorHAnsi" w:hAnsiTheme="majorHAnsi" w:cstheme="majorHAnsi"/>
          <w:sz w:val="24"/>
          <w:szCs w:val="24"/>
          <w14:ligatures w14:val="standardContextual"/>
        </w:rPr>
        <w:t xml:space="preserve"> 1</w:t>
      </w:r>
      <w:r>
        <w:rPr>
          <w:rFonts w:asciiTheme="majorHAnsi" w:hAnsiTheme="majorHAnsi" w:cstheme="majorHAnsi"/>
          <w:sz w:val="24"/>
          <w:szCs w:val="24"/>
          <w14:ligatures w14:val="standardContextual"/>
        </w:rPr>
        <w:t>1</w:t>
      </w:r>
      <w:r w:rsidRPr="00BF444F">
        <w:rPr>
          <w:rFonts w:asciiTheme="majorHAnsi" w:hAnsiTheme="majorHAnsi" w:cstheme="majorHAnsi"/>
          <w:sz w:val="24"/>
          <w:szCs w:val="24"/>
          <w14:ligatures w14:val="standardContextual"/>
        </w:rPr>
        <w:t>.-</w:t>
      </w:r>
      <w:r w:rsidR="00734D5F" w:rsidRPr="00911D78">
        <w:rPr>
          <w:rFonts w:asciiTheme="majorHAnsi" w:hAnsiTheme="majorHAnsi" w:cstheme="majorHAnsi"/>
          <w:sz w:val="24"/>
          <w:szCs w:val="24"/>
        </w:rPr>
        <w:t>La combinación C1, indicada en el formulario, es un error tipográfico. Efectivamente, se trata de la combinación C2, tal como se indica en las memorias técnicas.</w:t>
      </w:r>
    </w:p>
    <w:p w14:paraId="72D17F19" w14:textId="6A533419" w:rsidR="00085C7C" w:rsidRDefault="00085C7C" w:rsidP="002B716C">
      <w:pPr>
        <w:shd w:val="clear" w:color="auto" w:fill="FFFFFF"/>
        <w:jc w:val="both"/>
        <w:rPr>
          <w:rFonts w:asciiTheme="majorHAnsi" w:hAnsiTheme="majorHAnsi" w:cstheme="majorHAnsi"/>
          <w:sz w:val="24"/>
          <w:szCs w:val="24"/>
        </w:rPr>
      </w:pPr>
    </w:p>
    <w:p w14:paraId="15029739" w14:textId="45AFD1BE" w:rsidR="002B716C" w:rsidRPr="002B716C" w:rsidRDefault="002B716C" w:rsidP="002B716C">
      <w:pPr>
        <w:shd w:val="clear" w:color="auto" w:fill="FFFFFF"/>
        <w:jc w:val="both"/>
        <w:rPr>
          <w:rFonts w:ascii="Calibri" w:eastAsia="Calibri" w:hAnsi="Calibri" w:cs="Calibri"/>
          <w:color w:val="4472C4"/>
          <w:sz w:val="24"/>
          <w:szCs w:val="24"/>
          <w:lang w:val="es-ES" w:eastAsia="en-US"/>
        </w:rPr>
      </w:pPr>
      <w:r w:rsidRPr="00BF444F">
        <w:rPr>
          <w:rFonts w:ascii="Calibri" w:eastAsia="Calibri" w:hAnsi="Calibri" w:cs="Calibri"/>
          <w:color w:val="4472C4"/>
          <w:sz w:val="24"/>
          <w:szCs w:val="24"/>
          <w:lang w:val="es-ES" w:eastAsia="en-US"/>
        </w:rPr>
        <w:t xml:space="preserve">REQUERIMIENTO </w:t>
      </w:r>
      <w:r>
        <w:rPr>
          <w:rFonts w:ascii="Calibri" w:eastAsia="Calibri" w:hAnsi="Calibri" w:cs="Calibri"/>
          <w:color w:val="4472C4"/>
          <w:sz w:val="24"/>
          <w:szCs w:val="24"/>
          <w:lang w:val="es-ES" w:eastAsia="en-US"/>
        </w:rPr>
        <w:t xml:space="preserve">12- </w:t>
      </w:r>
      <w:r w:rsidRPr="002B716C">
        <w:rPr>
          <w:rFonts w:ascii="Calibri" w:eastAsia="Calibri" w:hAnsi="Calibri" w:cs="Calibri"/>
          <w:color w:val="4472C4"/>
          <w:sz w:val="24"/>
          <w:szCs w:val="24"/>
          <w:lang w:val="es-ES" w:eastAsia="en-US"/>
        </w:rPr>
        <w:t>El porcentaje de ayuda base aportado en formula rio es incoherente con el indicado en el apartado A</w:t>
      </w:r>
      <w:r w:rsidR="00A30A54" w:rsidRPr="002B716C">
        <w:rPr>
          <w:rFonts w:ascii="Calibri" w:eastAsia="Calibri" w:hAnsi="Calibri" w:cs="Calibri"/>
          <w:color w:val="4472C4"/>
          <w:sz w:val="24"/>
          <w:szCs w:val="24"/>
          <w:lang w:val="es-ES" w:eastAsia="en-US"/>
        </w:rPr>
        <w:t>2. II</w:t>
      </w:r>
      <w:r>
        <w:rPr>
          <w:rFonts w:ascii="Calibri" w:eastAsia="Calibri" w:hAnsi="Calibri" w:cs="Calibri"/>
          <w:color w:val="4472C4"/>
          <w:sz w:val="24"/>
          <w:szCs w:val="24"/>
          <w:lang w:val="es-ES" w:eastAsia="en-US"/>
        </w:rPr>
        <w:t xml:space="preserve"> </w:t>
      </w:r>
      <w:r w:rsidRPr="002B716C">
        <w:rPr>
          <w:rFonts w:ascii="Calibri" w:eastAsia="Calibri" w:hAnsi="Calibri" w:cs="Calibri"/>
          <w:color w:val="4472C4"/>
          <w:sz w:val="24"/>
          <w:szCs w:val="24"/>
          <w:lang w:val="es-ES" w:eastAsia="en-US"/>
        </w:rPr>
        <w:t>del Anexo III de la presente convocatoria para la tipología T1. A estos efectos, se solicita subsanar el</w:t>
      </w:r>
      <w:r>
        <w:rPr>
          <w:rFonts w:ascii="Calibri" w:eastAsia="Calibri" w:hAnsi="Calibri" w:cs="Calibri"/>
          <w:color w:val="4472C4"/>
          <w:sz w:val="24"/>
          <w:szCs w:val="24"/>
          <w:lang w:val="es-ES" w:eastAsia="en-US"/>
        </w:rPr>
        <w:t xml:space="preserve"> </w:t>
      </w:r>
      <w:r w:rsidRPr="002B716C">
        <w:rPr>
          <w:rFonts w:ascii="Calibri" w:eastAsia="Calibri" w:hAnsi="Calibri" w:cs="Calibri"/>
          <w:color w:val="4472C4"/>
          <w:sz w:val="24"/>
          <w:szCs w:val="24"/>
          <w:lang w:val="es-ES" w:eastAsia="en-US"/>
        </w:rPr>
        <w:t xml:space="preserve">porcentaje de ayuda base de la tipología T1. </w:t>
      </w:r>
      <w:r w:rsidR="00A30A54" w:rsidRPr="002B716C">
        <w:rPr>
          <w:rFonts w:ascii="Calibri" w:eastAsia="Calibri" w:hAnsi="Calibri" w:cs="Calibri"/>
          <w:color w:val="4472C4"/>
          <w:sz w:val="24"/>
          <w:szCs w:val="24"/>
          <w:lang w:val="es-ES" w:eastAsia="en-US"/>
        </w:rPr>
        <w:t>de acuerdo con</w:t>
      </w:r>
      <w:r w:rsidRPr="002B716C">
        <w:rPr>
          <w:rFonts w:ascii="Calibri" w:eastAsia="Calibri" w:hAnsi="Calibri" w:cs="Calibri"/>
          <w:color w:val="4472C4"/>
          <w:sz w:val="24"/>
          <w:szCs w:val="24"/>
          <w:lang w:val="es-ES" w:eastAsia="en-US"/>
        </w:rPr>
        <w:t xml:space="preserve"> lo establecido en el apartado A</w:t>
      </w:r>
      <w:r w:rsidR="00A30A54" w:rsidRPr="002B716C">
        <w:rPr>
          <w:rFonts w:ascii="Calibri" w:eastAsia="Calibri" w:hAnsi="Calibri" w:cs="Calibri"/>
          <w:color w:val="4472C4"/>
          <w:sz w:val="24"/>
          <w:szCs w:val="24"/>
          <w:lang w:val="es-ES" w:eastAsia="en-US"/>
        </w:rPr>
        <w:t>2. II</w:t>
      </w:r>
      <w:r w:rsidRPr="002B716C">
        <w:rPr>
          <w:rFonts w:ascii="Calibri" w:eastAsia="Calibri" w:hAnsi="Calibri" w:cs="Calibri"/>
          <w:color w:val="4472C4"/>
          <w:sz w:val="24"/>
          <w:szCs w:val="24"/>
          <w:lang w:val="es-ES" w:eastAsia="en-US"/>
        </w:rPr>
        <w:t xml:space="preserve"> del Anexo III</w:t>
      </w:r>
      <w:r>
        <w:rPr>
          <w:rFonts w:ascii="Calibri" w:eastAsia="Calibri" w:hAnsi="Calibri" w:cs="Calibri"/>
          <w:color w:val="4472C4"/>
          <w:sz w:val="24"/>
          <w:szCs w:val="24"/>
          <w:lang w:val="es-ES" w:eastAsia="en-US"/>
        </w:rPr>
        <w:t xml:space="preserve"> </w:t>
      </w:r>
      <w:r w:rsidRPr="002B716C">
        <w:rPr>
          <w:rFonts w:ascii="Calibri" w:eastAsia="Calibri" w:hAnsi="Calibri" w:cs="Calibri"/>
          <w:color w:val="4472C4"/>
          <w:sz w:val="24"/>
          <w:szCs w:val="24"/>
          <w:lang w:val="es-ES" w:eastAsia="en-US"/>
        </w:rPr>
        <w:t>de la convocatoria.</w:t>
      </w:r>
    </w:p>
    <w:p w14:paraId="7AC9B0D8" w14:textId="77777777" w:rsidR="006827C2" w:rsidRDefault="006827C2" w:rsidP="002B716C">
      <w:pPr>
        <w:shd w:val="clear" w:color="auto" w:fill="FFFFFF"/>
        <w:jc w:val="both"/>
        <w:rPr>
          <w:rFonts w:asciiTheme="majorHAnsi" w:hAnsiTheme="majorHAnsi" w:cstheme="majorHAnsi"/>
          <w:color w:val="222222"/>
          <w:sz w:val="24"/>
          <w:szCs w:val="24"/>
          <w:shd w:val="clear" w:color="auto" w:fill="FFFFFF"/>
        </w:rPr>
      </w:pPr>
    </w:p>
    <w:p w14:paraId="7F1A3870" w14:textId="66FC5EB2" w:rsidR="00085C7C" w:rsidRPr="00481F8F" w:rsidRDefault="002B716C" w:rsidP="002B716C">
      <w:pPr>
        <w:shd w:val="clear" w:color="auto" w:fill="FFFFFF"/>
        <w:jc w:val="both"/>
        <w:rPr>
          <w:rFonts w:asciiTheme="majorHAnsi" w:hAnsiTheme="majorHAnsi" w:cstheme="majorHAnsi"/>
          <w:color w:val="222222"/>
          <w:sz w:val="24"/>
          <w:szCs w:val="24"/>
          <w:shd w:val="clear" w:color="auto" w:fill="FFFFFF"/>
        </w:rPr>
      </w:pPr>
      <w:r w:rsidRPr="00481F8F">
        <w:rPr>
          <w:rFonts w:asciiTheme="majorHAnsi" w:hAnsiTheme="majorHAnsi" w:cstheme="majorHAnsi"/>
          <w:color w:val="222222"/>
          <w:sz w:val="24"/>
          <w:szCs w:val="24"/>
          <w:shd w:val="clear" w:color="auto" w:fill="FFFFFF"/>
        </w:rPr>
        <w:t>RESPUESTA 12.-</w:t>
      </w:r>
      <w:r w:rsidR="00BC42FD" w:rsidRPr="00481F8F">
        <w:rPr>
          <w:rFonts w:asciiTheme="majorHAnsi" w:hAnsiTheme="majorHAnsi" w:cstheme="majorHAnsi"/>
          <w:color w:val="222222"/>
          <w:sz w:val="24"/>
          <w:szCs w:val="24"/>
          <w:shd w:val="clear" w:color="auto" w:fill="FFFFFF"/>
        </w:rPr>
        <w:t xml:space="preserve"> Los porcentajes de ayuda base para cada </w:t>
      </w:r>
      <w:r w:rsidR="0091552F" w:rsidRPr="00481F8F">
        <w:rPr>
          <w:rFonts w:asciiTheme="majorHAnsi" w:hAnsiTheme="majorHAnsi" w:cstheme="majorHAnsi"/>
          <w:color w:val="222222"/>
          <w:sz w:val="24"/>
          <w:szCs w:val="24"/>
          <w:shd w:val="clear" w:color="auto" w:fill="FFFFFF"/>
        </w:rPr>
        <w:t xml:space="preserve">la tipología T1 </w:t>
      </w:r>
      <w:r w:rsidR="00BC42FD" w:rsidRPr="00481F8F">
        <w:rPr>
          <w:rFonts w:asciiTheme="majorHAnsi" w:hAnsiTheme="majorHAnsi" w:cstheme="majorHAnsi"/>
          <w:color w:val="222222"/>
          <w:sz w:val="24"/>
          <w:szCs w:val="24"/>
          <w:shd w:val="clear" w:color="auto" w:fill="FFFFFF"/>
        </w:rPr>
        <w:t xml:space="preserve">una vez corregida la combinación C2 </w:t>
      </w:r>
      <w:r w:rsidR="0091552F" w:rsidRPr="00481F8F">
        <w:rPr>
          <w:rFonts w:asciiTheme="majorHAnsi" w:hAnsiTheme="majorHAnsi" w:cstheme="majorHAnsi"/>
          <w:color w:val="222222"/>
          <w:sz w:val="24"/>
          <w:szCs w:val="24"/>
          <w:shd w:val="clear" w:color="auto" w:fill="FFFFFF"/>
        </w:rPr>
        <w:t>es el siguiente:</w:t>
      </w:r>
    </w:p>
    <w:p w14:paraId="0B412F4C" w14:textId="77777777" w:rsidR="0091552F" w:rsidRPr="00481F8F" w:rsidRDefault="0091552F" w:rsidP="002B716C">
      <w:pPr>
        <w:shd w:val="clear" w:color="auto" w:fill="FFFFFF"/>
        <w:jc w:val="both"/>
        <w:rPr>
          <w:rFonts w:asciiTheme="majorHAnsi" w:hAnsiTheme="majorHAnsi" w:cstheme="majorHAnsi"/>
          <w:color w:val="222222"/>
          <w:sz w:val="24"/>
          <w:szCs w:val="24"/>
          <w:shd w:val="clear" w:color="auto" w:fill="FFFFFF"/>
        </w:rPr>
      </w:pPr>
    </w:p>
    <w:p w14:paraId="0FCA60C2" w14:textId="32C855F1" w:rsidR="0091552F" w:rsidRDefault="0091552F" w:rsidP="002B716C">
      <w:pPr>
        <w:shd w:val="clear" w:color="auto" w:fill="FFFFFF"/>
        <w:jc w:val="both"/>
        <w:rPr>
          <w:rFonts w:asciiTheme="majorHAnsi" w:hAnsiTheme="majorHAnsi" w:cstheme="majorHAnsi"/>
          <w:color w:val="222222"/>
          <w:sz w:val="24"/>
          <w:szCs w:val="24"/>
          <w:shd w:val="clear" w:color="auto" w:fill="FFFFFF"/>
        </w:rPr>
      </w:pPr>
      <w:r w:rsidRPr="00481F8F">
        <w:rPr>
          <w:rFonts w:asciiTheme="majorHAnsi" w:hAnsiTheme="majorHAnsi" w:cstheme="majorHAnsi"/>
          <w:color w:val="222222"/>
          <w:sz w:val="24"/>
          <w:szCs w:val="24"/>
          <w:shd w:val="clear" w:color="auto" w:fill="FFFFFF"/>
        </w:rPr>
        <w:t xml:space="preserve">T1: GENERACIÓN DE BIOGÁS: </w:t>
      </w:r>
      <w:r w:rsidRPr="0096165F">
        <w:rPr>
          <w:rFonts w:asciiTheme="majorHAnsi" w:hAnsiTheme="majorHAnsi" w:cstheme="majorHAnsi"/>
          <w:b/>
          <w:bCs/>
          <w:color w:val="222222"/>
          <w:sz w:val="24"/>
          <w:szCs w:val="24"/>
          <w:shd w:val="clear" w:color="auto" w:fill="FFFFFF"/>
        </w:rPr>
        <w:t>62,02%</w:t>
      </w:r>
    </w:p>
    <w:p w14:paraId="68E402D8" w14:textId="77777777" w:rsidR="00193FBD" w:rsidRDefault="00193FBD" w:rsidP="002B716C">
      <w:pPr>
        <w:shd w:val="clear" w:color="auto" w:fill="FFFFFF"/>
        <w:jc w:val="both"/>
        <w:rPr>
          <w:rFonts w:asciiTheme="majorHAnsi" w:hAnsiTheme="majorHAnsi" w:cstheme="majorHAnsi"/>
          <w:color w:val="222222"/>
          <w:sz w:val="24"/>
          <w:szCs w:val="24"/>
          <w:shd w:val="clear" w:color="auto" w:fill="FFFFFF"/>
        </w:rPr>
      </w:pPr>
    </w:p>
    <w:p w14:paraId="61553B59" w14:textId="6E092D44" w:rsidR="00193FBD" w:rsidRPr="005556C1" w:rsidRDefault="00106F36" w:rsidP="002B716C">
      <w:pPr>
        <w:shd w:val="clear" w:color="auto" w:fill="FFFFFF"/>
        <w:jc w:val="both"/>
        <w:rPr>
          <w:rFonts w:asciiTheme="majorHAnsi" w:hAnsiTheme="majorHAnsi" w:cstheme="majorHAnsi"/>
          <w:i/>
          <w:iCs/>
          <w:color w:val="222222"/>
          <w:sz w:val="24"/>
          <w:szCs w:val="24"/>
          <w:shd w:val="clear" w:color="auto" w:fill="FFFFFF"/>
        </w:rPr>
      </w:pPr>
      <w:r w:rsidRPr="005556C1">
        <w:rPr>
          <w:rFonts w:asciiTheme="majorHAnsi" w:hAnsiTheme="majorHAnsi" w:cstheme="majorHAnsi"/>
          <w:i/>
          <w:iCs/>
          <w:color w:val="222222"/>
          <w:sz w:val="24"/>
          <w:szCs w:val="24"/>
          <w:shd w:val="clear" w:color="auto" w:fill="FFFFFF"/>
        </w:rPr>
        <w:t xml:space="preserve">Estos datos quedan reflejados en el </w:t>
      </w:r>
      <w:r w:rsidRPr="0096165F">
        <w:rPr>
          <w:rFonts w:asciiTheme="majorHAnsi" w:hAnsiTheme="majorHAnsi" w:cstheme="majorHAnsi"/>
          <w:b/>
          <w:bCs/>
          <w:i/>
          <w:iCs/>
          <w:color w:val="222222"/>
          <w:sz w:val="24"/>
          <w:szCs w:val="24"/>
          <w:shd w:val="clear" w:color="auto" w:fill="FFFFFF"/>
        </w:rPr>
        <w:t>A</w:t>
      </w:r>
      <w:r w:rsidR="00053981">
        <w:rPr>
          <w:rFonts w:asciiTheme="majorHAnsi" w:hAnsiTheme="majorHAnsi" w:cstheme="majorHAnsi"/>
          <w:b/>
          <w:bCs/>
          <w:i/>
          <w:iCs/>
          <w:color w:val="222222"/>
          <w:sz w:val="24"/>
          <w:szCs w:val="24"/>
          <w:shd w:val="clear" w:color="auto" w:fill="FFFFFF"/>
        </w:rPr>
        <w:t>nexo</w:t>
      </w:r>
      <w:r w:rsidRPr="0096165F">
        <w:rPr>
          <w:rFonts w:asciiTheme="majorHAnsi" w:hAnsiTheme="majorHAnsi" w:cstheme="majorHAnsi"/>
          <w:b/>
          <w:bCs/>
          <w:i/>
          <w:iCs/>
          <w:color w:val="222222"/>
          <w:sz w:val="24"/>
          <w:szCs w:val="24"/>
          <w:shd w:val="clear" w:color="auto" w:fill="FFFFFF"/>
        </w:rPr>
        <w:t xml:space="preserve"> </w:t>
      </w:r>
      <w:r w:rsidR="009D6003" w:rsidRPr="0096165F">
        <w:rPr>
          <w:rFonts w:asciiTheme="majorHAnsi" w:hAnsiTheme="majorHAnsi" w:cstheme="majorHAnsi"/>
          <w:b/>
          <w:bCs/>
          <w:i/>
          <w:iCs/>
          <w:color w:val="222222"/>
          <w:sz w:val="24"/>
          <w:szCs w:val="24"/>
          <w:shd w:val="clear" w:color="auto" w:fill="FFFFFF"/>
        </w:rPr>
        <w:t>8</w:t>
      </w:r>
      <w:r w:rsidR="009D6003" w:rsidRPr="005556C1">
        <w:rPr>
          <w:rFonts w:asciiTheme="majorHAnsi" w:hAnsiTheme="majorHAnsi" w:cstheme="majorHAnsi"/>
          <w:i/>
          <w:iCs/>
          <w:color w:val="222222"/>
          <w:sz w:val="24"/>
          <w:szCs w:val="24"/>
          <w:shd w:val="clear" w:color="auto" w:fill="FFFFFF"/>
        </w:rPr>
        <w:t>: “Cálculo de la ayuda”</w:t>
      </w:r>
    </w:p>
    <w:p w14:paraId="3074CB1F" w14:textId="77777777" w:rsidR="00603FF0" w:rsidRPr="00481F8F" w:rsidRDefault="00603FF0" w:rsidP="002B716C">
      <w:pPr>
        <w:shd w:val="clear" w:color="auto" w:fill="FFFFFF"/>
        <w:jc w:val="both"/>
        <w:rPr>
          <w:rFonts w:asciiTheme="majorHAnsi" w:hAnsiTheme="majorHAnsi" w:cstheme="majorHAnsi"/>
          <w:color w:val="FF0000"/>
          <w:sz w:val="24"/>
          <w:szCs w:val="24"/>
          <w:u w:val="single"/>
        </w:rPr>
      </w:pPr>
    </w:p>
    <w:p w14:paraId="7578690B" w14:textId="33EAEA9F" w:rsidR="002B716C" w:rsidRPr="002B716C" w:rsidRDefault="002B716C" w:rsidP="002B716C">
      <w:pPr>
        <w:shd w:val="clear" w:color="auto" w:fill="FFFFFF"/>
        <w:jc w:val="both"/>
        <w:rPr>
          <w:rFonts w:ascii="Calibri" w:eastAsia="Calibri" w:hAnsi="Calibri" w:cs="Calibri"/>
          <w:color w:val="4472C4"/>
          <w:sz w:val="24"/>
          <w:szCs w:val="24"/>
          <w:lang w:val="es-ES" w:eastAsia="en-US"/>
        </w:rPr>
      </w:pPr>
      <w:r w:rsidRPr="00BF444F">
        <w:rPr>
          <w:rFonts w:ascii="Calibri" w:eastAsia="Calibri" w:hAnsi="Calibri" w:cs="Calibri"/>
          <w:color w:val="4472C4"/>
          <w:sz w:val="24"/>
          <w:szCs w:val="24"/>
          <w:lang w:val="es-ES" w:eastAsia="en-US"/>
        </w:rPr>
        <w:t xml:space="preserve">REQUERIMIENTO </w:t>
      </w:r>
      <w:r>
        <w:rPr>
          <w:rFonts w:ascii="Calibri" w:eastAsia="Calibri" w:hAnsi="Calibri" w:cs="Calibri"/>
          <w:color w:val="4472C4"/>
          <w:sz w:val="24"/>
          <w:szCs w:val="24"/>
          <w:lang w:val="es-ES" w:eastAsia="en-US"/>
        </w:rPr>
        <w:t>13- El</w:t>
      </w:r>
      <w:r w:rsidRPr="002B716C">
        <w:rPr>
          <w:rFonts w:ascii="Calibri" w:eastAsia="Calibri" w:hAnsi="Calibri" w:cs="Calibri"/>
          <w:color w:val="4472C4"/>
          <w:sz w:val="24"/>
          <w:szCs w:val="24"/>
          <w:lang w:val="es-ES" w:eastAsia="en-US"/>
        </w:rPr>
        <w:t xml:space="preserve"> porcentaje de ayuda base aportado en formulario es incoherente con el indicado en el apartado A</w:t>
      </w:r>
      <w:r w:rsidR="00A30A54" w:rsidRPr="002B716C">
        <w:rPr>
          <w:rFonts w:ascii="Calibri" w:eastAsia="Calibri" w:hAnsi="Calibri" w:cs="Calibri"/>
          <w:color w:val="4472C4"/>
          <w:sz w:val="24"/>
          <w:szCs w:val="24"/>
          <w:lang w:val="es-ES" w:eastAsia="en-US"/>
        </w:rPr>
        <w:t>2. II</w:t>
      </w:r>
      <w:r>
        <w:rPr>
          <w:rFonts w:ascii="Calibri" w:eastAsia="Calibri" w:hAnsi="Calibri" w:cs="Calibri"/>
          <w:color w:val="4472C4"/>
          <w:sz w:val="24"/>
          <w:szCs w:val="24"/>
          <w:lang w:val="es-ES" w:eastAsia="en-US"/>
        </w:rPr>
        <w:t xml:space="preserve"> </w:t>
      </w:r>
      <w:r w:rsidRPr="002B716C">
        <w:rPr>
          <w:rFonts w:ascii="Calibri" w:eastAsia="Calibri" w:hAnsi="Calibri" w:cs="Calibri"/>
          <w:color w:val="4472C4"/>
          <w:sz w:val="24"/>
          <w:szCs w:val="24"/>
          <w:lang w:val="es-ES" w:eastAsia="en-US"/>
        </w:rPr>
        <w:t>del Anexo III de la presente convocatoria para la tipología T2.1. A estos efectos, se solicita subsanar el</w:t>
      </w:r>
      <w:r>
        <w:rPr>
          <w:rFonts w:ascii="Calibri" w:eastAsia="Calibri" w:hAnsi="Calibri" w:cs="Calibri"/>
          <w:color w:val="4472C4"/>
          <w:sz w:val="24"/>
          <w:szCs w:val="24"/>
          <w:lang w:val="es-ES" w:eastAsia="en-US"/>
        </w:rPr>
        <w:t xml:space="preserve"> </w:t>
      </w:r>
      <w:r w:rsidRPr="002B716C">
        <w:rPr>
          <w:rFonts w:ascii="Calibri" w:eastAsia="Calibri" w:hAnsi="Calibri" w:cs="Calibri"/>
          <w:color w:val="4472C4"/>
          <w:sz w:val="24"/>
          <w:szCs w:val="24"/>
          <w:lang w:val="es-ES" w:eastAsia="en-US"/>
        </w:rPr>
        <w:t>porcentaje de ayuda base de la tipología T2.1 de acuerdo a lo establecido en el apartado A</w:t>
      </w:r>
      <w:r w:rsidR="00A30A54" w:rsidRPr="002B716C">
        <w:rPr>
          <w:rFonts w:ascii="Calibri" w:eastAsia="Calibri" w:hAnsi="Calibri" w:cs="Calibri"/>
          <w:color w:val="4472C4"/>
          <w:sz w:val="24"/>
          <w:szCs w:val="24"/>
          <w:lang w:val="es-ES" w:eastAsia="en-US"/>
        </w:rPr>
        <w:t>2. II</w:t>
      </w:r>
      <w:r w:rsidRPr="002B716C">
        <w:rPr>
          <w:rFonts w:ascii="Calibri" w:eastAsia="Calibri" w:hAnsi="Calibri" w:cs="Calibri"/>
          <w:color w:val="4472C4"/>
          <w:sz w:val="24"/>
          <w:szCs w:val="24"/>
          <w:lang w:val="es-ES" w:eastAsia="en-US"/>
        </w:rPr>
        <w:t xml:space="preserve"> del Anexo</w:t>
      </w:r>
    </w:p>
    <w:p w14:paraId="2BF41C05" w14:textId="2762D2FE" w:rsidR="00085C7C" w:rsidRPr="00911D78" w:rsidRDefault="002B716C" w:rsidP="002B716C">
      <w:pPr>
        <w:shd w:val="clear" w:color="auto" w:fill="FFFFFF"/>
        <w:jc w:val="both"/>
        <w:rPr>
          <w:rFonts w:asciiTheme="majorHAnsi" w:hAnsiTheme="majorHAnsi" w:cstheme="majorHAnsi"/>
          <w:sz w:val="24"/>
          <w:szCs w:val="24"/>
          <w:u w:val="single"/>
        </w:rPr>
      </w:pPr>
      <w:r w:rsidRPr="002B716C">
        <w:rPr>
          <w:rFonts w:ascii="Calibri" w:eastAsia="Calibri" w:hAnsi="Calibri" w:cs="Calibri"/>
          <w:color w:val="4472C4"/>
          <w:sz w:val="24"/>
          <w:szCs w:val="24"/>
          <w:lang w:val="es-ES" w:eastAsia="en-US"/>
        </w:rPr>
        <w:t>III de la convocatoria.</w:t>
      </w:r>
    </w:p>
    <w:p w14:paraId="1083BA2C" w14:textId="77777777" w:rsidR="00603FF0" w:rsidRDefault="00603FF0" w:rsidP="002B716C">
      <w:pPr>
        <w:shd w:val="clear" w:color="auto" w:fill="FFFFFF"/>
        <w:rPr>
          <w:rFonts w:asciiTheme="majorHAnsi" w:hAnsiTheme="majorHAnsi" w:cstheme="majorHAnsi"/>
          <w:color w:val="222222"/>
          <w:sz w:val="24"/>
          <w:szCs w:val="24"/>
          <w:shd w:val="clear" w:color="auto" w:fill="FFFFFF"/>
        </w:rPr>
      </w:pPr>
    </w:p>
    <w:p w14:paraId="6E2F2BFC" w14:textId="23DDD6BC" w:rsidR="002B716C" w:rsidRDefault="002B716C" w:rsidP="00DB069E">
      <w:pPr>
        <w:shd w:val="clear" w:color="auto" w:fill="FFFFFF"/>
        <w:jc w:val="both"/>
        <w:rPr>
          <w:rFonts w:asciiTheme="majorHAnsi" w:hAnsiTheme="majorHAnsi" w:cstheme="majorHAnsi"/>
          <w:color w:val="222222"/>
          <w:sz w:val="24"/>
          <w:szCs w:val="24"/>
          <w:shd w:val="clear" w:color="auto" w:fill="FFFFFF"/>
        </w:rPr>
      </w:pPr>
      <w:r w:rsidRPr="00481F8F">
        <w:rPr>
          <w:rFonts w:asciiTheme="majorHAnsi" w:hAnsiTheme="majorHAnsi" w:cstheme="majorHAnsi"/>
          <w:color w:val="222222"/>
          <w:sz w:val="24"/>
          <w:szCs w:val="24"/>
          <w:shd w:val="clear" w:color="auto" w:fill="FFFFFF"/>
        </w:rPr>
        <w:t>RESPUESTA 13.-</w:t>
      </w:r>
      <w:r w:rsidR="0091552F" w:rsidRPr="00481F8F">
        <w:rPr>
          <w:rFonts w:asciiTheme="majorHAnsi" w:hAnsiTheme="majorHAnsi" w:cstheme="majorHAnsi"/>
          <w:color w:val="222222"/>
          <w:sz w:val="24"/>
          <w:szCs w:val="24"/>
          <w:shd w:val="clear" w:color="auto" w:fill="FFFFFF"/>
        </w:rPr>
        <w:t xml:space="preserve"> Los porcentajes de ayuda base para cada la tipología </w:t>
      </w:r>
      <w:r w:rsidR="00481F8F" w:rsidRPr="00481F8F">
        <w:rPr>
          <w:rFonts w:asciiTheme="majorHAnsi" w:hAnsiTheme="majorHAnsi" w:cstheme="majorHAnsi"/>
          <w:color w:val="222222"/>
          <w:sz w:val="24"/>
          <w:szCs w:val="24"/>
          <w:shd w:val="clear" w:color="auto" w:fill="FFFFFF"/>
        </w:rPr>
        <w:t>T2.1</w:t>
      </w:r>
      <w:r w:rsidR="0091552F" w:rsidRPr="00481F8F">
        <w:rPr>
          <w:rFonts w:asciiTheme="majorHAnsi" w:hAnsiTheme="majorHAnsi" w:cstheme="majorHAnsi"/>
          <w:color w:val="222222"/>
          <w:sz w:val="24"/>
          <w:szCs w:val="24"/>
          <w:shd w:val="clear" w:color="auto" w:fill="FFFFFF"/>
        </w:rPr>
        <w:t xml:space="preserve"> una vez corregida la combinación C2 es el siguiente:</w:t>
      </w:r>
    </w:p>
    <w:p w14:paraId="1EB12311" w14:textId="77777777" w:rsidR="00053981" w:rsidRDefault="00053981" w:rsidP="002B716C">
      <w:pPr>
        <w:shd w:val="clear" w:color="auto" w:fill="FFFFFF"/>
        <w:rPr>
          <w:rFonts w:asciiTheme="majorHAnsi" w:hAnsiTheme="majorHAnsi" w:cstheme="majorHAnsi"/>
          <w:color w:val="222222"/>
          <w:sz w:val="24"/>
          <w:szCs w:val="24"/>
          <w:shd w:val="clear" w:color="auto" w:fill="FFFFFF"/>
        </w:rPr>
      </w:pPr>
    </w:p>
    <w:p w14:paraId="6CDE3128" w14:textId="0C9B0BA3" w:rsidR="00481F8F" w:rsidRDefault="00E53BF1" w:rsidP="002B716C">
      <w:pPr>
        <w:shd w:val="clear" w:color="auto" w:fill="FFFFFF"/>
        <w:rPr>
          <w:rFonts w:asciiTheme="majorHAnsi" w:hAnsiTheme="majorHAnsi" w:cstheme="majorHAnsi"/>
          <w:color w:val="222222"/>
          <w:sz w:val="24"/>
          <w:szCs w:val="24"/>
          <w:shd w:val="clear" w:color="auto" w:fill="FFFFFF"/>
        </w:rPr>
      </w:pPr>
      <w:r w:rsidRPr="00E53BF1">
        <w:rPr>
          <w:rFonts w:asciiTheme="majorHAnsi" w:hAnsiTheme="majorHAnsi" w:cstheme="majorHAnsi"/>
          <w:color w:val="222222"/>
          <w:sz w:val="24"/>
          <w:szCs w:val="24"/>
          <w:shd w:val="clear" w:color="auto" w:fill="FFFFFF"/>
        </w:rPr>
        <w:t>T2.1: CALOR:</w:t>
      </w:r>
      <w:r w:rsidR="00053981">
        <w:rPr>
          <w:rFonts w:asciiTheme="majorHAnsi" w:hAnsiTheme="majorHAnsi" w:cstheme="majorHAnsi"/>
          <w:color w:val="222222"/>
          <w:sz w:val="24"/>
          <w:szCs w:val="24"/>
          <w:shd w:val="clear" w:color="auto" w:fill="FFFFFF"/>
        </w:rPr>
        <w:t xml:space="preserve"> </w:t>
      </w:r>
      <w:r w:rsidRPr="00053981">
        <w:rPr>
          <w:rFonts w:asciiTheme="majorHAnsi" w:hAnsiTheme="majorHAnsi" w:cstheme="majorHAnsi"/>
          <w:b/>
          <w:bCs/>
          <w:color w:val="222222"/>
          <w:sz w:val="24"/>
          <w:szCs w:val="24"/>
          <w:shd w:val="clear" w:color="auto" w:fill="FFFFFF"/>
        </w:rPr>
        <w:t>100%</w:t>
      </w:r>
    </w:p>
    <w:p w14:paraId="06CBEA97" w14:textId="77777777" w:rsidR="005556C1" w:rsidRDefault="005556C1" w:rsidP="002B716C">
      <w:pPr>
        <w:shd w:val="clear" w:color="auto" w:fill="FFFFFF"/>
        <w:rPr>
          <w:rFonts w:asciiTheme="majorHAnsi" w:hAnsiTheme="majorHAnsi" w:cstheme="majorHAnsi"/>
          <w:color w:val="222222"/>
          <w:sz w:val="24"/>
          <w:szCs w:val="24"/>
          <w:shd w:val="clear" w:color="auto" w:fill="FFFFFF"/>
        </w:rPr>
      </w:pPr>
    </w:p>
    <w:p w14:paraId="2728326F" w14:textId="61033DA2" w:rsidR="005556C1" w:rsidRPr="005556C1" w:rsidRDefault="005556C1" w:rsidP="005556C1">
      <w:pPr>
        <w:shd w:val="clear" w:color="auto" w:fill="FFFFFF"/>
        <w:jc w:val="both"/>
        <w:rPr>
          <w:rFonts w:asciiTheme="majorHAnsi" w:hAnsiTheme="majorHAnsi" w:cstheme="majorHAnsi"/>
          <w:i/>
          <w:iCs/>
          <w:color w:val="222222"/>
          <w:sz w:val="24"/>
          <w:szCs w:val="24"/>
          <w:shd w:val="clear" w:color="auto" w:fill="FFFFFF"/>
        </w:rPr>
      </w:pPr>
      <w:r w:rsidRPr="005556C1">
        <w:rPr>
          <w:rFonts w:asciiTheme="majorHAnsi" w:hAnsiTheme="majorHAnsi" w:cstheme="majorHAnsi"/>
          <w:i/>
          <w:iCs/>
          <w:color w:val="222222"/>
          <w:sz w:val="24"/>
          <w:szCs w:val="24"/>
          <w:shd w:val="clear" w:color="auto" w:fill="FFFFFF"/>
        </w:rPr>
        <w:t xml:space="preserve">Estos datos quedan reflejados en el </w:t>
      </w:r>
      <w:r w:rsidR="00053981" w:rsidRPr="0096165F">
        <w:rPr>
          <w:rFonts w:asciiTheme="majorHAnsi" w:hAnsiTheme="majorHAnsi" w:cstheme="majorHAnsi"/>
          <w:b/>
          <w:bCs/>
          <w:i/>
          <w:iCs/>
          <w:color w:val="222222"/>
          <w:sz w:val="24"/>
          <w:szCs w:val="24"/>
          <w:shd w:val="clear" w:color="auto" w:fill="FFFFFF"/>
        </w:rPr>
        <w:t>A</w:t>
      </w:r>
      <w:r w:rsidR="00053981">
        <w:rPr>
          <w:rFonts w:asciiTheme="majorHAnsi" w:hAnsiTheme="majorHAnsi" w:cstheme="majorHAnsi"/>
          <w:b/>
          <w:bCs/>
          <w:i/>
          <w:iCs/>
          <w:color w:val="222222"/>
          <w:sz w:val="24"/>
          <w:szCs w:val="24"/>
          <w:shd w:val="clear" w:color="auto" w:fill="FFFFFF"/>
        </w:rPr>
        <w:t>nexo</w:t>
      </w:r>
      <w:r w:rsidR="00053981" w:rsidRPr="0096165F">
        <w:rPr>
          <w:rFonts w:asciiTheme="majorHAnsi" w:hAnsiTheme="majorHAnsi" w:cstheme="majorHAnsi"/>
          <w:b/>
          <w:bCs/>
          <w:i/>
          <w:iCs/>
          <w:color w:val="222222"/>
          <w:sz w:val="24"/>
          <w:szCs w:val="24"/>
          <w:shd w:val="clear" w:color="auto" w:fill="FFFFFF"/>
        </w:rPr>
        <w:t xml:space="preserve"> 8</w:t>
      </w:r>
      <w:r w:rsidRPr="005556C1">
        <w:rPr>
          <w:rFonts w:asciiTheme="majorHAnsi" w:hAnsiTheme="majorHAnsi" w:cstheme="majorHAnsi"/>
          <w:i/>
          <w:iCs/>
          <w:color w:val="222222"/>
          <w:sz w:val="24"/>
          <w:szCs w:val="24"/>
          <w:shd w:val="clear" w:color="auto" w:fill="FFFFFF"/>
        </w:rPr>
        <w:t>: “Cálculo de la ayuda”</w:t>
      </w:r>
    </w:p>
    <w:p w14:paraId="6E01E0D1" w14:textId="77777777" w:rsidR="0091552F" w:rsidRPr="002B716C" w:rsidRDefault="0091552F" w:rsidP="002B716C">
      <w:pPr>
        <w:shd w:val="clear" w:color="auto" w:fill="FFFFFF"/>
        <w:rPr>
          <w:rFonts w:asciiTheme="majorHAnsi" w:hAnsiTheme="majorHAnsi" w:cstheme="majorHAnsi"/>
          <w:color w:val="FF0000"/>
          <w:sz w:val="24"/>
          <w:szCs w:val="24"/>
          <w:u w:val="single"/>
        </w:rPr>
      </w:pPr>
    </w:p>
    <w:p w14:paraId="284BEB6C" w14:textId="32D1A8D9" w:rsidR="00085C7C" w:rsidRPr="002B716C" w:rsidRDefault="002B716C" w:rsidP="002B716C">
      <w:pPr>
        <w:shd w:val="clear" w:color="auto" w:fill="FFFFFF"/>
        <w:jc w:val="both"/>
        <w:rPr>
          <w:rFonts w:ascii="Calibri" w:eastAsia="Calibri" w:hAnsi="Calibri" w:cs="Calibri"/>
          <w:color w:val="4472C4"/>
          <w:sz w:val="24"/>
          <w:szCs w:val="24"/>
          <w:lang w:val="es-ES" w:eastAsia="en-US"/>
        </w:rPr>
      </w:pPr>
      <w:r w:rsidRPr="00BF444F">
        <w:rPr>
          <w:rFonts w:ascii="Calibri" w:eastAsia="Calibri" w:hAnsi="Calibri" w:cs="Calibri"/>
          <w:color w:val="4472C4"/>
          <w:sz w:val="24"/>
          <w:szCs w:val="24"/>
          <w:lang w:val="es-ES" w:eastAsia="en-US"/>
        </w:rPr>
        <w:t xml:space="preserve">REQUERIMIENTO </w:t>
      </w:r>
      <w:r>
        <w:rPr>
          <w:rFonts w:ascii="Calibri" w:eastAsia="Calibri" w:hAnsi="Calibri" w:cs="Calibri"/>
          <w:color w:val="4472C4"/>
          <w:sz w:val="24"/>
          <w:szCs w:val="24"/>
          <w:lang w:val="es-ES" w:eastAsia="en-US"/>
        </w:rPr>
        <w:t xml:space="preserve">14- </w:t>
      </w:r>
      <w:r w:rsidRPr="002B716C">
        <w:rPr>
          <w:rFonts w:ascii="Calibri" w:eastAsia="Calibri" w:hAnsi="Calibri" w:cs="Calibri"/>
          <w:color w:val="4472C4"/>
          <w:sz w:val="24"/>
          <w:szCs w:val="24"/>
          <w:lang w:val="es-ES" w:eastAsia="en-US"/>
        </w:rPr>
        <w:t>El porcentaje de ayuda base aportado en formulario es incoherente con el indicado en el apartado A2. II</w:t>
      </w:r>
      <w:r>
        <w:rPr>
          <w:rFonts w:ascii="Calibri" w:eastAsia="Calibri" w:hAnsi="Calibri" w:cs="Calibri"/>
          <w:color w:val="4472C4"/>
          <w:sz w:val="24"/>
          <w:szCs w:val="24"/>
          <w:lang w:val="es-ES" w:eastAsia="en-US"/>
        </w:rPr>
        <w:t xml:space="preserve"> </w:t>
      </w:r>
      <w:r w:rsidRPr="002B716C">
        <w:rPr>
          <w:rFonts w:ascii="Calibri" w:eastAsia="Calibri" w:hAnsi="Calibri" w:cs="Calibri"/>
          <w:color w:val="4472C4"/>
          <w:sz w:val="24"/>
          <w:szCs w:val="24"/>
          <w:lang w:val="es-ES" w:eastAsia="en-US"/>
        </w:rPr>
        <w:t>del Anexo III de la presente convocatoria para la tipología T2.3. A estos efectos, se solicita subsanar el</w:t>
      </w:r>
      <w:r>
        <w:rPr>
          <w:rFonts w:ascii="Calibri" w:eastAsia="Calibri" w:hAnsi="Calibri" w:cs="Calibri"/>
          <w:color w:val="4472C4"/>
          <w:sz w:val="24"/>
          <w:szCs w:val="24"/>
          <w:lang w:val="es-ES" w:eastAsia="en-US"/>
        </w:rPr>
        <w:t xml:space="preserve"> </w:t>
      </w:r>
      <w:r w:rsidRPr="002B716C">
        <w:rPr>
          <w:rFonts w:ascii="Calibri" w:eastAsia="Calibri" w:hAnsi="Calibri" w:cs="Calibri"/>
          <w:color w:val="4472C4"/>
          <w:sz w:val="24"/>
          <w:szCs w:val="24"/>
          <w:lang w:val="es-ES" w:eastAsia="en-US"/>
        </w:rPr>
        <w:t>porcentaje de ayuda base de la tipología T2.3 de acuerdo a lo establecido en el apartado A</w:t>
      </w:r>
      <w:r w:rsidR="00A30A54" w:rsidRPr="002B716C">
        <w:rPr>
          <w:rFonts w:ascii="Calibri" w:eastAsia="Calibri" w:hAnsi="Calibri" w:cs="Calibri"/>
          <w:color w:val="4472C4"/>
          <w:sz w:val="24"/>
          <w:szCs w:val="24"/>
          <w:lang w:val="es-ES" w:eastAsia="en-US"/>
        </w:rPr>
        <w:t>2. II</w:t>
      </w:r>
      <w:r w:rsidRPr="002B716C">
        <w:rPr>
          <w:rFonts w:ascii="Calibri" w:eastAsia="Calibri" w:hAnsi="Calibri" w:cs="Calibri"/>
          <w:color w:val="4472C4"/>
          <w:sz w:val="24"/>
          <w:szCs w:val="24"/>
          <w:lang w:val="es-ES" w:eastAsia="en-US"/>
        </w:rPr>
        <w:t xml:space="preserve"> del Anexo</w:t>
      </w:r>
      <w:r>
        <w:rPr>
          <w:rFonts w:ascii="Calibri" w:eastAsia="Calibri" w:hAnsi="Calibri" w:cs="Calibri"/>
          <w:color w:val="4472C4"/>
          <w:sz w:val="24"/>
          <w:szCs w:val="24"/>
          <w:lang w:val="es-ES" w:eastAsia="en-US"/>
        </w:rPr>
        <w:t xml:space="preserve"> </w:t>
      </w:r>
      <w:r w:rsidRPr="002B716C">
        <w:rPr>
          <w:rFonts w:ascii="Calibri" w:eastAsia="Calibri" w:hAnsi="Calibri" w:cs="Calibri"/>
          <w:color w:val="4472C4"/>
          <w:sz w:val="24"/>
          <w:szCs w:val="24"/>
          <w:lang w:val="es-ES" w:eastAsia="en-US"/>
        </w:rPr>
        <w:t>III de la convocatoria.</w:t>
      </w:r>
    </w:p>
    <w:p w14:paraId="16FD52DF" w14:textId="77777777" w:rsidR="00603FF0" w:rsidRDefault="00603FF0" w:rsidP="00E53BF1">
      <w:pPr>
        <w:shd w:val="clear" w:color="auto" w:fill="FFFFFF"/>
        <w:rPr>
          <w:rFonts w:asciiTheme="majorHAnsi" w:hAnsiTheme="majorHAnsi" w:cstheme="majorHAnsi"/>
          <w:color w:val="222222"/>
          <w:sz w:val="24"/>
          <w:szCs w:val="24"/>
          <w:shd w:val="clear" w:color="auto" w:fill="FFFFFF"/>
        </w:rPr>
      </w:pPr>
    </w:p>
    <w:p w14:paraId="20707ECA" w14:textId="5C9338F7" w:rsidR="00E53BF1" w:rsidRDefault="00E53BF1" w:rsidP="00DB069E">
      <w:pPr>
        <w:shd w:val="clear" w:color="auto" w:fill="FFFFFF"/>
        <w:jc w:val="both"/>
        <w:rPr>
          <w:rFonts w:asciiTheme="majorHAnsi" w:hAnsiTheme="majorHAnsi" w:cstheme="majorHAnsi"/>
          <w:color w:val="222222"/>
          <w:sz w:val="24"/>
          <w:szCs w:val="24"/>
          <w:shd w:val="clear" w:color="auto" w:fill="FFFFFF"/>
        </w:rPr>
      </w:pPr>
      <w:r w:rsidRPr="00481F8F">
        <w:rPr>
          <w:rFonts w:asciiTheme="majorHAnsi" w:hAnsiTheme="majorHAnsi" w:cstheme="majorHAnsi"/>
          <w:color w:val="222222"/>
          <w:sz w:val="24"/>
          <w:szCs w:val="24"/>
          <w:shd w:val="clear" w:color="auto" w:fill="FFFFFF"/>
        </w:rPr>
        <w:t>RESPUESTA 1</w:t>
      </w:r>
      <w:r>
        <w:rPr>
          <w:rFonts w:asciiTheme="majorHAnsi" w:hAnsiTheme="majorHAnsi" w:cstheme="majorHAnsi"/>
          <w:color w:val="222222"/>
          <w:sz w:val="24"/>
          <w:szCs w:val="24"/>
          <w:shd w:val="clear" w:color="auto" w:fill="FFFFFF"/>
        </w:rPr>
        <w:t>4</w:t>
      </w:r>
      <w:r w:rsidRPr="00481F8F">
        <w:rPr>
          <w:rFonts w:asciiTheme="majorHAnsi" w:hAnsiTheme="majorHAnsi" w:cstheme="majorHAnsi"/>
          <w:color w:val="222222"/>
          <w:sz w:val="24"/>
          <w:szCs w:val="24"/>
          <w:shd w:val="clear" w:color="auto" w:fill="FFFFFF"/>
        </w:rPr>
        <w:t>- Los porcentajes de ayuda base para cada la tipología T2.</w:t>
      </w:r>
      <w:r>
        <w:rPr>
          <w:rFonts w:asciiTheme="majorHAnsi" w:hAnsiTheme="majorHAnsi" w:cstheme="majorHAnsi"/>
          <w:color w:val="222222"/>
          <w:sz w:val="24"/>
          <w:szCs w:val="24"/>
          <w:shd w:val="clear" w:color="auto" w:fill="FFFFFF"/>
        </w:rPr>
        <w:t xml:space="preserve">3: </w:t>
      </w:r>
      <w:r w:rsidRPr="00481F8F">
        <w:rPr>
          <w:rFonts w:asciiTheme="majorHAnsi" w:hAnsiTheme="majorHAnsi" w:cstheme="majorHAnsi"/>
          <w:color w:val="222222"/>
          <w:sz w:val="24"/>
          <w:szCs w:val="24"/>
          <w:shd w:val="clear" w:color="auto" w:fill="FFFFFF"/>
        </w:rPr>
        <w:t>una vez corregida la combinación C2 es el siguiente:</w:t>
      </w:r>
    </w:p>
    <w:p w14:paraId="12501F6B" w14:textId="77777777" w:rsidR="00053981" w:rsidRDefault="00053981" w:rsidP="00E53BF1">
      <w:pPr>
        <w:shd w:val="clear" w:color="auto" w:fill="FFFFFF"/>
        <w:rPr>
          <w:rFonts w:asciiTheme="majorHAnsi" w:hAnsiTheme="majorHAnsi" w:cstheme="majorHAnsi"/>
          <w:color w:val="222222"/>
          <w:sz w:val="24"/>
          <w:szCs w:val="24"/>
          <w:shd w:val="clear" w:color="auto" w:fill="FFFFFF"/>
        </w:rPr>
      </w:pPr>
    </w:p>
    <w:p w14:paraId="03934D1A" w14:textId="5EC23C61" w:rsidR="00085C7C" w:rsidRDefault="00603FF0">
      <w:pPr>
        <w:shd w:val="clear" w:color="auto" w:fill="FFFFFF"/>
        <w:rPr>
          <w:rFonts w:asciiTheme="majorHAnsi" w:hAnsiTheme="majorHAnsi" w:cstheme="majorHAnsi"/>
          <w:color w:val="222222"/>
          <w:sz w:val="24"/>
          <w:szCs w:val="24"/>
          <w:shd w:val="clear" w:color="auto" w:fill="FFFFFF"/>
        </w:rPr>
      </w:pPr>
      <w:r w:rsidRPr="00603FF0">
        <w:rPr>
          <w:rFonts w:asciiTheme="majorHAnsi" w:hAnsiTheme="majorHAnsi" w:cstheme="majorHAnsi"/>
          <w:color w:val="222222"/>
          <w:sz w:val="24"/>
          <w:szCs w:val="24"/>
          <w:shd w:val="clear" w:color="auto" w:fill="FFFFFF"/>
        </w:rPr>
        <w:t xml:space="preserve">T2.3: COGENERACIÓN: </w:t>
      </w:r>
      <w:r w:rsidRPr="00053981">
        <w:rPr>
          <w:rFonts w:asciiTheme="majorHAnsi" w:hAnsiTheme="majorHAnsi" w:cstheme="majorHAnsi"/>
          <w:b/>
          <w:bCs/>
          <w:color w:val="222222"/>
          <w:sz w:val="24"/>
          <w:szCs w:val="24"/>
          <w:shd w:val="clear" w:color="auto" w:fill="FFFFFF"/>
        </w:rPr>
        <w:t>60%</w:t>
      </w:r>
    </w:p>
    <w:p w14:paraId="64544532" w14:textId="77777777" w:rsidR="005556C1" w:rsidRDefault="005556C1">
      <w:pPr>
        <w:shd w:val="clear" w:color="auto" w:fill="FFFFFF"/>
        <w:rPr>
          <w:rFonts w:asciiTheme="majorHAnsi" w:hAnsiTheme="majorHAnsi" w:cstheme="majorHAnsi"/>
          <w:color w:val="222222"/>
          <w:sz w:val="24"/>
          <w:szCs w:val="24"/>
          <w:shd w:val="clear" w:color="auto" w:fill="FFFFFF"/>
        </w:rPr>
      </w:pPr>
    </w:p>
    <w:p w14:paraId="019B3127" w14:textId="56109155" w:rsidR="005556C1" w:rsidRPr="005556C1" w:rsidRDefault="005556C1" w:rsidP="005556C1">
      <w:pPr>
        <w:shd w:val="clear" w:color="auto" w:fill="FFFFFF"/>
        <w:jc w:val="both"/>
        <w:rPr>
          <w:rFonts w:asciiTheme="majorHAnsi" w:hAnsiTheme="majorHAnsi" w:cstheme="majorHAnsi"/>
          <w:i/>
          <w:iCs/>
          <w:color w:val="222222"/>
          <w:sz w:val="24"/>
          <w:szCs w:val="24"/>
          <w:shd w:val="clear" w:color="auto" w:fill="FFFFFF"/>
        </w:rPr>
      </w:pPr>
      <w:r w:rsidRPr="005556C1">
        <w:rPr>
          <w:rFonts w:asciiTheme="majorHAnsi" w:hAnsiTheme="majorHAnsi" w:cstheme="majorHAnsi"/>
          <w:i/>
          <w:iCs/>
          <w:color w:val="222222"/>
          <w:sz w:val="24"/>
          <w:szCs w:val="24"/>
          <w:shd w:val="clear" w:color="auto" w:fill="FFFFFF"/>
        </w:rPr>
        <w:t xml:space="preserve">Estos datos quedan reflejados en el </w:t>
      </w:r>
      <w:r w:rsidR="00053981" w:rsidRPr="0096165F">
        <w:rPr>
          <w:rFonts w:asciiTheme="majorHAnsi" w:hAnsiTheme="majorHAnsi" w:cstheme="majorHAnsi"/>
          <w:b/>
          <w:bCs/>
          <w:i/>
          <w:iCs/>
          <w:color w:val="222222"/>
          <w:sz w:val="24"/>
          <w:szCs w:val="24"/>
          <w:shd w:val="clear" w:color="auto" w:fill="FFFFFF"/>
        </w:rPr>
        <w:t>A</w:t>
      </w:r>
      <w:r w:rsidR="00053981">
        <w:rPr>
          <w:rFonts w:asciiTheme="majorHAnsi" w:hAnsiTheme="majorHAnsi" w:cstheme="majorHAnsi"/>
          <w:b/>
          <w:bCs/>
          <w:i/>
          <w:iCs/>
          <w:color w:val="222222"/>
          <w:sz w:val="24"/>
          <w:szCs w:val="24"/>
          <w:shd w:val="clear" w:color="auto" w:fill="FFFFFF"/>
        </w:rPr>
        <w:t>nexo</w:t>
      </w:r>
      <w:r w:rsidR="00053981" w:rsidRPr="0096165F">
        <w:rPr>
          <w:rFonts w:asciiTheme="majorHAnsi" w:hAnsiTheme="majorHAnsi" w:cstheme="majorHAnsi"/>
          <w:b/>
          <w:bCs/>
          <w:i/>
          <w:iCs/>
          <w:color w:val="222222"/>
          <w:sz w:val="24"/>
          <w:szCs w:val="24"/>
          <w:shd w:val="clear" w:color="auto" w:fill="FFFFFF"/>
        </w:rPr>
        <w:t xml:space="preserve"> 8</w:t>
      </w:r>
      <w:r w:rsidRPr="005556C1">
        <w:rPr>
          <w:rFonts w:asciiTheme="majorHAnsi" w:hAnsiTheme="majorHAnsi" w:cstheme="majorHAnsi"/>
          <w:i/>
          <w:iCs/>
          <w:color w:val="222222"/>
          <w:sz w:val="24"/>
          <w:szCs w:val="24"/>
          <w:shd w:val="clear" w:color="auto" w:fill="FFFFFF"/>
        </w:rPr>
        <w:t>: “Cálculo de la ayuda”</w:t>
      </w:r>
    </w:p>
    <w:p w14:paraId="704E2981" w14:textId="77777777" w:rsidR="005556C1" w:rsidRDefault="005556C1">
      <w:pPr>
        <w:shd w:val="clear" w:color="auto" w:fill="FFFFFF"/>
        <w:rPr>
          <w:rFonts w:asciiTheme="majorHAnsi" w:hAnsiTheme="majorHAnsi" w:cstheme="majorHAnsi"/>
          <w:color w:val="222222"/>
          <w:sz w:val="24"/>
          <w:szCs w:val="24"/>
          <w:shd w:val="clear" w:color="auto" w:fill="FFFFFF"/>
        </w:rPr>
      </w:pPr>
    </w:p>
    <w:p w14:paraId="3874A026" w14:textId="231979B3" w:rsidR="00085C7C" w:rsidRDefault="002B716C">
      <w:pPr>
        <w:shd w:val="clear" w:color="auto" w:fill="FFFFFF"/>
        <w:rPr>
          <w:rFonts w:ascii="Calibri" w:eastAsia="Calibri" w:hAnsi="Calibri" w:cs="Calibri"/>
          <w:color w:val="4472C4"/>
          <w:sz w:val="24"/>
          <w:szCs w:val="24"/>
          <w:lang w:val="es-ES" w:eastAsia="en-US"/>
        </w:rPr>
      </w:pPr>
      <w:r w:rsidRPr="00BF444F">
        <w:rPr>
          <w:rFonts w:ascii="Calibri" w:eastAsia="Calibri" w:hAnsi="Calibri" w:cs="Calibri"/>
          <w:color w:val="4472C4"/>
          <w:sz w:val="24"/>
          <w:szCs w:val="24"/>
          <w:lang w:val="es-ES" w:eastAsia="en-US"/>
        </w:rPr>
        <w:t xml:space="preserve">REQUERIMIENTO </w:t>
      </w:r>
      <w:r>
        <w:rPr>
          <w:rFonts w:ascii="Calibri" w:eastAsia="Calibri" w:hAnsi="Calibri" w:cs="Calibri"/>
          <w:color w:val="4472C4"/>
          <w:sz w:val="24"/>
          <w:szCs w:val="24"/>
          <w:lang w:val="es-ES" w:eastAsia="en-US"/>
        </w:rPr>
        <w:t>15-</w:t>
      </w:r>
      <w:r w:rsidR="00734D5F" w:rsidRPr="002B716C">
        <w:rPr>
          <w:rFonts w:ascii="Calibri" w:eastAsia="Calibri" w:hAnsi="Calibri" w:cs="Calibri"/>
          <w:color w:val="4472C4"/>
          <w:sz w:val="24"/>
          <w:szCs w:val="24"/>
          <w:lang w:val="es-ES" w:eastAsia="en-US"/>
        </w:rPr>
        <w:t xml:space="preserve">El presupuesto para el proyecto aportado no se considera válido. A estos efectos, se solicita aclaración, </w:t>
      </w:r>
      <w:r w:rsidRPr="002B716C">
        <w:rPr>
          <w:rFonts w:ascii="Calibri" w:eastAsia="Calibri" w:hAnsi="Calibri" w:cs="Calibri"/>
          <w:color w:val="4472C4"/>
          <w:sz w:val="24"/>
          <w:szCs w:val="24"/>
          <w:lang w:val="es-ES" w:eastAsia="en-US"/>
        </w:rPr>
        <w:t xml:space="preserve">con presupuesto </w:t>
      </w:r>
      <w:r w:rsidR="00A30A54" w:rsidRPr="002B716C">
        <w:rPr>
          <w:rFonts w:ascii="Calibri" w:eastAsia="Calibri" w:hAnsi="Calibri" w:cs="Calibri"/>
          <w:color w:val="4472C4"/>
          <w:sz w:val="24"/>
          <w:szCs w:val="24"/>
          <w:lang w:val="es-ES" w:eastAsia="en-US"/>
        </w:rPr>
        <w:t>de la empresa o</w:t>
      </w:r>
      <w:r w:rsidR="00734D5F" w:rsidRPr="002B716C">
        <w:rPr>
          <w:rFonts w:ascii="Calibri" w:eastAsia="Calibri" w:hAnsi="Calibri" w:cs="Calibri"/>
          <w:color w:val="4472C4"/>
          <w:sz w:val="24"/>
          <w:szCs w:val="24"/>
          <w:lang w:val="es-ES" w:eastAsia="en-US"/>
        </w:rPr>
        <w:t xml:space="preserve"> empresas que </w:t>
      </w:r>
      <w:r w:rsidR="00A30A54" w:rsidRPr="002B716C">
        <w:rPr>
          <w:rFonts w:ascii="Calibri" w:eastAsia="Calibri" w:hAnsi="Calibri" w:cs="Calibri"/>
          <w:color w:val="4472C4"/>
          <w:sz w:val="24"/>
          <w:szCs w:val="24"/>
          <w:lang w:val="es-ES" w:eastAsia="en-US"/>
        </w:rPr>
        <w:t>realizarán la ejecución de las</w:t>
      </w:r>
      <w:r w:rsidR="00734D5F" w:rsidRPr="002B716C">
        <w:rPr>
          <w:rFonts w:ascii="Calibri" w:eastAsia="Calibri" w:hAnsi="Calibri" w:cs="Calibri"/>
          <w:color w:val="4472C4"/>
          <w:sz w:val="24"/>
          <w:szCs w:val="24"/>
          <w:lang w:val="es-ES" w:eastAsia="en-US"/>
        </w:rPr>
        <w:t xml:space="preserve"> actuaciones suficientemente desglosado por tipología, eliminando las partidas no elegibles, según se indica en el Apartado A1.f) del Anexo II de la convocatoria.</w:t>
      </w:r>
    </w:p>
    <w:p w14:paraId="7457AB4D" w14:textId="77777777" w:rsidR="002B716C" w:rsidRPr="002B716C" w:rsidRDefault="002B716C">
      <w:pPr>
        <w:shd w:val="clear" w:color="auto" w:fill="FFFFFF"/>
        <w:rPr>
          <w:rFonts w:asciiTheme="majorHAnsi" w:hAnsiTheme="majorHAnsi" w:cstheme="majorHAnsi"/>
          <w:sz w:val="24"/>
          <w:szCs w:val="24"/>
          <w:u w:val="single"/>
        </w:rPr>
      </w:pPr>
    </w:p>
    <w:p w14:paraId="1336E4FA" w14:textId="3388D42C" w:rsidR="00085C7C" w:rsidRPr="00911D78" w:rsidRDefault="002B716C" w:rsidP="00DB069E">
      <w:pPr>
        <w:shd w:val="clear" w:color="auto" w:fill="FFFFFF"/>
        <w:jc w:val="both"/>
        <w:rPr>
          <w:rFonts w:asciiTheme="majorHAnsi" w:hAnsiTheme="majorHAnsi" w:cstheme="majorHAnsi"/>
          <w:sz w:val="24"/>
          <w:szCs w:val="24"/>
        </w:rPr>
      </w:pPr>
      <w:r w:rsidRPr="00BF444F">
        <w:rPr>
          <w:rFonts w:asciiTheme="majorHAnsi" w:hAnsiTheme="majorHAnsi" w:cstheme="majorHAnsi"/>
          <w:sz w:val="24"/>
          <w:szCs w:val="24"/>
          <w14:ligatures w14:val="standardContextual"/>
        </w:rPr>
        <w:t>RESPUESTA</w:t>
      </w:r>
      <w:r w:rsidRPr="002B716C">
        <w:rPr>
          <w:rFonts w:asciiTheme="majorHAnsi" w:hAnsiTheme="majorHAnsi" w:cstheme="majorHAnsi"/>
          <w:sz w:val="24"/>
          <w:szCs w:val="24"/>
          <w14:ligatures w14:val="standardContextual"/>
        </w:rPr>
        <w:t xml:space="preserve"> 15</w:t>
      </w:r>
      <w:r w:rsidRPr="00BF444F">
        <w:rPr>
          <w:rFonts w:asciiTheme="majorHAnsi" w:hAnsiTheme="majorHAnsi" w:cstheme="majorHAnsi"/>
          <w:sz w:val="24"/>
          <w:szCs w:val="24"/>
          <w14:ligatures w14:val="standardContextual"/>
        </w:rPr>
        <w:t>.-</w:t>
      </w:r>
      <w:r w:rsidRPr="002B716C">
        <w:rPr>
          <w:rFonts w:asciiTheme="majorHAnsi" w:hAnsiTheme="majorHAnsi" w:cstheme="majorHAnsi"/>
          <w:sz w:val="24"/>
          <w:szCs w:val="24"/>
        </w:rPr>
        <w:t xml:space="preserve"> </w:t>
      </w:r>
      <w:r w:rsidR="00734D5F" w:rsidRPr="00911D78">
        <w:rPr>
          <w:rFonts w:asciiTheme="majorHAnsi" w:hAnsiTheme="majorHAnsi" w:cstheme="majorHAnsi"/>
          <w:sz w:val="24"/>
          <w:szCs w:val="24"/>
        </w:rPr>
        <w:t>Se adjunta, como</w:t>
      </w:r>
      <w:r w:rsidR="00192D13">
        <w:rPr>
          <w:rFonts w:asciiTheme="majorHAnsi" w:hAnsiTheme="majorHAnsi" w:cstheme="majorHAnsi"/>
          <w:sz w:val="24"/>
          <w:szCs w:val="24"/>
        </w:rPr>
        <w:t xml:space="preserve"> </w:t>
      </w:r>
      <w:r w:rsidR="00192D13" w:rsidRPr="00053981">
        <w:rPr>
          <w:rFonts w:asciiTheme="majorHAnsi" w:hAnsiTheme="majorHAnsi" w:cstheme="majorHAnsi"/>
          <w:b/>
          <w:bCs/>
          <w:sz w:val="24"/>
          <w:szCs w:val="24"/>
        </w:rPr>
        <w:t>Anexo 9</w:t>
      </w:r>
      <w:r w:rsidR="00734D5F" w:rsidRPr="00911D78">
        <w:rPr>
          <w:rFonts w:asciiTheme="majorHAnsi" w:hAnsiTheme="majorHAnsi" w:cstheme="majorHAnsi"/>
          <w:sz w:val="24"/>
          <w:szCs w:val="24"/>
        </w:rPr>
        <w:t>, el presupuesto de la empresa Hidralia Gestión Integral del Agua S.A., que está totalmente desglosado por tipología y en el que aparecen sólo las partidas elegibles, según se indica en el Apartado A1.f) del Anexo II de la convocatoria.</w:t>
      </w:r>
    </w:p>
    <w:p w14:paraId="3BFB17B3" w14:textId="2A4307AC" w:rsidR="00085C7C" w:rsidRDefault="00085C7C">
      <w:pPr>
        <w:shd w:val="clear" w:color="auto" w:fill="FFFFFF"/>
        <w:rPr>
          <w:rFonts w:asciiTheme="majorHAnsi" w:hAnsiTheme="majorHAnsi" w:cstheme="majorHAnsi"/>
          <w:sz w:val="24"/>
          <w:szCs w:val="24"/>
        </w:rPr>
      </w:pPr>
    </w:p>
    <w:p w14:paraId="16624FB3" w14:textId="77777777" w:rsidR="00FE5302" w:rsidRPr="00911D78" w:rsidRDefault="00FE5302" w:rsidP="00FE5302">
      <w:pPr>
        <w:spacing w:after="160" w:line="252" w:lineRule="auto"/>
        <w:jc w:val="both"/>
        <w:rPr>
          <w:rFonts w:asciiTheme="majorHAnsi" w:hAnsiTheme="majorHAnsi" w:cstheme="majorHAnsi"/>
          <w:b/>
          <w:bCs/>
          <w:sz w:val="24"/>
          <w:szCs w:val="24"/>
        </w:rPr>
      </w:pPr>
    </w:p>
    <w:p w14:paraId="6D51349E" w14:textId="77777777" w:rsidR="00FE5302" w:rsidRDefault="00FE5302" w:rsidP="00FE5302">
      <w:pPr>
        <w:spacing w:after="160" w:line="252" w:lineRule="auto"/>
        <w:jc w:val="both"/>
        <w:rPr>
          <w:rFonts w:asciiTheme="majorHAnsi" w:hAnsiTheme="majorHAnsi" w:cstheme="majorHAnsi"/>
          <w:sz w:val="24"/>
          <w:szCs w:val="24"/>
        </w:rPr>
      </w:pPr>
    </w:p>
    <w:p w14:paraId="70D9E4E7" w14:textId="201C00A3" w:rsidR="00FE5302" w:rsidRPr="00911D78" w:rsidRDefault="00FE5302" w:rsidP="00FE5302">
      <w:pPr>
        <w:spacing w:after="160" w:line="252" w:lineRule="auto"/>
        <w:jc w:val="both"/>
        <w:rPr>
          <w:rFonts w:asciiTheme="majorHAnsi" w:hAnsiTheme="majorHAnsi" w:cstheme="majorHAnsi"/>
          <w:sz w:val="24"/>
          <w:szCs w:val="24"/>
        </w:rPr>
      </w:pPr>
      <w:r w:rsidRPr="00911D78">
        <w:rPr>
          <w:rFonts w:asciiTheme="majorHAnsi" w:hAnsiTheme="majorHAnsi" w:cstheme="majorHAnsi"/>
          <w:sz w:val="24"/>
          <w:szCs w:val="24"/>
        </w:rPr>
        <w:t>Quedamos a su disposición para mayor aclaración o ampliación de la información y documentación aportada por medio del presente escrito.</w:t>
      </w:r>
    </w:p>
    <w:p w14:paraId="722F5306" w14:textId="77777777" w:rsidR="00FE5302" w:rsidRPr="00911D78" w:rsidRDefault="00FE5302" w:rsidP="00FE5302">
      <w:pPr>
        <w:spacing w:after="160" w:line="252" w:lineRule="auto"/>
        <w:jc w:val="both"/>
        <w:rPr>
          <w:rFonts w:asciiTheme="majorHAnsi" w:hAnsiTheme="majorHAnsi" w:cstheme="majorHAnsi"/>
          <w:b/>
          <w:bCs/>
          <w:sz w:val="24"/>
          <w:szCs w:val="24"/>
        </w:rPr>
      </w:pPr>
    </w:p>
    <w:p w14:paraId="1C90F69B" w14:textId="77777777" w:rsidR="00FE5302" w:rsidRPr="00911D78" w:rsidRDefault="00FE5302" w:rsidP="00FE5302">
      <w:pPr>
        <w:spacing w:after="160" w:line="252" w:lineRule="auto"/>
        <w:jc w:val="both"/>
        <w:rPr>
          <w:rFonts w:asciiTheme="majorHAnsi" w:hAnsiTheme="majorHAnsi" w:cstheme="majorHAnsi"/>
          <w:sz w:val="24"/>
          <w:szCs w:val="24"/>
        </w:rPr>
      </w:pPr>
    </w:p>
    <w:p w14:paraId="005161AB" w14:textId="77777777" w:rsidR="00FE5302" w:rsidRPr="00911D78" w:rsidRDefault="00FE5302" w:rsidP="00FE5302">
      <w:pPr>
        <w:spacing w:after="160" w:line="252" w:lineRule="auto"/>
        <w:jc w:val="both"/>
        <w:rPr>
          <w:rFonts w:asciiTheme="majorHAnsi" w:hAnsiTheme="majorHAnsi" w:cstheme="majorHAnsi"/>
          <w:sz w:val="24"/>
          <w:szCs w:val="24"/>
        </w:rPr>
      </w:pPr>
    </w:p>
    <w:p w14:paraId="315875C7" w14:textId="77777777" w:rsidR="00FE5302" w:rsidRPr="00911D78" w:rsidRDefault="00FE5302" w:rsidP="00FE5302">
      <w:pPr>
        <w:spacing w:after="160" w:line="252" w:lineRule="auto"/>
        <w:jc w:val="both"/>
        <w:rPr>
          <w:rFonts w:asciiTheme="majorHAnsi" w:hAnsiTheme="majorHAnsi" w:cstheme="majorHAnsi"/>
          <w:sz w:val="24"/>
          <w:szCs w:val="24"/>
        </w:rPr>
      </w:pPr>
      <w:r w:rsidRPr="00911D78">
        <w:rPr>
          <w:rFonts w:asciiTheme="majorHAnsi" w:hAnsiTheme="majorHAnsi" w:cstheme="majorHAnsi"/>
          <w:sz w:val="24"/>
          <w:szCs w:val="24"/>
        </w:rPr>
        <w:t>En Roquetas de Mar, a 7 de febrero de 2023</w:t>
      </w:r>
    </w:p>
    <w:p w14:paraId="29AB1E5F" w14:textId="77777777" w:rsidR="00FE5302" w:rsidRPr="00911D78" w:rsidRDefault="00FE5302" w:rsidP="00FE5302">
      <w:pPr>
        <w:spacing w:after="160" w:line="252" w:lineRule="auto"/>
        <w:jc w:val="both"/>
        <w:rPr>
          <w:rFonts w:asciiTheme="majorHAnsi" w:hAnsiTheme="majorHAnsi" w:cstheme="majorHAnsi"/>
          <w:b/>
          <w:bCs/>
          <w:sz w:val="24"/>
          <w:szCs w:val="24"/>
        </w:rPr>
      </w:pPr>
    </w:p>
    <w:p w14:paraId="24B8FC81" w14:textId="77777777" w:rsidR="00FE5302" w:rsidRPr="00911D78" w:rsidRDefault="00FE5302" w:rsidP="00FE5302">
      <w:pPr>
        <w:spacing w:after="160" w:line="252" w:lineRule="auto"/>
        <w:jc w:val="both"/>
        <w:rPr>
          <w:rFonts w:asciiTheme="majorHAnsi" w:hAnsiTheme="majorHAnsi" w:cstheme="majorHAnsi"/>
          <w:b/>
          <w:bCs/>
          <w:sz w:val="24"/>
          <w:szCs w:val="24"/>
        </w:rPr>
      </w:pPr>
    </w:p>
    <w:p w14:paraId="2313F552" w14:textId="77777777" w:rsidR="00FE5302" w:rsidRPr="00911D78" w:rsidRDefault="00FE5302" w:rsidP="00FE5302">
      <w:pPr>
        <w:spacing w:after="160" w:line="252" w:lineRule="auto"/>
        <w:jc w:val="both"/>
        <w:rPr>
          <w:rFonts w:asciiTheme="majorHAnsi" w:hAnsiTheme="majorHAnsi" w:cstheme="majorHAnsi"/>
          <w:b/>
          <w:bCs/>
          <w:sz w:val="24"/>
          <w:szCs w:val="24"/>
        </w:rPr>
      </w:pPr>
    </w:p>
    <w:p w14:paraId="4FB719C3" w14:textId="77777777" w:rsidR="00FE5302" w:rsidRPr="00911D78" w:rsidRDefault="00FE5302" w:rsidP="00FE5302">
      <w:pPr>
        <w:spacing w:after="160" w:line="252" w:lineRule="auto"/>
        <w:jc w:val="both"/>
        <w:rPr>
          <w:rFonts w:asciiTheme="majorHAnsi" w:hAnsiTheme="majorHAnsi" w:cstheme="majorHAnsi"/>
          <w:sz w:val="24"/>
          <w:szCs w:val="24"/>
        </w:rPr>
      </w:pPr>
      <w:r w:rsidRPr="00911D78">
        <w:rPr>
          <w:rFonts w:asciiTheme="majorHAnsi" w:hAnsiTheme="majorHAnsi" w:cstheme="majorHAnsi"/>
          <w:sz w:val="24"/>
          <w:szCs w:val="24"/>
        </w:rPr>
        <w:t>Gabriel Amat Ayllón</w:t>
      </w:r>
    </w:p>
    <w:p w14:paraId="3E6438EA" w14:textId="77777777" w:rsidR="00FE5302" w:rsidRPr="00911D78" w:rsidRDefault="00FE5302" w:rsidP="00FE5302">
      <w:pPr>
        <w:spacing w:after="160" w:line="252" w:lineRule="auto"/>
        <w:jc w:val="both"/>
        <w:rPr>
          <w:rFonts w:asciiTheme="majorHAnsi" w:hAnsiTheme="majorHAnsi" w:cstheme="majorHAnsi"/>
          <w:sz w:val="24"/>
          <w:szCs w:val="24"/>
        </w:rPr>
      </w:pPr>
      <w:r w:rsidRPr="00911D78">
        <w:rPr>
          <w:rFonts w:asciiTheme="majorHAnsi" w:hAnsiTheme="majorHAnsi" w:cstheme="majorHAnsi"/>
          <w:sz w:val="24"/>
          <w:szCs w:val="24"/>
        </w:rPr>
        <w:t>Presidente</w:t>
      </w:r>
    </w:p>
    <w:p w14:paraId="688A22B4" w14:textId="77777777" w:rsidR="00FE5302" w:rsidRPr="00911D78" w:rsidRDefault="00FE5302">
      <w:pPr>
        <w:shd w:val="clear" w:color="auto" w:fill="FFFFFF"/>
        <w:rPr>
          <w:rFonts w:asciiTheme="majorHAnsi" w:hAnsiTheme="majorHAnsi" w:cstheme="majorHAnsi"/>
          <w:sz w:val="24"/>
          <w:szCs w:val="24"/>
        </w:rPr>
      </w:pPr>
    </w:p>
    <w:p w14:paraId="2AC8EF71" w14:textId="2FE88145" w:rsidR="00085C7C" w:rsidRPr="00911D78" w:rsidRDefault="00085C7C">
      <w:pPr>
        <w:shd w:val="clear" w:color="auto" w:fill="FFFFFF"/>
        <w:rPr>
          <w:rFonts w:asciiTheme="majorHAnsi" w:hAnsiTheme="majorHAnsi" w:cstheme="majorHAnsi"/>
          <w:sz w:val="24"/>
          <w:szCs w:val="24"/>
        </w:rPr>
      </w:pPr>
    </w:p>
    <w:p w14:paraId="69AB27CE" w14:textId="68E61792" w:rsidR="00A30A54" w:rsidRPr="00A30A54" w:rsidRDefault="00A30A54" w:rsidP="00A30A54">
      <w:pPr>
        <w:tabs>
          <w:tab w:val="left" w:pos="5247"/>
        </w:tabs>
        <w:rPr>
          <w:rFonts w:asciiTheme="majorHAnsi" w:hAnsiTheme="majorHAnsi" w:cstheme="majorHAnsi"/>
          <w:sz w:val="24"/>
          <w:szCs w:val="24"/>
        </w:rPr>
      </w:pPr>
    </w:p>
    <w:sectPr w:rsidR="00A30A54" w:rsidRPr="00A30A54">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7A9E2" w14:textId="77777777" w:rsidR="00655E68" w:rsidRDefault="00655E68" w:rsidP="007835BB">
      <w:pPr>
        <w:spacing w:line="240" w:lineRule="auto"/>
      </w:pPr>
      <w:r>
        <w:separator/>
      </w:r>
    </w:p>
  </w:endnote>
  <w:endnote w:type="continuationSeparator" w:id="0">
    <w:p w14:paraId="6DCB68EE" w14:textId="77777777" w:rsidR="00655E68" w:rsidRDefault="00655E68" w:rsidP="007835BB">
      <w:pPr>
        <w:spacing w:line="240" w:lineRule="auto"/>
      </w:pPr>
      <w:r>
        <w:continuationSeparator/>
      </w:r>
    </w:p>
  </w:endnote>
  <w:endnote w:type="continuationNotice" w:id="1">
    <w:p w14:paraId="5F6868F3" w14:textId="77777777" w:rsidR="00655E68" w:rsidRDefault="00655E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369419"/>
      <w:docPartObj>
        <w:docPartGallery w:val="Page Numbers (Bottom of Page)"/>
        <w:docPartUnique/>
      </w:docPartObj>
    </w:sdtPr>
    <w:sdtEndPr>
      <w:rPr>
        <w:rFonts w:asciiTheme="majorHAnsi" w:hAnsiTheme="majorHAnsi" w:cstheme="majorHAnsi"/>
      </w:rPr>
    </w:sdtEndPr>
    <w:sdtContent>
      <w:p w14:paraId="2DBE2E47" w14:textId="11CEB32F" w:rsidR="00911D78" w:rsidRPr="00EC5833" w:rsidRDefault="00911D78">
        <w:pPr>
          <w:pStyle w:val="Footer"/>
          <w:jc w:val="center"/>
          <w:rPr>
            <w:rFonts w:asciiTheme="majorHAnsi" w:hAnsiTheme="majorHAnsi" w:cstheme="majorHAnsi"/>
          </w:rPr>
        </w:pPr>
        <w:r w:rsidRPr="00EC5833">
          <w:rPr>
            <w:rFonts w:asciiTheme="majorHAnsi" w:hAnsiTheme="majorHAnsi" w:cstheme="majorHAnsi"/>
          </w:rPr>
          <w:fldChar w:fldCharType="begin"/>
        </w:r>
        <w:r w:rsidRPr="00EC5833">
          <w:rPr>
            <w:rFonts w:asciiTheme="majorHAnsi" w:hAnsiTheme="majorHAnsi" w:cstheme="majorHAnsi"/>
          </w:rPr>
          <w:instrText>PAGE   \* MERGEFORMAT</w:instrText>
        </w:r>
        <w:r w:rsidRPr="00EC5833">
          <w:rPr>
            <w:rFonts w:asciiTheme="majorHAnsi" w:hAnsiTheme="majorHAnsi" w:cstheme="majorHAnsi"/>
          </w:rPr>
          <w:fldChar w:fldCharType="separate"/>
        </w:r>
        <w:r w:rsidRPr="00EC5833">
          <w:rPr>
            <w:rFonts w:asciiTheme="majorHAnsi" w:hAnsiTheme="majorHAnsi" w:cstheme="majorHAnsi"/>
            <w:lang w:val="es-ES"/>
          </w:rPr>
          <w:t>2</w:t>
        </w:r>
        <w:r w:rsidRPr="00EC5833">
          <w:rPr>
            <w:rFonts w:asciiTheme="majorHAnsi" w:hAnsiTheme="majorHAnsi" w:cstheme="majorHAnsi"/>
          </w:rPr>
          <w:fldChar w:fldCharType="end"/>
        </w:r>
      </w:p>
    </w:sdtContent>
  </w:sdt>
  <w:p w14:paraId="237ED652" w14:textId="77777777" w:rsidR="00911D78" w:rsidRDefault="00911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FC88F" w14:textId="77777777" w:rsidR="00655E68" w:rsidRDefault="00655E68" w:rsidP="007835BB">
      <w:pPr>
        <w:spacing w:line="240" w:lineRule="auto"/>
      </w:pPr>
      <w:r>
        <w:separator/>
      </w:r>
    </w:p>
  </w:footnote>
  <w:footnote w:type="continuationSeparator" w:id="0">
    <w:p w14:paraId="5608A193" w14:textId="77777777" w:rsidR="00655E68" w:rsidRDefault="00655E68" w:rsidP="007835BB">
      <w:pPr>
        <w:spacing w:line="240" w:lineRule="auto"/>
      </w:pPr>
      <w:r>
        <w:continuationSeparator/>
      </w:r>
    </w:p>
  </w:footnote>
  <w:footnote w:type="continuationNotice" w:id="1">
    <w:p w14:paraId="5DF90682" w14:textId="77777777" w:rsidR="00655E68" w:rsidRDefault="00655E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9ACDB" w14:textId="0DEE6582" w:rsidR="007835BB" w:rsidRDefault="007835BB">
    <w:pPr>
      <w:pStyle w:val="Header"/>
    </w:pPr>
    <w:r>
      <w:rPr>
        <w:noProof/>
      </w:rPr>
      <mc:AlternateContent>
        <mc:Choice Requires="wpg">
          <w:drawing>
            <wp:anchor distT="0" distB="0" distL="114300" distR="114300" simplePos="0" relativeHeight="251658240" behindDoc="0" locked="0" layoutInCell="1" allowOverlap="1" wp14:anchorId="0DB8E21A" wp14:editId="3E7E3E87">
              <wp:simplePos x="0" y="0"/>
              <wp:positionH relativeFrom="margin">
                <wp:posOffset>383512</wp:posOffset>
              </wp:positionH>
              <wp:positionV relativeFrom="paragraph">
                <wp:posOffset>-129540</wp:posOffset>
              </wp:positionV>
              <wp:extent cx="4838065" cy="461645"/>
              <wp:effectExtent l="0" t="0" r="635"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8065" cy="461645"/>
                        <a:chOff x="0" y="123626"/>
                        <a:chExt cx="14876317" cy="1136414"/>
                      </a:xfrm>
                    </wpg:grpSpPr>
                    <pic:pic xmlns:pic="http://schemas.openxmlformats.org/drawingml/2006/picture">
                      <pic:nvPicPr>
                        <pic:cNvPr id="8" name="Imagen 8" descr="378a43f6-068e-462b-9113-6db8ab094cd0"/>
                        <pic:cNvPicPr>
                          <a:picLocks noChangeAspect="1" noChangeArrowheads="1"/>
                        </pic:cNvPicPr>
                      </pic:nvPicPr>
                      <pic:blipFill>
                        <a:blip r:embed="rId1" cstate="print"/>
                        <a:srcRect/>
                        <a:stretch>
                          <a:fillRect/>
                        </a:stretch>
                      </pic:blipFill>
                      <pic:spPr bwMode="auto">
                        <a:xfrm>
                          <a:off x="0" y="218091"/>
                          <a:ext cx="3307772" cy="947484"/>
                        </a:xfrm>
                        <a:prstGeom prst="rect">
                          <a:avLst/>
                        </a:prstGeom>
                        <a:noFill/>
                        <a:ln>
                          <a:noFill/>
                        </a:ln>
                      </pic:spPr>
                    </pic:pic>
                    <pic:pic xmlns:pic="http://schemas.openxmlformats.org/drawingml/2006/picture">
                      <pic:nvPicPr>
                        <pic:cNvPr id="9" name="Imagen 9"/>
                        <pic:cNvPicPr>
                          <a:picLocks noChangeAspect="1"/>
                        </pic:cNvPicPr>
                      </pic:nvPicPr>
                      <pic:blipFill>
                        <a:blip r:embed="rId2"/>
                        <a:stretch>
                          <a:fillRect/>
                        </a:stretch>
                      </pic:blipFill>
                      <pic:spPr>
                        <a:xfrm>
                          <a:off x="3628655" y="180947"/>
                          <a:ext cx="6544506" cy="1021772"/>
                        </a:xfrm>
                        <a:prstGeom prst="rect">
                          <a:avLst/>
                        </a:prstGeom>
                      </pic:spPr>
                    </pic:pic>
                    <pic:pic xmlns:pic="http://schemas.openxmlformats.org/drawingml/2006/picture">
                      <pic:nvPicPr>
                        <pic:cNvPr id="10" name="Imagen 10"/>
                        <pic:cNvPicPr>
                          <a:picLocks noChangeAspect="1"/>
                        </pic:cNvPicPr>
                      </pic:nvPicPr>
                      <pic:blipFill>
                        <a:blip r:embed="rId3" cstate="print"/>
                        <a:stretch>
                          <a:fillRect/>
                        </a:stretch>
                      </pic:blipFill>
                      <pic:spPr>
                        <a:xfrm>
                          <a:off x="10411196" y="123626"/>
                          <a:ext cx="4465121" cy="1136414"/>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rto="http://schemas.microsoft.com/office/word/2006/arto">
          <w:pict w14:anchorId="2D36A089">
            <v:group id="Grupo 7" style="position:absolute;margin-left:30.2pt;margin-top:-10.2pt;width:380.95pt;height:36.35pt;z-index:251659264;mso-position-horizontal-relative:margin;mso-width-relative:margin;mso-height-relative:margin" coordsize="148763,11364" coordorigin=",1236" o:spid="_x0000_s1026" w14:anchorId="019F159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n 8" style="position:absolute;top:2180;width:33077;height:9475;visibility:visible;mso-wrap-style:square" alt="378a43f6-068e-462b-9113-6db8ab094cd0"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">
                <v:imagedata o:title="378a43f6-068e-462b-9113-6db8ab094cd0" r:id="rId4"/>
              </v:shape>
              <v:shape id="Imagen 9" style="position:absolute;left:36286;top:1809;width:65445;height:1021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">
                <v:imagedata o:title="" r:id="rId5"/>
              </v:shape>
              <v:shape id="Imagen 10" style="position:absolute;left:104111;top:1236;width:44652;height:1136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">
                <v:imagedata o:title="" r:id="rId6"/>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276F6"/>
    <w:multiLevelType w:val="hybridMultilevel"/>
    <w:tmpl w:val="247E38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400084"/>
    <w:multiLevelType w:val="hybridMultilevel"/>
    <w:tmpl w:val="70A005E6"/>
    <w:lvl w:ilvl="0" w:tplc="D7A80336">
      <w:start w:val="1"/>
      <w:numFmt w:val="upperLetter"/>
      <w:lvlText w:val="%1)"/>
      <w:lvlJc w:val="left"/>
      <w:pPr>
        <w:ind w:left="1080" w:hanging="360"/>
      </w:pPr>
      <w:rPr>
        <w:rFonts w:hint="default"/>
        <w:b w:val="0"/>
        <w:i/>
        <w:u w:val="none"/>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11DD7DE1"/>
    <w:multiLevelType w:val="hybridMultilevel"/>
    <w:tmpl w:val="753AD1A0"/>
    <w:lvl w:ilvl="0" w:tplc="A9189D34">
      <w:start w:val="1"/>
      <w:numFmt w:val="upperLetter"/>
      <w:lvlText w:val="%1-"/>
      <w:lvlJc w:val="left"/>
      <w:pPr>
        <w:ind w:left="720" w:hanging="360"/>
      </w:pPr>
      <w:rPr>
        <w:rFonts w:eastAsia="Calibri" w:hint="default"/>
        <w:b/>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891391A"/>
    <w:multiLevelType w:val="hybridMultilevel"/>
    <w:tmpl w:val="B0B82982"/>
    <w:lvl w:ilvl="0" w:tplc="0C0A0015">
      <w:start w:val="1"/>
      <w:numFmt w:val="upp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 w15:restartNumberingAfterBreak="0">
    <w:nsid w:val="1B757F76"/>
    <w:multiLevelType w:val="multilevel"/>
    <w:tmpl w:val="689CC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614E30"/>
    <w:multiLevelType w:val="multilevel"/>
    <w:tmpl w:val="BB648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E85247"/>
    <w:multiLevelType w:val="hybridMultilevel"/>
    <w:tmpl w:val="7966A24C"/>
    <w:lvl w:ilvl="0" w:tplc="731A101C">
      <w:start w:val="1"/>
      <w:numFmt w:val="lowerLetter"/>
      <w:lvlText w:val="%1)"/>
      <w:lvlJc w:val="left"/>
      <w:pPr>
        <w:ind w:left="1068" w:hanging="360"/>
      </w:pPr>
    </w:lvl>
    <w:lvl w:ilvl="1" w:tplc="0C0A0019">
      <w:start w:val="1"/>
      <w:numFmt w:val="lowerLetter"/>
      <w:lvlText w:val="%2."/>
      <w:lvlJc w:val="left"/>
      <w:pPr>
        <w:ind w:left="2148" w:hanging="360"/>
      </w:pPr>
    </w:lvl>
    <w:lvl w:ilvl="2" w:tplc="0C0A001B">
      <w:start w:val="1"/>
      <w:numFmt w:val="lowerRoman"/>
      <w:lvlText w:val="%3."/>
      <w:lvlJc w:val="right"/>
      <w:pPr>
        <w:ind w:left="2868" w:hanging="180"/>
      </w:pPr>
    </w:lvl>
    <w:lvl w:ilvl="3" w:tplc="0C0A000F">
      <w:start w:val="1"/>
      <w:numFmt w:val="decimal"/>
      <w:lvlText w:val="%4."/>
      <w:lvlJc w:val="left"/>
      <w:pPr>
        <w:ind w:left="3588" w:hanging="360"/>
      </w:pPr>
    </w:lvl>
    <w:lvl w:ilvl="4" w:tplc="0C0A0019">
      <w:start w:val="1"/>
      <w:numFmt w:val="lowerLetter"/>
      <w:lvlText w:val="%5."/>
      <w:lvlJc w:val="left"/>
      <w:pPr>
        <w:ind w:left="4308" w:hanging="360"/>
      </w:pPr>
    </w:lvl>
    <w:lvl w:ilvl="5" w:tplc="0C0A001B">
      <w:start w:val="1"/>
      <w:numFmt w:val="lowerRoman"/>
      <w:lvlText w:val="%6."/>
      <w:lvlJc w:val="right"/>
      <w:pPr>
        <w:ind w:left="5028" w:hanging="180"/>
      </w:pPr>
    </w:lvl>
    <w:lvl w:ilvl="6" w:tplc="0C0A000F">
      <w:start w:val="1"/>
      <w:numFmt w:val="decimal"/>
      <w:lvlText w:val="%7."/>
      <w:lvlJc w:val="left"/>
      <w:pPr>
        <w:ind w:left="5748" w:hanging="360"/>
      </w:pPr>
    </w:lvl>
    <w:lvl w:ilvl="7" w:tplc="0C0A0019">
      <w:start w:val="1"/>
      <w:numFmt w:val="lowerLetter"/>
      <w:lvlText w:val="%8."/>
      <w:lvlJc w:val="left"/>
      <w:pPr>
        <w:ind w:left="6468" w:hanging="360"/>
      </w:pPr>
    </w:lvl>
    <w:lvl w:ilvl="8" w:tplc="0C0A001B">
      <w:start w:val="1"/>
      <w:numFmt w:val="lowerRoman"/>
      <w:lvlText w:val="%9."/>
      <w:lvlJc w:val="right"/>
      <w:pPr>
        <w:ind w:left="7188" w:hanging="180"/>
      </w:pPr>
    </w:lvl>
  </w:abstractNum>
  <w:abstractNum w:abstractNumId="7" w15:restartNumberingAfterBreak="0">
    <w:nsid w:val="2DCE7C7E"/>
    <w:multiLevelType w:val="hybridMultilevel"/>
    <w:tmpl w:val="1048DFDE"/>
    <w:lvl w:ilvl="0" w:tplc="0C0A0015">
      <w:start w:val="1"/>
      <w:numFmt w:val="upperLetter"/>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15:restartNumberingAfterBreak="0">
    <w:nsid w:val="30585D03"/>
    <w:multiLevelType w:val="multilevel"/>
    <w:tmpl w:val="0C625F3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330A4E6B"/>
    <w:multiLevelType w:val="hybridMultilevel"/>
    <w:tmpl w:val="4A201F7C"/>
    <w:lvl w:ilvl="0" w:tplc="52D67126">
      <w:start w:val="1"/>
      <w:numFmt w:val="lowerLetter"/>
      <w:lvlText w:val="%1-"/>
      <w:lvlJc w:val="left"/>
      <w:pPr>
        <w:ind w:left="720" w:hanging="360"/>
      </w:pPr>
      <w:rPr>
        <w:rFonts w:eastAsia="Calibri" w:hint="default"/>
        <w:b/>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E04304"/>
    <w:multiLevelType w:val="hybridMultilevel"/>
    <w:tmpl w:val="2DD81B46"/>
    <w:lvl w:ilvl="0" w:tplc="3F8ADD44">
      <w:start w:val="1"/>
      <w:numFmt w:val="upperLetter"/>
      <w:lvlText w:val="%1)"/>
      <w:lvlJc w:val="left"/>
      <w:pPr>
        <w:ind w:left="720" w:hanging="360"/>
      </w:pPr>
      <w:rPr>
        <w:rFonts w:hint="default"/>
        <w:b w:val="0"/>
        <w:color w:val="4472C4"/>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4083110"/>
    <w:multiLevelType w:val="multilevel"/>
    <w:tmpl w:val="E78ED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2A5AC3"/>
    <w:multiLevelType w:val="multilevel"/>
    <w:tmpl w:val="4358E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3F9317D"/>
    <w:multiLevelType w:val="multilevel"/>
    <w:tmpl w:val="8ECE0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53355FB"/>
    <w:multiLevelType w:val="hybridMultilevel"/>
    <w:tmpl w:val="0D3272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77269CD"/>
    <w:multiLevelType w:val="multilevel"/>
    <w:tmpl w:val="40D20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33528CE"/>
    <w:multiLevelType w:val="hybridMultilevel"/>
    <w:tmpl w:val="48B244DE"/>
    <w:lvl w:ilvl="0" w:tplc="3F8ADD44">
      <w:start w:val="1"/>
      <w:numFmt w:val="upperLetter"/>
      <w:lvlText w:val="%1)"/>
      <w:lvlJc w:val="left"/>
      <w:pPr>
        <w:ind w:left="720" w:hanging="360"/>
      </w:pPr>
      <w:rPr>
        <w:rFonts w:hint="default"/>
        <w:b w:val="0"/>
        <w:color w:val="4472C4"/>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4264D1A"/>
    <w:multiLevelType w:val="hybridMultilevel"/>
    <w:tmpl w:val="3176E3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9702B12"/>
    <w:multiLevelType w:val="multilevel"/>
    <w:tmpl w:val="1006F4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4523575"/>
    <w:multiLevelType w:val="hybridMultilevel"/>
    <w:tmpl w:val="DF4042B8"/>
    <w:lvl w:ilvl="0" w:tplc="046E54E8">
      <w:start w:val="1"/>
      <w:numFmt w:val="lowerLetter"/>
      <w:lvlText w:val="%1)"/>
      <w:lvlJc w:val="left"/>
      <w:pPr>
        <w:ind w:left="720" w:hanging="360"/>
      </w:pPr>
      <w:rPr>
        <w:rFonts w:hint="default"/>
        <w:b w:val="0"/>
        <w:i/>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B45507E"/>
    <w:multiLevelType w:val="hybridMultilevel"/>
    <w:tmpl w:val="671643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DB42DCB"/>
    <w:multiLevelType w:val="hybridMultilevel"/>
    <w:tmpl w:val="91305E58"/>
    <w:lvl w:ilvl="0" w:tplc="B15817F0">
      <w:start w:val="1"/>
      <w:numFmt w:val="decimal"/>
      <w:lvlText w:val="(%1)"/>
      <w:lvlJc w:val="left"/>
      <w:pPr>
        <w:ind w:left="720" w:hanging="360"/>
      </w:pPr>
      <w:rPr>
        <w:rFonts w:eastAsia="Times New Roman" w:cs="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76468402">
    <w:abstractNumId w:val="4"/>
  </w:num>
  <w:num w:numId="2" w16cid:durableId="1372614207">
    <w:abstractNumId w:val="12"/>
  </w:num>
  <w:num w:numId="3" w16cid:durableId="1121606940">
    <w:abstractNumId w:val="8"/>
  </w:num>
  <w:num w:numId="4" w16cid:durableId="1401831981">
    <w:abstractNumId w:val="5"/>
  </w:num>
  <w:num w:numId="5" w16cid:durableId="1940723207">
    <w:abstractNumId w:val="18"/>
  </w:num>
  <w:num w:numId="6" w16cid:durableId="1202399717">
    <w:abstractNumId w:val="13"/>
  </w:num>
  <w:num w:numId="7" w16cid:durableId="2102094017">
    <w:abstractNumId w:val="15"/>
  </w:num>
  <w:num w:numId="8" w16cid:durableId="170687865">
    <w:abstractNumId w:val="9"/>
  </w:num>
  <w:num w:numId="9" w16cid:durableId="1543900179">
    <w:abstractNumId w:val="2"/>
  </w:num>
  <w:num w:numId="10" w16cid:durableId="1606616226">
    <w:abstractNumId w:val="14"/>
  </w:num>
  <w:num w:numId="11" w16cid:durableId="1973244984">
    <w:abstractNumId w:val="7"/>
  </w:num>
  <w:num w:numId="12" w16cid:durableId="634410037">
    <w:abstractNumId w:val="20"/>
  </w:num>
  <w:num w:numId="13" w16cid:durableId="1130443046">
    <w:abstractNumId w:val="19"/>
  </w:num>
  <w:num w:numId="14" w16cid:durableId="1270896683">
    <w:abstractNumId w:val="3"/>
  </w:num>
  <w:num w:numId="15" w16cid:durableId="843252272">
    <w:abstractNumId w:val="10"/>
  </w:num>
  <w:num w:numId="16" w16cid:durableId="260769899">
    <w:abstractNumId w:val="16"/>
  </w:num>
  <w:num w:numId="17" w16cid:durableId="716011201">
    <w:abstractNumId w:val="1"/>
  </w:num>
  <w:num w:numId="18" w16cid:durableId="166676494">
    <w:abstractNumId w:val="11"/>
  </w:num>
  <w:num w:numId="19" w16cid:durableId="19647280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9198793">
    <w:abstractNumId w:val="17"/>
  </w:num>
  <w:num w:numId="21" w16cid:durableId="4524901">
    <w:abstractNumId w:val="0"/>
  </w:num>
  <w:num w:numId="22" w16cid:durableId="12106057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7C"/>
    <w:rsid w:val="00047975"/>
    <w:rsid w:val="00053981"/>
    <w:rsid w:val="0005661A"/>
    <w:rsid w:val="00064D66"/>
    <w:rsid w:val="0007368F"/>
    <w:rsid w:val="00085C7C"/>
    <w:rsid w:val="00094726"/>
    <w:rsid w:val="000A66EB"/>
    <w:rsid w:val="000B549A"/>
    <w:rsid w:val="000D6CC5"/>
    <w:rsid w:val="000D7859"/>
    <w:rsid w:val="000E504E"/>
    <w:rsid w:val="00106F36"/>
    <w:rsid w:val="0011751A"/>
    <w:rsid w:val="00134F76"/>
    <w:rsid w:val="00151300"/>
    <w:rsid w:val="00153434"/>
    <w:rsid w:val="00157A6F"/>
    <w:rsid w:val="00163B2E"/>
    <w:rsid w:val="001778C0"/>
    <w:rsid w:val="001834CE"/>
    <w:rsid w:val="001858C5"/>
    <w:rsid w:val="00192C82"/>
    <w:rsid w:val="00192D13"/>
    <w:rsid w:val="00193FBD"/>
    <w:rsid w:val="00194FA9"/>
    <w:rsid w:val="001A1050"/>
    <w:rsid w:val="001A73C7"/>
    <w:rsid w:val="001C1216"/>
    <w:rsid w:val="001E3CBC"/>
    <w:rsid w:val="001F69CF"/>
    <w:rsid w:val="00203D15"/>
    <w:rsid w:val="00215A47"/>
    <w:rsid w:val="00233F0B"/>
    <w:rsid w:val="002363E6"/>
    <w:rsid w:val="00254446"/>
    <w:rsid w:val="0026248A"/>
    <w:rsid w:val="00264628"/>
    <w:rsid w:val="0027690F"/>
    <w:rsid w:val="002815DA"/>
    <w:rsid w:val="00283E34"/>
    <w:rsid w:val="002A36E5"/>
    <w:rsid w:val="002B380B"/>
    <w:rsid w:val="002B716C"/>
    <w:rsid w:val="002C6ECF"/>
    <w:rsid w:val="002D630E"/>
    <w:rsid w:val="002E5DA6"/>
    <w:rsid w:val="00355F2E"/>
    <w:rsid w:val="00373ED4"/>
    <w:rsid w:val="00374D9E"/>
    <w:rsid w:val="00383BCD"/>
    <w:rsid w:val="003D6307"/>
    <w:rsid w:val="004101ED"/>
    <w:rsid w:val="004314FF"/>
    <w:rsid w:val="00445919"/>
    <w:rsid w:val="00473245"/>
    <w:rsid w:val="00481F8F"/>
    <w:rsid w:val="0048247E"/>
    <w:rsid w:val="00493718"/>
    <w:rsid w:val="00504B65"/>
    <w:rsid w:val="00511FA0"/>
    <w:rsid w:val="00551A34"/>
    <w:rsid w:val="005556C1"/>
    <w:rsid w:val="00564928"/>
    <w:rsid w:val="005878B6"/>
    <w:rsid w:val="00597AF0"/>
    <w:rsid w:val="005A018B"/>
    <w:rsid w:val="005B661A"/>
    <w:rsid w:val="005B6FCE"/>
    <w:rsid w:val="005F3CF5"/>
    <w:rsid w:val="00603FF0"/>
    <w:rsid w:val="00620DBE"/>
    <w:rsid w:val="00655E68"/>
    <w:rsid w:val="006827C2"/>
    <w:rsid w:val="0068363F"/>
    <w:rsid w:val="00690C42"/>
    <w:rsid w:val="006965C7"/>
    <w:rsid w:val="006A1351"/>
    <w:rsid w:val="006B687E"/>
    <w:rsid w:val="006C133A"/>
    <w:rsid w:val="006D7306"/>
    <w:rsid w:val="00727E69"/>
    <w:rsid w:val="00734D5F"/>
    <w:rsid w:val="00745633"/>
    <w:rsid w:val="00760A84"/>
    <w:rsid w:val="0076353A"/>
    <w:rsid w:val="00771810"/>
    <w:rsid w:val="007835BB"/>
    <w:rsid w:val="007911F3"/>
    <w:rsid w:val="007C4A66"/>
    <w:rsid w:val="007D5CD5"/>
    <w:rsid w:val="008064D8"/>
    <w:rsid w:val="008101F3"/>
    <w:rsid w:val="0082310D"/>
    <w:rsid w:val="00846133"/>
    <w:rsid w:val="00862410"/>
    <w:rsid w:val="00870D4F"/>
    <w:rsid w:val="00875E12"/>
    <w:rsid w:val="008A4E41"/>
    <w:rsid w:val="008E720E"/>
    <w:rsid w:val="008F38A0"/>
    <w:rsid w:val="009104C5"/>
    <w:rsid w:val="00911D78"/>
    <w:rsid w:val="0091552F"/>
    <w:rsid w:val="00917628"/>
    <w:rsid w:val="0096165F"/>
    <w:rsid w:val="00961C59"/>
    <w:rsid w:val="009B3777"/>
    <w:rsid w:val="009D6003"/>
    <w:rsid w:val="009E3F7A"/>
    <w:rsid w:val="00A00975"/>
    <w:rsid w:val="00A11268"/>
    <w:rsid w:val="00A1176C"/>
    <w:rsid w:val="00A30A54"/>
    <w:rsid w:val="00B31D3E"/>
    <w:rsid w:val="00B662CA"/>
    <w:rsid w:val="00B837C6"/>
    <w:rsid w:val="00B97888"/>
    <w:rsid w:val="00BC42FD"/>
    <w:rsid w:val="00BD7787"/>
    <w:rsid w:val="00BF444F"/>
    <w:rsid w:val="00C21F36"/>
    <w:rsid w:val="00C24A22"/>
    <w:rsid w:val="00C55854"/>
    <w:rsid w:val="00C56BB3"/>
    <w:rsid w:val="00C64040"/>
    <w:rsid w:val="00C87A4A"/>
    <w:rsid w:val="00CB3ED4"/>
    <w:rsid w:val="00CD04F5"/>
    <w:rsid w:val="00CD0D93"/>
    <w:rsid w:val="00D44C23"/>
    <w:rsid w:val="00D53230"/>
    <w:rsid w:val="00D72098"/>
    <w:rsid w:val="00D83FF3"/>
    <w:rsid w:val="00D97F02"/>
    <w:rsid w:val="00DA4E15"/>
    <w:rsid w:val="00DA579D"/>
    <w:rsid w:val="00DB069E"/>
    <w:rsid w:val="00DF1087"/>
    <w:rsid w:val="00DF3DCF"/>
    <w:rsid w:val="00DF4E85"/>
    <w:rsid w:val="00E0412F"/>
    <w:rsid w:val="00E2591F"/>
    <w:rsid w:val="00E267F3"/>
    <w:rsid w:val="00E46402"/>
    <w:rsid w:val="00E53BF1"/>
    <w:rsid w:val="00E82DC8"/>
    <w:rsid w:val="00EA10C5"/>
    <w:rsid w:val="00EB07E5"/>
    <w:rsid w:val="00EC5833"/>
    <w:rsid w:val="00F3105F"/>
    <w:rsid w:val="00F5434F"/>
    <w:rsid w:val="00F72C18"/>
    <w:rsid w:val="00F85B85"/>
    <w:rsid w:val="00F86420"/>
    <w:rsid w:val="00F90B11"/>
    <w:rsid w:val="00FA7B51"/>
    <w:rsid w:val="00FE5302"/>
    <w:rsid w:val="00FF3C65"/>
    <w:rsid w:val="79E006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76495"/>
  <w15:docId w15:val="{AD6CEBAE-D42D-4136-94F0-92F900F7E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paragraph" w:styleId="BodyText">
    <w:name w:val="Body Text"/>
    <w:basedOn w:val="Normal"/>
    <w:link w:val="BodyTextChar"/>
    <w:uiPriority w:val="1"/>
    <w:qFormat/>
    <w:rsid w:val="007835BB"/>
    <w:pPr>
      <w:widowControl w:val="0"/>
      <w:autoSpaceDE w:val="0"/>
      <w:autoSpaceDN w:val="0"/>
      <w:spacing w:line="240" w:lineRule="auto"/>
    </w:pPr>
    <w:rPr>
      <w:rFonts w:ascii="Tahoma" w:eastAsia="Tahoma" w:hAnsi="Tahoma" w:cs="Tahoma"/>
      <w:sz w:val="20"/>
      <w:szCs w:val="20"/>
      <w:lang w:val="es-ES" w:eastAsia="en-US"/>
    </w:rPr>
  </w:style>
  <w:style w:type="character" w:customStyle="1" w:styleId="BodyTextChar">
    <w:name w:val="Body Text Char"/>
    <w:basedOn w:val="DefaultParagraphFont"/>
    <w:link w:val="BodyText"/>
    <w:uiPriority w:val="1"/>
    <w:rsid w:val="007835BB"/>
    <w:rPr>
      <w:rFonts w:ascii="Tahoma" w:eastAsia="Tahoma" w:hAnsi="Tahoma" w:cs="Tahoma"/>
      <w:sz w:val="20"/>
      <w:szCs w:val="20"/>
      <w:lang w:val="es-ES" w:eastAsia="en-US"/>
    </w:rPr>
  </w:style>
  <w:style w:type="paragraph" w:styleId="ListParagraph">
    <w:name w:val="List Paragraph"/>
    <w:basedOn w:val="Normal"/>
    <w:uiPriority w:val="34"/>
    <w:qFormat/>
    <w:rsid w:val="007835BB"/>
    <w:pPr>
      <w:ind w:left="720"/>
      <w:contextualSpacing/>
    </w:pPr>
  </w:style>
  <w:style w:type="paragraph" w:styleId="Header">
    <w:name w:val="header"/>
    <w:basedOn w:val="Normal"/>
    <w:link w:val="HeaderChar"/>
    <w:uiPriority w:val="99"/>
    <w:unhideWhenUsed/>
    <w:rsid w:val="007835BB"/>
    <w:pPr>
      <w:tabs>
        <w:tab w:val="center" w:pos="4252"/>
        <w:tab w:val="right" w:pos="8504"/>
      </w:tabs>
      <w:spacing w:line="240" w:lineRule="auto"/>
    </w:pPr>
  </w:style>
  <w:style w:type="character" w:customStyle="1" w:styleId="HeaderChar">
    <w:name w:val="Header Char"/>
    <w:basedOn w:val="DefaultParagraphFont"/>
    <w:link w:val="Header"/>
    <w:uiPriority w:val="99"/>
    <w:rsid w:val="007835BB"/>
  </w:style>
  <w:style w:type="paragraph" w:styleId="Footer">
    <w:name w:val="footer"/>
    <w:basedOn w:val="Normal"/>
    <w:link w:val="FooterChar"/>
    <w:uiPriority w:val="99"/>
    <w:unhideWhenUsed/>
    <w:rsid w:val="007835BB"/>
    <w:pPr>
      <w:tabs>
        <w:tab w:val="center" w:pos="4252"/>
        <w:tab w:val="right" w:pos="8504"/>
      </w:tabs>
      <w:spacing w:line="240" w:lineRule="auto"/>
    </w:pPr>
  </w:style>
  <w:style w:type="character" w:customStyle="1" w:styleId="FooterChar">
    <w:name w:val="Footer Char"/>
    <w:basedOn w:val="DefaultParagraphFont"/>
    <w:link w:val="Footer"/>
    <w:uiPriority w:val="99"/>
    <w:rsid w:val="007835BB"/>
  </w:style>
  <w:style w:type="character" w:styleId="Hyperlink">
    <w:name w:val="Hyperlink"/>
    <w:basedOn w:val="DefaultParagraphFont"/>
    <w:uiPriority w:val="99"/>
    <w:unhideWhenUsed/>
    <w:rsid w:val="00D97F02"/>
    <w:rPr>
      <w:color w:val="0000FF" w:themeColor="hyperlink"/>
      <w:u w:val="single"/>
    </w:rPr>
  </w:style>
  <w:style w:type="character" w:styleId="UnresolvedMention">
    <w:name w:val="Unresolved Mention"/>
    <w:basedOn w:val="DefaultParagraphFont"/>
    <w:uiPriority w:val="99"/>
    <w:semiHidden/>
    <w:unhideWhenUsed/>
    <w:rsid w:val="00D97F02"/>
    <w:rPr>
      <w:color w:val="605E5C"/>
      <w:shd w:val="clear" w:color="auto" w:fill="E1DFDD"/>
    </w:rPr>
  </w:style>
  <w:style w:type="table" w:styleId="TableGrid">
    <w:name w:val="Table Grid"/>
    <w:basedOn w:val="TableNormal"/>
    <w:uiPriority w:val="39"/>
    <w:rsid w:val="004314FF"/>
    <w:pPr>
      <w:spacing w:line="240" w:lineRule="auto"/>
    </w:pPr>
    <w:rPr>
      <w:rFonts w:asciiTheme="minorHAnsi" w:eastAsiaTheme="minorHAnsi" w:hAnsiTheme="minorHAnsi" w:cstheme="minorBidi"/>
      <w:kern w:val="2"/>
      <w:lang w:val="es-E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911F3"/>
    <w:pPr>
      <w:widowControl w:val="0"/>
      <w:autoSpaceDE w:val="0"/>
      <w:autoSpaceDN w:val="0"/>
      <w:spacing w:line="240" w:lineRule="auto"/>
    </w:pPr>
    <w:rPr>
      <w:rFonts w:ascii="Calibri" w:eastAsia="Calibri" w:hAnsi="Calibri" w:cs="Calibri"/>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94856">
      <w:bodyDiv w:val="1"/>
      <w:marLeft w:val="0"/>
      <w:marRight w:val="0"/>
      <w:marTop w:val="0"/>
      <w:marBottom w:val="0"/>
      <w:divBdr>
        <w:top w:val="none" w:sz="0" w:space="0" w:color="auto"/>
        <w:left w:val="none" w:sz="0" w:space="0" w:color="auto"/>
        <w:bottom w:val="none" w:sz="0" w:space="0" w:color="auto"/>
        <w:right w:val="none" w:sz="0" w:space="0" w:color="auto"/>
      </w:divBdr>
    </w:div>
    <w:div w:id="214851609">
      <w:bodyDiv w:val="1"/>
      <w:marLeft w:val="0"/>
      <w:marRight w:val="0"/>
      <w:marTop w:val="0"/>
      <w:marBottom w:val="0"/>
      <w:divBdr>
        <w:top w:val="none" w:sz="0" w:space="0" w:color="auto"/>
        <w:left w:val="none" w:sz="0" w:space="0" w:color="auto"/>
        <w:bottom w:val="none" w:sz="0" w:space="0" w:color="auto"/>
        <w:right w:val="none" w:sz="0" w:space="0" w:color="auto"/>
      </w:divBdr>
    </w:div>
    <w:div w:id="1029987526">
      <w:bodyDiv w:val="1"/>
      <w:marLeft w:val="0"/>
      <w:marRight w:val="0"/>
      <w:marTop w:val="0"/>
      <w:marBottom w:val="0"/>
      <w:divBdr>
        <w:top w:val="none" w:sz="0" w:space="0" w:color="auto"/>
        <w:left w:val="none" w:sz="0" w:space="0" w:color="auto"/>
        <w:bottom w:val="none" w:sz="0" w:space="0" w:color="auto"/>
        <w:right w:val="none" w:sz="0" w:space="0" w:color="auto"/>
      </w:divBdr>
    </w:div>
    <w:div w:id="1043404313">
      <w:bodyDiv w:val="1"/>
      <w:marLeft w:val="0"/>
      <w:marRight w:val="0"/>
      <w:marTop w:val="0"/>
      <w:marBottom w:val="0"/>
      <w:divBdr>
        <w:top w:val="none" w:sz="0" w:space="0" w:color="auto"/>
        <w:left w:val="none" w:sz="0" w:space="0" w:color="auto"/>
        <w:bottom w:val="none" w:sz="0" w:space="0" w:color="auto"/>
        <w:right w:val="none" w:sz="0" w:space="0" w:color="auto"/>
      </w:divBdr>
      <w:divsChild>
        <w:div w:id="1324966016">
          <w:marLeft w:val="0"/>
          <w:marRight w:val="0"/>
          <w:marTop w:val="0"/>
          <w:marBottom w:val="0"/>
          <w:divBdr>
            <w:top w:val="none" w:sz="0" w:space="0" w:color="auto"/>
            <w:left w:val="none" w:sz="0" w:space="0" w:color="auto"/>
            <w:bottom w:val="none" w:sz="0" w:space="0" w:color="auto"/>
            <w:right w:val="none" w:sz="0" w:space="0" w:color="auto"/>
          </w:divBdr>
        </w:div>
        <w:div w:id="1391879731">
          <w:marLeft w:val="0"/>
          <w:marRight w:val="0"/>
          <w:marTop w:val="0"/>
          <w:marBottom w:val="0"/>
          <w:divBdr>
            <w:top w:val="none" w:sz="0" w:space="0" w:color="auto"/>
            <w:left w:val="none" w:sz="0" w:space="0" w:color="auto"/>
            <w:bottom w:val="none" w:sz="0" w:space="0" w:color="auto"/>
            <w:right w:val="none" w:sz="0" w:space="0" w:color="auto"/>
          </w:divBdr>
        </w:div>
        <w:div w:id="1918586794">
          <w:marLeft w:val="0"/>
          <w:marRight w:val="0"/>
          <w:marTop w:val="0"/>
          <w:marBottom w:val="0"/>
          <w:divBdr>
            <w:top w:val="none" w:sz="0" w:space="0" w:color="auto"/>
            <w:left w:val="none" w:sz="0" w:space="0" w:color="auto"/>
            <w:bottom w:val="none" w:sz="0" w:space="0" w:color="auto"/>
            <w:right w:val="none" w:sz="0" w:space="0" w:color="auto"/>
          </w:divBdr>
        </w:div>
      </w:divsChild>
    </w:div>
    <w:div w:id="1700811092">
      <w:bodyDiv w:val="1"/>
      <w:marLeft w:val="0"/>
      <w:marRight w:val="0"/>
      <w:marTop w:val="0"/>
      <w:marBottom w:val="0"/>
      <w:divBdr>
        <w:top w:val="none" w:sz="0" w:space="0" w:color="auto"/>
        <w:left w:val="none" w:sz="0" w:space="0" w:color="auto"/>
        <w:bottom w:val="none" w:sz="0" w:space="0" w:color="auto"/>
        <w:right w:val="none" w:sz="0" w:space="0" w:color="auto"/>
      </w:divBdr>
    </w:div>
    <w:div w:id="1861432149">
      <w:bodyDiv w:val="1"/>
      <w:marLeft w:val="0"/>
      <w:marRight w:val="0"/>
      <w:marTop w:val="0"/>
      <w:marBottom w:val="0"/>
      <w:divBdr>
        <w:top w:val="none" w:sz="0" w:space="0" w:color="auto"/>
        <w:left w:val="none" w:sz="0" w:space="0" w:color="auto"/>
        <w:bottom w:val="none" w:sz="0" w:space="0" w:color="auto"/>
        <w:right w:val="none" w:sz="0" w:space="0" w:color="auto"/>
      </w:divBdr>
    </w:div>
    <w:div w:id="1973555103">
      <w:bodyDiv w:val="1"/>
      <w:marLeft w:val="0"/>
      <w:marRight w:val="0"/>
      <w:marTop w:val="0"/>
      <w:marBottom w:val="0"/>
      <w:divBdr>
        <w:top w:val="none" w:sz="0" w:space="0" w:color="auto"/>
        <w:left w:val="none" w:sz="0" w:space="0" w:color="auto"/>
        <w:bottom w:val="none" w:sz="0" w:space="0" w:color="auto"/>
        <w:right w:val="none" w:sz="0" w:space="0" w:color="auto"/>
      </w:divBdr>
    </w:div>
    <w:div w:id="1978561801">
      <w:bodyDiv w:val="1"/>
      <w:marLeft w:val="0"/>
      <w:marRight w:val="0"/>
      <w:marTop w:val="0"/>
      <w:marBottom w:val="0"/>
      <w:divBdr>
        <w:top w:val="none" w:sz="0" w:space="0" w:color="auto"/>
        <w:left w:val="none" w:sz="0" w:space="0" w:color="auto"/>
        <w:bottom w:val="none" w:sz="0" w:space="0" w:color="auto"/>
        <w:right w:val="none" w:sz="0" w:space="0" w:color="auto"/>
      </w:divBdr>
    </w:div>
    <w:div w:id="2020306331">
      <w:bodyDiv w:val="1"/>
      <w:marLeft w:val="0"/>
      <w:marRight w:val="0"/>
      <w:marTop w:val="0"/>
      <w:marBottom w:val="0"/>
      <w:divBdr>
        <w:top w:val="none" w:sz="0" w:space="0" w:color="auto"/>
        <w:left w:val="none" w:sz="0" w:space="0" w:color="auto"/>
        <w:bottom w:val="none" w:sz="0" w:space="0" w:color="auto"/>
        <w:right w:val="none" w:sz="0" w:space="0" w:color="auto"/>
      </w:divBdr>
    </w:div>
    <w:div w:id="2121366778">
      <w:bodyDiv w:val="1"/>
      <w:marLeft w:val="0"/>
      <w:marRight w:val="0"/>
      <w:marTop w:val="0"/>
      <w:marBottom w:val="0"/>
      <w:divBdr>
        <w:top w:val="none" w:sz="0" w:space="0" w:color="auto"/>
        <w:left w:val="none" w:sz="0" w:space="0" w:color="auto"/>
        <w:bottom w:val="none" w:sz="0" w:space="0" w:color="auto"/>
        <w:right w:val="none" w:sz="0" w:space="0" w:color="auto"/>
      </w:divBdr>
    </w:div>
    <w:div w:id="2147163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5.png"/><Relationship Id="rId5" Type="http://schemas.openxmlformats.org/officeDocument/2006/relationships/numbering" Target="numbering.xml"/><Relationship Id="rId15" Type="http://schemas.openxmlformats.org/officeDocument/2006/relationships/hyperlink" Target="https://www.boe.es/eli/es/rd/2007/05/11/616/con" TargetMode="External"/><Relationship Id="rId23" Type="http://schemas.openxmlformats.org/officeDocument/2006/relationships/image" Target="media/image14.png"/><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3.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0.png"/><Relationship Id="rId5" Type="http://schemas.openxmlformats.org/officeDocument/2006/relationships/image" Target="media/image90.png"/><Relationship Id="rId4" Type="http://schemas.openxmlformats.org/officeDocument/2006/relationships/image" Target="media/image8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0ace10e6-8c8a-46b5-9435-807f619c65c5"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9CB3F445D6EA2468076609EEB2111F9" ma:contentTypeVersion="15" ma:contentTypeDescription="Crear nuevo documento." ma:contentTypeScope="" ma:versionID="8a3350dd81f4b5b0aa049af0724517d2">
  <xsd:schema xmlns:xsd="http://www.w3.org/2001/XMLSchema" xmlns:xs="http://www.w3.org/2001/XMLSchema" xmlns:p="http://schemas.microsoft.com/office/2006/metadata/properties" xmlns:ns2="88453272-bc87-4a74-a9cd-e61343e10ce1" xmlns:ns3="140a59bd-dcc6-417f-8688-365b8a131058" targetNamespace="http://schemas.microsoft.com/office/2006/metadata/properties" ma:root="true" ma:fieldsID="f15b8a7404636a8a397ef2448178f1f0" ns2:_="" ns3:_="">
    <xsd:import namespace="88453272-bc87-4a74-a9cd-e61343e10ce1"/>
    <xsd:import namespace="140a59bd-dcc6-417f-8688-365b8a13105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53272-bc87-4a74-a9cd-e61343e10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0ace10e6-8c8a-46b5-9435-807f619c65c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a59bd-dcc6-417f-8688-365b8a13105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6b4f586-a02e-40ef-b6f7-bf3aff170d92}" ma:internalName="TaxCatchAll" ma:showField="CatchAllData" ma:web="140a59bd-dcc6-417f-8688-365b8a13105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140a59bd-dcc6-417f-8688-365b8a131058" xsi:nil="true"/>
    <lcf76f155ced4ddcb4097134ff3c332f xmlns="88453272-bc87-4a74-a9cd-e61343e10c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BF9042-B7B5-4F68-8ACF-B5E7BC2AEE03}">
  <ds:schemaRefs>
    <ds:schemaRef ds:uri="Microsoft.SharePoint.Taxonomy.ContentTypeSync"/>
  </ds:schemaRefs>
</ds:datastoreItem>
</file>

<file path=customXml/itemProps2.xml><?xml version="1.0" encoding="utf-8"?>
<ds:datastoreItem xmlns:ds="http://schemas.openxmlformats.org/officeDocument/2006/customXml" ds:itemID="{432DB660-CD6E-4994-83F3-A558ACC23D7D}">
  <ds:schemaRefs>
    <ds:schemaRef ds:uri="http://schemas.microsoft.com/sharepoint/v3/contenttype/forms"/>
  </ds:schemaRefs>
</ds:datastoreItem>
</file>

<file path=customXml/itemProps3.xml><?xml version="1.0" encoding="utf-8"?>
<ds:datastoreItem xmlns:ds="http://schemas.openxmlformats.org/officeDocument/2006/customXml" ds:itemID="{CC28E4B3-B253-49B1-8E02-66EFC58A6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53272-bc87-4a74-a9cd-e61343e10ce1"/>
    <ds:schemaRef ds:uri="140a59bd-dcc6-417f-8688-365b8a131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27D8BB-3CF3-421C-9E74-D3F08B228650}">
  <ds:schemaRefs>
    <ds:schemaRef ds:uri="http://schemas.openxmlformats.org/officeDocument/2006/bibliography"/>
  </ds:schemaRefs>
</ds:datastoreItem>
</file>

<file path=customXml/itemProps5.xml><?xml version="1.0" encoding="utf-8"?>
<ds:datastoreItem xmlns:ds="http://schemas.openxmlformats.org/officeDocument/2006/customXml" ds:itemID="{80A576EA-0B5D-4B35-AC02-206544B80EF8}"/>
</file>

<file path=docProps/app.xml><?xml version="1.0" encoding="utf-8"?>
<Properties xmlns="http://schemas.openxmlformats.org/officeDocument/2006/extended-properties" xmlns:vt="http://schemas.openxmlformats.org/officeDocument/2006/docPropsVTypes">
  <Template>Normal.dotm</Template>
  <TotalTime>30</TotalTime>
  <Pages>1</Pages>
  <Words>5168</Words>
  <Characters>29460</Characters>
  <Application>Microsoft Office Word</Application>
  <DocSecurity>4</DocSecurity>
  <Lines>245</Lines>
  <Paragraphs>69</Paragraphs>
  <ScaleCrop>false</ScaleCrop>
  <Company>Suez</Company>
  <LinksUpToDate>false</LinksUpToDate>
  <CharactersWithSpaces>34559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Cintia Medina Ruiz</dc:creator>
  <cp:keywords/>
  <cp:lastModifiedBy>Sanchez Rodriguez, Ernesto</cp:lastModifiedBy>
  <cp:revision>133</cp:revision>
  <dcterms:created xsi:type="dcterms:W3CDTF">2023-02-11T04:56:00Z</dcterms:created>
  <dcterms:modified xsi:type="dcterms:W3CDTF">2023-02-13T17:16:00Z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0x01010059CB3F445D6EA2468076609EEB2111F9</vt:lpwstr>
  </property>
</Properties>
</file>