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32D0" w14:textId="77777777" w:rsidR="00296930" w:rsidRPr="00A214F7" w:rsidRDefault="00296930" w:rsidP="008672B3">
      <w:pPr>
        <w:spacing w:after="0" w:line="288" w:lineRule="auto"/>
        <w:contextualSpacing/>
        <w:jc w:val="both"/>
        <w:rPr>
          <w:rFonts w:ascii="AytoRoquetas Light Condensed" w:eastAsia="Times New Roman" w:hAnsi="AytoRoquetas Light Condensed"/>
          <w:b/>
          <w:bCs/>
          <w:szCs w:val="20"/>
        </w:rPr>
      </w:pPr>
      <w:r w:rsidRPr="00A214F7">
        <w:rPr>
          <w:rFonts w:ascii="AytoRoquetas Light Condensed" w:hAnsi="AytoRoquetas Light Condensed"/>
          <w:b/>
          <w:bCs/>
        </w:rPr>
        <w:t xml:space="preserve">ACTA DE MESA DE CONTRATACIÓN EN EL </w:t>
      </w:r>
      <w:r w:rsidRPr="00A214F7">
        <w:rPr>
          <w:rFonts w:ascii="AytoRoquetas Light Condensed" w:hAnsi="AytoRoquetas Light Condensed" w:cs="Arial-BoldMT"/>
          <w:b/>
          <w:bCs/>
          <w:szCs w:val="20"/>
        </w:rPr>
        <w:t xml:space="preserve">PROCEDIMIENTO ABIERTO SIMPLIFICADO DE CONTRATACIÓN DE </w:t>
      </w:r>
      <w:r w:rsidRPr="00A214F7">
        <w:rPr>
          <w:rFonts w:ascii="AytoRoquetas Light Condensed" w:eastAsia="Times New Roman" w:hAnsi="AytoRoquetas Light Condensed"/>
          <w:b/>
          <w:bCs/>
          <w:szCs w:val="20"/>
        </w:rPr>
        <w:t>SUMINISTRO E INSTALACIÓN DE UNA PLANTA FOTOVOLTAICA DE 100 KW DE AUTOCONSUMO EN LAS INSTALACIONES DE LA ESTACIÓN DE DEPURACIÓN DE AGUAS RESIDUALES DE ROQUETAS DE MAR (ALMERÍA)</w:t>
      </w:r>
    </w:p>
    <w:p w14:paraId="1AF71E05" w14:textId="77777777" w:rsidR="00296930" w:rsidRPr="00A214F7" w:rsidRDefault="00296930" w:rsidP="008672B3">
      <w:pPr>
        <w:spacing w:after="0" w:line="288" w:lineRule="auto"/>
        <w:contextualSpacing/>
        <w:jc w:val="both"/>
        <w:rPr>
          <w:rFonts w:ascii="AytoRoquetas Light Condensed" w:hAnsi="AytoRoquetas Light Condensed" w:cs="AytoRoquetas-LightCn"/>
        </w:rPr>
      </w:pPr>
    </w:p>
    <w:p w14:paraId="15477219" w14:textId="7ED0336F" w:rsidR="00296930" w:rsidRPr="00A214F7" w:rsidRDefault="00296930" w:rsidP="008672B3">
      <w:pPr>
        <w:spacing w:after="0" w:line="288" w:lineRule="auto"/>
        <w:contextualSpacing/>
        <w:jc w:val="both"/>
        <w:rPr>
          <w:rFonts w:ascii="AytoRoquetas Light Condensed" w:hAnsi="AytoRoquetas Light Condensed" w:cs="AytoRoquetas-LightCn"/>
        </w:rPr>
      </w:pPr>
      <w:r w:rsidRPr="00A214F7">
        <w:rPr>
          <w:rFonts w:ascii="AytoRoquetas Light Condensed" w:hAnsi="AytoRoquetas Light Condensed" w:cs="AytoRoquetas-LightCn"/>
        </w:rPr>
        <w:t>En la Ciudad de Roquetas de Mar, a día 22 de marzo de 2023, siendo las 11:00 horas se reúne, en acto privado, la MESA DE CONTRATACIÓN en la Secretaría General del Ayuntamiento de Roquetas de Mar, compuesta por:</w:t>
      </w:r>
    </w:p>
    <w:p w14:paraId="70F0D91C" w14:textId="77777777" w:rsidR="00296930" w:rsidRPr="00A214F7" w:rsidRDefault="00296930" w:rsidP="008672B3">
      <w:pPr>
        <w:spacing w:after="0" w:line="288" w:lineRule="auto"/>
        <w:contextualSpacing/>
        <w:jc w:val="both"/>
        <w:rPr>
          <w:rFonts w:ascii="AytoRoquetas Light Condensed" w:hAnsi="AytoRoquetas Light Condensed" w:cs="AytoRoquetas-LightCn"/>
        </w:rPr>
      </w:pPr>
    </w:p>
    <w:p w14:paraId="62C5F191"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PRESIDENTE</w:t>
      </w:r>
    </w:p>
    <w:p w14:paraId="5ED1452E"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 xml:space="preserve">Gabriel Amat Ayllón, </w:t>
      </w:r>
      <w:proofErr w:type="gramStart"/>
      <w:r w:rsidRPr="00A214F7">
        <w:rPr>
          <w:rFonts w:ascii="AytoRoquetas Light Condensed" w:hAnsi="AytoRoquetas Light Condensed" w:cs="Helvetica"/>
          <w:szCs w:val="16"/>
        </w:rPr>
        <w:t>Presidente</w:t>
      </w:r>
      <w:proofErr w:type="gramEnd"/>
      <w:r w:rsidRPr="00A214F7">
        <w:rPr>
          <w:rFonts w:ascii="AytoRoquetas Light Condensed" w:hAnsi="AytoRoquetas Light Condensed" w:cs="Helvetica"/>
          <w:szCs w:val="16"/>
        </w:rPr>
        <w:t xml:space="preserve"> del Consorcio</w:t>
      </w:r>
    </w:p>
    <w:p w14:paraId="1D57D911"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SECRETARIO</w:t>
      </w:r>
    </w:p>
    <w:p w14:paraId="4E2F3578"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Cándido Montoya Fernández de la Reguera, Administrativo</w:t>
      </w:r>
    </w:p>
    <w:p w14:paraId="042323B3"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VOCAL SERVICIOS JURÍDICOS</w:t>
      </w:r>
    </w:p>
    <w:p w14:paraId="531D3B1B"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 xml:space="preserve">Guillermo Lago Núñez, </w:t>
      </w:r>
      <w:proofErr w:type="gramStart"/>
      <w:r w:rsidRPr="00A214F7">
        <w:rPr>
          <w:rFonts w:ascii="AytoRoquetas Light Condensed" w:hAnsi="AytoRoquetas Light Condensed" w:cs="Helvetica"/>
          <w:szCs w:val="16"/>
        </w:rPr>
        <w:t>Secretario</w:t>
      </w:r>
      <w:proofErr w:type="gramEnd"/>
    </w:p>
    <w:p w14:paraId="237153AD"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VOCAL INTERVENTORA</w:t>
      </w:r>
    </w:p>
    <w:p w14:paraId="4DA3D7A8"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Helvetica"/>
          <w:szCs w:val="16"/>
        </w:rPr>
        <w:t>Dolores del Pilar González Espinosa, Interventora</w:t>
      </w:r>
    </w:p>
    <w:p w14:paraId="219530A2"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VOCAL SERVICIOS JURIDICOS</w:t>
      </w:r>
    </w:p>
    <w:p w14:paraId="73778034"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Enrique Rosendo Fernandez Rivas, Técnico</w:t>
      </w:r>
    </w:p>
    <w:p w14:paraId="4A7E446D" w14:textId="77777777" w:rsidR="00296930" w:rsidRPr="00A214F7" w:rsidRDefault="00296930" w:rsidP="008672B3">
      <w:pPr>
        <w:spacing w:after="0" w:line="288" w:lineRule="auto"/>
        <w:contextualSpacing/>
        <w:jc w:val="both"/>
        <w:rPr>
          <w:rFonts w:ascii="AytoRoquetas Light Condensed" w:hAnsi="AytoRoquetas Light Condensed" w:cs="Helvetica"/>
          <w:szCs w:val="16"/>
        </w:rPr>
      </w:pPr>
      <w:r w:rsidRPr="00A214F7">
        <w:rPr>
          <w:rFonts w:ascii="AytoRoquetas Light Condensed" w:hAnsi="AytoRoquetas Light Condensed" w:cs="Helvetica"/>
          <w:szCs w:val="16"/>
        </w:rPr>
        <w:t>SERVICIOS JURIDICOS</w:t>
      </w:r>
    </w:p>
    <w:p w14:paraId="6913D50C"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ArialMT"/>
          <w:szCs w:val="20"/>
        </w:rPr>
        <w:t>Héctor Hernández Martínez, Técnico</w:t>
      </w:r>
    </w:p>
    <w:p w14:paraId="38E12A31"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311C64CE"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ArialMT"/>
          <w:szCs w:val="20"/>
        </w:rPr>
        <w:t>ORDEN DEL DÍA</w:t>
      </w:r>
    </w:p>
    <w:p w14:paraId="295405DC"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2E7798B8" w14:textId="6FCF7FEC" w:rsidR="00296930" w:rsidRPr="00A214F7" w:rsidRDefault="00296930"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1.- Aprobación del Acta anterior.</w:t>
      </w:r>
    </w:p>
    <w:p w14:paraId="2B28DB70" w14:textId="64776C83" w:rsidR="00296930" w:rsidRPr="00A214F7" w:rsidRDefault="00296930"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2.- Lectura y, en su caso, aprobación del informe relativo a la baja presentada con el fin de continuar con el procedimiento de licitación.</w:t>
      </w:r>
    </w:p>
    <w:p w14:paraId="1FF85036" w14:textId="4C2537B9" w:rsidR="00A214F7" w:rsidRDefault="00A214F7" w:rsidP="008672B3">
      <w:pPr>
        <w:spacing w:after="0" w:line="288" w:lineRule="auto"/>
        <w:contextualSpacing/>
        <w:jc w:val="both"/>
        <w:rPr>
          <w:rFonts w:ascii="AytoRoquetas Light Condensed" w:hAnsi="AytoRoquetas Light Condensed"/>
        </w:rPr>
      </w:pPr>
    </w:p>
    <w:p w14:paraId="7A1710E9" w14:textId="2CE3E3EE" w:rsidR="00A214F7" w:rsidRDefault="00A214F7" w:rsidP="008672B3">
      <w:pPr>
        <w:spacing w:after="0" w:line="288" w:lineRule="auto"/>
        <w:contextualSpacing/>
        <w:jc w:val="both"/>
        <w:rPr>
          <w:rFonts w:ascii="AytoRoquetas Light Condensed" w:hAnsi="AytoRoquetas Light Condensed"/>
        </w:rPr>
      </w:pPr>
      <w:r>
        <w:rPr>
          <w:rFonts w:ascii="AytoRoquetas Light Condensed" w:hAnsi="AytoRoquetas Light Condensed"/>
        </w:rPr>
        <w:t>CUESTIONES PREVIAS</w:t>
      </w:r>
    </w:p>
    <w:p w14:paraId="6455BF44" w14:textId="48976F7D" w:rsidR="00A214F7" w:rsidRDefault="00A214F7" w:rsidP="008672B3">
      <w:pPr>
        <w:spacing w:after="0" w:line="288" w:lineRule="auto"/>
        <w:contextualSpacing/>
        <w:jc w:val="both"/>
        <w:rPr>
          <w:rFonts w:ascii="AytoRoquetas Light Condensed" w:hAnsi="AytoRoquetas Light Condensed"/>
        </w:rPr>
      </w:pPr>
    </w:p>
    <w:p w14:paraId="074E6447" w14:textId="55ACB8E4" w:rsidR="00A214F7" w:rsidRDefault="00A214F7" w:rsidP="00A214F7">
      <w:pPr>
        <w:spacing w:after="0" w:line="288" w:lineRule="auto"/>
        <w:contextualSpacing/>
        <w:jc w:val="both"/>
        <w:rPr>
          <w:rFonts w:ascii="AytoRoquetas Light Condensed" w:hAnsi="AytoRoquetas Light Condensed"/>
        </w:rPr>
      </w:pPr>
      <w:r>
        <w:rPr>
          <w:rFonts w:ascii="AytoRoquetas Light Condensed" w:hAnsi="AytoRoquetas Light Condensed"/>
        </w:rPr>
        <w:tab/>
        <w:t>Al inicio de la sesión se informa que e</w:t>
      </w:r>
      <w:r w:rsidRPr="00A214F7">
        <w:rPr>
          <w:rFonts w:ascii="AytoRoquetas Light Condensed" w:hAnsi="AytoRoquetas Light Condensed"/>
        </w:rPr>
        <w:t>l día 14 de marzo de 2023 se ha presentado a través de la oficina de registro telemático del Consorcio por la licitadora ACUATEC, PROYECTOS PARA EL SECTOR DEL AGUA S.A.U. un escrito de alegaciones al expediente 1/22 .- Obra CIAP</w:t>
      </w:r>
      <w:r>
        <w:rPr>
          <w:rFonts w:ascii="AytoRoquetas Light Condensed" w:hAnsi="AytoRoquetas Light Condensed"/>
        </w:rPr>
        <w:t xml:space="preserve"> en virtud del cual se arguye que la mesa ha </w:t>
      </w:r>
      <w:r w:rsidR="00970BF5">
        <w:rPr>
          <w:rFonts w:ascii="AytoRoquetas Light Condensed" w:hAnsi="AytoRoquetas Light Condensed"/>
        </w:rPr>
        <w:t>incurrido</w:t>
      </w:r>
      <w:r>
        <w:rPr>
          <w:rFonts w:ascii="AytoRoquetas Light Condensed" w:hAnsi="AytoRoquetas Light Condensed"/>
        </w:rPr>
        <w:t xml:space="preserve"> en erro</w:t>
      </w:r>
      <w:r w:rsidR="00970BF5">
        <w:rPr>
          <w:rFonts w:ascii="AytoRoquetas Light Condensed" w:hAnsi="AytoRoquetas Light Condensed"/>
        </w:rPr>
        <w:t>r</w:t>
      </w:r>
      <w:r>
        <w:rPr>
          <w:rFonts w:ascii="AytoRoquetas Light Condensed" w:hAnsi="AytoRoquetas Light Condensed"/>
        </w:rPr>
        <w:t xml:space="preserve"> de carácter material o aritmético en la valoración de la oferta presentada por Solar Jiennense SL, conforme a lo dispuesto en el art. 109.2 de la Ley 39/2015, de 1 de octubre, del Procedimiento Administrativo Común de las Administraciones Públicas.</w:t>
      </w:r>
    </w:p>
    <w:p w14:paraId="497F505C" w14:textId="77777777" w:rsidR="00970BF5" w:rsidRDefault="00970BF5" w:rsidP="00970BF5">
      <w:pPr>
        <w:spacing w:after="0" w:line="288" w:lineRule="auto"/>
        <w:contextualSpacing/>
        <w:jc w:val="both"/>
        <w:rPr>
          <w:rFonts w:ascii="AytoRoquetas Light Condensed" w:hAnsi="AytoRoquetas Light Condensed"/>
        </w:rPr>
      </w:pPr>
    </w:p>
    <w:p w14:paraId="343AB5F6" w14:textId="5B091F26" w:rsidR="00970BF5" w:rsidRPr="00A214F7" w:rsidRDefault="00970BF5" w:rsidP="00970BF5">
      <w:pPr>
        <w:spacing w:after="0" w:line="288" w:lineRule="auto"/>
        <w:ind w:firstLine="1134"/>
        <w:contextualSpacing/>
        <w:jc w:val="both"/>
        <w:rPr>
          <w:rFonts w:ascii="AytoRoquetas Light Condensed" w:hAnsi="AytoRoquetas Light Condensed"/>
        </w:rPr>
      </w:pPr>
      <w:r w:rsidRPr="00A214F7">
        <w:rPr>
          <w:rFonts w:ascii="AytoRoquetas Light Condensed" w:hAnsi="AytoRoquetas Light Condensed"/>
        </w:rPr>
        <w:lastRenderedPageBreak/>
        <w:t>Se procede al análisis de la referida alegación de acuerdo con lo dispuesto en el</w:t>
      </w:r>
      <w:r>
        <w:rPr>
          <w:rFonts w:ascii="AytoRoquetas Light Condensed" w:hAnsi="AytoRoquetas Light Condensed"/>
        </w:rPr>
        <w:t xml:space="preserve"> </w:t>
      </w:r>
      <w:r w:rsidRPr="00A214F7">
        <w:rPr>
          <w:rFonts w:ascii="AytoRoquetas Light Condensed" w:hAnsi="AytoRoquetas Light Condensed"/>
        </w:rPr>
        <w:t>Anexo X</w:t>
      </w:r>
      <w:r>
        <w:rPr>
          <w:rFonts w:ascii="AytoRoquetas Light Condensed" w:hAnsi="AytoRoquetas Light Condensed"/>
        </w:rPr>
        <w:t>,</w:t>
      </w:r>
      <w:r w:rsidRPr="00A214F7">
        <w:rPr>
          <w:rFonts w:ascii="AytoRoquetas Light Condensed" w:hAnsi="AytoRoquetas Light Condensed"/>
        </w:rPr>
        <w:t xml:space="preserve"> </w:t>
      </w:r>
      <w:r>
        <w:rPr>
          <w:rFonts w:ascii="AytoRoquetas Light Condensed" w:hAnsi="AytoRoquetas Light Condensed"/>
        </w:rPr>
        <w:t>A</w:t>
      </w:r>
      <w:r w:rsidRPr="00A214F7">
        <w:rPr>
          <w:rFonts w:ascii="AytoRoquetas Light Condensed" w:hAnsi="AytoRoquetas Light Condensed"/>
        </w:rPr>
        <w:t>partado 1 C del procedimiento de licitación:</w:t>
      </w:r>
    </w:p>
    <w:p w14:paraId="4B635E5B" w14:textId="77777777" w:rsidR="00970BF5" w:rsidRPr="00A214F7" w:rsidRDefault="00970BF5" w:rsidP="00970BF5">
      <w:pPr>
        <w:spacing w:after="0" w:line="288" w:lineRule="auto"/>
        <w:ind w:left="1134"/>
        <w:contextualSpacing/>
        <w:jc w:val="both"/>
        <w:rPr>
          <w:rFonts w:ascii="AytoRoquetas Light Condensed" w:hAnsi="AytoRoquetas Light Condensed" w:cs="Arial-BoldMT"/>
          <w:i/>
          <w:iCs/>
          <w:szCs w:val="20"/>
        </w:rPr>
      </w:pPr>
    </w:p>
    <w:p w14:paraId="3E27A78B"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 xml:space="preserve">“c) Experiencia previa en instalaciones similares a la propuesta. </w:t>
      </w:r>
      <w:r w:rsidRPr="00A214F7">
        <w:rPr>
          <w:rFonts w:ascii="AytoRoquetas Light Condensed" w:hAnsi="AytoRoquetas Light Condensed" w:cs="ArialMT"/>
          <w:i/>
          <w:iCs/>
          <w:szCs w:val="20"/>
        </w:rPr>
        <w:t xml:space="preserve">Hasta un máximo de </w:t>
      </w:r>
      <w:r w:rsidRPr="00A214F7">
        <w:rPr>
          <w:rFonts w:ascii="AytoRoquetas Light Condensed" w:hAnsi="AytoRoquetas Light Condensed" w:cs="Arial-BoldMT"/>
          <w:i/>
          <w:iCs/>
          <w:szCs w:val="20"/>
        </w:rPr>
        <w:t>7,5 puntos</w:t>
      </w:r>
      <w:r w:rsidRPr="00A214F7">
        <w:rPr>
          <w:rFonts w:ascii="AytoRoquetas Light Condensed" w:hAnsi="AytoRoquetas Light Condensed" w:cs="ArialMT"/>
          <w:i/>
          <w:iCs/>
          <w:szCs w:val="20"/>
        </w:rPr>
        <w:t>.</w:t>
      </w:r>
    </w:p>
    <w:p w14:paraId="12535B36"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MT"/>
          <w:i/>
          <w:iCs/>
          <w:szCs w:val="20"/>
        </w:rPr>
        <w:t>Experiencia previa en instalaciones similares, considerándose como tal aquellas que cumplan los siguientes requisitos:</w:t>
      </w:r>
    </w:p>
    <w:p w14:paraId="22DEE6AF" w14:textId="77777777" w:rsidR="00970BF5" w:rsidRPr="00A214F7" w:rsidRDefault="00970BF5" w:rsidP="00970BF5">
      <w:pPr>
        <w:spacing w:after="0" w:line="288" w:lineRule="auto"/>
        <w:ind w:left="1701"/>
        <w:contextualSpacing/>
        <w:jc w:val="both"/>
        <w:rPr>
          <w:rFonts w:ascii="AytoRoquetas Light Condensed" w:hAnsi="AytoRoquetas Light Condensed" w:cs="ArialMT"/>
          <w:i/>
          <w:iCs/>
          <w:szCs w:val="20"/>
        </w:rPr>
      </w:pPr>
      <w:r w:rsidRPr="00A214F7">
        <w:rPr>
          <w:rFonts w:ascii="AytoRoquetas Light Condensed" w:eastAsia="SymbolMT" w:hAnsi="AytoRoquetas Light Condensed" w:cs="SymbolMT" w:hint="eastAsia"/>
          <w:i/>
          <w:iCs/>
          <w:szCs w:val="20"/>
        </w:rPr>
        <w:t></w:t>
      </w:r>
      <w:r w:rsidRPr="00A214F7">
        <w:rPr>
          <w:rFonts w:ascii="AytoRoquetas Light Condensed" w:eastAsia="SymbolMT" w:hAnsi="AytoRoquetas Light Condensed" w:cs="SymbolMT"/>
          <w:i/>
          <w:iCs/>
          <w:szCs w:val="20"/>
        </w:rPr>
        <w:t xml:space="preserve"> </w:t>
      </w:r>
      <w:r w:rsidRPr="00A214F7">
        <w:rPr>
          <w:rFonts w:ascii="AytoRoquetas Light Condensed" w:hAnsi="AytoRoquetas Light Condensed" w:cs="ArialMT"/>
          <w:i/>
          <w:iCs/>
          <w:szCs w:val="20"/>
        </w:rPr>
        <w:t>Potencia instalada: de orden de magnitud de 100 KW.</w:t>
      </w:r>
    </w:p>
    <w:p w14:paraId="5C4486AA" w14:textId="77777777" w:rsidR="00970BF5" w:rsidRPr="00A214F7" w:rsidRDefault="00970BF5" w:rsidP="00970BF5">
      <w:pPr>
        <w:spacing w:after="0" w:line="288" w:lineRule="auto"/>
        <w:ind w:left="1701"/>
        <w:contextualSpacing/>
        <w:jc w:val="both"/>
        <w:rPr>
          <w:rFonts w:ascii="AytoRoquetas Light Condensed" w:hAnsi="AytoRoquetas Light Condensed" w:cs="ArialMT"/>
          <w:i/>
          <w:iCs/>
          <w:szCs w:val="20"/>
        </w:rPr>
      </w:pPr>
      <w:r w:rsidRPr="00A214F7">
        <w:rPr>
          <w:rFonts w:ascii="AytoRoquetas Light Condensed" w:eastAsia="SymbolMT" w:hAnsi="AytoRoquetas Light Condensed" w:cs="SymbolMT" w:hint="eastAsia"/>
          <w:i/>
          <w:iCs/>
          <w:szCs w:val="20"/>
        </w:rPr>
        <w:t></w:t>
      </w:r>
      <w:r w:rsidRPr="00A214F7">
        <w:rPr>
          <w:rFonts w:ascii="AytoRoquetas Light Condensed" w:eastAsia="SymbolMT" w:hAnsi="AytoRoquetas Light Condensed" w:cs="SymbolMT"/>
          <w:i/>
          <w:iCs/>
          <w:szCs w:val="20"/>
        </w:rPr>
        <w:t xml:space="preserve"> </w:t>
      </w:r>
      <w:r w:rsidRPr="00A214F7">
        <w:rPr>
          <w:rFonts w:ascii="AytoRoquetas Light Condensed" w:hAnsi="AytoRoquetas Light Condensed" w:cs="ArialMT"/>
          <w:i/>
          <w:iCs/>
          <w:szCs w:val="20"/>
        </w:rPr>
        <w:t>Ubicación: entornos urbanos.</w:t>
      </w:r>
    </w:p>
    <w:p w14:paraId="4BEEFF59" w14:textId="77777777" w:rsidR="00970BF5" w:rsidRPr="00A214F7" w:rsidRDefault="00970BF5" w:rsidP="00970BF5">
      <w:pPr>
        <w:spacing w:after="0" w:line="288" w:lineRule="auto"/>
        <w:ind w:left="1701"/>
        <w:contextualSpacing/>
        <w:jc w:val="both"/>
        <w:rPr>
          <w:rFonts w:ascii="AytoRoquetas Light Condensed" w:hAnsi="AytoRoquetas Light Condensed" w:cs="ArialMT"/>
          <w:i/>
          <w:iCs/>
          <w:szCs w:val="20"/>
        </w:rPr>
      </w:pPr>
      <w:r w:rsidRPr="00A214F7">
        <w:rPr>
          <w:rFonts w:ascii="AytoRoquetas Light Condensed" w:eastAsia="SymbolMT" w:hAnsi="AytoRoquetas Light Condensed" w:cs="SymbolMT" w:hint="eastAsia"/>
          <w:i/>
          <w:iCs/>
          <w:szCs w:val="20"/>
        </w:rPr>
        <w:t></w:t>
      </w:r>
      <w:r w:rsidRPr="00A214F7">
        <w:rPr>
          <w:rFonts w:ascii="AytoRoquetas Light Condensed" w:eastAsia="SymbolMT" w:hAnsi="AytoRoquetas Light Condensed" w:cs="SymbolMT"/>
          <w:i/>
          <w:iCs/>
          <w:szCs w:val="20"/>
        </w:rPr>
        <w:t xml:space="preserve"> </w:t>
      </w:r>
      <w:r w:rsidRPr="00A214F7">
        <w:rPr>
          <w:rFonts w:ascii="AytoRoquetas Light Condensed" w:hAnsi="AytoRoquetas Light Condensed" w:cs="ArialMT"/>
          <w:i/>
          <w:iCs/>
          <w:szCs w:val="20"/>
        </w:rPr>
        <w:t>Normativa aplicable: reglamentaciones y normas técnicas que son de aplicación para el diseño, montaje y puesta en servicio de una instalación fotovoltaica vigentes a la fecha de publicación.</w:t>
      </w:r>
    </w:p>
    <w:p w14:paraId="2AC6E023" w14:textId="77777777" w:rsidR="00970BF5" w:rsidRPr="00A214F7" w:rsidRDefault="00970BF5" w:rsidP="00970BF5">
      <w:pPr>
        <w:spacing w:after="0" w:line="288" w:lineRule="auto"/>
        <w:ind w:left="1134"/>
        <w:contextualSpacing/>
        <w:jc w:val="both"/>
        <w:rPr>
          <w:rFonts w:ascii="AytoRoquetas Light Condensed" w:hAnsi="AytoRoquetas Light Condensed" w:cs="Arial-BoldMT"/>
          <w:i/>
          <w:iCs/>
          <w:szCs w:val="20"/>
        </w:rPr>
      </w:pPr>
    </w:p>
    <w:p w14:paraId="2A915A49"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Valoración</w:t>
      </w:r>
      <w:r w:rsidRPr="00A214F7">
        <w:rPr>
          <w:rFonts w:ascii="AytoRoquetas Light Condensed" w:hAnsi="AytoRoquetas Light Condensed" w:cs="ArialMT"/>
          <w:i/>
          <w:iCs/>
          <w:szCs w:val="20"/>
        </w:rPr>
        <w:t>: Se valorará con el máximo de puntuación a la entidad que acredite una mayor experiencia. Para la puntuación de las propuestas, se empleará la siguiente fórmula:</w:t>
      </w:r>
    </w:p>
    <w:p w14:paraId="25416582" w14:textId="77777777" w:rsidR="00970BF5" w:rsidRPr="00A214F7" w:rsidRDefault="00970BF5" w:rsidP="00970BF5">
      <w:pPr>
        <w:spacing w:after="0" w:line="288" w:lineRule="auto"/>
        <w:ind w:left="1843"/>
        <w:contextualSpacing/>
        <w:jc w:val="both"/>
        <w:rPr>
          <w:rFonts w:ascii="AytoRoquetas Light Condensed" w:hAnsi="AytoRoquetas Light Condensed" w:cs="Arial-BoldMT"/>
          <w:i/>
          <w:iCs/>
          <w:szCs w:val="20"/>
        </w:rPr>
      </w:pPr>
      <w:proofErr w:type="spellStart"/>
      <w:r w:rsidRPr="00A214F7">
        <w:rPr>
          <w:rFonts w:ascii="AytoRoquetas Light Condensed" w:hAnsi="AytoRoquetas Light Condensed" w:cs="Arial-BoldMT"/>
          <w:i/>
          <w:iCs/>
          <w:szCs w:val="20"/>
        </w:rPr>
        <w:t>POi</w:t>
      </w:r>
      <w:proofErr w:type="spellEnd"/>
      <w:r w:rsidRPr="00A214F7">
        <w:rPr>
          <w:rFonts w:ascii="AytoRoquetas Light Condensed" w:hAnsi="AytoRoquetas Light Condensed" w:cs="Arial-BoldMT"/>
          <w:i/>
          <w:iCs/>
          <w:szCs w:val="20"/>
        </w:rPr>
        <w:t xml:space="preserve"> = 7,5 x MPI / Pi</w:t>
      </w:r>
    </w:p>
    <w:p w14:paraId="58DFEE89"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proofErr w:type="spellStart"/>
      <w:r w:rsidRPr="00A214F7">
        <w:rPr>
          <w:rFonts w:ascii="AytoRoquetas Light Condensed" w:hAnsi="AytoRoquetas Light Condensed" w:cs="Arial-BoldMT"/>
          <w:i/>
          <w:iCs/>
          <w:szCs w:val="20"/>
        </w:rPr>
        <w:t>POi</w:t>
      </w:r>
      <w:proofErr w:type="spellEnd"/>
      <w:r w:rsidRPr="00A214F7">
        <w:rPr>
          <w:rFonts w:ascii="AytoRoquetas Light Condensed" w:hAnsi="AytoRoquetas Light Condensed" w:cs="Arial-BoldMT"/>
          <w:i/>
          <w:iCs/>
          <w:szCs w:val="20"/>
        </w:rPr>
        <w:t xml:space="preserve"> </w:t>
      </w:r>
      <w:r w:rsidRPr="00A214F7">
        <w:rPr>
          <w:rFonts w:ascii="AytoRoquetas Light Condensed" w:hAnsi="AytoRoquetas Light Condensed" w:cs="ArialMT"/>
          <w:i/>
          <w:iCs/>
          <w:szCs w:val="20"/>
        </w:rPr>
        <w:t>= Puntos de la oferta i.</w:t>
      </w:r>
    </w:p>
    <w:p w14:paraId="21CEF475"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 xml:space="preserve">MPI </w:t>
      </w:r>
      <w:r w:rsidRPr="00A214F7">
        <w:rPr>
          <w:rFonts w:ascii="AytoRoquetas Light Condensed" w:hAnsi="AytoRoquetas Light Condensed" w:cs="ArialMT"/>
          <w:i/>
          <w:iCs/>
          <w:szCs w:val="20"/>
        </w:rPr>
        <w:t>= Mayor potencia instalada (Potencia de la oferta que mayor número de KW</w:t>
      </w:r>
    </w:p>
    <w:p w14:paraId="1B84FB8E"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r w:rsidRPr="00A214F7">
        <w:rPr>
          <w:rFonts w:ascii="AytoRoquetas Light Condensed" w:hAnsi="AytoRoquetas Light Condensed" w:cs="ArialMT"/>
          <w:i/>
          <w:iCs/>
          <w:szCs w:val="20"/>
        </w:rPr>
        <w:t>acredite en plantas de orden de magnitud similar)</w:t>
      </w:r>
    </w:p>
    <w:p w14:paraId="57B34243" w14:textId="77777777" w:rsidR="00970BF5" w:rsidRPr="00A214F7" w:rsidRDefault="00970BF5" w:rsidP="00970BF5">
      <w:pPr>
        <w:spacing w:after="0" w:line="288" w:lineRule="auto"/>
        <w:ind w:left="1843"/>
        <w:contextualSpacing/>
        <w:jc w:val="both"/>
        <w:rPr>
          <w:rFonts w:ascii="AytoRoquetas Light Condensed" w:hAnsi="AytoRoquetas Light Condensed" w:cs="ArialMT"/>
          <w:i/>
          <w:iCs/>
          <w:szCs w:val="20"/>
        </w:rPr>
      </w:pPr>
      <w:r w:rsidRPr="00A214F7">
        <w:rPr>
          <w:rFonts w:ascii="AytoRoquetas Light Condensed" w:hAnsi="AytoRoquetas Light Condensed" w:cs="Arial-BoldMT"/>
          <w:i/>
          <w:iCs/>
          <w:szCs w:val="20"/>
        </w:rPr>
        <w:t xml:space="preserve">Pi </w:t>
      </w:r>
      <w:r w:rsidRPr="00A214F7">
        <w:rPr>
          <w:rFonts w:ascii="AytoRoquetas Light Condensed" w:hAnsi="AytoRoquetas Light Condensed" w:cs="ArialMT"/>
          <w:i/>
          <w:iCs/>
          <w:szCs w:val="20"/>
        </w:rPr>
        <w:t>= Potencia instalada de la oferta que se puntúa.</w:t>
      </w:r>
    </w:p>
    <w:p w14:paraId="1301EFB7"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p>
    <w:p w14:paraId="4C55FE1F"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u w:val="single"/>
        </w:rPr>
      </w:pPr>
      <w:r w:rsidRPr="00A214F7">
        <w:rPr>
          <w:rFonts w:ascii="AytoRoquetas Light Condensed" w:hAnsi="AytoRoquetas Light Condensed" w:cs="ArialMT"/>
          <w:i/>
          <w:iCs/>
          <w:szCs w:val="20"/>
          <w:u w:val="single"/>
        </w:rPr>
        <w:t>Nota: Se tomará como valor de referencia a efectos del cálculo de puntuación las instalaciones</w:t>
      </w:r>
    </w:p>
    <w:p w14:paraId="1A02BF69" w14:textId="77777777" w:rsidR="00970BF5" w:rsidRPr="00A214F7" w:rsidRDefault="00970BF5" w:rsidP="00970BF5">
      <w:pPr>
        <w:spacing w:after="0" w:line="288" w:lineRule="auto"/>
        <w:ind w:left="1134"/>
        <w:contextualSpacing/>
        <w:jc w:val="both"/>
        <w:rPr>
          <w:rFonts w:ascii="AytoRoquetas Light Condensed" w:hAnsi="AytoRoquetas Light Condensed" w:cs="ArialMT"/>
          <w:i/>
          <w:iCs/>
          <w:szCs w:val="20"/>
        </w:rPr>
      </w:pPr>
      <w:r w:rsidRPr="00A214F7">
        <w:rPr>
          <w:rFonts w:ascii="AytoRoquetas Light Condensed" w:hAnsi="AytoRoquetas Light Condensed" w:cs="ArialMT"/>
          <w:i/>
          <w:iCs/>
          <w:szCs w:val="20"/>
          <w:u w:val="single"/>
        </w:rPr>
        <w:t>de mayor potencia instalada, despreciándose para el cálculo las de menor potencia</w:t>
      </w:r>
      <w:r w:rsidRPr="00A214F7">
        <w:rPr>
          <w:rFonts w:ascii="AytoRoquetas Light Condensed" w:hAnsi="AytoRoquetas Light Condensed" w:cs="ArialMT"/>
          <w:i/>
          <w:iCs/>
          <w:szCs w:val="20"/>
        </w:rPr>
        <w:t>.”</w:t>
      </w:r>
    </w:p>
    <w:p w14:paraId="7675D1F1" w14:textId="77777777" w:rsidR="00970BF5" w:rsidRDefault="00970BF5" w:rsidP="00970BF5">
      <w:pPr>
        <w:spacing w:after="0" w:line="288" w:lineRule="auto"/>
        <w:contextualSpacing/>
        <w:jc w:val="both"/>
        <w:rPr>
          <w:rFonts w:ascii="AytoRoquetas Light Condensed" w:hAnsi="AytoRoquetas Light Condensed"/>
        </w:rPr>
      </w:pPr>
    </w:p>
    <w:p w14:paraId="7882B5A4" w14:textId="77777777" w:rsidR="00970BF5" w:rsidRDefault="00970BF5" w:rsidP="00A214F7">
      <w:pPr>
        <w:spacing w:after="0" w:line="288" w:lineRule="auto"/>
        <w:contextualSpacing/>
        <w:jc w:val="both"/>
        <w:rPr>
          <w:rFonts w:ascii="AytoRoquetas Light Condensed" w:hAnsi="AytoRoquetas Light Condensed"/>
        </w:rPr>
      </w:pPr>
    </w:p>
    <w:p w14:paraId="670781B2" w14:textId="5E708B74" w:rsidR="00A214F7" w:rsidRDefault="00A214F7" w:rsidP="00A214F7">
      <w:pPr>
        <w:spacing w:after="0" w:line="288" w:lineRule="auto"/>
        <w:contextualSpacing/>
        <w:jc w:val="both"/>
        <w:rPr>
          <w:rFonts w:ascii="AytoRoquetas Light Condensed" w:hAnsi="AytoRoquetas Light Condensed"/>
        </w:rPr>
      </w:pPr>
      <w:r>
        <w:rPr>
          <w:rFonts w:ascii="AytoRoquetas Light Condensed" w:hAnsi="AytoRoquetas Light Condensed"/>
        </w:rPr>
        <w:tab/>
        <w:t xml:space="preserve">Considerando lo dispuesto en el Anexo X Apartado 1C, y a la vista </w:t>
      </w:r>
      <w:r w:rsidR="00970BF5">
        <w:rPr>
          <w:rFonts w:ascii="AytoRoquetas Light Condensed" w:hAnsi="AytoRoquetas Light Condensed"/>
        </w:rPr>
        <w:t>de la oferta contenida en el Anexo IX presentada por la licitadora Solar Jiennense S.L., la mesa concluye que procede la inadmisión de las referidas alegaciones al haberse formulado la valoración correspondiente conforme a los criterios del Pliego, que constituye ley del presente procedimiento de contratación.</w:t>
      </w:r>
    </w:p>
    <w:p w14:paraId="1EA2BAFB" w14:textId="724FFA80" w:rsidR="00970BF5" w:rsidRDefault="00970BF5" w:rsidP="00A214F7">
      <w:pPr>
        <w:spacing w:after="0" w:line="288" w:lineRule="auto"/>
        <w:contextualSpacing/>
        <w:jc w:val="both"/>
        <w:rPr>
          <w:rFonts w:ascii="AytoRoquetas Light Condensed" w:hAnsi="AytoRoquetas Light Condensed"/>
        </w:rPr>
      </w:pPr>
    </w:p>
    <w:p w14:paraId="6B6EB0A1" w14:textId="33F9AD61" w:rsidR="00970BF5" w:rsidRDefault="00970BF5" w:rsidP="008672B3">
      <w:pPr>
        <w:spacing w:after="0" w:line="288" w:lineRule="auto"/>
        <w:contextualSpacing/>
        <w:jc w:val="both"/>
        <w:rPr>
          <w:rFonts w:ascii="AytoRoquetas Light Condensed" w:hAnsi="AytoRoquetas Light Condensed"/>
        </w:rPr>
      </w:pPr>
    </w:p>
    <w:p w14:paraId="0C7D43F3" w14:textId="642A9074" w:rsidR="008E5C9D" w:rsidRDefault="008E5C9D" w:rsidP="008672B3">
      <w:pPr>
        <w:spacing w:after="0" w:line="288" w:lineRule="auto"/>
        <w:contextualSpacing/>
        <w:jc w:val="both"/>
        <w:rPr>
          <w:rFonts w:ascii="AytoRoquetas Light Condensed" w:hAnsi="AytoRoquetas Light Condensed"/>
        </w:rPr>
      </w:pPr>
      <w:r>
        <w:rPr>
          <w:rFonts w:ascii="AytoRoquetas Light Condensed" w:hAnsi="AytoRoquetas Light Condensed"/>
        </w:rPr>
        <w:tab/>
        <w:t xml:space="preserve">A </w:t>
      </w:r>
      <w:proofErr w:type="gramStart"/>
      <w:r>
        <w:rPr>
          <w:rFonts w:ascii="AytoRoquetas Light Condensed" w:hAnsi="AytoRoquetas Light Condensed"/>
        </w:rPr>
        <w:t>continuación</w:t>
      </w:r>
      <w:proofErr w:type="gramEnd"/>
      <w:r>
        <w:rPr>
          <w:rFonts w:ascii="AytoRoquetas Light Condensed" w:hAnsi="AytoRoquetas Light Condensed"/>
        </w:rPr>
        <w:t xml:space="preserve"> se continúa con la sesión de acuerdo con el orden del día previsto.</w:t>
      </w:r>
    </w:p>
    <w:p w14:paraId="04C08D03" w14:textId="69EE5214" w:rsidR="00296930" w:rsidRPr="00A214F7" w:rsidRDefault="00296930" w:rsidP="008672B3">
      <w:pPr>
        <w:spacing w:after="0" w:line="288" w:lineRule="auto"/>
        <w:contextualSpacing/>
        <w:jc w:val="both"/>
        <w:rPr>
          <w:rFonts w:ascii="AytoRoquetas Light Condensed" w:hAnsi="AytoRoquetas Light Condensed"/>
        </w:rPr>
      </w:pPr>
    </w:p>
    <w:p w14:paraId="342C3821" w14:textId="53B17B96" w:rsidR="00296930" w:rsidRPr="008E5C9D" w:rsidRDefault="00296930" w:rsidP="008672B3">
      <w:pPr>
        <w:spacing w:after="0" w:line="288" w:lineRule="auto"/>
        <w:contextualSpacing/>
        <w:jc w:val="both"/>
        <w:rPr>
          <w:rFonts w:ascii="AytoRoquetas Light Condensed" w:hAnsi="AytoRoquetas Light Condensed" w:cs="ArialMT"/>
          <w:b/>
          <w:bCs/>
          <w:sz w:val="26"/>
          <w:szCs w:val="26"/>
        </w:rPr>
      </w:pPr>
      <w:r w:rsidRPr="008E5C9D">
        <w:rPr>
          <w:rFonts w:ascii="AytoRoquetas Light Condensed" w:hAnsi="AytoRoquetas Light Condensed" w:cs="ArialMT"/>
          <w:b/>
          <w:bCs/>
          <w:sz w:val="26"/>
          <w:szCs w:val="26"/>
        </w:rPr>
        <w:t>1.- Aprobación del Acta anterior.</w:t>
      </w:r>
    </w:p>
    <w:p w14:paraId="1F720F00"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75B631A3" w14:textId="7D5B0F24" w:rsidR="00296930" w:rsidRPr="00A214F7" w:rsidRDefault="00296930" w:rsidP="008672B3">
      <w:pPr>
        <w:spacing w:after="0" w:line="288" w:lineRule="auto"/>
        <w:contextualSpacing/>
        <w:jc w:val="both"/>
        <w:rPr>
          <w:rFonts w:ascii="AytoRoquetas Light Condensed" w:hAnsi="AytoRoquetas Light Condensed" w:cs="ArialMT"/>
          <w:szCs w:val="20"/>
        </w:rPr>
      </w:pPr>
      <w:r w:rsidRPr="00A214F7">
        <w:rPr>
          <w:rFonts w:ascii="AytoRoquetas Light Condensed" w:hAnsi="AytoRoquetas Light Condensed" w:cs="ArialMT"/>
          <w:szCs w:val="20"/>
        </w:rPr>
        <w:tab/>
        <w:t>Al inicio de la Sesión se somete a consideración de los integrantes de la Mesa el Acta de 9 de febrero de 2023, resultando APROBADA por todos los presentes.</w:t>
      </w:r>
    </w:p>
    <w:p w14:paraId="699B34B8" w14:textId="77777777" w:rsidR="00296930" w:rsidRPr="00A214F7" w:rsidRDefault="00296930" w:rsidP="008672B3">
      <w:pPr>
        <w:spacing w:after="0" w:line="288" w:lineRule="auto"/>
        <w:contextualSpacing/>
        <w:jc w:val="both"/>
        <w:rPr>
          <w:rFonts w:ascii="AytoRoquetas Light Condensed" w:hAnsi="AytoRoquetas Light Condensed" w:cs="ArialMT"/>
          <w:szCs w:val="20"/>
        </w:rPr>
      </w:pPr>
    </w:p>
    <w:p w14:paraId="76CFA6A0" w14:textId="02427673" w:rsidR="00296930" w:rsidRPr="00A214F7" w:rsidRDefault="00296930" w:rsidP="008672B3">
      <w:pPr>
        <w:spacing w:after="0" w:line="288" w:lineRule="auto"/>
        <w:contextualSpacing/>
        <w:jc w:val="both"/>
        <w:rPr>
          <w:rFonts w:ascii="AytoRoquetas Light Condensed" w:hAnsi="AytoRoquetas Light Condensed"/>
        </w:rPr>
      </w:pPr>
    </w:p>
    <w:p w14:paraId="7FDAFBFE" w14:textId="77777777" w:rsidR="00296930" w:rsidRPr="008E5C9D" w:rsidRDefault="00296930" w:rsidP="008672B3">
      <w:pPr>
        <w:spacing w:after="0" w:line="288" w:lineRule="auto"/>
        <w:contextualSpacing/>
        <w:jc w:val="both"/>
        <w:rPr>
          <w:rFonts w:ascii="AytoRoquetas Light Condensed" w:hAnsi="AytoRoquetas Light Condensed"/>
          <w:b/>
          <w:bCs/>
          <w:sz w:val="26"/>
          <w:szCs w:val="26"/>
        </w:rPr>
      </w:pPr>
      <w:r w:rsidRPr="008E5C9D">
        <w:rPr>
          <w:rFonts w:ascii="AytoRoquetas Light Condensed" w:hAnsi="AytoRoquetas Light Condensed"/>
          <w:b/>
          <w:bCs/>
          <w:sz w:val="26"/>
          <w:szCs w:val="26"/>
        </w:rPr>
        <w:t>2.- Lectura y, en su caso, aprobación del informe relativo a la baja presentada con el fin de continuar con el procedimiento de licitación.</w:t>
      </w:r>
    </w:p>
    <w:p w14:paraId="6D011CA3" w14:textId="48F15D4B" w:rsidR="00296930" w:rsidRPr="00A214F7" w:rsidRDefault="00296930" w:rsidP="008672B3">
      <w:pPr>
        <w:spacing w:after="0" w:line="288" w:lineRule="auto"/>
        <w:contextualSpacing/>
        <w:jc w:val="both"/>
        <w:rPr>
          <w:rFonts w:ascii="AytoRoquetas Light Condensed" w:hAnsi="AytoRoquetas Light Condensed"/>
        </w:rPr>
      </w:pPr>
    </w:p>
    <w:p w14:paraId="6E94E208" w14:textId="2E3575B7" w:rsidR="00296930" w:rsidRPr="00A214F7" w:rsidRDefault="00296930"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r w:rsidR="002F22CB" w:rsidRPr="00A214F7">
        <w:rPr>
          <w:rFonts w:ascii="AytoRoquetas Light Condensed" w:hAnsi="AytoRoquetas Light Condensed"/>
        </w:rPr>
        <w:t xml:space="preserve">Según </w:t>
      </w:r>
      <w:r w:rsidRPr="00A214F7">
        <w:rPr>
          <w:rFonts w:ascii="AytoRoquetas Light Condensed" w:hAnsi="AytoRoquetas Light Condensed"/>
        </w:rPr>
        <w:t>lo acordado por la mesa de contratación de 9 de febrero de 2023, el 14 de febrero de 2023 se dio concedió, a través de la Plataforma de Contratación del Sector Público a Solar Jiennense SL, plazo de 5 días hábiles para aportar la documentación necesaria para la justificación de la anormalidad de su ofert</w:t>
      </w:r>
      <w:r w:rsidR="002F22CB" w:rsidRPr="00A214F7">
        <w:rPr>
          <w:rFonts w:ascii="AytoRoquetas Light Condensed" w:hAnsi="AytoRoquetas Light Condensed"/>
        </w:rPr>
        <w:t>a.</w:t>
      </w:r>
    </w:p>
    <w:p w14:paraId="3865A8E2" w14:textId="31ED7536" w:rsidR="002F22CB" w:rsidRDefault="002F22CB"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t xml:space="preserve"> El 20 de febrero de 2023 se recibe a través de la Plataforma de Contratación del Sector Público escrito de justificación de oferta anormalmente baja de Solar Jiennense SL, de que se da traslado a los servicios técnicos del Consorcio para su valoración.</w:t>
      </w:r>
    </w:p>
    <w:p w14:paraId="7DB67287" w14:textId="77777777" w:rsidR="005A4299" w:rsidRPr="00A214F7" w:rsidRDefault="005A4299" w:rsidP="008672B3">
      <w:pPr>
        <w:spacing w:after="0" w:line="288" w:lineRule="auto"/>
        <w:contextualSpacing/>
        <w:jc w:val="both"/>
        <w:rPr>
          <w:rFonts w:ascii="AytoRoquetas Light Condensed" w:hAnsi="AytoRoquetas Light Condensed"/>
        </w:rPr>
      </w:pPr>
    </w:p>
    <w:p w14:paraId="629E436F" w14:textId="3484E8BA" w:rsidR="002F22CB" w:rsidRPr="00A214F7" w:rsidRDefault="002F22CB"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t>Con fecha 22 de marzo de 2023 se emite informe técnico</w:t>
      </w:r>
      <w:r w:rsidR="00BD4F2F" w:rsidRPr="00A214F7">
        <w:rPr>
          <w:rFonts w:ascii="AytoRoquetas Light Condensed" w:hAnsi="AytoRoquetas Light Condensed"/>
        </w:rPr>
        <w:t xml:space="preserve"> favorable</w:t>
      </w:r>
      <w:r w:rsidRPr="00A214F7">
        <w:rPr>
          <w:rFonts w:ascii="AytoRoquetas Light Condensed" w:hAnsi="AytoRoquetas Light Condensed"/>
        </w:rPr>
        <w:t>, del siguiente tenor literal:</w:t>
      </w:r>
    </w:p>
    <w:p w14:paraId="5917E57E" w14:textId="04CC0352" w:rsidR="002F22CB" w:rsidRPr="00A214F7" w:rsidRDefault="002F22CB" w:rsidP="008672B3">
      <w:pPr>
        <w:spacing w:after="0" w:line="288" w:lineRule="auto"/>
        <w:contextualSpacing/>
        <w:jc w:val="both"/>
        <w:rPr>
          <w:rFonts w:ascii="AytoRoquetas Light Condensed" w:hAnsi="AytoRoquetas Light Condensed"/>
        </w:rPr>
      </w:pPr>
    </w:p>
    <w:p w14:paraId="41E21A8A" w14:textId="707AAC9B" w:rsidR="002F22CB" w:rsidRPr="00A214F7" w:rsidRDefault="002F22CB" w:rsidP="008672B3">
      <w:pPr>
        <w:spacing w:after="0" w:line="288" w:lineRule="auto"/>
        <w:contextualSpacing/>
        <w:jc w:val="both"/>
        <w:rPr>
          <w:rFonts w:ascii="AytoRoquetas Light Condensed" w:hAnsi="AytoRoquetas Light Condensed"/>
          <w:i/>
          <w:iCs/>
          <w:caps/>
        </w:rPr>
      </w:pPr>
      <w:r w:rsidRPr="00A214F7">
        <w:rPr>
          <w:rFonts w:ascii="AytoRoquetas Light Condensed" w:hAnsi="AytoRoquetas Light Condensed"/>
          <w:i/>
          <w:iCs/>
        </w:rPr>
        <w:t>“</w:t>
      </w:r>
      <w:r w:rsidRPr="00A214F7">
        <w:rPr>
          <w:rFonts w:ascii="AytoRoquetas Light Condensed" w:hAnsi="AytoRoquetas Light Condensed"/>
          <w:i/>
          <w:iCs/>
          <w:caps/>
        </w:rPr>
        <w:t>INFORME TÉCNICO SOBRE LA JUSTIFICACIÓN DE OFERTA DESPROPORCIONADA DE “SOLAR JIENNENSE S.L.” RELATIVO A LA ADJUDICACIÓN DEL CONTRATO DE SUMINISTRO E INSTALACIÓN DE UNA PLANTA FOTOVOLTAICA DE 100 KW DE AUTOCONSUMO EN LAS INSTALACIONES DE LA ESTACIÓN DE DEPURACIÓN DE AGUAS RESIDUALES DE ROQUETAS DE MAR (ALMERÍA).</w:t>
      </w:r>
    </w:p>
    <w:p w14:paraId="657C1125" w14:textId="77777777" w:rsidR="002F22CB" w:rsidRPr="00A214F7" w:rsidRDefault="002F22CB" w:rsidP="008672B3">
      <w:pPr>
        <w:spacing w:after="0" w:line="288" w:lineRule="auto"/>
        <w:contextualSpacing/>
        <w:jc w:val="both"/>
        <w:rPr>
          <w:rFonts w:ascii="AytoRoquetas Light Condensed" w:hAnsi="AytoRoquetas Light Condensed"/>
          <w:i/>
          <w:iCs/>
          <w:highlight w:val="yellow"/>
        </w:rPr>
      </w:pPr>
    </w:p>
    <w:tbl>
      <w:tblPr>
        <w:tblpPr w:leftFromText="141" w:rightFromText="141" w:vertAnchor="text" w:tblpXSpec="center" w:tblpY="267"/>
        <w:tblOverlap w:val="never"/>
        <w:tblW w:w="72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48"/>
        <w:gridCol w:w="4320"/>
      </w:tblGrid>
      <w:tr w:rsidR="00A214F7" w:rsidRPr="00A214F7" w14:paraId="19BCC983" w14:textId="77777777" w:rsidTr="005A4299">
        <w:tc>
          <w:tcPr>
            <w:tcW w:w="2948" w:type="dxa"/>
            <w:shd w:val="clear" w:color="auto" w:fill="auto"/>
            <w:vAlign w:val="center"/>
          </w:tcPr>
          <w:p w14:paraId="63AAA982"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PODER ADJUDICADOR</w:t>
            </w:r>
          </w:p>
        </w:tc>
        <w:tc>
          <w:tcPr>
            <w:tcW w:w="4320" w:type="dxa"/>
            <w:shd w:val="clear" w:color="auto" w:fill="auto"/>
          </w:tcPr>
          <w:p w14:paraId="2535BDBD"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CONSORCIO PARA LA GESTIÓN DE LOS SERVICIOS INTEGRADOS DE ABASTECIMIENTO Y SANEAMIENTO DEL PONIENTE ALMERIENSE</w:t>
            </w:r>
          </w:p>
        </w:tc>
      </w:tr>
      <w:tr w:rsidR="00A214F7" w:rsidRPr="00A214F7" w14:paraId="467746BB" w14:textId="77777777" w:rsidTr="005A4299">
        <w:tc>
          <w:tcPr>
            <w:tcW w:w="2948" w:type="dxa"/>
            <w:shd w:val="clear" w:color="auto" w:fill="auto"/>
          </w:tcPr>
          <w:p w14:paraId="7A8B75DC"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N.º EXPEDIENTE CONSORCIO DEL CICLO INTEGRAL DEL AGUA DEL PONIENTE ALMERIENSE</w:t>
            </w:r>
          </w:p>
        </w:tc>
        <w:tc>
          <w:tcPr>
            <w:tcW w:w="4320" w:type="dxa"/>
            <w:shd w:val="clear" w:color="auto" w:fill="auto"/>
            <w:vAlign w:val="center"/>
          </w:tcPr>
          <w:p w14:paraId="53357FDE"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2022/90</w:t>
            </w:r>
          </w:p>
        </w:tc>
      </w:tr>
      <w:tr w:rsidR="00A214F7" w:rsidRPr="00A214F7" w14:paraId="1E90193D" w14:textId="77777777" w:rsidTr="005A4299">
        <w:tc>
          <w:tcPr>
            <w:tcW w:w="2948" w:type="dxa"/>
            <w:shd w:val="clear" w:color="auto" w:fill="auto"/>
          </w:tcPr>
          <w:p w14:paraId="68E16107"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highlight w:val="yellow"/>
              </w:rPr>
            </w:pPr>
            <w:r w:rsidRPr="00A214F7">
              <w:rPr>
                <w:rFonts w:ascii="AytoRoquetas Light Condensed" w:hAnsi="AytoRoquetas Light Condensed"/>
                <w:i/>
                <w:iCs/>
                <w:sz w:val="18"/>
                <w:szCs w:val="18"/>
              </w:rPr>
              <w:t>OBJETO DEL CONTRATO</w:t>
            </w:r>
          </w:p>
        </w:tc>
        <w:tc>
          <w:tcPr>
            <w:tcW w:w="4320" w:type="dxa"/>
            <w:shd w:val="clear" w:color="auto" w:fill="auto"/>
          </w:tcPr>
          <w:p w14:paraId="2954355E"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highlight w:val="yellow"/>
              </w:rPr>
            </w:pPr>
            <w:r w:rsidRPr="00A214F7">
              <w:rPr>
                <w:rFonts w:ascii="AytoRoquetas Light Condensed" w:hAnsi="AytoRoquetas Light Condensed"/>
                <w:i/>
                <w:iCs/>
                <w:caps/>
                <w:sz w:val="18"/>
                <w:szCs w:val="18"/>
              </w:rPr>
              <w:t>SUMINISTRO E INSTALACIÓN DE UNA PLANTA SOLAR FOTOVOLTAICA DE AUTOCONSUMO CON CONEXIÓN A RED EN LA CUBIERTA DE UNO DE LOS EDIFICIOS QUE COMPONEN LA E.D.A.R. DE ROQUETAS DE MAR (ALMERÍA), GESTIONADAS A TRAVÉS DEL CONSORCIO</w:t>
            </w:r>
          </w:p>
        </w:tc>
      </w:tr>
      <w:tr w:rsidR="00A214F7" w:rsidRPr="00A214F7" w14:paraId="3C4B8844" w14:textId="77777777" w:rsidTr="005A4299">
        <w:tc>
          <w:tcPr>
            <w:tcW w:w="2948" w:type="dxa"/>
            <w:shd w:val="clear" w:color="auto" w:fill="auto"/>
          </w:tcPr>
          <w:p w14:paraId="1924F495" w14:textId="77777777" w:rsidR="002F22CB" w:rsidRPr="00A214F7" w:rsidRDefault="002F22CB" w:rsidP="008672B3">
            <w:pPr>
              <w:spacing w:after="0" w:line="288" w:lineRule="auto"/>
              <w:contextualSpacing/>
              <w:jc w:val="both"/>
              <w:rPr>
                <w:rFonts w:ascii="AytoRoquetas Light Condensed" w:hAnsi="AytoRoquetas Light Condensed"/>
                <w:i/>
                <w:iCs/>
                <w:sz w:val="18"/>
                <w:szCs w:val="18"/>
              </w:rPr>
            </w:pPr>
            <w:r w:rsidRPr="00A214F7">
              <w:rPr>
                <w:rFonts w:ascii="AytoRoquetas Light Condensed" w:hAnsi="AytoRoquetas Light Condensed"/>
                <w:i/>
                <w:iCs/>
                <w:sz w:val="18"/>
                <w:szCs w:val="18"/>
              </w:rPr>
              <w:t xml:space="preserve">REDACTOR PROYECTO </w:t>
            </w:r>
          </w:p>
        </w:tc>
        <w:tc>
          <w:tcPr>
            <w:tcW w:w="4320" w:type="dxa"/>
            <w:shd w:val="clear" w:color="auto" w:fill="auto"/>
          </w:tcPr>
          <w:p w14:paraId="39C7AD2E" w14:textId="77777777" w:rsidR="002F22CB" w:rsidRPr="00A214F7" w:rsidRDefault="002F22CB" w:rsidP="008672B3">
            <w:pPr>
              <w:pStyle w:val="Textosinformato"/>
              <w:spacing w:line="288" w:lineRule="auto"/>
              <w:contextualSpacing/>
              <w:jc w:val="both"/>
              <w:rPr>
                <w:rFonts w:ascii="AytoRoquetas Light Condensed" w:hAnsi="AytoRoquetas Light Condensed" w:cs="Frutiger LT Std 47 Light Cn"/>
                <w:i/>
                <w:iCs/>
                <w:sz w:val="18"/>
                <w:szCs w:val="18"/>
              </w:rPr>
            </w:pPr>
            <w:r w:rsidRPr="00A214F7">
              <w:rPr>
                <w:rFonts w:ascii="AytoRoquetas Light Condensed" w:hAnsi="AytoRoquetas Light Condensed" w:cs="Frutiger LT Std 47 Light Cn"/>
                <w:i/>
                <w:iCs/>
                <w:sz w:val="18"/>
                <w:szCs w:val="18"/>
              </w:rPr>
              <w:t>D. Fernando Pérez Albalate (Ingeniero Industrial, Colegiado N.º 5510 del COIIAOC)</w:t>
            </w:r>
          </w:p>
        </w:tc>
      </w:tr>
    </w:tbl>
    <w:p w14:paraId="6F2841E2" w14:textId="77777777" w:rsidR="002F22CB" w:rsidRPr="00A214F7" w:rsidRDefault="002F22CB" w:rsidP="008672B3">
      <w:pPr>
        <w:pStyle w:val="Prrafodelista"/>
        <w:numPr>
          <w:ilvl w:val="0"/>
          <w:numId w:val="1"/>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OBJETO.</w:t>
      </w:r>
    </w:p>
    <w:p w14:paraId="76746FFD"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No tengo ningún conflicto de intereses con la empresa licitadora a efectos de la Ley 9/2017, de 8 de noviembre, de Contratos del Sector Público (en adelante LCSP). Dicho esto, se redacta el presente informe por el técnico municipal que suscribe con el objeto de informar sobre la justificación de oferta con valores anormalmente bajos presentada por la empresa “SOLAR JIENNENSE S.L.” con CIF: B23039480, dando contestación a la solicitud de ratificación y justificación de la oferta realizada para la contratación de las obras contempladas en el proyecto de ejecución “INSTALACIÓN FOTOVOLTAICA DE POTENCIA 100 KW PARA AUTOCONSUMO EN LA ESTACIÓN DE DEPURACIÓN DE AGUAS RESIDUALES (E.D.A.R) DE ROQUETAS DE MAR (ALMERÍA)”. 01/22.-Obra CIAP.</w:t>
      </w:r>
    </w:p>
    <w:p w14:paraId="6BF92489"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En aplicación del artículo 13 de la LCSP, se trata de un CONTRATO DE OBRA que, por razón de los criterios de valoración establecidos, se tramitará mediante un PROCEDIMIENTO ABIERTO SIMPLIFICADO, regulado en el Artículo 159 de LCSP.</w:t>
      </w:r>
    </w:p>
    <w:p w14:paraId="4FFB7DB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A petición de la Mesa de Contratación se indica que se analice en detalle la oferta y la justificación a la misma presentada por “Solar Jiennense S.L.”, con especial atención, sin carácter excluyente, a la vista de las observaciones que se les han expuesto.</w:t>
      </w:r>
    </w:p>
    <w:p w14:paraId="7E122573" w14:textId="77777777" w:rsidR="002F22CB" w:rsidRPr="00A214F7" w:rsidRDefault="002F22CB" w:rsidP="008672B3">
      <w:pPr>
        <w:pStyle w:val="Prrafodelista"/>
        <w:numPr>
          <w:ilvl w:val="0"/>
          <w:numId w:val="1"/>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ANTECEDENTES.</w:t>
      </w:r>
    </w:p>
    <w:p w14:paraId="19339C6C"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El objeto que persigue esta licitación es el de fijar las condiciones que han de regir en las obras contempladas en el proyecto de ejecución “INSTALACIÓN FOTOVOLTAICA DE POTENCIA 100 KW PARA AUTOCONSUMO EN LA ESTACIÓN DE DEPURACIÓN DE AGUAS RESIDUALES (E.D.A.R) DE ROQUETAS DE MAR (ALMERÍA)”, </w:t>
      </w:r>
      <w:bookmarkStart w:id="0" w:name="_Hlk32826729"/>
      <w:r w:rsidRPr="00A214F7">
        <w:rPr>
          <w:rFonts w:ascii="AytoRoquetas Light Condensed" w:hAnsi="AytoRoquetas Light Condensed"/>
          <w:i/>
          <w:iCs/>
        </w:rPr>
        <w:t xml:space="preserve">sita en el Paraje el Vínculo, S/N, provincia de Almería con referencia catastral 04079032001240001AY, </w:t>
      </w:r>
      <w:bookmarkEnd w:id="0"/>
      <w:r w:rsidRPr="00A214F7">
        <w:rPr>
          <w:rFonts w:ascii="AytoRoquetas Light Condensed" w:hAnsi="AytoRoquetas Light Condensed"/>
          <w:i/>
          <w:iCs/>
        </w:rPr>
        <w:t>que se tramitará con carácter ordinario.</w:t>
      </w:r>
    </w:p>
    <w:p w14:paraId="6C04A795"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099E02DB"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Las actuaciones que se va a llevar a cabo están definidas en el proyecto redactado por el Ingeniero Industrial D. Fernando Pérez Albalate </w:t>
      </w:r>
      <w:r w:rsidRPr="00A214F7">
        <w:rPr>
          <w:rFonts w:ascii="AytoRoquetas Light Condensed" w:hAnsi="AytoRoquetas Light Condensed" w:cs="Frutiger LT Std 47 Light Cn"/>
          <w:i/>
          <w:iCs/>
        </w:rPr>
        <w:t>(Ingeniero Industrial, Colegiado N.º 5510 del COIIAOC)</w:t>
      </w:r>
      <w:r w:rsidRPr="00A214F7">
        <w:rPr>
          <w:rFonts w:ascii="AytoRoquetas Light Condensed" w:hAnsi="AytoRoquetas Light Condensed"/>
          <w:i/>
          <w:iCs/>
        </w:rPr>
        <w:t xml:space="preserve"> con firma digital de fecha 10/2022, necesarias para la instalación consistente en una planta de generación de energía eléctrica compuesta por medios de módulos solares fotovoltaicos sobre un uno de los edificios que componen la Estación de Depuración de Aguas Residuales de Roquetas de Mar, gestionadas a través del Consorcio, y cuyo expediente es el 2022/90.</w:t>
      </w:r>
    </w:p>
    <w:p w14:paraId="0DE04BA0"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70C1F836"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El proyecto fue aprobado mediante RESOLUCIÓN DEL PRESIDENTE DEL CONSORCIO PARA LA GESTIÓN DEL CICLO INTEGRAL DE AGUA DE USO URBANO EN EL PONIENTE ALMERIENSE, 28/11/2022, con número de expediente 2022/90, previo informe de supervisión favorable con fecha 19/11/2022 del Ingeniero Industrial Municipal del Ayuntamiento de Roquetas de Mar, designado como técnico de apoyo al Consorcio para la Gestión de los Servicios Integrados de abastecimiento y saneamiento del poniente Almeriense.</w:t>
      </w:r>
    </w:p>
    <w:p w14:paraId="5C5C2D92"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574D20EA" w14:textId="77777777" w:rsidR="002F22CB" w:rsidRPr="00A214F7" w:rsidRDefault="002F22CB" w:rsidP="008672B3">
      <w:pPr>
        <w:pStyle w:val="NormalWeb"/>
        <w:spacing w:line="288" w:lineRule="auto"/>
        <w:contextualSpacing/>
        <w:jc w:val="both"/>
        <w:rPr>
          <w:rFonts w:ascii="AytoRoquetas Light Condensed" w:eastAsia="Times New Roman" w:hAnsi="AytoRoquetas Light Condensed" w:cs="Times New Roman"/>
          <w:i/>
          <w:iCs/>
          <w:szCs w:val="24"/>
        </w:rPr>
      </w:pPr>
      <w:r w:rsidRPr="00A214F7">
        <w:rPr>
          <w:rFonts w:ascii="AytoRoquetas Light Condensed" w:hAnsi="AytoRoquetas Light Condensed"/>
          <w:i/>
          <w:iCs/>
        </w:rPr>
        <w:t xml:space="preserve">Se hace constar que </w:t>
      </w:r>
      <w:r w:rsidRPr="00A214F7">
        <w:rPr>
          <w:rFonts w:ascii="AytoRoquetas Light Condensed" w:eastAsia="Times New Roman" w:hAnsi="AytoRoquetas Light Condensed" w:cs="Times New Roman"/>
          <w:i/>
          <w:iCs/>
        </w:rPr>
        <w:t xml:space="preserve">el presupuesto base de licitación del presente contrato asciende a la cantidad de CIENTO NOVENTA MIL CIENTO CUARENTA Y SIETE EUROS CON NOVENTA Y CUATRO CÉNTIMOS (190.147,94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 m</w:t>
      </w:r>
      <w:r w:rsidRPr="00A214F7">
        <w:rPr>
          <w:rFonts w:ascii="AytoRoquetas Light Condensed" w:eastAsia="Times New Roman" w:hAnsi="AytoRoquetas Light Condensed" w:cs="Swis721 LtCn BT"/>
          <w:i/>
          <w:iCs/>
        </w:rPr>
        <w:t>á</w:t>
      </w:r>
      <w:r w:rsidRPr="00A214F7">
        <w:rPr>
          <w:rFonts w:ascii="AytoRoquetas Light Condensed" w:eastAsia="Times New Roman" w:hAnsi="AytoRoquetas Light Condensed" w:cs="Times New Roman"/>
          <w:i/>
          <w:iCs/>
        </w:rPr>
        <w:t>s TREINTA Y NUEVE MIL NOVECIENTOS TREINTA Y UN EURO CON SIETE C</w:t>
      </w:r>
      <w:r w:rsidRPr="00A214F7">
        <w:rPr>
          <w:rFonts w:ascii="AytoRoquetas Light Condensed" w:eastAsia="Times New Roman" w:hAnsi="AytoRoquetas Light Condensed" w:cs="Swis721 LtCn BT"/>
          <w:i/>
          <w:iCs/>
        </w:rPr>
        <w:t>É</w:t>
      </w:r>
      <w:r w:rsidRPr="00A214F7">
        <w:rPr>
          <w:rFonts w:ascii="AytoRoquetas Light Condensed" w:eastAsia="Times New Roman" w:hAnsi="AytoRoquetas Light Condensed" w:cs="Times New Roman"/>
          <w:i/>
          <w:iCs/>
        </w:rPr>
        <w:t xml:space="preserve">NTIMOS (39.931,07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 xml:space="preserve">) en concepto de IVA, lo que hace un presupuesto total de DOSCIENTOS TREINTA MIL SETENTA Y NUEVE EUROS CON UN CÉNTIMO 230.079,01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w:t>
      </w:r>
    </w:p>
    <w:p w14:paraId="44F499E8" w14:textId="77777777" w:rsidR="002F22CB" w:rsidRPr="00A214F7" w:rsidRDefault="002F22CB" w:rsidP="008672B3">
      <w:pPr>
        <w:spacing w:after="0" w:line="288" w:lineRule="auto"/>
        <w:contextualSpacing/>
        <w:jc w:val="both"/>
        <w:rPr>
          <w:rFonts w:ascii="AytoRoquetas Light Condensed" w:eastAsia="Times New Roman" w:hAnsi="AytoRoquetas Light Condensed" w:cs="Times New Roman"/>
          <w:i/>
          <w:iCs/>
          <w:szCs w:val="24"/>
        </w:rPr>
      </w:pPr>
    </w:p>
    <w:p w14:paraId="76C13E82" w14:textId="77777777" w:rsidR="002F22CB" w:rsidRPr="00A214F7" w:rsidRDefault="002F22CB" w:rsidP="008672B3">
      <w:pPr>
        <w:spacing w:after="0" w:line="288" w:lineRule="auto"/>
        <w:contextualSpacing/>
        <w:jc w:val="both"/>
        <w:rPr>
          <w:rFonts w:ascii="AytoRoquetas Light Condensed" w:eastAsia="Times New Roman" w:hAnsi="AytoRoquetas Light Condensed" w:cs="Times New Roman"/>
          <w:i/>
          <w:iCs/>
          <w:szCs w:val="24"/>
        </w:rPr>
      </w:pPr>
      <w:r w:rsidRPr="00A214F7">
        <w:rPr>
          <w:rFonts w:ascii="AytoRoquetas Light Condensed" w:eastAsia="Times New Roman" w:hAnsi="AytoRoquetas Light Condensed" w:cs="Times New Roman"/>
          <w:i/>
          <w:iCs/>
        </w:rPr>
        <w:t xml:space="preserve">El valor estimado del contrato, de conformidad con el Art. 101 de la LCSP, el cálculo del valor estimado de la presente licitación se establece en la cantidad de CIENTO NOVENTA MIL CIENTO CUARENTA Y SIETE EUROS CON NOVENTA Y CUATRO CÉNTIMOS (190.147,94 </w:t>
      </w:r>
      <w:r w:rsidRPr="00A214F7">
        <w:rPr>
          <w:rFonts w:ascii="AytoRoquetas Light Condensed" w:eastAsia="Times New Roman" w:hAnsi="AytoRoquetas Light Condensed" w:cs="Arial"/>
          <w:i/>
          <w:iCs/>
        </w:rPr>
        <w:t>€</w:t>
      </w:r>
      <w:r w:rsidRPr="00A214F7">
        <w:rPr>
          <w:rFonts w:ascii="AytoRoquetas Light Condensed" w:eastAsia="Times New Roman" w:hAnsi="AytoRoquetas Light Condensed" w:cs="Times New Roman"/>
          <w:i/>
          <w:iCs/>
        </w:rPr>
        <w:t>). Los precios est</w:t>
      </w:r>
      <w:r w:rsidRPr="00A214F7">
        <w:rPr>
          <w:rFonts w:ascii="AytoRoquetas Light Condensed" w:eastAsia="Times New Roman" w:hAnsi="AytoRoquetas Light Condensed" w:cs="Swis721 LtCn BT"/>
          <w:i/>
          <w:iCs/>
        </w:rPr>
        <w:t>á</w:t>
      </w:r>
      <w:r w:rsidRPr="00A214F7">
        <w:rPr>
          <w:rFonts w:ascii="AytoRoquetas Light Condensed" w:eastAsia="Times New Roman" w:hAnsi="AytoRoquetas Light Condensed" w:cs="Times New Roman"/>
          <w:i/>
          <w:iCs/>
        </w:rPr>
        <w:t>n calculados en el Pliego de Prescripciones Técnicas Particulares teniendo en cuenta los precios habituales en el mercado.</w:t>
      </w:r>
    </w:p>
    <w:p w14:paraId="6E87EA46"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En el acto celebrado el 20 de enero de 2023, la Mesa de Contratación procedió a realizar la apertura del SOBRE UNO que contiene la documentación relativa a los requisitos previos de participación. Una vez examinada y revisada, se determinan que hay cinco (5) empresas licitadoras que se les ha de requerir documentación administrativa a aportar para proceder a la subsanación y continuar en el procedimiento. Estas empresas son:</w:t>
      </w:r>
    </w:p>
    <w:p w14:paraId="6F3372BE"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CAMBIO ENERGÉTICO S.L. con CIF: B10481216</w:t>
      </w:r>
    </w:p>
    <w:p w14:paraId="23C5D1D8"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GIGOSA, S.L. con CIF: B04144523</w:t>
      </w:r>
    </w:p>
    <w:p w14:paraId="771017D1"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PRODESUR CONSTRUCCIÓN Y PROYECTOS con CIF: B19582394</w:t>
      </w:r>
    </w:p>
    <w:p w14:paraId="3F6EB0A6"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SOLAR JIENNENSE S.L. con CIF: B23039480</w:t>
      </w:r>
    </w:p>
    <w:p w14:paraId="147BB6BC" w14:textId="77777777" w:rsidR="002F22CB" w:rsidRPr="00A214F7" w:rsidRDefault="002F22CB" w:rsidP="008672B3">
      <w:pPr>
        <w:pStyle w:val="Prrafodelista"/>
        <w:numPr>
          <w:ilvl w:val="0"/>
          <w:numId w:val="2"/>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AQUATEC, PROYECTOS PARA EL SECTOR DEL AGUA S.A.U. con CIF: A85788073</w:t>
      </w:r>
    </w:p>
    <w:p w14:paraId="691E0962"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rPr>
        <w:t xml:space="preserve">Para todas estas empresas licitadoras, la documentación a aportar es el </w:t>
      </w:r>
      <w:r w:rsidRPr="00A214F7">
        <w:rPr>
          <w:rFonts w:ascii="AytoRoquetas Light Condensed" w:hAnsi="AytoRoquetas Light Condensed"/>
          <w:i/>
          <w:iCs/>
          <w:u w:val="single"/>
        </w:rPr>
        <w:t xml:space="preserve">“Anexo III, </w:t>
      </w:r>
      <w:proofErr w:type="spellStart"/>
      <w:r w:rsidRPr="00A214F7">
        <w:rPr>
          <w:rFonts w:ascii="AytoRoquetas Light Condensed" w:hAnsi="AytoRoquetas Light Condensed"/>
          <w:i/>
          <w:iCs/>
          <w:u w:val="single"/>
        </w:rPr>
        <w:t>apart</w:t>
      </w:r>
      <w:proofErr w:type="spellEnd"/>
      <w:r w:rsidRPr="00A214F7">
        <w:rPr>
          <w:rFonts w:ascii="AytoRoquetas Light Condensed" w:hAnsi="AytoRoquetas Light Condensed"/>
          <w:i/>
          <w:iCs/>
          <w:u w:val="single"/>
        </w:rPr>
        <w:t>. 5º.- Compromiso de adscripción de medios personales”.</w:t>
      </w:r>
    </w:p>
    <w:p w14:paraId="405AF28E" w14:textId="68BC27B1"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En sesión celebrada por la Mesa de Contratación el 09 de febrero de 2023, se revisa la documentación requerida a los licitadores admitidos provisionalmente, determinando y verificando que todos han procedido a la subsanación correspondiente en fecha. Por tanto, tras la calificación de la documentación aportada por las licitadoras participantes en el proceso; se procede a comunicar la ADMISIÓN de las mismas, quedando del siguiente modo:</w:t>
      </w:r>
    </w:p>
    <w:p w14:paraId="154BAB23" w14:textId="77777777" w:rsidR="00BE6964" w:rsidRPr="00A214F7" w:rsidRDefault="00BE6964" w:rsidP="008672B3">
      <w:pPr>
        <w:spacing w:after="0" w:line="288" w:lineRule="auto"/>
        <w:contextualSpacing/>
        <w:jc w:val="both"/>
        <w:rPr>
          <w:rFonts w:ascii="AytoRoquetas Light Condensed" w:hAnsi="AytoRoquetas Light Condensed"/>
          <w:i/>
          <w:iCs/>
        </w:rPr>
      </w:pPr>
    </w:p>
    <w:tbl>
      <w:tblPr>
        <w:tblStyle w:val="Tablaconcuadrcula"/>
        <w:tblW w:w="0" w:type="auto"/>
        <w:jc w:val="center"/>
        <w:tblLook w:val="04A0" w:firstRow="1" w:lastRow="0" w:firstColumn="1" w:lastColumn="0" w:noHBand="0" w:noVBand="1"/>
      </w:tblPr>
      <w:tblGrid>
        <w:gridCol w:w="371"/>
        <w:gridCol w:w="3677"/>
        <w:gridCol w:w="922"/>
      </w:tblGrid>
      <w:tr w:rsidR="00A214F7" w:rsidRPr="000A41C1" w14:paraId="320D8D9E" w14:textId="77777777" w:rsidTr="000A41C1">
        <w:trPr>
          <w:trHeight w:val="543"/>
          <w:jc w:val="center"/>
        </w:trPr>
        <w:tc>
          <w:tcPr>
            <w:tcW w:w="0" w:type="auto"/>
            <w:gridSpan w:val="2"/>
            <w:shd w:val="clear" w:color="auto" w:fill="D9E2F3" w:themeFill="accent1" w:themeFillTint="33"/>
            <w:vAlign w:val="center"/>
          </w:tcPr>
          <w:p w14:paraId="7C181862"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LICITADOR</w:t>
            </w:r>
          </w:p>
        </w:tc>
        <w:tc>
          <w:tcPr>
            <w:tcW w:w="0" w:type="auto"/>
            <w:shd w:val="clear" w:color="auto" w:fill="D9E2F3" w:themeFill="accent1" w:themeFillTint="33"/>
            <w:vAlign w:val="center"/>
          </w:tcPr>
          <w:p w14:paraId="436C6FE5"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CIF</w:t>
            </w:r>
          </w:p>
        </w:tc>
      </w:tr>
      <w:tr w:rsidR="00A214F7" w:rsidRPr="000A41C1" w14:paraId="52BC67FB" w14:textId="77777777" w:rsidTr="000A41C1">
        <w:trPr>
          <w:trHeight w:val="64"/>
          <w:jc w:val="center"/>
        </w:trPr>
        <w:tc>
          <w:tcPr>
            <w:tcW w:w="0" w:type="auto"/>
            <w:vAlign w:val="center"/>
          </w:tcPr>
          <w:p w14:paraId="4CFEAFAE"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w:t>
            </w:r>
          </w:p>
        </w:tc>
        <w:tc>
          <w:tcPr>
            <w:tcW w:w="0" w:type="auto"/>
            <w:vAlign w:val="center"/>
          </w:tcPr>
          <w:p w14:paraId="61A67269"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CAMBIO ENERGÉTICO S.L.</w:t>
            </w:r>
          </w:p>
        </w:tc>
        <w:tc>
          <w:tcPr>
            <w:tcW w:w="0" w:type="auto"/>
            <w:vAlign w:val="center"/>
          </w:tcPr>
          <w:p w14:paraId="49801BEE"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B10481216</w:t>
            </w:r>
          </w:p>
        </w:tc>
      </w:tr>
      <w:tr w:rsidR="00A214F7" w:rsidRPr="000A41C1" w14:paraId="5F207D67" w14:textId="77777777" w:rsidTr="000A41C1">
        <w:trPr>
          <w:trHeight w:val="383"/>
          <w:jc w:val="center"/>
        </w:trPr>
        <w:tc>
          <w:tcPr>
            <w:tcW w:w="0" w:type="auto"/>
            <w:vAlign w:val="center"/>
          </w:tcPr>
          <w:p w14:paraId="20EDDEF4"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2</w:t>
            </w:r>
          </w:p>
        </w:tc>
        <w:tc>
          <w:tcPr>
            <w:tcW w:w="0" w:type="auto"/>
            <w:vAlign w:val="center"/>
          </w:tcPr>
          <w:p w14:paraId="608EF72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FILASOL INGENIERIA SLU</w:t>
            </w:r>
          </w:p>
        </w:tc>
        <w:tc>
          <w:tcPr>
            <w:tcW w:w="0" w:type="auto"/>
            <w:vAlign w:val="center"/>
          </w:tcPr>
          <w:p w14:paraId="67AC7C1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B04686172</w:t>
            </w:r>
          </w:p>
        </w:tc>
      </w:tr>
      <w:tr w:rsidR="00A214F7" w:rsidRPr="000A41C1" w14:paraId="69B3BFEB" w14:textId="77777777" w:rsidTr="000A41C1">
        <w:trPr>
          <w:trHeight w:val="417"/>
          <w:jc w:val="center"/>
        </w:trPr>
        <w:tc>
          <w:tcPr>
            <w:tcW w:w="0" w:type="auto"/>
            <w:vAlign w:val="center"/>
          </w:tcPr>
          <w:p w14:paraId="7C77C17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3</w:t>
            </w:r>
          </w:p>
        </w:tc>
        <w:tc>
          <w:tcPr>
            <w:tcW w:w="0" w:type="auto"/>
            <w:vAlign w:val="center"/>
          </w:tcPr>
          <w:p w14:paraId="1945E566"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IMS 2020 SOLUCIONES DE ENERGÍA S.L.</w:t>
            </w:r>
          </w:p>
        </w:tc>
        <w:tc>
          <w:tcPr>
            <w:tcW w:w="0" w:type="auto"/>
            <w:vAlign w:val="center"/>
          </w:tcPr>
          <w:p w14:paraId="297E3493"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B98443294</w:t>
            </w:r>
          </w:p>
        </w:tc>
      </w:tr>
      <w:tr w:rsidR="00A214F7" w:rsidRPr="000A41C1" w14:paraId="00988D1F" w14:textId="77777777" w:rsidTr="000A41C1">
        <w:trPr>
          <w:trHeight w:val="408"/>
          <w:jc w:val="center"/>
        </w:trPr>
        <w:tc>
          <w:tcPr>
            <w:tcW w:w="0" w:type="auto"/>
            <w:vAlign w:val="center"/>
          </w:tcPr>
          <w:p w14:paraId="2FD6966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4</w:t>
            </w:r>
          </w:p>
        </w:tc>
        <w:tc>
          <w:tcPr>
            <w:tcW w:w="0" w:type="auto"/>
            <w:vAlign w:val="center"/>
          </w:tcPr>
          <w:p w14:paraId="5653D25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GIGOSA</w:t>
            </w:r>
          </w:p>
        </w:tc>
        <w:tc>
          <w:tcPr>
            <w:tcW w:w="0" w:type="auto"/>
            <w:vAlign w:val="center"/>
          </w:tcPr>
          <w:p w14:paraId="68B8476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B04144523</w:t>
            </w:r>
          </w:p>
        </w:tc>
      </w:tr>
      <w:tr w:rsidR="00A214F7" w:rsidRPr="000A41C1" w14:paraId="6B0B10DA" w14:textId="77777777" w:rsidTr="000A41C1">
        <w:trPr>
          <w:jc w:val="center"/>
        </w:trPr>
        <w:tc>
          <w:tcPr>
            <w:tcW w:w="0" w:type="auto"/>
            <w:vAlign w:val="center"/>
          </w:tcPr>
          <w:p w14:paraId="776A890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5</w:t>
            </w:r>
          </w:p>
        </w:tc>
        <w:tc>
          <w:tcPr>
            <w:tcW w:w="0" w:type="auto"/>
            <w:vAlign w:val="center"/>
          </w:tcPr>
          <w:p w14:paraId="4D186056"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PRODESUR CONSTRUCCIÓN Y PROYECTOS</w:t>
            </w:r>
          </w:p>
        </w:tc>
        <w:tc>
          <w:tcPr>
            <w:tcW w:w="0" w:type="auto"/>
            <w:vAlign w:val="center"/>
          </w:tcPr>
          <w:p w14:paraId="3B34937E"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B19582394</w:t>
            </w:r>
          </w:p>
        </w:tc>
      </w:tr>
      <w:tr w:rsidR="00A214F7" w:rsidRPr="000A41C1" w14:paraId="24D7C350" w14:textId="77777777" w:rsidTr="000A41C1">
        <w:trPr>
          <w:jc w:val="center"/>
        </w:trPr>
        <w:tc>
          <w:tcPr>
            <w:tcW w:w="0" w:type="auto"/>
            <w:vAlign w:val="center"/>
          </w:tcPr>
          <w:p w14:paraId="2292715C"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6</w:t>
            </w:r>
          </w:p>
        </w:tc>
        <w:tc>
          <w:tcPr>
            <w:tcW w:w="0" w:type="auto"/>
            <w:vAlign w:val="center"/>
          </w:tcPr>
          <w:p w14:paraId="67139B2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SOLAR JIENNENSE S.L.</w:t>
            </w:r>
          </w:p>
        </w:tc>
        <w:tc>
          <w:tcPr>
            <w:tcW w:w="0" w:type="auto"/>
            <w:vAlign w:val="center"/>
          </w:tcPr>
          <w:p w14:paraId="7633307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B23039480</w:t>
            </w:r>
          </w:p>
        </w:tc>
      </w:tr>
      <w:tr w:rsidR="00A214F7" w:rsidRPr="000A41C1" w14:paraId="21355370" w14:textId="77777777" w:rsidTr="000A41C1">
        <w:trPr>
          <w:trHeight w:val="428"/>
          <w:jc w:val="center"/>
        </w:trPr>
        <w:tc>
          <w:tcPr>
            <w:tcW w:w="0" w:type="auto"/>
            <w:vAlign w:val="center"/>
          </w:tcPr>
          <w:p w14:paraId="046CABC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7</w:t>
            </w:r>
          </w:p>
        </w:tc>
        <w:tc>
          <w:tcPr>
            <w:tcW w:w="0" w:type="auto"/>
            <w:vAlign w:val="center"/>
          </w:tcPr>
          <w:p w14:paraId="5807CC36"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IMPULSA CONSTRUCCIONES Y OBRAS S.L.</w:t>
            </w:r>
          </w:p>
        </w:tc>
        <w:tc>
          <w:tcPr>
            <w:tcW w:w="0" w:type="auto"/>
            <w:vAlign w:val="center"/>
          </w:tcPr>
          <w:p w14:paraId="3E320D4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B06418867</w:t>
            </w:r>
          </w:p>
        </w:tc>
      </w:tr>
      <w:tr w:rsidR="00A214F7" w:rsidRPr="000A41C1" w14:paraId="7D4DD081" w14:textId="77777777" w:rsidTr="000A41C1">
        <w:trPr>
          <w:trHeight w:val="407"/>
          <w:jc w:val="center"/>
        </w:trPr>
        <w:tc>
          <w:tcPr>
            <w:tcW w:w="0" w:type="auto"/>
            <w:vAlign w:val="center"/>
          </w:tcPr>
          <w:p w14:paraId="15CEAAF5"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8</w:t>
            </w:r>
          </w:p>
        </w:tc>
        <w:tc>
          <w:tcPr>
            <w:tcW w:w="0" w:type="auto"/>
            <w:vAlign w:val="center"/>
          </w:tcPr>
          <w:p w14:paraId="3481467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AQUATEC, PROYECTOS PARA EL SECTOR DEL AGUA S.</w:t>
            </w:r>
            <w:proofErr w:type="gramStart"/>
            <w:r w:rsidRPr="000A41C1">
              <w:rPr>
                <w:rFonts w:ascii="AytoRoquetas Light Condensed" w:hAnsi="AytoRoquetas Light Condensed"/>
                <w:i/>
                <w:iCs/>
                <w:sz w:val="16"/>
                <w:szCs w:val="16"/>
              </w:rPr>
              <w:t>A.U</w:t>
            </w:r>
            <w:proofErr w:type="gramEnd"/>
          </w:p>
        </w:tc>
        <w:tc>
          <w:tcPr>
            <w:tcW w:w="0" w:type="auto"/>
            <w:vAlign w:val="center"/>
          </w:tcPr>
          <w:p w14:paraId="5E79AF7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A85788073</w:t>
            </w:r>
          </w:p>
        </w:tc>
      </w:tr>
      <w:tr w:rsidR="00A214F7" w:rsidRPr="000A41C1" w14:paraId="23E22FBF" w14:textId="77777777" w:rsidTr="000A41C1">
        <w:trPr>
          <w:trHeight w:val="412"/>
          <w:jc w:val="center"/>
        </w:trPr>
        <w:tc>
          <w:tcPr>
            <w:tcW w:w="0" w:type="auto"/>
            <w:vAlign w:val="center"/>
          </w:tcPr>
          <w:p w14:paraId="2D44E85D"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9</w:t>
            </w:r>
          </w:p>
        </w:tc>
        <w:tc>
          <w:tcPr>
            <w:tcW w:w="0" w:type="auto"/>
            <w:vAlign w:val="center"/>
          </w:tcPr>
          <w:p w14:paraId="4793093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INGEMONT TECNOLOGÍAS, S.A.</w:t>
            </w:r>
          </w:p>
        </w:tc>
        <w:tc>
          <w:tcPr>
            <w:tcW w:w="0" w:type="auto"/>
            <w:vAlign w:val="center"/>
          </w:tcPr>
          <w:p w14:paraId="6ED6074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A91614263</w:t>
            </w:r>
          </w:p>
        </w:tc>
      </w:tr>
      <w:tr w:rsidR="00A214F7" w:rsidRPr="000A41C1" w14:paraId="79D9FFC5" w14:textId="77777777" w:rsidTr="000A41C1">
        <w:trPr>
          <w:trHeight w:val="418"/>
          <w:jc w:val="center"/>
        </w:trPr>
        <w:tc>
          <w:tcPr>
            <w:tcW w:w="0" w:type="auto"/>
            <w:vAlign w:val="center"/>
          </w:tcPr>
          <w:p w14:paraId="374E7D1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10</w:t>
            </w:r>
          </w:p>
        </w:tc>
        <w:tc>
          <w:tcPr>
            <w:tcW w:w="0" w:type="auto"/>
            <w:vAlign w:val="center"/>
          </w:tcPr>
          <w:p w14:paraId="5921B8DD"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KONERY EFICIENCIA ENERGÉTICA S.L.</w:t>
            </w:r>
          </w:p>
        </w:tc>
        <w:tc>
          <w:tcPr>
            <w:tcW w:w="0" w:type="auto"/>
            <w:vAlign w:val="center"/>
          </w:tcPr>
          <w:p w14:paraId="7DBDEA7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B73704405</w:t>
            </w:r>
          </w:p>
        </w:tc>
      </w:tr>
      <w:tr w:rsidR="00A214F7" w:rsidRPr="000A41C1" w14:paraId="42282BFE" w14:textId="77777777" w:rsidTr="000A41C1">
        <w:trPr>
          <w:trHeight w:val="425"/>
          <w:jc w:val="center"/>
        </w:trPr>
        <w:tc>
          <w:tcPr>
            <w:tcW w:w="0" w:type="auto"/>
            <w:vAlign w:val="center"/>
          </w:tcPr>
          <w:p w14:paraId="3B362FA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11</w:t>
            </w:r>
          </w:p>
        </w:tc>
        <w:tc>
          <w:tcPr>
            <w:tcW w:w="0" w:type="auto"/>
            <w:vAlign w:val="center"/>
          </w:tcPr>
          <w:p w14:paraId="28CF536B"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INSTALACIONES ELECTRICAS SEGURA S.L.</w:t>
            </w:r>
          </w:p>
        </w:tc>
        <w:tc>
          <w:tcPr>
            <w:tcW w:w="0" w:type="auto"/>
            <w:vAlign w:val="center"/>
          </w:tcPr>
          <w:p w14:paraId="34BFEE5D"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B04254793</w:t>
            </w:r>
          </w:p>
        </w:tc>
      </w:tr>
      <w:tr w:rsidR="00A214F7" w:rsidRPr="000A41C1" w14:paraId="502D35A5" w14:textId="77777777" w:rsidTr="000A41C1">
        <w:trPr>
          <w:trHeight w:val="559"/>
          <w:jc w:val="center"/>
        </w:trPr>
        <w:tc>
          <w:tcPr>
            <w:tcW w:w="0" w:type="auto"/>
            <w:vAlign w:val="center"/>
          </w:tcPr>
          <w:p w14:paraId="1A2C90AF"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12</w:t>
            </w:r>
          </w:p>
        </w:tc>
        <w:tc>
          <w:tcPr>
            <w:tcW w:w="0" w:type="auto"/>
            <w:vAlign w:val="center"/>
          </w:tcPr>
          <w:p w14:paraId="3AB74225"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INGENALIUM, S.L.</w:t>
            </w:r>
          </w:p>
        </w:tc>
        <w:tc>
          <w:tcPr>
            <w:tcW w:w="0" w:type="auto"/>
            <w:vAlign w:val="center"/>
          </w:tcPr>
          <w:p w14:paraId="2371649A"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B73885675</w:t>
            </w:r>
          </w:p>
        </w:tc>
      </w:tr>
      <w:tr w:rsidR="000A41C1" w:rsidRPr="000A41C1" w14:paraId="0E9978F8" w14:textId="77777777" w:rsidTr="000A41C1">
        <w:trPr>
          <w:trHeight w:val="411"/>
          <w:jc w:val="center"/>
        </w:trPr>
        <w:tc>
          <w:tcPr>
            <w:tcW w:w="0" w:type="auto"/>
            <w:vAlign w:val="center"/>
          </w:tcPr>
          <w:p w14:paraId="716FE2A4"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13</w:t>
            </w:r>
          </w:p>
        </w:tc>
        <w:tc>
          <w:tcPr>
            <w:tcW w:w="0" w:type="auto"/>
            <w:vAlign w:val="center"/>
          </w:tcPr>
          <w:p w14:paraId="6C569667"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INSTALACIONES Y CONSTRUCCIONES ALMERIA, S.L.U.</w:t>
            </w:r>
          </w:p>
        </w:tc>
        <w:tc>
          <w:tcPr>
            <w:tcW w:w="0" w:type="auto"/>
            <w:vAlign w:val="center"/>
          </w:tcPr>
          <w:p w14:paraId="50D4CBC1" w14:textId="77777777" w:rsidR="002F22CB" w:rsidRPr="000A41C1" w:rsidRDefault="002F22CB" w:rsidP="008672B3">
            <w:pPr>
              <w:spacing w:after="0" w:line="288" w:lineRule="auto"/>
              <w:contextualSpacing/>
              <w:jc w:val="both"/>
              <w:rPr>
                <w:rFonts w:ascii="AytoRoquetas Light Condensed" w:hAnsi="AytoRoquetas Light Condensed"/>
                <w:i/>
                <w:iCs/>
                <w:sz w:val="16"/>
                <w:szCs w:val="16"/>
              </w:rPr>
            </w:pPr>
            <w:r w:rsidRPr="000A41C1">
              <w:rPr>
                <w:rFonts w:ascii="AytoRoquetas Light Condensed" w:hAnsi="AytoRoquetas Light Condensed"/>
                <w:i/>
                <w:iCs/>
                <w:sz w:val="16"/>
                <w:szCs w:val="16"/>
              </w:rPr>
              <w:t>B04246401</w:t>
            </w:r>
          </w:p>
        </w:tc>
      </w:tr>
    </w:tbl>
    <w:p w14:paraId="472CFF74" w14:textId="77777777" w:rsidR="00BE6964" w:rsidRPr="00A214F7" w:rsidRDefault="00BE6964" w:rsidP="008672B3">
      <w:pPr>
        <w:spacing w:after="0" w:line="288" w:lineRule="auto"/>
        <w:contextualSpacing/>
        <w:jc w:val="both"/>
        <w:rPr>
          <w:rFonts w:ascii="AytoRoquetas Light Condensed" w:hAnsi="AytoRoquetas Light Condensed"/>
          <w:i/>
          <w:iCs/>
        </w:rPr>
      </w:pPr>
    </w:p>
    <w:p w14:paraId="30C26B01" w14:textId="12F11E88"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Asimismo, a requerimiento del </w:t>
      </w:r>
      <w:proofErr w:type="gramStart"/>
      <w:r w:rsidRPr="00A214F7">
        <w:rPr>
          <w:rFonts w:ascii="AytoRoquetas Light Condensed" w:hAnsi="AytoRoquetas Light Condensed"/>
          <w:i/>
          <w:iCs/>
        </w:rPr>
        <w:t>Presidente</w:t>
      </w:r>
      <w:proofErr w:type="gramEnd"/>
      <w:r w:rsidRPr="00A214F7">
        <w:rPr>
          <w:rFonts w:ascii="AytoRoquetas Light Condensed" w:hAnsi="AytoRoquetas Light Condensed"/>
          <w:i/>
          <w:iCs/>
        </w:rPr>
        <w:t xml:space="preserve"> de la Mesa, y por tratarse de una licitación por sistema telemático, se procede al análisis del ANEXO IX, Criterios que se tendrán en consideración para la adjudicación del contrato, con el fin de comprobar las ofertas económicas y demás criterios objetivos de la licitación de referencia. Por consiguiente, se procede a la valoración de las ofertas en base a los criterios que se tienen en consideración para la adjudicación del contrato contiene en el ANEXO X.</w:t>
      </w:r>
    </w:p>
    <w:p w14:paraId="2D8FE5F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A la vista de los resultados obtenidos, se considera que la oferta presentada por la mercantil “SOLAR JIENNENSE S.L.”  con CIF: B23039480, contiene valores anormales o desproporcionados en cuanto al bajo nivel de los precios, o de costes, o de cualquier otro parámetro en base al cual se haya definido la anormalidad de la oferta. </w:t>
      </w:r>
    </w:p>
    <w:p w14:paraId="047553ED"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En consecuencia, la Mesa de Contratación requiere en el plazo de cinco (5) días hábiles, a partir del día siguiente de la comunicación electrónica a la citada mercantil, para que justifique y desglose razonada y detalladamente el bajo nivel de los precios o de costes, en base al cual se haya definido la anormalidad de la oferta, en particular, en lo que se refiere a los siguientes valores, tal como dispone el artículo 149.4 de la LCSP: </w:t>
      </w:r>
    </w:p>
    <w:p w14:paraId="24216ADD"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El ahorro que permita el procedimiento de fabricación, los servicios prestados o el método de construcción.</w:t>
      </w:r>
    </w:p>
    <w:p w14:paraId="310D69DE"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Las soluciones técnicas adoptadas y las condiciones excepcionalmente favorables que se disponga para suministrar los productos, prestar los servicios o ejecutar las obras.</w:t>
      </w:r>
    </w:p>
    <w:p w14:paraId="6AA32B5C"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La innovación y originalidad de las soluciones propuestas, para suministrar los productos, prestar los servicios o ejecutar las obras.</w:t>
      </w:r>
    </w:p>
    <w:p w14:paraId="10C34DBA"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El respeto de obligaciones que resulten aplicables en materia medioambiental, social o laboral, y de subcontratación, no siendo justificables precios por debajo de mercado o que incumplan los establecido en el artículo 201.</w:t>
      </w:r>
    </w:p>
    <w:p w14:paraId="2F89A23A" w14:textId="77777777" w:rsidR="002F22CB" w:rsidRPr="00A214F7" w:rsidRDefault="002F22CB" w:rsidP="008672B3">
      <w:pPr>
        <w:pStyle w:val="Prrafodelista"/>
        <w:numPr>
          <w:ilvl w:val="0"/>
          <w:numId w:val="3"/>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O la posible obtención de una ayuda de Estado.</w:t>
      </w:r>
    </w:p>
    <w:p w14:paraId="4E2153C0"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p>
    <w:p w14:paraId="6F96CDEE" w14:textId="77777777" w:rsidR="002F22CB" w:rsidRPr="00A214F7" w:rsidRDefault="002F22CB" w:rsidP="008672B3">
      <w:pPr>
        <w:pStyle w:val="Prrafodelista"/>
        <w:numPr>
          <w:ilvl w:val="0"/>
          <w:numId w:val="1"/>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DOCUMENTACIÓN APORTADA POR SOLAR JIENNENSE S.L., COMO JUSTIFICACIÓN DE OFERTA DESPROPORCIONADA O ANORMAL.</w:t>
      </w:r>
    </w:p>
    <w:p w14:paraId="076713DB"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Con fecha 16 de febrero de 2023, presenta documento justificativo de la oferta anormalmente baja. </w:t>
      </w:r>
      <w:r w:rsidRPr="00A214F7">
        <w:rPr>
          <w:rFonts w:ascii="AytoRoquetas Light Condensed" w:hAnsi="AytoRoquetas Light Condensed"/>
          <w:i/>
          <w:iCs/>
          <w:u w:val="single"/>
        </w:rPr>
        <w:t>Dicha documentación presentada por la mercantil pretende dar la información precisa y adecuada respecto a las consideraciones tomadas a la hora de realizar el estudio económico que en su momento se elaboró para presentar la oferta de la mercantil</w:t>
      </w:r>
      <w:r w:rsidRPr="00A214F7">
        <w:rPr>
          <w:rFonts w:ascii="AytoRoquetas Light Condensed" w:hAnsi="AytoRoquetas Light Condensed"/>
          <w:i/>
          <w:iCs/>
        </w:rPr>
        <w:t xml:space="preserve"> y, al mismo tiempo, </w:t>
      </w:r>
      <w:r w:rsidRPr="00A214F7">
        <w:rPr>
          <w:rFonts w:ascii="AytoRoquetas Light Condensed" w:hAnsi="AytoRoquetas Light Condensed"/>
          <w:i/>
          <w:iCs/>
          <w:u w:val="single"/>
        </w:rPr>
        <w:t xml:space="preserve">ofrecer la máxima garantía a la Mesa de Contratación al objeto de no considerar como anormal o desproporcionada la oferta de 109.298,86 </w:t>
      </w:r>
      <w:r w:rsidRPr="00A214F7">
        <w:rPr>
          <w:rFonts w:ascii="AytoRoquetas Light Condensed" w:hAnsi="AytoRoquetas Light Condensed" w:cs="Arial"/>
          <w:i/>
          <w:iCs/>
          <w:u w:val="single"/>
        </w:rPr>
        <w:t>€</w:t>
      </w:r>
      <w:r w:rsidRPr="00A214F7">
        <w:rPr>
          <w:rFonts w:ascii="AytoRoquetas Light Condensed" w:hAnsi="AytoRoquetas Light Condensed"/>
          <w:i/>
          <w:iCs/>
          <w:u w:val="single"/>
        </w:rPr>
        <w:t xml:space="preserve"> (IVA excluido) que se realizó</w:t>
      </w:r>
      <w:r w:rsidRPr="00A214F7">
        <w:rPr>
          <w:rFonts w:ascii="AytoRoquetas Light Condensed" w:hAnsi="AytoRoquetas Light Condensed"/>
          <w:i/>
          <w:iCs/>
        </w:rPr>
        <w:t>. Esta información la dividen en (2) dos bloques A y B.</w:t>
      </w:r>
    </w:p>
    <w:p w14:paraId="18717DB8"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u w:val="single"/>
        </w:rPr>
        <w:t>Bloque A:</w:t>
      </w:r>
    </w:p>
    <w:p w14:paraId="54F0C86B"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A modo de resumen especifican que:</w:t>
      </w:r>
    </w:p>
    <w:p w14:paraId="3445A323" w14:textId="77777777" w:rsidR="002F22CB" w:rsidRPr="00A214F7" w:rsidRDefault="002F22CB" w:rsidP="008672B3">
      <w:pPr>
        <w:pStyle w:val="Prrafodelista"/>
        <w:numPr>
          <w:ilvl w:val="0"/>
          <w:numId w:val="7"/>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Cuentan en plantilla con todo el personal necesario, en todos los ámbitos (ingeniería, administración instaladores, etc.) para la ejecución de los trabajos necesarios no necesitándose así la subcontratación de empresas externas, haciendo de esta manera esta circunstancia más económica el coste de los gastos necesarios que cualquier otra empresa que requieran personal externo.</w:t>
      </w:r>
    </w:p>
    <w:p w14:paraId="6E904FA0" w14:textId="77777777" w:rsidR="002F22CB" w:rsidRPr="00A214F7" w:rsidRDefault="002F22CB" w:rsidP="008672B3">
      <w:pPr>
        <w:pStyle w:val="Prrafodelista"/>
        <w:numPr>
          <w:ilvl w:val="0"/>
          <w:numId w:val="6"/>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Cuentan con una trayectoria de más de 40 años en el mercado fotovoltaico, teniendo gran solvencia económica y contando con una amplia cartera de proveedores con las que cuentan con unas condiciones económicas muy ventajosas para la adquisición de los materiales necesarios respecto al resto de empresas del mercado.</w:t>
      </w:r>
    </w:p>
    <w:p w14:paraId="314BAC21"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a) El ahorro que permita el procedimiento de fabricación, los servicios prestados o el método de construcción. (</w:t>
      </w:r>
      <w:r w:rsidRPr="00A214F7">
        <w:rPr>
          <w:rFonts w:ascii="AytoRoquetas Light Condensed" w:hAnsi="AytoRoquetas Light Condensed"/>
          <w:i/>
          <w:iCs/>
          <w:u w:val="single"/>
        </w:rPr>
        <w:t>AHORRO EN LOS SERVICIOS PRESTADOS</w:t>
      </w:r>
      <w:r w:rsidRPr="00A214F7">
        <w:rPr>
          <w:rFonts w:ascii="AytoRoquetas Light Condensed" w:hAnsi="AytoRoquetas Light Condensed"/>
          <w:i/>
          <w:iCs/>
        </w:rPr>
        <w:t>)</w:t>
      </w:r>
    </w:p>
    <w:p w14:paraId="3F174355" w14:textId="77777777" w:rsidR="002F22CB" w:rsidRPr="00A214F7" w:rsidRDefault="002F22CB" w:rsidP="008672B3">
      <w:pPr>
        <w:pStyle w:val="Prrafodelista"/>
        <w:numPr>
          <w:ilvl w:val="0"/>
          <w:numId w:val="4"/>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Utilizarán mano de obra directa, con personal de plantilla y medios auxiliares propios ofreciendo así ahorro mayor en precios de mercado sobre otras empresas que no disponen. Asimismo, cuentan con personal propio especializado en el montaje de cuadros eléctricos.</w:t>
      </w:r>
    </w:p>
    <w:p w14:paraId="7A7EE972" w14:textId="77777777" w:rsidR="002F22CB" w:rsidRPr="00A214F7" w:rsidRDefault="002F22CB" w:rsidP="008672B3">
      <w:pPr>
        <w:pStyle w:val="Prrafodelista"/>
        <w:spacing w:after="0" w:line="288" w:lineRule="auto"/>
        <w:ind w:left="0"/>
        <w:jc w:val="both"/>
        <w:rPr>
          <w:rFonts w:ascii="AytoRoquetas Light Condensed" w:hAnsi="AytoRoquetas Light Condensed"/>
          <w:i/>
          <w:iCs/>
          <w:u w:val="single"/>
        </w:rPr>
      </w:pPr>
    </w:p>
    <w:p w14:paraId="71CEA4E2" w14:textId="77777777" w:rsidR="002F22CB" w:rsidRPr="00A214F7" w:rsidRDefault="002F22CB" w:rsidP="008672B3">
      <w:pPr>
        <w:pStyle w:val="Prrafodelista"/>
        <w:numPr>
          <w:ilvl w:val="0"/>
          <w:numId w:val="4"/>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Cuentan con parque propio de maquinaria, herramienta y vehículos de tal forma que no dependen de terceros en obras por plazo o urgencia. Además, cuenta con la existencia de los módulos fotovoltaicos adquiridos previamente, por lo que ese material ya está acopiado en sus instalaciones.</w:t>
      </w:r>
    </w:p>
    <w:p w14:paraId="1F9876A7" w14:textId="77777777" w:rsidR="002F22CB" w:rsidRPr="00A214F7" w:rsidRDefault="002F22CB" w:rsidP="008672B3">
      <w:pPr>
        <w:pStyle w:val="Prrafodelista"/>
        <w:spacing w:after="0" w:line="288" w:lineRule="auto"/>
        <w:ind w:left="0"/>
        <w:jc w:val="both"/>
        <w:rPr>
          <w:rFonts w:ascii="AytoRoquetas Light Condensed" w:hAnsi="AytoRoquetas Light Condensed"/>
          <w:i/>
          <w:iCs/>
          <w:u w:val="single"/>
        </w:rPr>
      </w:pPr>
    </w:p>
    <w:p w14:paraId="370CA495" w14:textId="77777777" w:rsidR="002F22CB" w:rsidRPr="00A214F7" w:rsidRDefault="002F22CB" w:rsidP="008672B3">
      <w:pPr>
        <w:pStyle w:val="Prrafodelista"/>
        <w:numPr>
          <w:ilvl w:val="0"/>
          <w:numId w:val="4"/>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Como ya se ha citado anteriormente, la mercantil cuenta para la adquisición de los materiales necesarios para la realización de las obras con proveedores con los que llevan trabajando muchos años y con las que disponen de unas condiciones de compra muy ventajosas Especifican proveedores de los principales materiales necesarios para la obra, así como los precios de adquisición de esos materiales pudiéndose ver en los cuadros descompuestos que aportan al presente documento justificativo.</w:t>
      </w:r>
    </w:p>
    <w:p w14:paraId="7B12BFA4"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b) Las soluciones técnicas adoptadas y las condiciones excepcionalmente favorables que se disponga para suministrar los productos, prestar los servicios o ejecutar las obras. (</w:t>
      </w:r>
      <w:r w:rsidRPr="00A214F7">
        <w:rPr>
          <w:rFonts w:ascii="AytoRoquetas Light Condensed" w:hAnsi="AytoRoquetas Light Condensed"/>
          <w:i/>
          <w:iCs/>
          <w:u w:val="single"/>
        </w:rPr>
        <w:t>CONDICIONES FAVORALES DE QUE SE DISPONE PARA PRESTAR LOS SERVICIOS</w:t>
      </w:r>
      <w:r w:rsidRPr="00A214F7">
        <w:rPr>
          <w:rFonts w:ascii="AytoRoquetas Light Condensed" w:hAnsi="AytoRoquetas Light Condensed"/>
          <w:i/>
          <w:iCs/>
        </w:rPr>
        <w:t>).</w:t>
      </w:r>
    </w:p>
    <w:p w14:paraId="194EFCC7"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06441E10" w14:textId="77777777" w:rsidR="002F22CB" w:rsidRPr="00A214F7" w:rsidRDefault="002F22CB" w:rsidP="008672B3">
      <w:pPr>
        <w:pStyle w:val="Prrafodelista"/>
        <w:numPr>
          <w:ilvl w:val="0"/>
          <w:numId w:val="5"/>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 xml:space="preserve">Argumentan que cuentan con un servicio postventa y de mantenimiento implantando desde hace muchos años que se encargan del mantenimiento de todas las instalaciones que realizan, </w:t>
      </w:r>
      <w:r w:rsidRPr="00A214F7">
        <w:rPr>
          <w:rFonts w:ascii="AytoRoquetas Light Condensed" w:hAnsi="AytoRoquetas Light Condensed"/>
          <w:i/>
          <w:iCs/>
          <w:u w:val="single"/>
        </w:rPr>
        <w:t>empleando personal propio para dar cumplimiento al compromiso durante el tiempo comprometido</w:t>
      </w:r>
      <w:r w:rsidRPr="00A214F7">
        <w:rPr>
          <w:rFonts w:ascii="AytoRoquetas Light Condensed" w:hAnsi="AytoRoquetas Light Condensed"/>
          <w:i/>
          <w:iCs/>
        </w:rPr>
        <w:t>, no recurriendo así a subcontratación externa de especialistas.</w:t>
      </w:r>
    </w:p>
    <w:p w14:paraId="7E41EF06"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427BC79E"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c) La innovación y originalidad de las soluciones propuestas, para suministrar los productos, prestar los servicios o ejecutar las obras. (</w:t>
      </w:r>
      <w:r w:rsidRPr="00A214F7">
        <w:rPr>
          <w:rFonts w:ascii="AytoRoquetas Light Condensed" w:hAnsi="AytoRoquetas Light Condensed"/>
          <w:i/>
          <w:iCs/>
          <w:u w:val="single"/>
        </w:rPr>
        <w:t>INNOVACIÓN Y ORIGINALIDAD DE LAS SOLUCIONES PROPUESTAS PARA PRESTAR LOS SERVICIOS</w:t>
      </w:r>
      <w:r w:rsidRPr="00A214F7">
        <w:rPr>
          <w:rFonts w:ascii="AytoRoquetas Light Condensed" w:hAnsi="AytoRoquetas Light Condensed"/>
          <w:i/>
          <w:iCs/>
        </w:rPr>
        <w:t>)</w:t>
      </w:r>
    </w:p>
    <w:p w14:paraId="21A5DDC7"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7339EBEA" w14:textId="77777777" w:rsidR="002F22CB" w:rsidRPr="00A214F7" w:rsidRDefault="002F22CB" w:rsidP="008672B3">
      <w:pPr>
        <w:pStyle w:val="Prrafodelista"/>
        <w:numPr>
          <w:ilvl w:val="0"/>
          <w:numId w:val="5"/>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 xml:space="preserve">Tienen previsto ofrecer para el mantenimiento de la instalación una configuración de la plataforma web </w:t>
      </w:r>
      <w:proofErr w:type="spellStart"/>
      <w:r w:rsidRPr="00A214F7">
        <w:rPr>
          <w:rFonts w:ascii="AytoRoquetas Light Condensed" w:hAnsi="AytoRoquetas Light Condensed"/>
          <w:i/>
          <w:iCs/>
        </w:rPr>
        <w:t>FusionSolar</w:t>
      </w:r>
      <w:proofErr w:type="spellEnd"/>
      <w:r w:rsidRPr="00A214F7">
        <w:rPr>
          <w:rFonts w:ascii="AytoRoquetas Light Condensed" w:hAnsi="AytoRoquetas Light Condensed"/>
          <w:i/>
          <w:iCs/>
        </w:rPr>
        <w:t xml:space="preserve"> del fabricante de inversores </w:t>
      </w:r>
      <w:proofErr w:type="gramStart"/>
      <w:r w:rsidRPr="00A214F7">
        <w:rPr>
          <w:rFonts w:ascii="AytoRoquetas Light Condensed" w:hAnsi="AytoRoquetas Light Condensed"/>
          <w:i/>
          <w:iCs/>
        </w:rPr>
        <w:t>Huawei</w:t>
      </w:r>
      <w:proofErr w:type="gramEnd"/>
      <w:r w:rsidRPr="00A214F7">
        <w:rPr>
          <w:rFonts w:ascii="AytoRoquetas Light Condensed" w:hAnsi="AytoRoquetas Light Condensed"/>
          <w:i/>
          <w:iCs/>
        </w:rPr>
        <w:t xml:space="preserve"> así como la implementación en las instalaciones de los accesorios de comunicación necesarios, para el </w:t>
      </w:r>
      <w:r w:rsidRPr="00A214F7">
        <w:rPr>
          <w:rFonts w:ascii="AytoRoquetas Light Condensed" w:hAnsi="AytoRoquetas Light Condensed"/>
          <w:i/>
          <w:iCs/>
          <w:u w:val="single"/>
        </w:rPr>
        <w:t>control de la instalación</w:t>
      </w:r>
      <w:r w:rsidRPr="00A214F7">
        <w:rPr>
          <w:rFonts w:ascii="AytoRoquetas Light Condensed" w:hAnsi="AytoRoquetas Light Condensed"/>
          <w:i/>
          <w:iCs/>
        </w:rPr>
        <w:t xml:space="preserve">. Este sistema permite ofrecer un </w:t>
      </w:r>
      <w:r w:rsidRPr="00A214F7">
        <w:rPr>
          <w:rFonts w:ascii="AytoRoquetas Light Condensed" w:hAnsi="AytoRoquetas Light Condensed"/>
          <w:i/>
          <w:iCs/>
          <w:u w:val="single"/>
        </w:rPr>
        <w:t>seguimiento</w:t>
      </w:r>
      <w:r w:rsidRPr="00A214F7">
        <w:rPr>
          <w:rFonts w:ascii="AytoRoquetas Light Condensed" w:hAnsi="AytoRoquetas Light Condensed"/>
          <w:i/>
          <w:iCs/>
        </w:rPr>
        <w:t xml:space="preserve"> dentro de la plataforma del rendimiento del sistema fotovoltaico y </w:t>
      </w:r>
      <w:r w:rsidRPr="00A214F7">
        <w:rPr>
          <w:rFonts w:ascii="AytoRoquetas Light Condensed" w:hAnsi="AytoRoquetas Light Condensed"/>
          <w:i/>
          <w:iCs/>
          <w:u w:val="single"/>
        </w:rPr>
        <w:t>verificar la existencia de cualquier problema o informe de fallas que haya tenido</w:t>
      </w:r>
      <w:r w:rsidRPr="00A214F7">
        <w:rPr>
          <w:rFonts w:ascii="AytoRoquetas Light Condensed" w:hAnsi="AytoRoquetas Light Condensed"/>
          <w:i/>
          <w:iCs/>
        </w:rPr>
        <w:t xml:space="preserve">. </w:t>
      </w:r>
    </w:p>
    <w:p w14:paraId="101C5AEF"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p>
    <w:p w14:paraId="2AD93E18" w14:textId="77777777" w:rsidR="002F22CB" w:rsidRPr="00A214F7" w:rsidRDefault="002F22CB" w:rsidP="008672B3">
      <w:pPr>
        <w:pStyle w:val="Prrafodelista"/>
        <w:numPr>
          <w:ilvl w:val="0"/>
          <w:numId w:val="5"/>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 xml:space="preserve">También, el inversor propuesto incorpora a su entrada todas las protecciones de corriente continua necesarias en estas instalaciones, pudiendo realizar el tendido de los </w:t>
      </w:r>
      <w:proofErr w:type="spellStart"/>
      <w:r w:rsidRPr="00A214F7">
        <w:rPr>
          <w:rFonts w:ascii="AytoRoquetas Light Condensed" w:hAnsi="AytoRoquetas Light Condensed"/>
          <w:i/>
          <w:iCs/>
        </w:rPr>
        <w:t>string</w:t>
      </w:r>
      <w:proofErr w:type="spellEnd"/>
      <w:r w:rsidRPr="00A214F7">
        <w:rPr>
          <w:rFonts w:ascii="AytoRoquetas Light Condensed" w:hAnsi="AytoRoquetas Light Condensed"/>
          <w:i/>
          <w:iCs/>
        </w:rPr>
        <w:t xml:space="preserve"> directamente desde los módulos fotovoltaicos hasta los inversores, siendo monitorizada cada una de las entradas desde el sistema de control. Con esta propuesta se permite justificar un menor costo en la implementación de protecciones en corriente continua.</w:t>
      </w:r>
    </w:p>
    <w:p w14:paraId="6B2FEC31"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28850CF6"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u w:val="single"/>
        </w:rPr>
        <w:t>Bloque B:</w:t>
      </w:r>
    </w:p>
    <w:p w14:paraId="134F0845"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Desglosan la oferta, ofreciendo toda la información relativa al estudio de costes directos de cada una de las unidades del proyecto, las ofertas recibidas para calcular el mismo, el análisis de costes indirectos conforme al planteamiento para desarrollar la obra en tiempo y forma.</w:t>
      </w:r>
    </w:p>
    <w:p w14:paraId="59FCFCCE"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rPr>
        <w:t xml:space="preserve">Justifican la estructura de costes que </w:t>
      </w:r>
      <w:proofErr w:type="gramStart"/>
      <w:r w:rsidRPr="00A214F7">
        <w:rPr>
          <w:rFonts w:ascii="AytoRoquetas Light Condensed" w:hAnsi="AytoRoquetas Light Condensed"/>
          <w:i/>
          <w:iCs/>
        </w:rPr>
        <w:t>les</w:t>
      </w:r>
      <w:proofErr w:type="gramEnd"/>
      <w:r w:rsidRPr="00A214F7">
        <w:rPr>
          <w:rFonts w:ascii="AytoRoquetas Light Condensed" w:hAnsi="AytoRoquetas Light Condensed"/>
          <w:i/>
          <w:iCs/>
        </w:rPr>
        <w:t xml:space="preserve"> lleva a considerar el valor económico de su oferta en 109.298,86 € (IVA excluido) haciendo un </w:t>
      </w:r>
      <w:r w:rsidRPr="00A214F7">
        <w:rPr>
          <w:rFonts w:ascii="AytoRoquetas Light Condensed" w:hAnsi="AytoRoquetas Light Condensed"/>
          <w:i/>
          <w:iCs/>
          <w:u w:val="single"/>
        </w:rPr>
        <w:t>estudio pormenorizado de costes de la obra</w:t>
      </w:r>
      <w:r w:rsidRPr="00A214F7">
        <w:rPr>
          <w:rFonts w:ascii="AytoRoquetas Light Condensed" w:hAnsi="AytoRoquetas Light Condensed"/>
          <w:i/>
          <w:iCs/>
        </w:rPr>
        <w:t>. Ésta estructura de costes se basa en tres (3) grupos:</w:t>
      </w:r>
    </w:p>
    <w:p w14:paraId="597B5E73" w14:textId="77777777" w:rsidR="002F22CB" w:rsidRPr="00A214F7" w:rsidRDefault="002F22CB" w:rsidP="008672B3">
      <w:pPr>
        <w:pStyle w:val="Prrafodelista"/>
        <w:numPr>
          <w:ilvl w:val="0"/>
          <w:numId w:val="8"/>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Costes directos. Los cuales representan el coste puro del proyecto, descomponiéndose en materiales y mano de obra.</w:t>
      </w:r>
    </w:p>
    <w:p w14:paraId="6CE34607" w14:textId="77777777" w:rsidR="002F22CB" w:rsidRPr="00A214F7" w:rsidRDefault="002F22CB" w:rsidP="008672B3">
      <w:pPr>
        <w:pStyle w:val="Prrafodelista"/>
        <w:numPr>
          <w:ilvl w:val="0"/>
          <w:numId w:val="8"/>
        </w:numPr>
        <w:spacing w:after="0" w:line="288" w:lineRule="auto"/>
        <w:ind w:left="0" w:firstLine="0"/>
        <w:jc w:val="both"/>
        <w:rPr>
          <w:rFonts w:ascii="AytoRoquetas Light Condensed" w:hAnsi="AytoRoquetas Light Condensed"/>
          <w:i/>
          <w:iCs/>
          <w:u w:val="single"/>
        </w:rPr>
      </w:pPr>
      <w:r w:rsidRPr="00A214F7">
        <w:rPr>
          <w:rFonts w:ascii="AytoRoquetas Light Condensed" w:hAnsi="AytoRoquetas Light Condensed"/>
          <w:i/>
          <w:iCs/>
        </w:rPr>
        <w:t>Costes indirectos. En este proyecto se considera un 3 %. Son costes asociados al personal técnico, así como medios auxiliares necesarios para llevar a cabo el trabajo.</w:t>
      </w:r>
    </w:p>
    <w:p w14:paraId="66027C18" w14:textId="77777777" w:rsidR="002F22CB" w:rsidRPr="00A214F7" w:rsidRDefault="002F22CB" w:rsidP="008672B3">
      <w:pPr>
        <w:pStyle w:val="Prrafodelista"/>
        <w:numPr>
          <w:ilvl w:val="0"/>
          <w:numId w:val="8"/>
        </w:numPr>
        <w:spacing w:after="0" w:line="288" w:lineRule="auto"/>
        <w:ind w:left="0" w:firstLine="0"/>
        <w:jc w:val="both"/>
        <w:rPr>
          <w:rFonts w:ascii="AytoRoquetas Light Condensed" w:hAnsi="AytoRoquetas Light Condensed"/>
          <w:i/>
          <w:iCs/>
        </w:rPr>
      </w:pPr>
      <w:r w:rsidRPr="00A214F7">
        <w:rPr>
          <w:rFonts w:ascii="AytoRoquetas Light Condensed" w:hAnsi="AytoRoquetas Light Condensed"/>
          <w:i/>
          <w:iCs/>
        </w:rPr>
        <w:t>Gastos generales. Éste depende en su mayor parte de la producción o de la facturación que la mercantil realice, siendo por tanto inherente a la cifra de 109.298,86 €. Se considerará un 13 %.</w:t>
      </w:r>
    </w:p>
    <w:p w14:paraId="085F80CF"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p>
    <w:p w14:paraId="52DD41BE" w14:textId="77777777" w:rsidR="002F22CB" w:rsidRPr="00A214F7" w:rsidRDefault="002F22CB" w:rsidP="008672B3">
      <w:pPr>
        <w:pStyle w:val="Prrafodelista"/>
        <w:spacing w:after="0" w:line="288" w:lineRule="auto"/>
        <w:ind w:left="0"/>
        <w:jc w:val="both"/>
        <w:rPr>
          <w:rFonts w:ascii="AytoRoquetas Light Condensed" w:hAnsi="AytoRoquetas Light Condensed"/>
          <w:i/>
          <w:iCs/>
        </w:rPr>
      </w:pPr>
      <w:r w:rsidRPr="00A214F7">
        <w:rPr>
          <w:rFonts w:ascii="AytoRoquetas Light Condensed" w:hAnsi="AytoRoquetas Light Condensed"/>
          <w:i/>
          <w:iCs/>
        </w:rPr>
        <w:t xml:space="preserve">A la consideración de estos (3) tres costes se le añade un porcentaje final de 6 % sobre el valor de la ejecución material del presupuesto por la necesidad de la mercantil de preservar un volumen de negocio y una posición predominante en el mercado fotovoltaico, justificando así la suma ofertada. </w:t>
      </w:r>
    </w:p>
    <w:p w14:paraId="2EECEEBA" w14:textId="2450D9E3"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noProof/>
        </w:rPr>
        <w:drawing>
          <wp:anchor distT="0" distB="0" distL="114300" distR="114300" simplePos="0" relativeHeight="251659264" behindDoc="0" locked="0" layoutInCell="1" allowOverlap="1" wp14:anchorId="0153A222" wp14:editId="08EE5F33">
            <wp:simplePos x="0" y="0"/>
            <wp:positionH relativeFrom="page">
              <wp:align>center</wp:align>
            </wp:positionH>
            <wp:positionV relativeFrom="paragraph">
              <wp:posOffset>157480</wp:posOffset>
            </wp:positionV>
            <wp:extent cx="3729600" cy="2239200"/>
            <wp:effectExtent l="0" t="0" r="4445" b="889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729600" cy="2239200"/>
                    </a:xfrm>
                    <a:prstGeom prst="rect">
                      <a:avLst/>
                    </a:prstGeom>
                  </pic:spPr>
                </pic:pic>
              </a:graphicData>
            </a:graphic>
            <wp14:sizeRelH relativeFrom="page">
              <wp14:pctWidth>0</wp14:pctWidth>
            </wp14:sizeRelH>
            <wp14:sizeRelV relativeFrom="page">
              <wp14:pctHeight>0</wp14:pctHeight>
            </wp14:sizeRelV>
          </wp:anchor>
        </w:drawing>
      </w:r>
    </w:p>
    <w:p w14:paraId="528F2D0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Para finalizar, </w:t>
      </w:r>
      <w:r w:rsidRPr="00A214F7">
        <w:rPr>
          <w:rFonts w:ascii="AytoRoquetas Light Condensed" w:hAnsi="AytoRoquetas Light Condensed"/>
          <w:i/>
          <w:iCs/>
          <w:u w:val="single"/>
        </w:rPr>
        <w:t>realizan un estudio de costos comparando los precios de la licitación y los precios en la oferta que presentan</w:t>
      </w:r>
      <w:r w:rsidRPr="00A214F7">
        <w:rPr>
          <w:rFonts w:ascii="AytoRoquetas Light Condensed" w:hAnsi="AytoRoquetas Light Condensed"/>
          <w:i/>
          <w:iCs/>
        </w:rPr>
        <w:t xml:space="preserve"> de manera detallada adjuntando oferta de cada una de las mediciones según distintos proveedores con fecha actualizada (costes materiales y mano de obra). </w:t>
      </w:r>
      <w:r w:rsidRPr="00A214F7">
        <w:rPr>
          <w:rFonts w:ascii="AytoRoquetas Light Condensed" w:hAnsi="AytoRoquetas Light Condensed"/>
          <w:i/>
          <w:iCs/>
          <w:u w:val="single"/>
        </w:rPr>
        <w:t>Como documentación anexa</w:t>
      </w:r>
      <w:r w:rsidRPr="00A214F7">
        <w:rPr>
          <w:rFonts w:ascii="AytoRoquetas Light Condensed" w:hAnsi="AytoRoquetas Light Condensed"/>
          <w:i/>
          <w:iCs/>
        </w:rPr>
        <w:t xml:space="preserve"> presentan también las cartas de compromiso de los distintos proveedores que se comprometen a suministrar estos materiales relacionados con la oferta para la ejecución de la obra.</w:t>
      </w:r>
    </w:p>
    <w:p w14:paraId="59BEA4F4" w14:textId="77777777" w:rsidR="002F22CB" w:rsidRPr="00A214F7" w:rsidRDefault="002F22CB" w:rsidP="008672B3">
      <w:pPr>
        <w:spacing w:after="0" w:line="288" w:lineRule="auto"/>
        <w:contextualSpacing/>
        <w:jc w:val="both"/>
        <w:rPr>
          <w:rFonts w:ascii="AytoRoquetas Light Condensed" w:hAnsi="AytoRoquetas Light Condensed"/>
          <w:i/>
          <w:iCs/>
        </w:rPr>
      </w:pPr>
    </w:p>
    <w:p w14:paraId="01CB0ED1"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u w:val="single"/>
        </w:rPr>
      </w:pPr>
      <w:r w:rsidRPr="00A214F7">
        <w:rPr>
          <w:rFonts w:ascii="AytoRoquetas Light Condensed" w:eastAsia="Times New Roman" w:hAnsi="AytoRoquetas Light Condensed" w:cs="Arial"/>
          <w:i/>
          <w:iCs/>
          <w:u w:val="single"/>
        </w:rPr>
        <w:t>Justificación desglose de costes del Personal. Precio de la hora de mano de obra.</w:t>
      </w:r>
    </w:p>
    <w:p w14:paraId="66042A29"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rPr>
      </w:pPr>
      <w:r w:rsidRPr="00A214F7">
        <w:rPr>
          <w:rFonts w:ascii="AytoRoquetas Light Condensed" w:eastAsia="Times New Roman" w:hAnsi="AytoRoquetas Light Condensed" w:cs="Arial"/>
          <w:i/>
          <w:iCs/>
        </w:rPr>
        <w:t xml:space="preserve">Se procede a comprobar el precio de hora de mano de obra en la oferta realizada por la mercantil, determinándose por el convenio colectivo de referencia que corresponde y para verificar si cumplen con éste. </w:t>
      </w:r>
    </w:p>
    <w:p w14:paraId="48D2569D"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u w:val="single"/>
        </w:rPr>
      </w:pPr>
      <w:r w:rsidRPr="00A214F7">
        <w:rPr>
          <w:rFonts w:ascii="AytoRoquetas Light Condensed" w:eastAsia="Times New Roman" w:hAnsi="AytoRoquetas Light Condensed" w:cs="Arial"/>
          <w:i/>
          <w:iCs/>
        </w:rPr>
        <w:t xml:space="preserve">Dicha estimación del presupuesto del coste de mano de obra en la preparación de la oferta se ha debido de realizar a partir del Convenio de referencia: </w:t>
      </w:r>
      <w:r w:rsidRPr="00A214F7">
        <w:rPr>
          <w:rFonts w:ascii="AytoRoquetas Light Condensed" w:eastAsia="Times New Roman" w:hAnsi="AytoRoquetas Light Condensed" w:cs="Arial"/>
          <w:i/>
          <w:iCs/>
          <w:u w:val="single"/>
        </w:rPr>
        <w:t>Convenio Colectivo para el Sector del Comercio del Metal y la Electricidad de la provincia de Jaén, Años 2022, 2023 y 2023 de fecha 1 de diciembre de 2022 con código de Convenio 23000325011984</w:t>
      </w:r>
      <w:r w:rsidRPr="00A214F7">
        <w:rPr>
          <w:rFonts w:ascii="AytoRoquetas Light Condensed" w:eastAsia="Times New Roman" w:hAnsi="AytoRoquetas Light Condensed" w:cs="Arial"/>
          <w:i/>
          <w:iCs/>
        </w:rPr>
        <w:t>. Asimismo, se hace constar que dicho presupuesto se debe establecer según convenio y categorías indicadas, actualizados conforme a las subidas de SMI aprobadas desde la entrada en vigor del convenio hasta la fecha, e incluyen todos los conceptos derivados de los costes salariales (</w:t>
      </w:r>
      <w:r w:rsidRPr="00A214F7">
        <w:rPr>
          <w:rFonts w:ascii="AytoRoquetas Light Condensed" w:eastAsia="Times New Roman" w:hAnsi="AytoRoquetas Light Condensed" w:cs="Arial"/>
          <w:i/>
          <w:iCs/>
          <w:u w:val="single"/>
        </w:rPr>
        <w:t>sueldo líquido, Seguridad Social, vacaciones</w:t>
      </w:r>
      <w:r w:rsidRPr="00A214F7">
        <w:rPr>
          <w:rFonts w:ascii="AytoRoquetas Light Condensed" w:eastAsia="Times New Roman" w:hAnsi="AytoRoquetas Light Condensed" w:cs="Arial"/>
          <w:i/>
          <w:iCs/>
        </w:rPr>
        <w:t xml:space="preserve">, etc.), </w:t>
      </w:r>
      <w:r w:rsidRPr="00A214F7">
        <w:rPr>
          <w:rFonts w:ascii="AytoRoquetas Light Condensed" w:eastAsia="Times New Roman" w:hAnsi="AytoRoquetas Light Condensed" w:cs="Arial"/>
          <w:i/>
          <w:iCs/>
          <w:u w:val="single"/>
        </w:rPr>
        <w:t>a los que se añaden otros gastos directos e indirectos, costes de estructura, beneficio empresarial e IVA</w:t>
      </w:r>
      <w:r w:rsidRPr="00A214F7">
        <w:rPr>
          <w:rFonts w:ascii="AytoRoquetas Light Condensed" w:eastAsia="Times New Roman" w:hAnsi="AytoRoquetas Light Condensed" w:cs="Arial"/>
          <w:i/>
          <w:iCs/>
        </w:rPr>
        <w:t>.</w:t>
      </w:r>
    </w:p>
    <w:p w14:paraId="4851AF35" w14:textId="77777777" w:rsidR="002F22CB" w:rsidRPr="00A214F7" w:rsidRDefault="002F22CB" w:rsidP="008672B3">
      <w:pPr>
        <w:shd w:val="clear" w:color="auto" w:fill="FFFFFF"/>
        <w:spacing w:after="0" w:line="288" w:lineRule="auto"/>
        <w:contextualSpacing/>
        <w:jc w:val="both"/>
        <w:rPr>
          <w:rFonts w:ascii="AytoRoquetas Light Condensed" w:eastAsia="Times New Roman" w:hAnsi="AytoRoquetas Light Condensed" w:cs="Arial"/>
          <w:i/>
          <w:iCs/>
        </w:rPr>
      </w:pPr>
      <w:r w:rsidRPr="00A214F7">
        <w:rPr>
          <w:rFonts w:ascii="AytoRoquetas Light Condensed" w:eastAsia="Times New Roman" w:hAnsi="AytoRoquetas Light Condensed" w:cs="Arial"/>
          <w:i/>
          <w:iCs/>
        </w:rPr>
        <w:t xml:space="preserve">Pues bien, tomando como referencia el Convenio Colectivo citado, se obtiene que la máxima categoría profesional para esta oferta es el de Ingeniero Técnico Industrial Eléctrico tiene como </w:t>
      </w:r>
      <w:r w:rsidRPr="00A214F7">
        <w:rPr>
          <w:rFonts w:ascii="AytoRoquetas Light Condensed" w:eastAsia="Times New Roman" w:hAnsi="AytoRoquetas Light Condensed" w:cs="Arial"/>
          <w:i/>
          <w:iCs/>
          <w:u w:val="single"/>
        </w:rPr>
        <w:t>sueldo líquido</w:t>
      </w:r>
      <w:r w:rsidRPr="00A214F7">
        <w:rPr>
          <w:rFonts w:ascii="AytoRoquetas Light Condensed" w:eastAsia="Times New Roman" w:hAnsi="AytoRoquetas Light Condensed" w:cs="Arial"/>
          <w:i/>
          <w:iCs/>
        </w:rPr>
        <w:t xml:space="preserve"> 1.271,15 € al mes (Titulado de Grado Medio para el año 2023). A este importe hay que sumarle las </w:t>
      </w:r>
      <w:r w:rsidRPr="00A214F7">
        <w:rPr>
          <w:rFonts w:ascii="AytoRoquetas Light Condensed" w:eastAsia="Times New Roman" w:hAnsi="AytoRoquetas Light Condensed" w:cs="Arial"/>
          <w:i/>
          <w:iCs/>
          <w:u w:val="single"/>
        </w:rPr>
        <w:t>vacaciones</w:t>
      </w:r>
      <w:r w:rsidRPr="00A214F7">
        <w:rPr>
          <w:rFonts w:ascii="AytoRoquetas Light Condensed" w:eastAsia="Times New Roman" w:hAnsi="AytoRoquetas Light Condensed" w:cs="Arial"/>
          <w:i/>
          <w:iCs/>
        </w:rPr>
        <w:t xml:space="preserve">, que sería 105,93.-€ (un mes), y finalmente la </w:t>
      </w:r>
      <w:r w:rsidRPr="00A214F7">
        <w:rPr>
          <w:rFonts w:ascii="AytoRoquetas Light Condensed" w:eastAsia="Times New Roman" w:hAnsi="AytoRoquetas Light Condensed" w:cs="Arial"/>
          <w:i/>
          <w:iCs/>
          <w:u w:val="single"/>
        </w:rPr>
        <w:t>Seguridad Social</w:t>
      </w:r>
      <w:r w:rsidRPr="00A214F7">
        <w:rPr>
          <w:rFonts w:ascii="AytoRoquetas Light Condensed" w:eastAsia="Times New Roman" w:hAnsi="AytoRoquetas Light Condensed" w:cs="Arial"/>
          <w:i/>
          <w:iCs/>
        </w:rPr>
        <w:t xml:space="preserve"> del trabajador (que sería en torno a un 35 %) 444,90.-€. Sumando estos importes, se obtiene un valor de 1.821,98.-€ en total al mes. Seguidamente, si este importe se divide entre los 22 días hábiles que tiene el mes se obtiene la cuantía de 82,82.-€/día hábil. Por último y finalmente, sí se divide el importe de día hábil entre las 8 horas que por convenio tiene el trabajador, se obtiene un valor de 10,35.-€/hora como coste salarial.</w:t>
      </w:r>
    </w:p>
    <w:p w14:paraId="00BB6CDC" w14:textId="77777777" w:rsidR="002F22CB" w:rsidRPr="00A214F7" w:rsidRDefault="002F22CB" w:rsidP="008672B3">
      <w:pPr>
        <w:spacing w:after="0" w:line="288" w:lineRule="auto"/>
        <w:contextualSpacing/>
        <w:jc w:val="both"/>
        <w:rPr>
          <w:rFonts w:ascii="AytoRoquetas Light Condensed" w:eastAsia="Times New Roman" w:hAnsi="AytoRoquetas Light Condensed" w:cs="Arial"/>
          <w:i/>
          <w:iCs/>
        </w:rPr>
      </w:pPr>
      <w:r w:rsidRPr="00A214F7">
        <w:rPr>
          <w:rFonts w:ascii="AytoRoquetas Light Condensed" w:eastAsia="Times New Roman" w:hAnsi="AytoRoquetas Light Condensed" w:cs="Arial"/>
          <w:i/>
          <w:iCs/>
        </w:rPr>
        <w:t xml:space="preserve">Se observa con la deducción anterior que la diferencia entre lo ofertado por la mercantil de 20,10.-€ (en este caso una hora de mano de obra para el Ingeniero técnico Industrial eléctrico) en la oferta respecto al valor deducido por el Convenio Colectivo aplicable, se obtiene una diferencia de 9,60.-€. Es decir, un </w:t>
      </w:r>
      <w:r w:rsidRPr="00A214F7">
        <w:rPr>
          <w:rFonts w:ascii="AytoRoquetas Light Condensed" w:eastAsia="Times New Roman" w:hAnsi="AytoRoquetas Light Condensed" w:cs="Arial"/>
          <w:i/>
          <w:iCs/>
          <w:u w:val="single"/>
        </w:rPr>
        <w:t>47,76 % que se repartiría entre Gastos Generales (costes de la estructura de la empresa) y Beneficio Industrial</w:t>
      </w:r>
      <w:r w:rsidRPr="00A214F7">
        <w:rPr>
          <w:rFonts w:ascii="AytoRoquetas Light Condensed" w:eastAsia="Times New Roman" w:hAnsi="AytoRoquetas Light Condensed" w:cs="Arial"/>
          <w:i/>
          <w:iCs/>
        </w:rPr>
        <w:t xml:space="preserve">. </w:t>
      </w:r>
    </w:p>
    <w:p w14:paraId="314BD6EA" w14:textId="77777777" w:rsidR="002F22CB" w:rsidRPr="00A214F7" w:rsidRDefault="002F22CB" w:rsidP="008672B3">
      <w:pPr>
        <w:pStyle w:val="Standard"/>
        <w:numPr>
          <w:ilvl w:val="0"/>
          <w:numId w:val="1"/>
        </w:numPr>
        <w:suppressAutoHyphens w:val="0"/>
        <w:spacing w:line="288" w:lineRule="auto"/>
        <w:ind w:left="0" w:firstLine="0"/>
        <w:contextualSpacing/>
        <w:rPr>
          <w:rFonts w:ascii="AytoRoquetas Light Condensed" w:hAnsi="AytoRoquetas Light Condensed"/>
          <w:i/>
          <w:iCs/>
          <w:sz w:val="22"/>
        </w:rPr>
      </w:pPr>
      <w:r w:rsidRPr="00A214F7">
        <w:rPr>
          <w:rFonts w:ascii="AytoRoquetas Light Condensed" w:hAnsi="AytoRoquetas Light Condensed"/>
          <w:i/>
          <w:iCs/>
          <w:sz w:val="22"/>
        </w:rPr>
        <w:t>CONCLUSIONES</w:t>
      </w:r>
    </w:p>
    <w:p w14:paraId="4580A22E"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Tras haberse seguido el procedimiento contemplado en el art. 149 de la LCSP, así como la cláusula de ofertas anormalmente bajas del Pliego de Cláusulas Administrativas que rige la presente licitación, se considera procedente a la admisión de la justificación presentada por la empresa licitadora “SOLAR JIENNENSE S.L.”  con CIF: B23039480 al estimar que la información recabada explica la reducción de costes propuestos por dicho licitador y que, por lo tanto, la oferta, a priori, pueden ser cumplida a pesar de la inclusión de valores anormales. </w:t>
      </w:r>
    </w:p>
    <w:p w14:paraId="72DA9583" w14:textId="77777777" w:rsidR="002F22CB" w:rsidRPr="00A214F7" w:rsidRDefault="002F22CB" w:rsidP="008672B3">
      <w:pPr>
        <w:spacing w:after="0" w:line="288" w:lineRule="auto"/>
        <w:contextualSpacing/>
        <w:jc w:val="both"/>
        <w:rPr>
          <w:rFonts w:ascii="AytoRoquetas Light Condensed" w:hAnsi="AytoRoquetas Light Condensed"/>
          <w:i/>
          <w:iCs/>
        </w:rPr>
      </w:pPr>
      <w:r w:rsidRPr="00A214F7">
        <w:rPr>
          <w:rFonts w:ascii="AytoRoquetas Light Condensed" w:hAnsi="AytoRoquetas Light Condensed"/>
          <w:i/>
          <w:iCs/>
        </w:rPr>
        <w:t xml:space="preserve">Finalmente, y en virtud también de los antecedentes descritos anteriormente, se informa que la empresa “SOLAR JIENNENSE S.L.”  </w:t>
      </w:r>
      <w:r w:rsidRPr="00A214F7">
        <w:rPr>
          <w:rFonts w:ascii="AytoRoquetas Light Condensed" w:hAnsi="AytoRoquetas Light Condensed"/>
          <w:i/>
          <w:iCs/>
          <w:u w:val="single"/>
        </w:rPr>
        <w:t xml:space="preserve">SÍ justifica suficientemente </w:t>
      </w:r>
      <w:r w:rsidRPr="00A214F7">
        <w:rPr>
          <w:rFonts w:ascii="AytoRoquetas Light Condensed" w:hAnsi="AytoRoquetas Light Condensed"/>
          <w:i/>
          <w:iCs/>
        </w:rPr>
        <w:t>la oferta presentada con valores anormalmente bajos. Una vez entrada en el estudio de la misma, la justificación aportada por la mercantil demostrando que puede ejecutar la prestación de la obra de forma viable con ajuste a las cláusulas del contrato se puede entender adecuada.</w:t>
      </w:r>
    </w:p>
    <w:p w14:paraId="46A6C02B" w14:textId="77777777" w:rsidR="002F22CB" w:rsidRPr="00A214F7" w:rsidRDefault="002F22CB" w:rsidP="008672B3">
      <w:pPr>
        <w:spacing w:after="0" w:line="288" w:lineRule="auto"/>
        <w:contextualSpacing/>
        <w:jc w:val="both"/>
        <w:rPr>
          <w:rFonts w:ascii="AytoRoquetas Light Condensed" w:hAnsi="AytoRoquetas Light Condensed"/>
          <w:i/>
          <w:iCs/>
          <w:u w:val="single"/>
        </w:rPr>
      </w:pPr>
      <w:r w:rsidRPr="00A214F7">
        <w:rPr>
          <w:rFonts w:ascii="AytoRoquetas Light Condensed" w:hAnsi="AytoRoquetas Light Condensed"/>
          <w:i/>
          <w:iCs/>
        </w:rPr>
        <w:t>Es por lo que el técnico municipal que suscrite emite INFORME FAVORABLE a la aceptación de la oferta de la mercantil “SOLAR JIENNENSE S.L.” en base a la justificación de valores desproporcionados, proponiendo a la mesa de contratación la aceptación de la misma. No obstante, la mesa de contratación, con superior criterio estimara lo que considere más adecuado.</w:t>
      </w:r>
    </w:p>
    <w:p w14:paraId="21A80D86" w14:textId="457533D5" w:rsidR="002F22CB" w:rsidRPr="00A214F7" w:rsidRDefault="002F22CB"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i/>
          <w:iCs/>
        </w:rPr>
        <w:t xml:space="preserve">Por todo lo anterior elevo el presente informe a los efectos oportunos en el proceso de contratación del </w:t>
      </w:r>
      <w:r w:rsidRPr="00A214F7">
        <w:rPr>
          <w:rFonts w:ascii="AytoRoquetas Light Condensed" w:hAnsi="AytoRoquetas Light Condensed"/>
          <w:i/>
          <w:iCs/>
          <w:caps/>
        </w:rPr>
        <w:t>CONTRATO DE SUMINISTRO E INSTALACIÓN DE UNA PLANTA FOTOVOLTAICA DE 100 KW DE AUTOCONSUMO EN LAS INSTALACIONES DE LA ESTACIÓN DE DEPURACIÓN DE AGUAS RESIDUALES DE ROQUETAS DE MAR (ALMERÍA).</w:t>
      </w:r>
      <w:r w:rsidRPr="00A214F7">
        <w:rPr>
          <w:rFonts w:ascii="AytoRoquetas Light Condensed" w:hAnsi="AytoRoquetas Light Condensed"/>
          <w:i/>
          <w:iCs/>
        </w:rPr>
        <w:t xml:space="preserve"> 01/22.-Obra CIAP.”</w:t>
      </w:r>
    </w:p>
    <w:p w14:paraId="3C5244F3" w14:textId="4FF136EE" w:rsidR="002F22CB" w:rsidRPr="00A214F7" w:rsidRDefault="002F22CB" w:rsidP="008672B3">
      <w:pPr>
        <w:spacing w:after="0" w:line="288" w:lineRule="auto"/>
        <w:contextualSpacing/>
        <w:jc w:val="both"/>
        <w:rPr>
          <w:rFonts w:ascii="AytoRoquetas Light Condensed" w:hAnsi="AytoRoquetas Light Condensed"/>
        </w:rPr>
      </w:pPr>
    </w:p>
    <w:p w14:paraId="5AB2496E" w14:textId="4DB2022B" w:rsidR="00BD4F2F" w:rsidRPr="00A214F7" w:rsidRDefault="00BD4F2F"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 xml:space="preserve">Admitida la justificación </w:t>
      </w:r>
      <w:r w:rsidR="00E024E5" w:rsidRPr="00A214F7">
        <w:rPr>
          <w:rFonts w:ascii="AytoRoquetas Light Condensed" w:hAnsi="AytoRoquetas Light Condensed"/>
        </w:rPr>
        <w:t>de baja por</w:t>
      </w:r>
      <w:r w:rsidRPr="00A214F7">
        <w:rPr>
          <w:rFonts w:ascii="AytoRoquetas Light Condensed" w:hAnsi="AytoRoquetas Light Condensed"/>
        </w:rPr>
        <w:t xml:space="preserve"> SOLAR JIENNESE S.L. </w:t>
      </w:r>
      <w:r w:rsidR="00E024E5" w:rsidRPr="00A214F7">
        <w:rPr>
          <w:rFonts w:ascii="AytoRoquetas Light Condensed" w:hAnsi="AytoRoquetas Light Condensed"/>
        </w:rPr>
        <w:t>se procede a la clasificación de las ofertas presentadas por los licitadores, resultando el siguiente cuadro:</w:t>
      </w:r>
    </w:p>
    <w:p w14:paraId="7E695B4E" w14:textId="6732B67E" w:rsidR="00BD4F2F" w:rsidRPr="00A214F7" w:rsidRDefault="00BD4F2F" w:rsidP="008672B3">
      <w:pPr>
        <w:spacing w:after="0" w:line="288" w:lineRule="auto"/>
        <w:contextualSpacing/>
        <w:jc w:val="both"/>
        <w:rPr>
          <w:rFonts w:ascii="AytoRoquetas Light Condensed" w:hAnsi="AytoRoquetas Light Condensed"/>
        </w:rPr>
      </w:pPr>
    </w:p>
    <w:tbl>
      <w:tblPr>
        <w:tblW w:w="5000" w:type="pct"/>
        <w:tblLayout w:type="fixed"/>
        <w:tblCellMar>
          <w:left w:w="70" w:type="dxa"/>
          <w:right w:w="70" w:type="dxa"/>
        </w:tblCellMar>
        <w:tblLook w:val="04A0" w:firstRow="1" w:lastRow="0" w:firstColumn="1" w:lastColumn="0" w:noHBand="0" w:noVBand="1"/>
      </w:tblPr>
      <w:tblGrid>
        <w:gridCol w:w="1271"/>
        <w:gridCol w:w="3586"/>
        <w:gridCol w:w="715"/>
        <w:gridCol w:w="1134"/>
        <w:gridCol w:w="1053"/>
        <w:gridCol w:w="792"/>
      </w:tblGrid>
      <w:tr w:rsidR="00A214F7" w:rsidRPr="000A41C1" w14:paraId="74B1DC4B" w14:textId="77777777" w:rsidTr="00935BE9">
        <w:trPr>
          <w:trHeight w:val="840"/>
        </w:trPr>
        <w:tc>
          <w:tcPr>
            <w:tcW w:w="743" w:type="pct"/>
            <w:tcBorders>
              <w:top w:val="single" w:sz="4" w:space="0" w:color="auto"/>
              <w:left w:val="single" w:sz="4" w:space="0" w:color="auto"/>
              <w:bottom w:val="single" w:sz="4" w:space="0" w:color="auto"/>
              <w:right w:val="single" w:sz="4" w:space="0" w:color="auto"/>
            </w:tcBorders>
            <w:vAlign w:val="center"/>
          </w:tcPr>
          <w:p w14:paraId="2CAEEEF0" w14:textId="1B535EFA"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proofErr w:type="spellStart"/>
            <w:r w:rsidRPr="000A41C1">
              <w:rPr>
                <w:rFonts w:ascii="AytoRoquetas Light Condensed" w:eastAsia="Times New Roman" w:hAnsi="AytoRoquetas Light Condensed"/>
                <w:sz w:val="18"/>
                <w:szCs w:val="18"/>
              </w:rPr>
              <w:t>Nº</w:t>
            </w:r>
            <w:proofErr w:type="spellEnd"/>
            <w:r w:rsidRPr="000A41C1">
              <w:rPr>
                <w:rFonts w:ascii="AytoRoquetas Light Condensed" w:eastAsia="Times New Roman" w:hAnsi="AytoRoquetas Light Condensed"/>
                <w:sz w:val="18"/>
                <w:szCs w:val="18"/>
              </w:rPr>
              <w:t xml:space="preserve"> DE ORDEN</w:t>
            </w:r>
          </w:p>
        </w:tc>
        <w:tc>
          <w:tcPr>
            <w:tcW w:w="20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94E3D" w14:textId="40F25B8C"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LICITADOR</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204B41A5"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PRECIO</w:t>
            </w:r>
          </w:p>
        </w:tc>
        <w:tc>
          <w:tcPr>
            <w:tcW w:w="663" w:type="pct"/>
            <w:tcBorders>
              <w:top w:val="single" w:sz="4" w:space="0" w:color="auto"/>
              <w:left w:val="nil"/>
              <w:bottom w:val="single" w:sz="4" w:space="0" w:color="auto"/>
              <w:right w:val="single" w:sz="4" w:space="0" w:color="auto"/>
            </w:tcBorders>
            <w:shd w:val="clear" w:color="auto" w:fill="auto"/>
            <w:noWrap/>
            <w:vAlign w:val="center"/>
            <w:hideMark/>
          </w:tcPr>
          <w:p w14:paraId="0222155C"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AUMENTO PLAZO GARANTIA</w:t>
            </w: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14:paraId="709A29A9"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EXPERIENCIA PREVIA</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14:paraId="653D1DEC" w14:textId="77777777" w:rsidR="00935BE9" w:rsidRPr="000A41C1" w:rsidRDefault="00935BE9" w:rsidP="000A41C1">
            <w:pPr>
              <w:autoSpaceDE/>
              <w:autoSpaceDN/>
              <w:adjustRightInd/>
              <w:spacing w:after="0" w:line="288" w:lineRule="auto"/>
              <w:jc w:val="center"/>
              <w:rPr>
                <w:rFonts w:ascii="AytoRoquetas Light Condensed" w:eastAsia="Times New Roman" w:hAnsi="AytoRoquetas Light Condensed"/>
                <w:sz w:val="18"/>
                <w:szCs w:val="18"/>
              </w:rPr>
            </w:pPr>
            <w:proofErr w:type="gramStart"/>
            <w:r w:rsidRPr="000A41C1">
              <w:rPr>
                <w:rFonts w:ascii="AytoRoquetas Light Condensed" w:eastAsia="Times New Roman" w:hAnsi="AytoRoquetas Light Condensed"/>
                <w:sz w:val="18"/>
                <w:szCs w:val="18"/>
              </w:rPr>
              <w:t>TOTAL</w:t>
            </w:r>
            <w:proofErr w:type="gramEnd"/>
            <w:r w:rsidRPr="000A41C1">
              <w:rPr>
                <w:rFonts w:ascii="AytoRoquetas Light Condensed" w:eastAsia="Times New Roman" w:hAnsi="AytoRoquetas Light Condensed"/>
                <w:sz w:val="18"/>
                <w:szCs w:val="18"/>
              </w:rPr>
              <w:t xml:space="preserve"> PUNTOS</w:t>
            </w:r>
          </w:p>
        </w:tc>
      </w:tr>
      <w:tr w:rsidR="00A214F7" w:rsidRPr="000A41C1" w14:paraId="1202FFC1"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080F8705" w14:textId="686F58F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65D2939" w14:textId="4E11484D"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SOLAR JIENNENSE SL</w:t>
            </w:r>
          </w:p>
        </w:tc>
        <w:tc>
          <w:tcPr>
            <w:tcW w:w="418" w:type="pct"/>
            <w:tcBorders>
              <w:top w:val="nil"/>
              <w:left w:val="nil"/>
              <w:bottom w:val="single" w:sz="4" w:space="0" w:color="auto"/>
              <w:right w:val="single" w:sz="4" w:space="0" w:color="auto"/>
            </w:tcBorders>
            <w:shd w:val="clear" w:color="auto" w:fill="auto"/>
            <w:noWrap/>
            <w:vAlign w:val="center"/>
            <w:hideMark/>
          </w:tcPr>
          <w:p w14:paraId="1F0352D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78,93</w:t>
            </w:r>
          </w:p>
        </w:tc>
        <w:tc>
          <w:tcPr>
            <w:tcW w:w="663" w:type="pct"/>
            <w:tcBorders>
              <w:top w:val="nil"/>
              <w:left w:val="nil"/>
              <w:bottom w:val="single" w:sz="4" w:space="0" w:color="auto"/>
              <w:right w:val="single" w:sz="4" w:space="0" w:color="auto"/>
            </w:tcBorders>
            <w:shd w:val="clear" w:color="auto" w:fill="auto"/>
            <w:noWrap/>
            <w:vAlign w:val="center"/>
            <w:hideMark/>
          </w:tcPr>
          <w:p w14:paraId="5D8DC17E"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2244F23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463" w:type="pct"/>
            <w:tcBorders>
              <w:top w:val="nil"/>
              <w:left w:val="nil"/>
              <w:bottom w:val="single" w:sz="4" w:space="0" w:color="auto"/>
              <w:right w:val="single" w:sz="4" w:space="0" w:color="auto"/>
            </w:tcBorders>
            <w:shd w:val="clear" w:color="auto" w:fill="auto"/>
            <w:noWrap/>
            <w:vAlign w:val="center"/>
            <w:hideMark/>
          </w:tcPr>
          <w:p w14:paraId="4A0DE47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93,93</w:t>
            </w:r>
          </w:p>
        </w:tc>
      </w:tr>
      <w:tr w:rsidR="00A214F7" w:rsidRPr="000A41C1" w14:paraId="6FCE55E3"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72D76A2E" w14:textId="12B5B648"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2</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181A4404" w14:textId="56BB8483"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AQUATEC PROYECTOS PARA EL SECTOR DEL AGUA</w:t>
            </w:r>
          </w:p>
        </w:tc>
        <w:tc>
          <w:tcPr>
            <w:tcW w:w="418" w:type="pct"/>
            <w:tcBorders>
              <w:top w:val="nil"/>
              <w:left w:val="nil"/>
              <w:bottom w:val="single" w:sz="4" w:space="0" w:color="auto"/>
              <w:right w:val="single" w:sz="4" w:space="0" w:color="auto"/>
            </w:tcBorders>
            <w:shd w:val="clear" w:color="auto" w:fill="auto"/>
            <w:noWrap/>
            <w:vAlign w:val="center"/>
            <w:hideMark/>
          </w:tcPr>
          <w:p w14:paraId="42B00A12"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85</w:t>
            </w:r>
          </w:p>
        </w:tc>
        <w:tc>
          <w:tcPr>
            <w:tcW w:w="663" w:type="pct"/>
            <w:tcBorders>
              <w:top w:val="nil"/>
              <w:left w:val="nil"/>
              <w:bottom w:val="single" w:sz="4" w:space="0" w:color="auto"/>
              <w:right w:val="single" w:sz="4" w:space="0" w:color="auto"/>
            </w:tcBorders>
            <w:shd w:val="clear" w:color="auto" w:fill="auto"/>
            <w:noWrap/>
            <w:vAlign w:val="center"/>
            <w:hideMark/>
          </w:tcPr>
          <w:p w14:paraId="767F2C5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07D57468"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0,39</w:t>
            </w:r>
          </w:p>
        </w:tc>
        <w:tc>
          <w:tcPr>
            <w:tcW w:w="463" w:type="pct"/>
            <w:tcBorders>
              <w:top w:val="nil"/>
              <w:left w:val="nil"/>
              <w:bottom w:val="single" w:sz="4" w:space="0" w:color="auto"/>
              <w:right w:val="single" w:sz="4" w:space="0" w:color="auto"/>
            </w:tcBorders>
            <w:shd w:val="clear" w:color="auto" w:fill="auto"/>
            <w:noWrap/>
            <w:vAlign w:val="center"/>
            <w:hideMark/>
          </w:tcPr>
          <w:p w14:paraId="22DF6910"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92,89</w:t>
            </w:r>
          </w:p>
        </w:tc>
      </w:tr>
      <w:tr w:rsidR="00A214F7" w:rsidRPr="000A41C1" w14:paraId="772E857E"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30104BE5" w14:textId="601EAFD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3</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59C1E5D1" w14:textId="4D1169AF"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INGENALIUM</w:t>
            </w:r>
          </w:p>
        </w:tc>
        <w:tc>
          <w:tcPr>
            <w:tcW w:w="418" w:type="pct"/>
            <w:tcBorders>
              <w:top w:val="nil"/>
              <w:left w:val="nil"/>
              <w:bottom w:val="single" w:sz="4" w:space="0" w:color="auto"/>
              <w:right w:val="single" w:sz="4" w:space="0" w:color="auto"/>
            </w:tcBorders>
            <w:shd w:val="clear" w:color="auto" w:fill="auto"/>
            <w:noWrap/>
            <w:vAlign w:val="center"/>
            <w:hideMark/>
          </w:tcPr>
          <w:p w14:paraId="7E9A629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78,46</w:t>
            </w:r>
          </w:p>
        </w:tc>
        <w:tc>
          <w:tcPr>
            <w:tcW w:w="663" w:type="pct"/>
            <w:tcBorders>
              <w:top w:val="nil"/>
              <w:left w:val="nil"/>
              <w:bottom w:val="single" w:sz="4" w:space="0" w:color="auto"/>
              <w:right w:val="single" w:sz="4" w:space="0" w:color="auto"/>
            </w:tcBorders>
            <w:shd w:val="clear" w:color="auto" w:fill="auto"/>
            <w:noWrap/>
            <w:vAlign w:val="center"/>
            <w:hideMark/>
          </w:tcPr>
          <w:p w14:paraId="03C5D2C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57345A3C"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0,41</w:t>
            </w:r>
          </w:p>
        </w:tc>
        <w:tc>
          <w:tcPr>
            <w:tcW w:w="463" w:type="pct"/>
            <w:tcBorders>
              <w:top w:val="nil"/>
              <w:left w:val="nil"/>
              <w:bottom w:val="single" w:sz="4" w:space="0" w:color="auto"/>
              <w:right w:val="single" w:sz="4" w:space="0" w:color="auto"/>
            </w:tcBorders>
            <w:shd w:val="clear" w:color="auto" w:fill="auto"/>
            <w:noWrap/>
            <w:vAlign w:val="center"/>
            <w:hideMark/>
          </w:tcPr>
          <w:p w14:paraId="0E769B3F"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86,37</w:t>
            </w:r>
          </w:p>
        </w:tc>
      </w:tr>
      <w:tr w:rsidR="00A214F7" w:rsidRPr="000A41C1" w14:paraId="720681B4"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34D0A5AC" w14:textId="144D849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4</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4EC42929" w14:textId="7C3C6A8D"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IMS 2020 SOLUCIONES DE ENERGIA SL</w:t>
            </w:r>
          </w:p>
        </w:tc>
        <w:tc>
          <w:tcPr>
            <w:tcW w:w="418" w:type="pct"/>
            <w:tcBorders>
              <w:top w:val="nil"/>
              <w:left w:val="nil"/>
              <w:bottom w:val="single" w:sz="4" w:space="0" w:color="auto"/>
              <w:right w:val="single" w:sz="4" w:space="0" w:color="auto"/>
            </w:tcBorders>
            <w:shd w:val="clear" w:color="auto" w:fill="auto"/>
            <w:noWrap/>
            <w:vAlign w:val="center"/>
            <w:hideMark/>
          </w:tcPr>
          <w:p w14:paraId="566BE36F"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72,62</w:t>
            </w:r>
          </w:p>
        </w:tc>
        <w:tc>
          <w:tcPr>
            <w:tcW w:w="663" w:type="pct"/>
            <w:tcBorders>
              <w:top w:val="nil"/>
              <w:left w:val="nil"/>
              <w:bottom w:val="single" w:sz="4" w:space="0" w:color="auto"/>
              <w:right w:val="single" w:sz="4" w:space="0" w:color="auto"/>
            </w:tcBorders>
            <w:shd w:val="clear" w:color="auto" w:fill="auto"/>
            <w:noWrap/>
            <w:vAlign w:val="center"/>
            <w:hideMark/>
          </w:tcPr>
          <w:p w14:paraId="0400F57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3D67FEC"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0,75</w:t>
            </w:r>
          </w:p>
        </w:tc>
        <w:tc>
          <w:tcPr>
            <w:tcW w:w="463" w:type="pct"/>
            <w:tcBorders>
              <w:top w:val="nil"/>
              <w:left w:val="nil"/>
              <w:bottom w:val="single" w:sz="4" w:space="0" w:color="auto"/>
              <w:right w:val="single" w:sz="4" w:space="0" w:color="auto"/>
            </w:tcBorders>
            <w:shd w:val="clear" w:color="auto" w:fill="auto"/>
            <w:noWrap/>
            <w:vAlign w:val="center"/>
            <w:hideMark/>
          </w:tcPr>
          <w:p w14:paraId="46F64D7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80,87</w:t>
            </w:r>
          </w:p>
        </w:tc>
      </w:tr>
      <w:tr w:rsidR="00A214F7" w:rsidRPr="000A41C1" w14:paraId="35B62BC1"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1E29F0C" w14:textId="7CE5078B"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5</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7EAACE6C" w14:textId="43709A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INSTALACIONES ELECTRICAS SEGURA SL</w:t>
            </w:r>
          </w:p>
        </w:tc>
        <w:tc>
          <w:tcPr>
            <w:tcW w:w="418" w:type="pct"/>
            <w:tcBorders>
              <w:top w:val="nil"/>
              <w:left w:val="nil"/>
              <w:bottom w:val="single" w:sz="4" w:space="0" w:color="auto"/>
              <w:right w:val="single" w:sz="4" w:space="0" w:color="auto"/>
            </w:tcBorders>
            <w:shd w:val="clear" w:color="auto" w:fill="auto"/>
            <w:noWrap/>
            <w:vAlign w:val="center"/>
            <w:hideMark/>
          </w:tcPr>
          <w:p w14:paraId="79BE0522"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72,51</w:t>
            </w:r>
          </w:p>
        </w:tc>
        <w:tc>
          <w:tcPr>
            <w:tcW w:w="663" w:type="pct"/>
            <w:tcBorders>
              <w:top w:val="nil"/>
              <w:left w:val="nil"/>
              <w:bottom w:val="single" w:sz="4" w:space="0" w:color="auto"/>
              <w:right w:val="single" w:sz="4" w:space="0" w:color="auto"/>
            </w:tcBorders>
            <w:shd w:val="clear" w:color="auto" w:fill="auto"/>
            <w:noWrap/>
            <w:vAlign w:val="center"/>
            <w:hideMark/>
          </w:tcPr>
          <w:p w14:paraId="09D7EBF5"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B83BA32"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0,08</w:t>
            </w:r>
          </w:p>
        </w:tc>
        <w:tc>
          <w:tcPr>
            <w:tcW w:w="463" w:type="pct"/>
            <w:tcBorders>
              <w:top w:val="nil"/>
              <w:left w:val="nil"/>
              <w:bottom w:val="single" w:sz="4" w:space="0" w:color="auto"/>
              <w:right w:val="single" w:sz="4" w:space="0" w:color="auto"/>
            </w:tcBorders>
            <w:shd w:val="clear" w:color="auto" w:fill="auto"/>
            <w:noWrap/>
            <w:vAlign w:val="center"/>
            <w:hideMark/>
          </w:tcPr>
          <w:p w14:paraId="478ADFB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80,09</w:t>
            </w:r>
          </w:p>
        </w:tc>
      </w:tr>
      <w:tr w:rsidR="00A214F7" w:rsidRPr="000A41C1" w14:paraId="14A82407"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6B022F5" w14:textId="795F6C82"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8B959A4" w14:textId="7DFC64B3"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GIGOSA SLU</w:t>
            </w:r>
          </w:p>
        </w:tc>
        <w:tc>
          <w:tcPr>
            <w:tcW w:w="418" w:type="pct"/>
            <w:tcBorders>
              <w:top w:val="nil"/>
              <w:left w:val="nil"/>
              <w:bottom w:val="single" w:sz="4" w:space="0" w:color="auto"/>
              <w:right w:val="single" w:sz="4" w:space="0" w:color="auto"/>
            </w:tcBorders>
            <w:shd w:val="clear" w:color="auto" w:fill="auto"/>
            <w:noWrap/>
            <w:vAlign w:val="center"/>
            <w:hideMark/>
          </w:tcPr>
          <w:p w14:paraId="69B0A9D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67,74</w:t>
            </w:r>
          </w:p>
        </w:tc>
        <w:tc>
          <w:tcPr>
            <w:tcW w:w="663" w:type="pct"/>
            <w:tcBorders>
              <w:top w:val="nil"/>
              <w:left w:val="nil"/>
              <w:bottom w:val="single" w:sz="4" w:space="0" w:color="auto"/>
              <w:right w:val="single" w:sz="4" w:space="0" w:color="auto"/>
            </w:tcBorders>
            <w:shd w:val="clear" w:color="auto" w:fill="auto"/>
            <w:noWrap/>
            <w:vAlign w:val="center"/>
            <w:hideMark/>
          </w:tcPr>
          <w:p w14:paraId="39707EF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2BC385C0"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2,19</w:t>
            </w:r>
          </w:p>
        </w:tc>
        <w:tc>
          <w:tcPr>
            <w:tcW w:w="463" w:type="pct"/>
            <w:tcBorders>
              <w:top w:val="nil"/>
              <w:left w:val="nil"/>
              <w:bottom w:val="single" w:sz="4" w:space="0" w:color="auto"/>
              <w:right w:val="single" w:sz="4" w:space="0" w:color="auto"/>
            </w:tcBorders>
            <w:shd w:val="clear" w:color="auto" w:fill="auto"/>
            <w:noWrap/>
            <w:vAlign w:val="center"/>
            <w:hideMark/>
          </w:tcPr>
          <w:p w14:paraId="06EEDD30"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77,43</w:t>
            </w:r>
          </w:p>
        </w:tc>
      </w:tr>
      <w:tr w:rsidR="00A214F7" w:rsidRPr="000A41C1" w14:paraId="316C8FB6"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177152C" w14:textId="5CD2B1B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117ACCC1" w14:textId="3E39FBA1"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INSTALACIONES Y CONSTRUCCIONES ALMERIA SLU</w:t>
            </w:r>
          </w:p>
        </w:tc>
        <w:tc>
          <w:tcPr>
            <w:tcW w:w="418" w:type="pct"/>
            <w:tcBorders>
              <w:top w:val="nil"/>
              <w:left w:val="nil"/>
              <w:bottom w:val="single" w:sz="4" w:space="0" w:color="auto"/>
              <w:right w:val="single" w:sz="4" w:space="0" w:color="auto"/>
            </w:tcBorders>
            <w:shd w:val="clear" w:color="auto" w:fill="auto"/>
            <w:noWrap/>
            <w:vAlign w:val="center"/>
            <w:hideMark/>
          </w:tcPr>
          <w:p w14:paraId="2F0DC209"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69,1</w:t>
            </w:r>
          </w:p>
        </w:tc>
        <w:tc>
          <w:tcPr>
            <w:tcW w:w="663" w:type="pct"/>
            <w:tcBorders>
              <w:top w:val="nil"/>
              <w:left w:val="nil"/>
              <w:bottom w:val="single" w:sz="4" w:space="0" w:color="auto"/>
              <w:right w:val="single" w:sz="4" w:space="0" w:color="auto"/>
            </w:tcBorders>
            <w:shd w:val="clear" w:color="auto" w:fill="auto"/>
            <w:noWrap/>
            <w:vAlign w:val="center"/>
            <w:hideMark/>
          </w:tcPr>
          <w:p w14:paraId="3DD99668"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5F6BE40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0,54</w:t>
            </w:r>
          </w:p>
        </w:tc>
        <w:tc>
          <w:tcPr>
            <w:tcW w:w="463" w:type="pct"/>
            <w:tcBorders>
              <w:top w:val="nil"/>
              <w:left w:val="nil"/>
              <w:bottom w:val="single" w:sz="4" w:space="0" w:color="auto"/>
              <w:right w:val="single" w:sz="4" w:space="0" w:color="auto"/>
            </w:tcBorders>
            <w:shd w:val="clear" w:color="auto" w:fill="auto"/>
            <w:noWrap/>
            <w:vAlign w:val="center"/>
            <w:hideMark/>
          </w:tcPr>
          <w:p w14:paraId="4917CEFD"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77,14</w:t>
            </w:r>
          </w:p>
        </w:tc>
      </w:tr>
      <w:tr w:rsidR="00A214F7" w:rsidRPr="000A41C1" w14:paraId="303D774D"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F95BF3D" w14:textId="19F9528A"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8</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CD1FDC1" w14:textId="60740FF9"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KONERY EFICIENCIA ENERGÉTICA SL</w:t>
            </w:r>
          </w:p>
        </w:tc>
        <w:tc>
          <w:tcPr>
            <w:tcW w:w="418" w:type="pct"/>
            <w:tcBorders>
              <w:top w:val="nil"/>
              <w:left w:val="nil"/>
              <w:bottom w:val="single" w:sz="4" w:space="0" w:color="auto"/>
              <w:right w:val="single" w:sz="4" w:space="0" w:color="auto"/>
            </w:tcBorders>
            <w:shd w:val="clear" w:color="auto" w:fill="auto"/>
            <w:noWrap/>
            <w:vAlign w:val="center"/>
            <w:hideMark/>
          </w:tcPr>
          <w:p w14:paraId="0F00974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68,97</w:t>
            </w:r>
          </w:p>
        </w:tc>
        <w:tc>
          <w:tcPr>
            <w:tcW w:w="663" w:type="pct"/>
            <w:tcBorders>
              <w:top w:val="nil"/>
              <w:left w:val="nil"/>
              <w:bottom w:val="single" w:sz="4" w:space="0" w:color="auto"/>
              <w:right w:val="single" w:sz="4" w:space="0" w:color="auto"/>
            </w:tcBorders>
            <w:shd w:val="clear" w:color="auto" w:fill="auto"/>
            <w:noWrap/>
            <w:vAlign w:val="center"/>
            <w:hideMark/>
          </w:tcPr>
          <w:p w14:paraId="24B8412E"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4BA95901"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0,09</w:t>
            </w:r>
          </w:p>
        </w:tc>
        <w:tc>
          <w:tcPr>
            <w:tcW w:w="463" w:type="pct"/>
            <w:tcBorders>
              <w:top w:val="nil"/>
              <w:left w:val="nil"/>
              <w:bottom w:val="single" w:sz="4" w:space="0" w:color="auto"/>
              <w:right w:val="single" w:sz="4" w:space="0" w:color="auto"/>
            </w:tcBorders>
            <w:shd w:val="clear" w:color="auto" w:fill="auto"/>
            <w:noWrap/>
            <w:vAlign w:val="center"/>
            <w:hideMark/>
          </w:tcPr>
          <w:p w14:paraId="3AC8464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76,56</w:t>
            </w:r>
          </w:p>
        </w:tc>
      </w:tr>
      <w:tr w:rsidR="00A214F7" w:rsidRPr="000A41C1" w14:paraId="137ACAFA"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51BB8A04" w14:textId="0CE0386D"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9</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41168676" w14:textId="0ED663B3"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INGEMONT TECNOLOGIAS SA</w:t>
            </w:r>
          </w:p>
        </w:tc>
        <w:tc>
          <w:tcPr>
            <w:tcW w:w="418" w:type="pct"/>
            <w:tcBorders>
              <w:top w:val="nil"/>
              <w:left w:val="nil"/>
              <w:bottom w:val="single" w:sz="4" w:space="0" w:color="auto"/>
              <w:right w:val="single" w:sz="4" w:space="0" w:color="auto"/>
            </w:tcBorders>
            <w:shd w:val="clear" w:color="auto" w:fill="auto"/>
            <w:noWrap/>
            <w:vAlign w:val="center"/>
            <w:hideMark/>
          </w:tcPr>
          <w:p w14:paraId="18312D45"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68,71</w:t>
            </w:r>
          </w:p>
        </w:tc>
        <w:tc>
          <w:tcPr>
            <w:tcW w:w="663" w:type="pct"/>
            <w:tcBorders>
              <w:top w:val="nil"/>
              <w:left w:val="nil"/>
              <w:bottom w:val="single" w:sz="4" w:space="0" w:color="auto"/>
              <w:right w:val="single" w:sz="4" w:space="0" w:color="auto"/>
            </w:tcBorders>
            <w:shd w:val="clear" w:color="auto" w:fill="auto"/>
            <w:noWrap/>
            <w:vAlign w:val="center"/>
            <w:hideMark/>
          </w:tcPr>
          <w:p w14:paraId="31A25FB9"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D3F03C4"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w:t>
            </w:r>
          </w:p>
        </w:tc>
        <w:tc>
          <w:tcPr>
            <w:tcW w:w="463" w:type="pct"/>
            <w:tcBorders>
              <w:top w:val="nil"/>
              <w:left w:val="nil"/>
              <w:bottom w:val="single" w:sz="4" w:space="0" w:color="auto"/>
              <w:right w:val="single" w:sz="4" w:space="0" w:color="auto"/>
            </w:tcBorders>
            <w:shd w:val="clear" w:color="auto" w:fill="auto"/>
            <w:noWrap/>
            <w:vAlign w:val="center"/>
            <w:hideMark/>
          </w:tcPr>
          <w:p w14:paraId="35803B9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76,21</w:t>
            </w:r>
          </w:p>
        </w:tc>
      </w:tr>
      <w:tr w:rsidR="00A214F7" w:rsidRPr="000A41C1" w14:paraId="12F59B2D"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05E067E7" w14:textId="3075B1AA"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10</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8C9985B" w14:textId="22AA99F1"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PRODESUR CONSTRUCCIONES Y PROYECTOS SL</w:t>
            </w:r>
          </w:p>
        </w:tc>
        <w:tc>
          <w:tcPr>
            <w:tcW w:w="418" w:type="pct"/>
            <w:tcBorders>
              <w:top w:val="nil"/>
              <w:left w:val="nil"/>
              <w:bottom w:val="single" w:sz="4" w:space="0" w:color="auto"/>
              <w:right w:val="single" w:sz="4" w:space="0" w:color="auto"/>
            </w:tcBorders>
            <w:shd w:val="clear" w:color="auto" w:fill="auto"/>
            <w:noWrap/>
            <w:vAlign w:val="center"/>
            <w:hideMark/>
          </w:tcPr>
          <w:p w14:paraId="18E6DC7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67,16</w:t>
            </w:r>
          </w:p>
        </w:tc>
        <w:tc>
          <w:tcPr>
            <w:tcW w:w="663" w:type="pct"/>
            <w:tcBorders>
              <w:top w:val="nil"/>
              <w:left w:val="nil"/>
              <w:bottom w:val="single" w:sz="4" w:space="0" w:color="auto"/>
              <w:right w:val="single" w:sz="4" w:space="0" w:color="auto"/>
            </w:tcBorders>
            <w:shd w:val="clear" w:color="auto" w:fill="auto"/>
            <w:noWrap/>
            <w:vAlign w:val="center"/>
            <w:hideMark/>
          </w:tcPr>
          <w:p w14:paraId="6BA468F1"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1D5AC9B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0,14</w:t>
            </w:r>
          </w:p>
        </w:tc>
        <w:tc>
          <w:tcPr>
            <w:tcW w:w="463" w:type="pct"/>
            <w:tcBorders>
              <w:top w:val="nil"/>
              <w:left w:val="nil"/>
              <w:bottom w:val="single" w:sz="4" w:space="0" w:color="auto"/>
              <w:right w:val="single" w:sz="4" w:space="0" w:color="auto"/>
            </w:tcBorders>
            <w:shd w:val="clear" w:color="auto" w:fill="auto"/>
            <w:noWrap/>
            <w:vAlign w:val="center"/>
            <w:hideMark/>
          </w:tcPr>
          <w:p w14:paraId="3EF9DF3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74,8</w:t>
            </w:r>
          </w:p>
        </w:tc>
      </w:tr>
      <w:tr w:rsidR="00A214F7" w:rsidRPr="000A41C1" w14:paraId="0F19AFBF"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25712AA3" w14:textId="23D38928"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11</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734EBE6C" w14:textId="0CFEC8FC"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IMPULSA CONSTRUCCIONES Y OBRAS S.L.</w:t>
            </w:r>
          </w:p>
        </w:tc>
        <w:tc>
          <w:tcPr>
            <w:tcW w:w="418" w:type="pct"/>
            <w:tcBorders>
              <w:top w:val="nil"/>
              <w:left w:val="nil"/>
              <w:bottom w:val="single" w:sz="4" w:space="0" w:color="auto"/>
              <w:right w:val="single" w:sz="4" w:space="0" w:color="auto"/>
            </w:tcBorders>
            <w:shd w:val="clear" w:color="auto" w:fill="auto"/>
            <w:noWrap/>
            <w:vAlign w:val="center"/>
            <w:hideMark/>
          </w:tcPr>
          <w:p w14:paraId="2EEC347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66,27</w:t>
            </w:r>
          </w:p>
        </w:tc>
        <w:tc>
          <w:tcPr>
            <w:tcW w:w="663" w:type="pct"/>
            <w:tcBorders>
              <w:top w:val="nil"/>
              <w:left w:val="nil"/>
              <w:bottom w:val="single" w:sz="4" w:space="0" w:color="auto"/>
              <w:right w:val="single" w:sz="4" w:space="0" w:color="auto"/>
            </w:tcBorders>
            <w:shd w:val="clear" w:color="auto" w:fill="auto"/>
            <w:noWrap/>
            <w:vAlign w:val="center"/>
            <w:hideMark/>
          </w:tcPr>
          <w:p w14:paraId="36A57D31"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05C090FA"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0,08</w:t>
            </w:r>
          </w:p>
        </w:tc>
        <w:tc>
          <w:tcPr>
            <w:tcW w:w="463" w:type="pct"/>
            <w:tcBorders>
              <w:top w:val="nil"/>
              <w:left w:val="nil"/>
              <w:bottom w:val="single" w:sz="4" w:space="0" w:color="auto"/>
              <w:right w:val="single" w:sz="4" w:space="0" w:color="auto"/>
            </w:tcBorders>
            <w:shd w:val="clear" w:color="auto" w:fill="auto"/>
            <w:noWrap/>
            <w:vAlign w:val="center"/>
            <w:hideMark/>
          </w:tcPr>
          <w:p w14:paraId="478687EF"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73,85</w:t>
            </w:r>
          </w:p>
        </w:tc>
      </w:tr>
      <w:tr w:rsidR="000A41C1" w:rsidRPr="000A41C1" w14:paraId="690280D0" w14:textId="77777777" w:rsidTr="00935BE9">
        <w:trPr>
          <w:trHeight w:val="300"/>
        </w:trPr>
        <w:tc>
          <w:tcPr>
            <w:tcW w:w="743" w:type="pct"/>
            <w:tcBorders>
              <w:top w:val="nil"/>
              <w:left w:val="single" w:sz="4" w:space="0" w:color="auto"/>
              <w:bottom w:val="single" w:sz="4" w:space="0" w:color="auto"/>
              <w:right w:val="single" w:sz="4" w:space="0" w:color="auto"/>
            </w:tcBorders>
            <w:vAlign w:val="center"/>
          </w:tcPr>
          <w:p w14:paraId="47A973A3" w14:textId="400E64E4"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12</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777F6A5" w14:textId="017D86CF"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CAMBIO ENERGETICO SL</w:t>
            </w:r>
          </w:p>
        </w:tc>
        <w:tc>
          <w:tcPr>
            <w:tcW w:w="418" w:type="pct"/>
            <w:tcBorders>
              <w:top w:val="nil"/>
              <w:left w:val="nil"/>
              <w:bottom w:val="single" w:sz="4" w:space="0" w:color="auto"/>
              <w:right w:val="single" w:sz="4" w:space="0" w:color="auto"/>
            </w:tcBorders>
            <w:shd w:val="clear" w:color="auto" w:fill="auto"/>
            <w:noWrap/>
            <w:vAlign w:val="center"/>
            <w:hideMark/>
          </w:tcPr>
          <w:p w14:paraId="003E03FE"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61,92</w:t>
            </w:r>
          </w:p>
        </w:tc>
        <w:tc>
          <w:tcPr>
            <w:tcW w:w="663" w:type="pct"/>
            <w:tcBorders>
              <w:top w:val="nil"/>
              <w:left w:val="nil"/>
              <w:bottom w:val="single" w:sz="4" w:space="0" w:color="auto"/>
              <w:right w:val="single" w:sz="4" w:space="0" w:color="auto"/>
            </w:tcBorders>
            <w:shd w:val="clear" w:color="auto" w:fill="auto"/>
            <w:noWrap/>
            <w:vAlign w:val="center"/>
            <w:hideMark/>
          </w:tcPr>
          <w:p w14:paraId="662BD7E6"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7,5</w:t>
            </w:r>
          </w:p>
        </w:tc>
        <w:tc>
          <w:tcPr>
            <w:tcW w:w="616" w:type="pct"/>
            <w:tcBorders>
              <w:top w:val="nil"/>
              <w:left w:val="nil"/>
              <w:bottom w:val="single" w:sz="4" w:space="0" w:color="auto"/>
              <w:right w:val="single" w:sz="4" w:space="0" w:color="auto"/>
            </w:tcBorders>
            <w:shd w:val="clear" w:color="auto" w:fill="auto"/>
            <w:noWrap/>
            <w:vAlign w:val="center"/>
            <w:hideMark/>
          </w:tcPr>
          <w:p w14:paraId="3B068E57"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0,25</w:t>
            </w:r>
          </w:p>
        </w:tc>
        <w:tc>
          <w:tcPr>
            <w:tcW w:w="463" w:type="pct"/>
            <w:tcBorders>
              <w:top w:val="nil"/>
              <w:left w:val="nil"/>
              <w:bottom w:val="single" w:sz="4" w:space="0" w:color="auto"/>
              <w:right w:val="single" w:sz="4" w:space="0" w:color="auto"/>
            </w:tcBorders>
            <w:shd w:val="clear" w:color="auto" w:fill="auto"/>
            <w:noWrap/>
            <w:vAlign w:val="center"/>
            <w:hideMark/>
          </w:tcPr>
          <w:p w14:paraId="058F642B" w14:textId="77777777" w:rsidR="00935BE9" w:rsidRPr="000A41C1" w:rsidRDefault="00935BE9" w:rsidP="008672B3">
            <w:pPr>
              <w:autoSpaceDE/>
              <w:autoSpaceDN/>
              <w:adjustRightInd/>
              <w:spacing w:after="0" w:line="288" w:lineRule="auto"/>
              <w:jc w:val="both"/>
              <w:rPr>
                <w:rFonts w:ascii="AytoRoquetas Light Condensed" w:eastAsia="Times New Roman" w:hAnsi="AytoRoquetas Light Condensed"/>
                <w:sz w:val="18"/>
                <w:szCs w:val="18"/>
              </w:rPr>
            </w:pPr>
            <w:r w:rsidRPr="000A41C1">
              <w:rPr>
                <w:rFonts w:ascii="AytoRoquetas Light Condensed" w:eastAsia="Times New Roman" w:hAnsi="AytoRoquetas Light Condensed"/>
                <w:sz w:val="18"/>
                <w:szCs w:val="18"/>
              </w:rPr>
              <w:t>69,67</w:t>
            </w:r>
          </w:p>
        </w:tc>
      </w:tr>
    </w:tbl>
    <w:p w14:paraId="1F8FF1F7" w14:textId="66DD70F3" w:rsidR="00BD4F2F" w:rsidRDefault="00BD4F2F" w:rsidP="008672B3">
      <w:pPr>
        <w:spacing w:after="0" w:line="288" w:lineRule="auto"/>
        <w:contextualSpacing/>
        <w:jc w:val="both"/>
        <w:rPr>
          <w:rFonts w:ascii="AytoRoquetas Light Condensed" w:hAnsi="AytoRoquetas Light Condensed"/>
        </w:rPr>
      </w:pPr>
    </w:p>
    <w:p w14:paraId="5842FF5B" w14:textId="77777777" w:rsidR="009B74F3" w:rsidRPr="00A214F7" w:rsidRDefault="009B74F3" w:rsidP="008672B3">
      <w:pPr>
        <w:spacing w:after="0" w:line="288" w:lineRule="auto"/>
        <w:contextualSpacing/>
        <w:jc w:val="both"/>
        <w:rPr>
          <w:rFonts w:ascii="AytoRoquetas Light Condensed" w:hAnsi="AytoRoquetas Light Condensed"/>
        </w:rPr>
      </w:pPr>
    </w:p>
    <w:p w14:paraId="4FC75898" w14:textId="3956B030" w:rsidR="00EA66D4" w:rsidRPr="00A214F7" w:rsidRDefault="00EA66D4" w:rsidP="008672B3">
      <w:pPr>
        <w:spacing w:after="0" w:line="288" w:lineRule="auto"/>
        <w:jc w:val="both"/>
        <w:rPr>
          <w:rFonts w:ascii="AytoRoquetas Light Condensed" w:eastAsia="Times New Roman" w:hAnsi="AytoRoquetas Light Condensed"/>
          <w:szCs w:val="18"/>
        </w:rPr>
      </w:pPr>
      <w:r w:rsidRPr="00A214F7">
        <w:rPr>
          <w:rFonts w:ascii="AytoRoquetas Light Condensed" w:hAnsi="AytoRoquetas Light Condensed"/>
        </w:rPr>
        <w:tab/>
      </w:r>
      <w:r w:rsidRPr="00A214F7">
        <w:rPr>
          <w:rFonts w:ascii="AytoRoquetas Light Condensed" w:hAnsi="AytoRoquetas Light Condensed" w:cs="ArialMT"/>
          <w:szCs w:val="20"/>
        </w:rPr>
        <w:t>Por todo lo anterior, y según lo dispuesto en el artículo 1</w:t>
      </w:r>
      <w:r w:rsidRPr="00A214F7">
        <w:rPr>
          <w:rFonts w:ascii="AytoRoquetas Light Condensed" w:hAnsi="AytoRoquetas Light Condensed"/>
        </w:rPr>
        <w:t>50 de la LCSP,</w:t>
      </w:r>
      <w:r w:rsidRPr="00A214F7">
        <w:rPr>
          <w:rFonts w:ascii="AytoRoquetas Light Condensed" w:hAnsi="AytoRoquetas Light Condensed" w:cs="ArialMT"/>
          <w:szCs w:val="20"/>
        </w:rPr>
        <w:t xml:space="preserve"> </w:t>
      </w:r>
      <w:r w:rsidRPr="00A214F7">
        <w:rPr>
          <w:rFonts w:ascii="AytoRoquetas Light Condensed" w:eastAsia="Times New Roman" w:hAnsi="AytoRoquetas Light Condensed"/>
          <w:szCs w:val="18"/>
        </w:rPr>
        <w:t>la Mesa de Contratación ACUERDA:</w:t>
      </w:r>
    </w:p>
    <w:p w14:paraId="681B0F3D" w14:textId="77777777" w:rsidR="00EA66D4" w:rsidRPr="00A214F7" w:rsidRDefault="00EA66D4" w:rsidP="008672B3">
      <w:pPr>
        <w:spacing w:after="0" w:line="288" w:lineRule="auto"/>
        <w:contextualSpacing/>
        <w:jc w:val="both"/>
        <w:rPr>
          <w:rFonts w:ascii="AytoRoquetas Light Condensed" w:hAnsi="AytoRoquetas Light Condensed"/>
        </w:rPr>
      </w:pPr>
    </w:p>
    <w:p w14:paraId="01D32FE6" w14:textId="4180D1C6" w:rsidR="00EA66D4" w:rsidRPr="00A214F7" w:rsidRDefault="00E024E5"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r w:rsidR="00EA66D4" w:rsidRPr="00A214F7">
        <w:rPr>
          <w:rFonts w:ascii="AytoRoquetas Light Condensed" w:hAnsi="AytoRoquetas Light Condensed"/>
        </w:rPr>
        <w:t>Primero</w:t>
      </w:r>
      <w:r w:rsidRPr="00A214F7">
        <w:rPr>
          <w:rFonts w:ascii="AytoRoquetas Light Condensed" w:hAnsi="AytoRoquetas Light Condensed"/>
        </w:rPr>
        <w:t xml:space="preserve">.- </w:t>
      </w:r>
      <w:r w:rsidR="00EA66D4" w:rsidRPr="00A214F7">
        <w:rPr>
          <w:rFonts w:ascii="AytoRoquetas Light Condensed" w:hAnsi="AytoRoquetas Light Condensed"/>
        </w:rPr>
        <w:t>Proponer al órgano de contratación la adjudicación a favor de SOLAR JIENNENSE S.L., al presentar la oferta mejor valorada.</w:t>
      </w:r>
    </w:p>
    <w:p w14:paraId="61E52F4F" w14:textId="3FB9E408" w:rsidR="00EA66D4" w:rsidRPr="00A214F7" w:rsidRDefault="00EA66D4" w:rsidP="008672B3">
      <w:pPr>
        <w:spacing w:after="0" w:line="288" w:lineRule="auto"/>
        <w:contextualSpacing/>
        <w:jc w:val="both"/>
        <w:rPr>
          <w:rFonts w:ascii="AytoRoquetas Light Condensed" w:hAnsi="AytoRoquetas Light Condensed"/>
        </w:rPr>
      </w:pPr>
    </w:p>
    <w:p w14:paraId="596DED7B" w14:textId="506D85E3" w:rsidR="0013562D" w:rsidRPr="00A214F7" w:rsidRDefault="0013562D"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proofErr w:type="gramStart"/>
      <w:r w:rsidRPr="00A214F7">
        <w:rPr>
          <w:rFonts w:ascii="AytoRoquetas Light Condensed" w:hAnsi="AytoRoquetas Light Condensed"/>
        </w:rPr>
        <w:t>Segundo.-</w:t>
      </w:r>
      <w:proofErr w:type="gramEnd"/>
      <w:r w:rsidRPr="00A214F7">
        <w:rPr>
          <w:rFonts w:ascii="AytoRoquetas Light Condensed" w:hAnsi="AytoRoquetas Light Condensed"/>
        </w:rPr>
        <w:t xml:space="preserve"> Proceder a las comprobaciones necesarias en el Registro Oficial de Licitadores y Empresas Clasificadas.</w:t>
      </w:r>
    </w:p>
    <w:p w14:paraId="504A5740" w14:textId="77777777" w:rsidR="0013562D" w:rsidRPr="00A214F7" w:rsidRDefault="0013562D" w:rsidP="008672B3">
      <w:pPr>
        <w:spacing w:after="0" w:line="288" w:lineRule="auto"/>
        <w:contextualSpacing/>
        <w:jc w:val="both"/>
        <w:rPr>
          <w:rFonts w:ascii="AytoRoquetas Light Condensed" w:hAnsi="AytoRoquetas Light Condensed"/>
        </w:rPr>
      </w:pPr>
    </w:p>
    <w:p w14:paraId="3F6B3078" w14:textId="0E973F87" w:rsidR="00EA66D4" w:rsidRDefault="00EA66D4" w:rsidP="008672B3">
      <w:pPr>
        <w:spacing w:after="0" w:line="288" w:lineRule="auto"/>
        <w:contextualSpacing/>
        <w:jc w:val="both"/>
        <w:rPr>
          <w:rFonts w:ascii="AytoRoquetas Light Condensed" w:hAnsi="AytoRoquetas Light Condensed"/>
        </w:rPr>
      </w:pPr>
      <w:r w:rsidRPr="00A214F7">
        <w:rPr>
          <w:rFonts w:ascii="AytoRoquetas Light Condensed" w:hAnsi="AytoRoquetas Light Condensed"/>
        </w:rPr>
        <w:tab/>
      </w:r>
      <w:proofErr w:type="gramStart"/>
      <w:r w:rsidR="00FB7FD0" w:rsidRPr="00A214F7">
        <w:rPr>
          <w:rFonts w:ascii="AytoRoquetas Light Condensed" w:hAnsi="AytoRoquetas Light Condensed"/>
        </w:rPr>
        <w:t>Tercero</w:t>
      </w:r>
      <w:r w:rsidRPr="00A214F7">
        <w:rPr>
          <w:rFonts w:ascii="AytoRoquetas Light Condensed" w:hAnsi="AytoRoquetas Light Condensed"/>
        </w:rPr>
        <w:t>.-</w:t>
      </w:r>
      <w:proofErr w:type="gramEnd"/>
      <w:r w:rsidRPr="00A214F7">
        <w:rPr>
          <w:rFonts w:ascii="AytoRoquetas Light Condensed" w:hAnsi="AytoRoquetas Light Condensed"/>
        </w:rPr>
        <w:t xml:space="preserve"> Requerir a SOLAR JIENNESE S.L. </w:t>
      </w:r>
      <w:r w:rsidR="0013562D" w:rsidRPr="00A214F7">
        <w:rPr>
          <w:rFonts w:ascii="AytoRoquetas Light Condensed" w:hAnsi="AytoRoquetas Light Condensed"/>
        </w:rPr>
        <w:t>según se dispone en el apartado 21</w:t>
      </w:r>
      <w:r w:rsidR="00537388">
        <w:rPr>
          <w:rFonts w:ascii="AytoRoquetas Light Condensed" w:hAnsi="AytoRoquetas Light Condensed"/>
        </w:rPr>
        <w:t>.1.2.-</w:t>
      </w:r>
      <w:r w:rsidR="0013562D" w:rsidRPr="00A214F7">
        <w:rPr>
          <w:rFonts w:ascii="AytoRoquetas Light Condensed" w:hAnsi="AytoRoquetas Light Condensed"/>
        </w:rPr>
        <w:t xml:space="preserve"> del Pliego de cláusulas administrativas particulares, la presentación de la</w:t>
      </w:r>
      <w:r w:rsidR="00537388">
        <w:rPr>
          <w:rFonts w:ascii="AytoRoquetas Light Condensed" w:hAnsi="AytoRoquetas Light Condensed"/>
        </w:rPr>
        <w:t xml:space="preserve"> siguiente </w:t>
      </w:r>
      <w:r w:rsidR="0013562D" w:rsidRPr="00A214F7">
        <w:rPr>
          <w:rFonts w:ascii="AytoRoquetas Light Condensed" w:hAnsi="AytoRoquetas Light Condensed"/>
        </w:rPr>
        <w:t>documentación</w:t>
      </w:r>
      <w:r w:rsidR="00537388">
        <w:rPr>
          <w:rFonts w:ascii="AytoRoquetas Light Condensed" w:hAnsi="AytoRoquetas Light Condensed"/>
        </w:rPr>
        <w:t>,</w:t>
      </w:r>
      <w:r w:rsidR="0013562D" w:rsidRPr="00A214F7">
        <w:rPr>
          <w:rFonts w:ascii="AytoRoquetas Light Condensed" w:hAnsi="AytoRoquetas Light Condensed"/>
        </w:rPr>
        <w:t xml:space="preserve"> previa a la adjudicación.</w:t>
      </w:r>
    </w:p>
    <w:p w14:paraId="696A91B3"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5"/>
        </w:rPr>
        <w:t xml:space="preserve">a) Declaración responsable de la vigencia de los datos inscritos en el Registro Oficial de Licitadores y </w:t>
      </w:r>
      <w:r w:rsidRPr="00345C69">
        <w:rPr>
          <w:rFonts w:ascii="AytoRoquetas Light Condensed" w:hAnsi="AytoRoquetas Light Condensed" w:cs="Times New Roman"/>
          <w:szCs w:val="16"/>
        </w:rPr>
        <w:t>Empresas Clasificadas del Sector Público o, en su caso, en el Registro de Licitadores de la Comunidad Autónoma de Andalucía.</w:t>
      </w:r>
    </w:p>
    <w:p w14:paraId="38645CDD" w14:textId="77777777" w:rsidR="00537388" w:rsidRPr="00345C69" w:rsidRDefault="00537388" w:rsidP="00537388">
      <w:pPr>
        <w:spacing w:after="0" w:line="288" w:lineRule="auto"/>
        <w:jc w:val="both"/>
        <w:rPr>
          <w:rFonts w:ascii="AytoRoquetas Light Condensed" w:hAnsi="AytoRoquetas Light Condensed" w:cs="Times New Roman"/>
          <w:szCs w:val="15"/>
        </w:rPr>
      </w:pPr>
      <w:r w:rsidRPr="00345C69">
        <w:rPr>
          <w:rFonts w:ascii="AytoRoquetas Light Condensed" w:hAnsi="AytoRoquetas Light Condensed" w:cs="Times New Roman"/>
          <w:szCs w:val="15"/>
        </w:rPr>
        <w:t>b) Compromiso a que se refiere el artículo 75.2 de la LCSP.</w:t>
      </w:r>
    </w:p>
    <w:p w14:paraId="7D4B6625"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c) Documentación justificativa de disponer efectivamente de los medios que se haya comprometido a dedicar o adscribir a la ejecución de contrato.</w:t>
      </w:r>
    </w:p>
    <w:p w14:paraId="509A8DCE"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d) Acreditación del cumplimiento de las normas de garantía de la calidad y de gestión medioambiental</w:t>
      </w:r>
    </w:p>
    <w:p w14:paraId="3A91D2D9" w14:textId="68D5ECD9" w:rsidR="001E6724" w:rsidRPr="00EC5700" w:rsidRDefault="00537388" w:rsidP="001E6724">
      <w:pPr>
        <w:spacing w:after="0" w:line="288" w:lineRule="auto"/>
        <w:jc w:val="both"/>
        <w:rPr>
          <w:rFonts w:ascii="AytoRoquetas Light Condensed" w:hAnsi="AytoRoquetas Light Condensed"/>
        </w:rPr>
      </w:pPr>
      <w:r w:rsidRPr="00345C69">
        <w:rPr>
          <w:rFonts w:ascii="AytoRoquetas Light Condensed" w:hAnsi="AytoRoquetas Light Condensed" w:cs="Times New Roman"/>
          <w:szCs w:val="16"/>
        </w:rPr>
        <w:t>e) Garantía definitiva</w:t>
      </w:r>
      <w:r w:rsidR="004D55E8">
        <w:rPr>
          <w:rFonts w:ascii="AytoRoquetas Light Condensed" w:hAnsi="AytoRoquetas Light Condensed" w:cs="Times New Roman"/>
          <w:szCs w:val="16"/>
        </w:rPr>
        <w:t xml:space="preserve"> prevista en la Cláusula 22.2 del PCAP del 5% del importe de adjudicación</w:t>
      </w:r>
      <w:r w:rsidR="004D55E8" w:rsidRPr="004D55E8">
        <w:rPr>
          <w:rFonts w:ascii="AytoRoquetas Light Condensed" w:hAnsi="AytoRoquetas Light Condensed"/>
        </w:rPr>
        <w:t xml:space="preserve"> </w:t>
      </w:r>
      <w:r w:rsidR="004D55E8" w:rsidRPr="00EC5700">
        <w:rPr>
          <w:rFonts w:ascii="AytoRoquetas Light Condensed" w:hAnsi="AytoRoquetas Light Condensed"/>
        </w:rPr>
        <w:t>IVA excluido</w:t>
      </w:r>
      <w:r w:rsidR="001E6724">
        <w:rPr>
          <w:rFonts w:ascii="AytoRoquetas Light Condensed" w:hAnsi="AytoRoquetas Light Condensed" w:cs="Times New Roman"/>
          <w:szCs w:val="16"/>
        </w:rPr>
        <w:t xml:space="preserve">, </w:t>
      </w:r>
      <w:r w:rsidR="004D55E8">
        <w:rPr>
          <w:rFonts w:ascii="AytoRoquetas Light Condensed" w:hAnsi="AytoRoquetas Light Condensed" w:cs="Times New Roman"/>
          <w:szCs w:val="16"/>
        </w:rPr>
        <w:t>más la</w:t>
      </w:r>
      <w:r w:rsidR="001E6724" w:rsidRPr="00EC5700">
        <w:rPr>
          <w:rFonts w:ascii="AytoRoquetas Light Condensed" w:hAnsi="AytoRoquetas Light Condensed"/>
        </w:rPr>
        <w:t xml:space="preserve"> garantía complementaria por importe del 5% del presupuesto base de licitación</w:t>
      </w:r>
      <w:r w:rsidR="004D55E8">
        <w:rPr>
          <w:rFonts w:ascii="AytoRoquetas Light Condensed" w:hAnsi="AytoRoquetas Light Condensed"/>
        </w:rPr>
        <w:t>,</w:t>
      </w:r>
      <w:r w:rsidR="001E6724" w:rsidRPr="00EC5700">
        <w:rPr>
          <w:rFonts w:ascii="AytoRoquetas Light Condensed" w:hAnsi="AytoRoquetas Light Condensed"/>
        </w:rPr>
        <w:t xml:space="preserve"> IVA excluido</w:t>
      </w:r>
      <w:r w:rsidR="004D55E8">
        <w:rPr>
          <w:rFonts w:ascii="AytoRoquetas Light Condensed" w:hAnsi="AytoRoquetas Light Condensed"/>
        </w:rPr>
        <w:t>,</w:t>
      </w:r>
      <w:r w:rsidR="001E6724" w:rsidRPr="00EC5700">
        <w:rPr>
          <w:rFonts w:ascii="AytoRoquetas Light Condensed" w:hAnsi="AytoRoquetas Light Condensed"/>
        </w:rPr>
        <w:t xml:space="preserve"> en virtud de lo establecido en el artículo 107.2 de la LCSP</w:t>
      </w:r>
      <w:r w:rsidR="004D55E8">
        <w:rPr>
          <w:rFonts w:ascii="AytoRoquetas Light Condensed" w:hAnsi="AytoRoquetas Light Condensed"/>
        </w:rPr>
        <w:t>,</w:t>
      </w:r>
      <w:r w:rsidR="0008430C">
        <w:rPr>
          <w:rFonts w:ascii="AytoRoquetas Light Condensed" w:hAnsi="AytoRoquetas Light Condensed"/>
        </w:rPr>
        <w:t xml:space="preserve"> lo</w:t>
      </w:r>
      <w:r w:rsidR="004D55E8">
        <w:rPr>
          <w:rFonts w:ascii="AytoRoquetas Light Condensed" w:hAnsi="AytoRoquetas Light Condensed"/>
        </w:rPr>
        <w:t xml:space="preserve"> que asciende a un total de 10.929,88 euros.</w:t>
      </w:r>
    </w:p>
    <w:p w14:paraId="0E4E8593"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f) Declaración responsable de protección de los menores.</w:t>
      </w:r>
    </w:p>
    <w:p w14:paraId="75670DAC"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g) Personas trabajadoras con discapacidad.</w:t>
      </w:r>
    </w:p>
    <w:p w14:paraId="0D84854F" w14:textId="77777777" w:rsidR="00537388" w:rsidRPr="00345C69" w:rsidRDefault="00537388" w:rsidP="00537388">
      <w:pPr>
        <w:spacing w:after="0" w:line="288" w:lineRule="auto"/>
        <w:jc w:val="both"/>
        <w:rPr>
          <w:rFonts w:ascii="AytoRoquetas Light Condensed" w:hAnsi="AytoRoquetas Light Condensed" w:cs="Times New Roman"/>
          <w:szCs w:val="16"/>
        </w:rPr>
      </w:pPr>
      <w:r w:rsidRPr="00345C69">
        <w:rPr>
          <w:rFonts w:ascii="AytoRoquetas Light Condensed" w:hAnsi="AytoRoquetas Light Condensed" w:cs="Times New Roman"/>
          <w:szCs w:val="16"/>
        </w:rPr>
        <w:t>h) Promoción de la igualdad entre mujeres y hombres.</w:t>
      </w:r>
    </w:p>
    <w:p w14:paraId="2FFAEB10" w14:textId="77777777" w:rsidR="00537388" w:rsidRPr="00345C69" w:rsidRDefault="00537388" w:rsidP="00537388">
      <w:pPr>
        <w:spacing w:after="0" w:line="288" w:lineRule="auto"/>
        <w:jc w:val="both"/>
        <w:rPr>
          <w:rFonts w:ascii="AytoRoquetas Light Condensed" w:hAnsi="AytoRoquetas Light Condensed"/>
        </w:rPr>
      </w:pPr>
      <w:r w:rsidRPr="00345C69">
        <w:rPr>
          <w:rFonts w:ascii="AytoRoquetas Light Condensed" w:hAnsi="AytoRoquetas Light Condensed" w:cs="Times New Roman"/>
          <w:szCs w:val="15"/>
        </w:rPr>
        <w:t>i) Otra documentación que no esté inscrita en el Registro de Licitadores.</w:t>
      </w:r>
    </w:p>
    <w:p w14:paraId="5DCBE6CF" w14:textId="0ED6BCB9" w:rsidR="00537388" w:rsidRDefault="00537388" w:rsidP="008672B3">
      <w:pPr>
        <w:spacing w:after="0" w:line="288" w:lineRule="auto"/>
        <w:contextualSpacing/>
        <w:jc w:val="both"/>
        <w:rPr>
          <w:rFonts w:ascii="AytoRoquetas Light Condensed" w:hAnsi="AytoRoquetas Light Condensed"/>
        </w:rPr>
      </w:pPr>
    </w:p>
    <w:p w14:paraId="010E68CA" w14:textId="147E430E" w:rsidR="00537388" w:rsidRPr="00A214F7" w:rsidRDefault="00537388" w:rsidP="00537388">
      <w:pPr>
        <w:spacing w:after="0" w:line="288" w:lineRule="auto"/>
        <w:jc w:val="both"/>
        <w:rPr>
          <w:rFonts w:ascii="AytoRoquetas Light Condensed" w:hAnsi="AytoRoquetas Light Condensed"/>
        </w:rPr>
      </w:pPr>
      <w:r w:rsidRPr="00345C69">
        <w:rPr>
          <w:rFonts w:ascii="AytoRoquetas Light Condensed" w:hAnsi="AytoRoquetas Light Condensed" w:cs="Arial-BoldMT"/>
          <w:b/>
          <w:bCs/>
        </w:rPr>
        <w:t>No habiendo más asuntos a tratar, se levanta la sesión, siendo las 1</w:t>
      </w:r>
      <w:r>
        <w:rPr>
          <w:rFonts w:ascii="AytoRoquetas Light Condensed" w:hAnsi="AytoRoquetas Light Condensed" w:cs="Arial-BoldMT"/>
          <w:b/>
          <w:bCs/>
        </w:rPr>
        <w:t>2</w:t>
      </w:r>
      <w:r w:rsidRPr="00345C69">
        <w:rPr>
          <w:rFonts w:ascii="AytoRoquetas Light Condensed" w:hAnsi="AytoRoquetas Light Condensed" w:cs="Arial-BoldMT"/>
          <w:b/>
          <w:bCs/>
        </w:rPr>
        <w:t>:</w:t>
      </w:r>
      <w:r>
        <w:rPr>
          <w:rFonts w:ascii="AytoRoquetas Light Condensed" w:hAnsi="AytoRoquetas Light Condensed" w:cs="Arial-BoldMT"/>
          <w:b/>
          <w:bCs/>
        </w:rPr>
        <w:t>05</w:t>
      </w:r>
      <w:r w:rsidRPr="00345C69">
        <w:rPr>
          <w:rFonts w:ascii="AytoRoquetas Light Condensed" w:hAnsi="AytoRoquetas Light Condensed" w:cs="Arial-BoldMT"/>
          <w:b/>
          <w:bCs/>
        </w:rPr>
        <w:t xml:space="preserve"> horas de todo lo cual yo, como </w:t>
      </w:r>
      <w:proofErr w:type="gramStart"/>
      <w:r w:rsidRPr="00345C69">
        <w:rPr>
          <w:rFonts w:ascii="AytoRoquetas Light Condensed" w:hAnsi="AytoRoquetas Light Condensed" w:cs="Arial-BoldMT"/>
          <w:b/>
          <w:bCs/>
        </w:rPr>
        <w:t>Secretario</w:t>
      </w:r>
      <w:proofErr w:type="gramEnd"/>
      <w:r w:rsidRPr="00345C69">
        <w:rPr>
          <w:rFonts w:ascii="AytoRoquetas Light Condensed" w:hAnsi="AytoRoquetas Light Condensed" w:cs="Arial-BoldMT"/>
          <w:b/>
          <w:bCs/>
        </w:rPr>
        <w:t>, certifico con el visto bueno del Presidente.</w:t>
      </w:r>
    </w:p>
    <w:sectPr w:rsidR="00537388" w:rsidRPr="00A214F7" w:rsidSect="002401BC">
      <w:headerReference w:type="default" r:id="rId8"/>
      <w:footerReference w:type="default" r:id="rId9"/>
      <w:pgSz w:w="11906" w:h="16838"/>
      <w:pgMar w:top="2694"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8CB9" w14:textId="77777777" w:rsidR="003973E6" w:rsidRDefault="003973E6">
      <w:pPr>
        <w:spacing w:after="0" w:line="240" w:lineRule="auto"/>
      </w:pPr>
      <w:r>
        <w:separator/>
      </w:r>
    </w:p>
  </w:endnote>
  <w:endnote w:type="continuationSeparator" w:id="0">
    <w:p w14:paraId="70EB6207" w14:textId="77777777" w:rsidR="003973E6" w:rsidRDefault="00397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pitch w:val="variable"/>
    <w:sig w:usb0="00000007" w:usb1="00000000" w:usb2="00000000" w:usb3="00000000" w:csb0="00000013" w:csb1="00000000"/>
  </w:font>
  <w:font w:name="ヒラギノ角ゴ Pro W3">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Liberation Serif">
    <w:altName w:val="Times New Roman"/>
    <w:panose1 w:val="02020603050405020304"/>
    <w:charset w:val="00"/>
    <w:family w:val="roman"/>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swiss"/>
    <w:notTrueType/>
    <w:pitch w:val="default"/>
    <w:sig w:usb0="00000003" w:usb1="00000000" w:usb2="00000000" w:usb3="00000000" w:csb0="00000001" w:csb1="00000000"/>
  </w:font>
  <w:font w:name="AytoRoquetas-LightCn">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ArialMT">
    <w:altName w:val="Arial"/>
    <w:panose1 w:val="00000000000000000000"/>
    <w:charset w:val="00"/>
    <w:family w:val="swiss"/>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Swis721 LtCn BT">
    <w:altName w:val="Calibri"/>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F101" w14:textId="7CAE58DF" w:rsidR="005D7CEB" w:rsidRDefault="005D7CEB">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3862" w14:textId="77777777" w:rsidR="003973E6" w:rsidRDefault="003973E6">
      <w:pPr>
        <w:spacing w:after="0" w:line="240" w:lineRule="auto"/>
      </w:pPr>
      <w:r>
        <w:separator/>
      </w:r>
    </w:p>
  </w:footnote>
  <w:footnote w:type="continuationSeparator" w:id="0">
    <w:p w14:paraId="206AB9BB" w14:textId="77777777" w:rsidR="003973E6" w:rsidRDefault="00397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8BA8"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A2480E8" wp14:editId="65724049">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250B6" w14:textId="77777777" w:rsidR="005D7CEB" w:rsidRDefault="005D7CEB">
                          <w:pPr>
                            <w:spacing w:after="0" w:line="240" w:lineRule="atLeast"/>
                            <w:rPr>
                              <w:color w:val="1D8FC7"/>
                              <w:sz w:val="16"/>
                              <w:szCs w:val="16"/>
                            </w:rPr>
                          </w:pPr>
                          <w:r>
                            <w:rPr>
                              <w:color w:val="1D8FC7"/>
                              <w:sz w:val="16"/>
                              <w:szCs w:val="16"/>
                            </w:rPr>
                            <w:t>Plaza de la Constitución, 1</w:t>
                          </w:r>
                        </w:p>
                        <w:p w14:paraId="69CF0F36" w14:textId="77777777" w:rsidR="005D7CEB" w:rsidRDefault="005D7CEB">
                          <w:pPr>
                            <w:spacing w:after="0" w:line="240" w:lineRule="atLeast"/>
                            <w:rPr>
                              <w:color w:val="1D8FC7"/>
                              <w:sz w:val="16"/>
                              <w:szCs w:val="16"/>
                            </w:rPr>
                          </w:pPr>
                          <w:r>
                            <w:rPr>
                              <w:color w:val="1D8FC7"/>
                              <w:sz w:val="16"/>
                              <w:szCs w:val="16"/>
                            </w:rPr>
                            <w:t>04740 Roquetas de Mar, Almería</w:t>
                          </w:r>
                        </w:p>
                        <w:p w14:paraId="47877431" w14:textId="77777777" w:rsidR="005D7CEB" w:rsidRDefault="005D7CEB">
                          <w:pPr>
                            <w:spacing w:after="0" w:line="240" w:lineRule="atLeast"/>
                            <w:rPr>
                              <w:color w:val="1D8FC7"/>
                              <w:sz w:val="16"/>
                              <w:szCs w:val="16"/>
                            </w:rPr>
                          </w:pPr>
                          <w:r>
                            <w:rPr>
                              <w:color w:val="1D8FC7"/>
                              <w:sz w:val="16"/>
                              <w:szCs w:val="16"/>
                            </w:rPr>
                            <w:t>Tels.: 950 33 85 85 – 950 33 86 19</w:t>
                          </w:r>
                        </w:p>
                        <w:p w14:paraId="32815305"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480E8"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EB250B6" w14:textId="77777777" w:rsidR="005D7CEB" w:rsidRDefault="005D7CEB">
                    <w:pPr>
                      <w:spacing w:after="0" w:line="240" w:lineRule="atLeast"/>
                      <w:rPr>
                        <w:color w:val="1D8FC7"/>
                        <w:sz w:val="16"/>
                        <w:szCs w:val="16"/>
                      </w:rPr>
                    </w:pPr>
                    <w:r>
                      <w:rPr>
                        <w:color w:val="1D8FC7"/>
                        <w:sz w:val="16"/>
                        <w:szCs w:val="16"/>
                      </w:rPr>
                      <w:t>Plaza de la Constitución, 1</w:t>
                    </w:r>
                  </w:p>
                  <w:p w14:paraId="69CF0F36" w14:textId="77777777" w:rsidR="005D7CEB" w:rsidRDefault="005D7CEB">
                    <w:pPr>
                      <w:spacing w:after="0" w:line="240" w:lineRule="atLeast"/>
                      <w:rPr>
                        <w:color w:val="1D8FC7"/>
                        <w:sz w:val="16"/>
                        <w:szCs w:val="16"/>
                      </w:rPr>
                    </w:pPr>
                    <w:r>
                      <w:rPr>
                        <w:color w:val="1D8FC7"/>
                        <w:sz w:val="16"/>
                        <w:szCs w:val="16"/>
                      </w:rPr>
                      <w:t>04740 Roquetas de Mar, Almería</w:t>
                    </w:r>
                  </w:p>
                  <w:p w14:paraId="47877431" w14:textId="77777777" w:rsidR="005D7CEB" w:rsidRDefault="005D7CEB">
                    <w:pPr>
                      <w:spacing w:after="0" w:line="240" w:lineRule="atLeast"/>
                      <w:rPr>
                        <w:color w:val="1D8FC7"/>
                        <w:sz w:val="16"/>
                        <w:szCs w:val="16"/>
                      </w:rPr>
                    </w:pPr>
                    <w:r>
                      <w:rPr>
                        <w:color w:val="1D8FC7"/>
                        <w:sz w:val="16"/>
                        <w:szCs w:val="16"/>
                      </w:rPr>
                      <w:t>Tels.: 950 33 85 85 – 950 33 86 19</w:t>
                    </w:r>
                  </w:p>
                  <w:p w14:paraId="32815305"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6FEC7CCD"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6B192209" wp14:editId="3E3B943A">
          <wp:simplePos x="0" y="0"/>
          <wp:positionH relativeFrom="column">
            <wp:posOffset>3953510</wp:posOffset>
          </wp:positionH>
          <wp:positionV relativeFrom="paragraph">
            <wp:posOffset>0</wp:posOffset>
          </wp:positionV>
          <wp:extent cx="1914525" cy="78105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BD55" w14:textId="77777777" w:rsidR="005D7CEB" w:rsidRDefault="005D7CEB">
    <w:pPr>
      <w:pStyle w:val="Encabezado28"/>
      <w:rPr>
        <w:rFonts w:ascii="AytoRoquetas Light Condensed" w:hAnsi="AytoRoquetas Light Condensed" w:cs="AytoRoquetas Light Condensed"/>
      </w:rPr>
    </w:pPr>
  </w:p>
  <w:p w14:paraId="72783F44"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E64"/>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1" w15:restartNumberingAfterBreak="0">
    <w:nsid w:val="206862DA"/>
    <w:multiLevelType w:val="hybridMultilevel"/>
    <w:tmpl w:val="11E61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F155C3"/>
    <w:multiLevelType w:val="hybridMultilevel"/>
    <w:tmpl w:val="D6F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210F83"/>
    <w:multiLevelType w:val="multilevel"/>
    <w:tmpl w:val="5C14D514"/>
    <w:lvl w:ilvl="0">
      <w:start w:val="1"/>
      <w:numFmt w:val="lowerLetter"/>
      <w:lvlText w:val="%1)"/>
      <w:lvlJc w:val="left"/>
      <w:pPr>
        <w:ind w:left="1068" w:hanging="360"/>
      </w:pPr>
      <w:rPr>
        <w:b/>
        <w:bCs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rPr>
        <w:b/>
        <w:bCs/>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4" w15:restartNumberingAfterBreak="0">
    <w:nsid w:val="4AE75637"/>
    <w:multiLevelType w:val="hybridMultilevel"/>
    <w:tmpl w:val="8828EC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86571C0"/>
    <w:multiLevelType w:val="hybridMultilevel"/>
    <w:tmpl w:val="AD10D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BA56795"/>
    <w:multiLevelType w:val="hybridMultilevel"/>
    <w:tmpl w:val="15FA5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F21203D"/>
    <w:multiLevelType w:val="hybridMultilevel"/>
    <w:tmpl w:val="0A18B7FE"/>
    <w:lvl w:ilvl="0" w:tplc="674EA732">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B276D7D"/>
    <w:multiLevelType w:val="hybridMultilevel"/>
    <w:tmpl w:val="F0324344"/>
    <w:lvl w:ilvl="0" w:tplc="8294EA7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37001755">
    <w:abstractNumId w:val="8"/>
  </w:num>
  <w:num w:numId="2" w16cid:durableId="986127311">
    <w:abstractNumId w:val="0"/>
  </w:num>
  <w:num w:numId="3" w16cid:durableId="2105033611">
    <w:abstractNumId w:val="3"/>
  </w:num>
  <w:num w:numId="4" w16cid:durableId="1946184904">
    <w:abstractNumId w:val="2"/>
  </w:num>
  <w:num w:numId="5" w16cid:durableId="1899588715">
    <w:abstractNumId w:val="5"/>
  </w:num>
  <w:num w:numId="6" w16cid:durableId="413669574">
    <w:abstractNumId w:val="1"/>
  </w:num>
  <w:num w:numId="7" w16cid:durableId="398790163">
    <w:abstractNumId w:val="6"/>
  </w:num>
  <w:num w:numId="8" w16cid:durableId="322200748">
    <w:abstractNumId w:val="4"/>
  </w:num>
  <w:num w:numId="9" w16cid:durableId="184253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430C"/>
    <w:rsid w:val="00086CE9"/>
    <w:rsid w:val="000A41C1"/>
    <w:rsid w:val="00122CBA"/>
    <w:rsid w:val="0013562D"/>
    <w:rsid w:val="00170E73"/>
    <w:rsid w:val="001A725E"/>
    <w:rsid w:val="001B5E48"/>
    <w:rsid w:val="001E6724"/>
    <w:rsid w:val="0021394F"/>
    <w:rsid w:val="002401BC"/>
    <w:rsid w:val="00296930"/>
    <w:rsid w:val="002F22CB"/>
    <w:rsid w:val="003973E6"/>
    <w:rsid w:val="003979A9"/>
    <w:rsid w:val="00491DA9"/>
    <w:rsid w:val="004B1EB8"/>
    <w:rsid w:val="004B4034"/>
    <w:rsid w:val="004D55E8"/>
    <w:rsid w:val="005249CA"/>
    <w:rsid w:val="00537388"/>
    <w:rsid w:val="00553C6E"/>
    <w:rsid w:val="005A4299"/>
    <w:rsid w:val="005A4AD1"/>
    <w:rsid w:val="005D7CEB"/>
    <w:rsid w:val="005E3E55"/>
    <w:rsid w:val="00806056"/>
    <w:rsid w:val="00832717"/>
    <w:rsid w:val="008672B3"/>
    <w:rsid w:val="00872434"/>
    <w:rsid w:val="008743DE"/>
    <w:rsid w:val="008761D5"/>
    <w:rsid w:val="008C36A0"/>
    <w:rsid w:val="008E5C9D"/>
    <w:rsid w:val="00935BE9"/>
    <w:rsid w:val="00970BF5"/>
    <w:rsid w:val="009715DF"/>
    <w:rsid w:val="009753CC"/>
    <w:rsid w:val="009B74F3"/>
    <w:rsid w:val="00A0110A"/>
    <w:rsid w:val="00A214F7"/>
    <w:rsid w:val="00B86117"/>
    <w:rsid w:val="00BD4F2F"/>
    <w:rsid w:val="00BE6964"/>
    <w:rsid w:val="00BF0BD7"/>
    <w:rsid w:val="00C82B64"/>
    <w:rsid w:val="00CA238E"/>
    <w:rsid w:val="00D413D1"/>
    <w:rsid w:val="00DD6B08"/>
    <w:rsid w:val="00E024E5"/>
    <w:rsid w:val="00E03B8A"/>
    <w:rsid w:val="00E218B0"/>
    <w:rsid w:val="00E54B59"/>
    <w:rsid w:val="00EA66D4"/>
    <w:rsid w:val="00FB7FD0"/>
    <w:rsid w:val="00FC0EA9"/>
    <w:rsid w:val="00FE41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E2C3BF"/>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B8"/>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table" w:styleId="Tablaconcuadrcula">
    <w:name w:val="Table Grid"/>
    <w:basedOn w:val="Tablanormal"/>
    <w:uiPriority w:val="59"/>
    <w:rsid w:val="002F22CB"/>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2F22CB"/>
    <w:pPr>
      <w:autoSpaceDE/>
      <w:autoSpaceDN/>
      <w:adjustRightInd/>
      <w:spacing w:after="160" w:line="259" w:lineRule="auto"/>
      <w:ind w:left="720"/>
      <w:contextualSpacing/>
    </w:pPr>
    <w:rPr>
      <w:rFonts w:asciiTheme="minorHAnsi" w:eastAsiaTheme="minorHAnsi" w:hAnsiTheme="minorHAnsi" w:cstheme="minorBidi"/>
      <w:lang w:eastAsia="en-US"/>
    </w:rPr>
  </w:style>
  <w:style w:type="paragraph" w:styleId="Textosinformato">
    <w:name w:val="Plain Text"/>
    <w:basedOn w:val="Normal"/>
    <w:link w:val="TextosinformatoCar"/>
    <w:uiPriority w:val="99"/>
    <w:unhideWhenUsed/>
    <w:rsid w:val="002F22CB"/>
    <w:pPr>
      <w:autoSpaceDE/>
      <w:autoSpaceDN/>
      <w:adjustRightInd/>
      <w:spacing w:after="0" w:line="240" w:lineRule="auto"/>
    </w:pPr>
    <w:rPr>
      <w:rFonts w:eastAsia="Calibri" w:cs="Times New Roman"/>
      <w:szCs w:val="21"/>
      <w:lang w:eastAsia="en-US"/>
    </w:rPr>
  </w:style>
  <w:style w:type="character" w:customStyle="1" w:styleId="TextosinformatoCar">
    <w:name w:val="Texto sin formato Car"/>
    <w:basedOn w:val="Fuentedeprrafopredeter"/>
    <w:link w:val="Textosinformato"/>
    <w:uiPriority w:val="99"/>
    <w:rsid w:val="002F22CB"/>
    <w:rPr>
      <w:rFonts w:ascii="Calibri" w:eastAsia="Calibri" w:hAnsi="Calibri"/>
      <w:szCs w:val="21"/>
      <w:lang w:eastAsia="en-US"/>
    </w:rPr>
  </w:style>
  <w:style w:type="paragraph" w:styleId="NormalWeb">
    <w:name w:val="Normal (Web)"/>
    <w:basedOn w:val="Normal"/>
    <w:uiPriority w:val="99"/>
    <w:semiHidden/>
    <w:unhideWhenUsed/>
    <w:rsid w:val="002F22CB"/>
    <w:pPr>
      <w:autoSpaceDE/>
      <w:autoSpaceDN/>
      <w:adjustRightInd/>
      <w:spacing w:after="0" w:line="240" w:lineRule="auto"/>
    </w:pPr>
    <w:rPr>
      <w:rFonts w:eastAsia="Calibri"/>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2F22CB"/>
    <w:rPr>
      <w:rFonts w:eastAsiaTheme="minorHAnsi" w:cstheme="minorBidi"/>
      <w:lang w:eastAsia="en-US"/>
    </w:rPr>
  </w:style>
  <w:style w:type="paragraph" w:customStyle="1" w:styleId="Standard">
    <w:name w:val="Standard"/>
    <w:rsid w:val="002F22CB"/>
    <w:pPr>
      <w:suppressAutoHyphens/>
      <w:autoSpaceDN w:val="0"/>
      <w:spacing w:after="0" w:line="240" w:lineRule="auto"/>
      <w:jc w:val="both"/>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33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11</Pages>
  <Words>3900</Words>
  <Characters>21456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35</cp:revision>
  <dcterms:created xsi:type="dcterms:W3CDTF">2023-03-22T13:26:00Z</dcterms:created>
  <dcterms:modified xsi:type="dcterms:W3CDTF">2023-03-24T07:40:00Z</dcterms:modified>
</cp:coreProperties>
</file>