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11AC" w14:textId="77777777" w:rsidR="00FB56F0" w:rsidRPr="007550BB" w:rsidRDefault="005E5BBD" w:rsidP="007550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after="0" w:line="288" w:lineRule="auto"/>
        <w:contextualSpacing/>
        <w:jc w:val="both"/>
        <w:rPr>
          <w:rFonts w:ascii="AytoRoquetas Light Condensed" w:hAnsi="AytoRoquetas Light Condensed"/>
          <w:b/>
          <w:sz w:val="26"/>
          <w:szCs w:val="26"/>
          <w:lang w:val="es-ES"/>
        </w:rPr>
      </w:pPr>
      <w:r w:rsidRPr="007550BB">
        <w:rPr>
          <w:rFonts w:ascii="AytoRoquetas Light Condensed" w:hAnsi="AytoRoquetas Light Condensed"/>
          <w:b/>
          <w:sz w:val="26"/>
          <w:szCs w:val="26"/>
          <w:lang w:val="es-ES"/>
        </w:rPr>
        <w:t xml:space="preserve">DON GUILLERMO LAGO NUÑEZ, SECRETARIO </w:t>
      </w:r>
      <w:r w:rsidR="00FB56F0" w:rsidRPr="007550BB">
        <w:rPr>
          <w:rFonts w:ascii="AytoRoquetas Light Condensed" w:hAnsi="AytoRoquetas Light Condensed"/>
          <w:b/>
          <w:sz w:val="26"/>
          <w:szCs w:val="26"/>
          <w:lang w:val="es-ES"/>
        </w:rPr>
        <w:t>DEL CONSORCIO PARA LA GESTIÓN DEL CICLO INTEGRAL DEL AGUA DE USO URBANO EN EL PONIENTE ALMERIENSE</w:t>
      </w:r>
    </w:p>
    <w:p w14:paraId="153193BF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b/>
          <w:sz w:val="22"/>
          <w:lang w:val="es-ES"/>
        </w:rPr>
      </w:pPr>
    </w:p>
    <w:p w14:paraId="29FDB884" w14:textId="5D65A4E0" w:rsidR="005E5BBD" w:rsidRPr="007550BB" w:rsidRDefault="005E5BBD" w:rsidP="007550BB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  <w:r w:rsidRPr="007550BB">
        <w:rPr>
          <w:rFonts w:ascii="AytoRoquetas Light Condensed" w:hAnsi="AytoRoquetas Light Condensed"/>
          <w:b/>
          <w:sz w:val="22"/>
        </w:rPr>
        <w:tab/>
        <w:t xml:space="preserve">CERTIFICA: </w:t>
      </w:r>
      <w:r w:rsidR="00E978A5" w:rsidRPr="007550BB">
        <w:rPr>
          <w:rFonts w:ascii="AytoRoquetas Light Condensed" w:hAnsi="AytoRoquetas Light Condensed"/>
          <w:sz w:val="22"/>
          <w:szCs w:val="22"/>
        </w:rPr>
        <w:t>Que</w:t>
      </w:r>
      <w:r w:rsidRPr="007550BB">
        <w:rPr>
          <w:rFonts w:ascii="AytoRoquetas Light Condensed" w:hAnsi="AytoRoquetas Light Condensed"/>
          <w:sz w:val="22"/>
          <w:szCs w:val="22"/>
        </w:rPr>
        <w:t xml:space="preserve"> durante el trámite de </w:t>
      </w:r>
      <w:r w:rsidR="0033485B" w:rsidRPr="007550BB">
        <w:rPr>
          <w:rFonts w:ascii="AytoRoquetas Light Condensed" w:hAnsi="AytoRoquetas Light Condensed"/>
          <w:sz w:val="22"/>
          <w:szCs w:val="22"/>
        </w:rPr>
        <w:t xml:space="preserve">consulta pública previa </w:t>
      </w:r>
      <w:r w:rsidRPr="007550BB">
        <w:rPr>
          <w:rFonts w:ascii="AytoRoquetas Light Condensed" w:hAnsi="AytoRoquetas Light Condensed"/>
          <w:sz w:val="22"/>
          <w:szCs w:val="22"/>
        </w:rPr>
        <w:t>del expediente cuyo objeto y contenido a continuación se indica</w:t>
      </w:r>
      <w:r w:rsidR="008C7B83">
        <w:rPr>
          <w:rFonts w:ascii="AytoRoquetas Light Condensed" w:hAnsi="AytoRoquetas Light Condensed"/>
          <w:sz w:val="22"/>
          <w:szCs w:val="22"/>
        </w:rPr>
        <w:t>,</w:t>
      </w:r>
      <w:r w:rsidRPr="007550BB">
        <w:rPr>
          <w:rFonts w:ascii="AytoRoquetas Light Condensed" w:hAnsi="AytoRoquetas Light Condensed"/>
          <w:sz w:val="22"/>
          <w:szCs w:val="22"/>
        </w:rPr>
        <w:t xml:space="preserve"> se han producido dentro del plazo las siguientes circunstancias:</w:t>
      </w:r>
    </w:p>
    <w:p w14:paraId="059C674A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206E4117" w14:textId="1D7007B8" w:rsidR="00FB56F0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7550BB">
        <w:rPr>
          <w:rFonts w:ascii="AytoRoquetas Light Condensed" w:hAnsi="AytoRoquetas Light Condensed"/>
          <w:i/>
          <w:sz w:val="22"/>
          <w:szCs w:val="22"/>
          <w:lang w:val="es-ES"/>
        </w:rPr>
        <w:t>Objeto:</w:t>
      </w:r>
      <w:r w:rsidRPr="007550BB">
        <w:rPr>
          <w:rFonts w:ascii="AytoRoquetas Light Condensed" w:hAnsi="AytoRoquetas Light Condensed"/>
          <w:sz w:val="22"/>
          <w:szCs w:val="22"/>
          <w:lang w:val="es-ES"/>
        </w:rPr>
        <w:t xml:space="preserve"> </w:t>
      </w:r>
      <w:r w:rsidR="008C7B83">
        <w:rPr>
          <w:rFonts w:ascii="AytoRoquetas Light Condensed" w:hAnsi="AytoRoquetas Light Condensed"/>
          <w:sz w:val="22"/>
          <w:szCs w:val="22"/>
          <w:lang w:val="es-ES"/>
        </w:rPr>
        <w:t>A</w:t>
      </w:r>
      <w:r w:rsidR="00FB56F0" w:rsidRPr="007550BB">
        <w:rPr>
          <w:rFonts w:ascii="AytoRoquetas Light Condensed" w:hAnsi="AytoRoquetas Light Condensed"/>
          <w:sz w:val="22"/>
          <w:szCs w:val="22"/>
          <w:lang w:val="es-ES"/>
        </w:rPr>
        <w:t xml:space="preserve">probación inicial del </w:t>
      </w:r>
      <w:r w:rsidR="00FB56F0" w:rsidRPr="007550BB">
        <w:rPr>
          <w:rFonts w:ascii="AytoRoquetas Light Condensed" w:eastAsia="Verdana" w:hAnsi="AytoRoquetas Light Condensed"/>
          <w:sz w:val="22"/>
          <w:szCs w:val="22"/>
          <w:lang w:val="es-ES"/>
        </w:rPr>
        <w:t>expediente de modificación de crédito EXP-03/2023-SC, del Presupuesto de 2023 en vigor, en la modalidad de suplemento de crédito, financiado mediante remanente de tesorería para gastos generales.</w:t>
      </w:r>
    </w:p>
    <w:p w14:paraId="1CF1CC19" w14:textId="40C3D4AA" w:rsidR="00FB56F0" w:rsidRPr="007550BB" w:rsidRDefault="00FB56F0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6911D27B" w14:textId="635BD066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 w:rsidRPr="007550BB">
        <w:rPr>
          <w:rFonts w:ascii="AytoRoquetas Light Condensed" w:hAnsi="AytoRoquetas Light Condensed"/>
          <w:i/>
          <w:iCs/>
          <w:sz w:val="22"/>
          <w:lang w:val="es-ES"/>
        </w:rPr>
        <w:t>Fecha de Acuerdo: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 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22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 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febrero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 de 20</w:t>
      </w:r>
      <w:r w:rsidR="001B3974" w:rsidRPr="007550BB">
        <w:rPr>
          <w:rFonts w:ascii="AytoRoquetas Light Condensed" w:hAnsi="AytoRoquetas Light Condensed"/>
          <w:sz w:val="22"/>
          <w:lang w:val="es-ES"/>
        </w:rPr>
        <w:t>2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3</w:t>
      </w:r>
      <w:r w:rsidRPr="007550BB">
        <w:rPr>
          <w:rFonts w:ascii="AytoRoquetas Light Condensed" w:hAnsi="AytoRoquetas Light Condensed"/>
          <w:sz w:val="22"/>
          <w:lang w:val="es-ES"/>
        </w:rPr>
        <w:t>.</w:t>
      </w:r>
    </w:p>
    <w:p w14:paraId="6BC49E49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70F93C0B" w14:textId="5A62147A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 w:rsidRPr="007550BB">
        <w:rPr>
          <w:rFonts w:ascii="AytoRoquetas Light Condensed" w:hAnsi="AytoRoquetas Light Condensed"/>
          <w:i/>
          <w:iCs/>
          <w:sz w:val="22"/>
          <w:lang w:val="es-ES"/>
        </w:rPr>
        <w:t>Publicación</w:t>
      </w:r>
      <w:r w:rsidR="00FB56F0" w:rsidRPr="007550BB">
        <w:rPr>
          <w:rFonts w:ascii="AytoRoquetas Light Condensed" w:hAnsi="AytoRoquetas Light Condensed"/>
          <w:i/>
          <w:iCs/>
          <w:sz w:val="22"/>
          <w:lang w:val="es-ES"/>
        </w:rPr>
        <w:t>: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 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BOP de Almería número 38, de 24 de febrero de 2023.</w:t>
      </w:r>
    </w:p>
    <w:p w14:paraId="248176FF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15BED800" w14:textId="73E7D750" w:rsidR="00C5204C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 w:rsidRPr="007550BB">
        <w:rPr>
          <w:rFonts w:ascii="AytoRoquetas Light Condensed" w:hAnsi="AytoRoquetas Light Condensed"/>
          <w:i/>
          <w:iCs/>
          <w:sz w:val="22"/>
          <w:lang w:val="es-ES"/>
        </w:rPr>
        <w:t>Plazo de exposición: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 </w:t>
      </w:r>
      <w:r w:rsidR="00AB2023" w:rsidRPr="007550BB">
        <w:rPr>
          <w:rFonts w:ascii="AytoRoquetas Light Condensed" w:hAnsi="AytoRoquetas Light Condensed"/>
          <w:sz w:val="22"/>
          <w:lang w:val="es-ES"/>
        </w:rPr>
        <w:t>2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5</w:t>
      </w:r>
      <w:r w:rsidR="00C5204C" w:rsidRPr="007550BB">
        <w:rPr>
          <w:rFonts w:ascii="AytoRoquetas Light Condensed" w:hAnsi="AytoRoquetas Light Condensed"/>
          <w:sz w:val="22"/>
          <w:lang w:val="es-ES"/>
        </w:rPr>
        <w:t xml:space="preserve"> de 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febrero a 20</w:t>
      </w:r>
      <w:r w:rsidR="00C5204C" w:rsidRPr="007550BB">
        <w:rPr>
          <w:rFonts w:ascii="AytoRoquetas Light Condensed" w:hAnsi="AytoRoquetas Light Condensed"/>
          <w:sz w:val="22"/>
          <w:lang w:val="es-ES"/>
        </w:rPr>
        <w:t xml:space="preserve"> de 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marzo</w:t>
      </w:r>
      <w:r w:rsidR="00C5204C" w:rsidRPr="007550BB">
        <w:rPr>
          <w:rFonts w:ascii="AytoRoquetas Light Condensed" w:hAnsi="AytoRoquetas Light Condensed"/>
          <w:sz w:val="22"/>
          <w:lang w:val="es-ES"/>
        </w:rPr>
        <w:t xml:space="preserve"> de 20</w:t>
      </w:r>
      <w:r w:rsidR="001B3974" w:rsidRPr="007550BB">
        <w:rPr>
          <w:rFonts w:ascii="AytoRoquetas Light Condensed" w:hAnsi="AytoRoquetas Light Condensed"/>
          <w:sz w:val="22"/>
          <w:lang w:val="es-ES"/>
        </w:rPr>
        <w:t>2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3</w:t>
      </w:r>
      <w:r w:rsidR="00C5204C" w:rsidRPr="007550BB">
        <w:rPr>
          <w:rFonts w:ascii="AytoRoquetas Light Condensed" w:hAnsi="AytoRoquetas Light Condensed"/>
          <w:sz w:val="22"/>
          <w:lang w:val="es-ES"/>
        </w:rPr>
        <w:t>.</w:t>
      </w:r>
    </w:p>
    <w:p w14:paraId="557136CA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734FC576" w14:textId="4C5A5BDC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 w:rsidRPr="007550BB">
        <w:rPr>
          <w:rFonts w:ascii="AytoRoquetas Light Condensed" w:hAnsi="AytoRoquetas Light Condensed"/>
          <w:i/>
          <w:iCs/>
          <w:sz w:val="22"/>
          <w:lang w:val="es-ES"/>
        </w:rPr>
        <w:t>Alegaciones, reclamaciones y sugerencias presentadas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: </w:t>
      </w:r>
      <w:r w:rsidR="001B3974" w:rsidRPr="007550BB">
        <w:rPr>
          <w:rFonts w:ascii="AytoRoquetas Light Condensed" w:hAnsi="AytoRoquetas Light Condensed"/>
          <w:sz w:val="22"/>
          <w:lang w:val="es-ES"/>
        </w:rPr>
        <w:t>N</w:t>
      </w:r>
      <w:r w:rsidRPr="007550BB">
        <w:rPr>
          <w:rFonts w:ascii="AytoRoquetas Light Condensed" w:hAnsi="AytoRoquetas Light Condensed"/>
          <w:sz w:val="22"/>
          <w:lang w:val="es-ES"/>
        </w:rPr>
        <w:t>o se han producido.</w:t>
      </w:r>
    </w:p>
    <w:p w14:paraId="56573727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6AEBB399" w14:textId="16F37D25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 w:rsidRPr="007550BB">
        <w:rPr>
          <w:rFonts w:ascii="AytoRoquetas Light Condensed" w:hAnsi="AytoRoquetas Light Condensed"/>
          <w:i/>
          <w:iCs/>
          <w:sz w:val="22"/>
          <w:lang w:val="es-ES"/>
        </w:rPr>
        <w:t>Efecto del trámite de información pública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: 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Aprobación definitiva.</w:t>
      </w:r>
    </w:p>
    <w:p w14:paraId="6F55EC04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4E4C43F9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5ED87E4C" w14:textId="77777777" w:rsidR="005E5BBD" w:rsidRPr="007550BB" w:rsidRDefault="005E5BBD" w:rsidP="007550BB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7550BB">
        <w:rPr>
          <w:rFonts w:ascii="AytoRoquetas Light Condensed" w:hAnsi="AytoRoquetas Light Condensed"/>
          <w:sz w:val="22"/>
        </w:rPr>
        <w:tab/>
        <w:t>Y para que así conste y surta los efectos indicados en el presente acuerdo.</w:t>
      </w:r>
    </w:p>
    <w:p w14:paraId="0C7C4A7A" w14:textId="1741E272" w:rsidR="001B3974" w:rsidRPr="007550BB" w:rsidRDefault="001B3974" w:rsidP="007550BB">
      <w:pPr>
        <w:spacing w:after="0" w:line="288" w:lineRule="auto"/>
        <w:jc w:val="both"/>
        <w:rPr>
          <w:rFonts w:ascii="AytoRoquetas Light Condensed" w:hAnsi="AytoRoquetas Light Condensed"/>
          <w:szCs w:val="20"/>
          <w:lang w:val="es-ES"/>
        </w:rPr>
      </w:pPr>
    </w:p>
    <w:p w14:paraId="5598E4C3" w14:textId="77777777" w:rsidR="001B3974" w:rsidRPr="007550BB" w:rsidRDefault="001B3974" w:rsidP="007550BB">
      <w:pPr>
        <w:spacing w:after="0" w:line="288" w:lineRule="auto"/>
        <w:jc w:val="both"/>
        <w:rPr>
          <w:rFonts w:ascii="AytoRoquetas Light Condensed" w:hAnsi="AytoRoquetas Light Condensed"/>
          <w:szCs w:val="20"/>
          <w:lang w:val="es-ES"/>
        </w:rPr>
      </w:pPr>
    </w:p>
    <w:p w14:paraId="5DFAA1EB" w14:textId="77777777" w:rsidR="001D6791" w:rsidRPr="007550BB" w:rsidRDefault="007D3872" w:rsidP="003A5EB3">
      <w:pPr>
        <w:spacing w:after="0" w:line="240" w:lineRule="auto"/>
        <w:jc w:val="both"/>
        <w:rPr>
          <w:rFonts w:ascii="AytoRoquetas Light Condensed" w:hAnsi="AytoRoquetas Light Condensed"/>
          <w:i/>
          <w:szCs w:val="20"/>
          <w:lang w:val="es-ES"/>
        </w:rPr>
      </w:pPr>
      <w:r w:rsidRPr="007550BB">
        <w:rPr>
          <w:rFonts w:ascii="AytoRoquetas Light Condensed" w:hAnsi="AytoRoquetas Light Condensed"/>
          <w:i/>
          <w:szCs w:val="20"/>
          <w:lang w:val="es-ES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cuya autenticidad e integridad puede verificarse a través de código seguro que se inserta.</w:t>
      </w:r>
    </w:p>
    <w:sectPr w:rsidR="001D6791" w:rsidRPr="007550BB" w:rsidSect="003E1A11">
      <w:headerReference w:type="default" r:id="rId6"/>
      <w:footerReference w:type="default" r:id="rId7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C7C3B" w14:textId="77777777" w:rsidR="009E0408" w:rsidRDefault="009E0408">
      <w:pPr>
        <w:spacing w:after="0" w:line="240" w:lineRule="auto"/>
      </w:pPr>
      <w:r>
        <w:separator/>
      </w:r>
    </w:p>
  </w:endnote>
  <w:endnote w:type="continuationSeparator" w:id="0">
    <w:p w14:paraId="673A1B47" w14:textId="77777777" w:rsidR="009E0408" w:rsidRDefault="009E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 LT Std 47 Light Cn">
    <w:altName w:val="Calibri"/>
    <w:panose1 w:val="020B0406020204020204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130FEBE0" w14:textId="53C9BC7B" w:rsidR="003E1A11" w:rsidRPr="009075C7" w:rsidRDefault="007D3872" w:rsidP="009075C7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42D13" w14:textId="77777777" w:rsidR="009E0408" w:rsidRDefault="009E0408">
      <w:pPr>
        <w:spacing w:after="0" w:line="240" w:lineRule="auto"/>
      </w:pPr>
      <w:r>
        <w:separator/>
      </w:r>
    </w:p>
  </w:footnote>
  <w:footnote w:type="continuationSeparator" w:id="0">
    <w:p w14:paraId="7F22D182" w14:textId="77777777" w:rsidR="009E0408" w:rsidRDefault="009E0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D32AAB" w14:paraId="66AA95FD" w14:textId="77777777" w:rsidTr="005A03EE">
      <w:tc>
        <w:tcPr>
          <w:tcW w:w="4265" w:type="dxa"/>
          <w:vAlign w:val="bottom"/>
        </w:tcPr>
        <w:p w14:paraId="0FB75CC0" w14:textId="77777777" w:rsidR="009D769F" w:rsidRPr="00F83D08" w:rsidRDefault="007D3872" w:rsidP="005A03EE">
          <w:pPr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</w:pPr>
          <w:r w:rsidRPr="00F83D08"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  <w:t>Plaza de la Constitución, 1</w:t>
          </w:r>
        </w:p>
        <w:p w14:paraId="086DEE85" w14:textId="77777777" w:rsidR="009D769F" w:rsidRPr="00F83D08" w:rsidRDefault="007D3872" w:rsidP="005A03EE">
          <w:pPr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</w:pPr>
          <w:r w:rsidRPr="00F83D08"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  <w:t>04740 Roquetas de Mar, Almería</w:t>
          </w:r>
        </w:p>
        <w:p w14:paraId="7C6423B4" w14:textId="77777777" w:rsidR="009D769F" w:rsidRPr="00F83D08" w:rsidRDefault="007D3872" w:rsidP="005A03EE">
          <w:pPr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</w:pPr>
          <w:r w:rsidRPr="00F83D08"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  <w:t>Tels.: 950 33 85 85 – 950 33 86 19</w:t>
          </w:r>
        </w:p>
        <w:p w14:paraId="28BAA3DB" w14:textId="77777777" w:rsidR="009D769F" w:rsidRPr="00F83D08" w:rsidRDefault="007D3872" w:rsidP="005A03EE">
          <w:pPr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</w:pPr>
          <w:r w:rsidRPr="00F83D08"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  <w:t>Fax: 950 32 15 14</w:t>
          </w:r>
        </w:p>
        <w:p w14:paraId="1B2CDEF4" w14:textId="77777777" w:rsidR="009D769F" w:rsidRDefault="008C7B83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  <w:tc>
        <w:tcPr>
          <w:tcW w:w="5658" w:type="dxa"/>
        </w:tcPr>
        <w:p w14:paraId="2371FAAD" w14:textId="77777777" w:rsidR="009D769F" w:rsidRDefault="007D3872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 w:rsidRPr="00F83D08">
            <w:rPr>
              <w:rFonts w:ascii="Frutiger LT Std 47 Light Cn" w:hAnsi="Frutiger LT Std 47 Light Cn" w:cs="Arial"/>
              <w:color w:val="1D8FC7"/>
              <w:sz w:val="16"/>
              <w:szCs w:val="16"/>
              <w:lang w:val="es-ES" w:eastAsia="es-ES"/>
            </w:rPr>
            <w:drawing>
              <wp:inline distT="0" distB="0" distL="0" distR="0" wp14:anchorId="146AC71F" wp14:editId="5F65A310">
                <wp:extent cx="1433232" cy="726141"/>
                <wp:effectExtent l="19050" t="0" r="0" b="0"/>
                <wp:docPr id="3" name="Imagen 2" descr="1tinta-izquier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1tinta-izquier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232" cy="7261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48EE44" w14:textId="77777777" w:rsidR="003E1A11" w:rsidRDefault="008C7B83" w:rsidP="003A69B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AB"/>
    <w:rsid w:val="00011437"/>
    <w:rsid w:val="0013352B"/>
    <w:rsid w:val="001B3974"/>
    <w:rsid w:val="003303CF"/>
    <w:rsid w:val="0033485B"/>
    <w:rsid w:val="003A5EB3"/>
    <w:rsid w:val="003A69B8"/>
    <w:rsid w:val="003B1FE8"/>
    <w:rsid w:val="00454CD0"/>
    <w:rsid w:val="004D1E15"/>
    <w:rsid w:val="004F5755"/>
    <w:rsid w:val="00594484"/>
    <w:rsid w:val="005E5BBD"/>
    <w:rsid w:val="006A2387"/>
    <w:rsid w:val="00754C19"/>
    <w:rsid w:val="007550BB"/>
    <w:rsid w:val="007D3872"/>
    <w:rsid w:val="007E19D9"/>
    <w:rsid w:val="007F4026"/>
    <w:rsid w:val="008C7B83"/>
    <w:rsid w:val="009075C7"/>
    <w:rsid w:val="009C2486"/>
    <w:rsid w:val="009E0408"/>
    <w:rsid w:val="00AB2023"/>
    <w:rsid w:val="00C5204C"/>
    <w:rsid w:val="00C86144"/>
    <w:rsid w:val="00CE52D0"/>
    <w:rsid w:val="00D32AAB"/>
    <w:rsid w:val="00DD4999"/>
    <w:rsid w:val="00E54752"/>
    <w:rsid w:val="00E9152D"/>
    <w:rsid w:val="00E978A5"/>
    <w:rsid w:val="00FB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EC41"/>
  <w15:docId w15:val="{FF3ECCC8-5572-477D-BD00-C3CF3683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6F0"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customStyle="1" w:styleId="FreeForm">
    <w:name w:val="Free Form"/>
    <w:rsid w:val="005E5BB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paragraph" w:customStyle="1" w:styleId="Predeterminado">
    <w:name w:val="Predeterminado"/>
    <w:rsid w:val="005E5BBD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9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Candido Montoya Fernandez de la Reguera</cp:lastModifiedBy>
  <cp:revision>4</cp:revision>
  <dcterms:created xsi:type="dcterms:W3CDTF">2023-03-29T10:44:00Z</dcterms:created>
  <dcterms:modified xsi:type="dcterms:W3CDTF">2023-03-30T06:04:00Z</dcterms:modified>
</cp:coreProperties>
</file>