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109D7" w14:textId="0715982D" w:rsidR="00124CEF" w:rsidRDefault="00360C7C" w:rsidP="00F10C5B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DIRECCIÓN GENERAL DE LA GUARDIA CIVIL, UPRONA ALMERIA, PACPRONA DE ALMERIA</w:t>
      </w:r>
    </w:p>
    <w:p w14:paraId="3EBB837A" w14:textId="4C196020" w:rsidR="00360C7C" w:rsidRDefault="00360C7C" w:rsidP="00F10C5B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PLAZA DE LA ESTACIÓN S/N</w:t>
      </w:r>
    </w:p>
    <w:p w14:paraId="2CD1A0E2" w14:textId="167F6056" w:rsidR="00360C7C" w:rsidRPr="00F10C5B" w:rsidRDefault="00360C7C" w:rsidP="00F10C5B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04006 ALMERIA</w:t>
      </w:r>
    </w:p>
    <w:p w14:paraId="51EBBC6E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CCD76C5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72474F1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69957AB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F371FB2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E22B538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C687E5A" w14:textId="77777777" w:rsidR="000439FC" w:rsidRDefault="000439FC" w:rsidP="000439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En relación al escrito remitido por este Consorcio en fecha 8 de marzo de 2023, por el que le comunicábamos el </w:t>
      </w:r>
      <w:r w:rsidRPr="000C16F9">
        <w:rPr>
          <w:rFonts w:ascii="AytoRoquetas Light Condensed" w:hAnsi="AytoRoquetas Light Condensed" w:cs="AytoRoquetas Light Condensed"/>
        </w:rPr>
        <w:t>escrito de la concesionaria Hidralia, Gestión Integral</w:t>
      </w:r>
      <w:r>
        <w:rPr>
          <w:rFonts w:ascii="AytoRoquetas Light Condensed" w:hAnsi="AytoRoquetas Light Condensed" w:cs="AytoRoquetas Light Condensed"/>
        </w:rPr>
        <w:t xml:space="preserve"> </w:t>
      </w:r>
      <w:r w:rsidRPr="000C16F9">
        <w:rPr>
          <w:rFonts w:ascii="AytoRoquetas Light Condensed" w:hAnsi="AytoRoquetas Light Condensed" w:cs="AytoRoquetas Light Condensed"/>
        </w:rPr>
        <w:t xml:space="preserve">de Aguas de Andalucía. S.A., </w:t>
      </w:r>
      <w:r>
        <w:rPr>
          <w:rFonts w:ascii="AytoRoquetas Light Condensed" w:hAnsi="AytoRoquetas Light Condensed" w:cs="AytoRoquetas Light Condensed"/>
        </w:rPr>
        <w:t>por el que se pone en</w:t>
      </w:r>
      <w:r w:rsidRPr="000C16F9">
        <w:rPr>
          <w:rFonts w:ascii="AytoRoquetas Light Condensed" w:hAnsi="AytoRoquetas Light Condensed" w:cs="AytoRoquetas Light Condensed"/>
        </w:rPr>
        <w:t xml:space="preserve"> conocimiento </w:t>
      </w:r>
      <w:r>
        <w:rPr>
          <w:rFonts w:ascii="AytoRoquetas Light Condensed" w:hAnsi="AytoRoquetas Light Condensed" w:cs="AytoRoquetas Light Condensed"/>
        </w:rPr>
        <w:t xml:space="preserve">el </w:t>
      </w:r>
      <w:r w:rsidRPr="000C16F9">
        <w:rPr>
          <w:rFonts w:ascii="AytoRoquetas Light Condensed" w:hAnsi="AytoRoquetas Light Condensed" w:cs="AytoRoquetas Light Condensed"/>
          <w:szCs w:val="23"/>
        </w:rPr>
        <w:t>desequilibrio en las poblaciones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bacterianas del fango activado, con crecimiento descontrolado de filamentosas provocando un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crecimiento descontrolado de espumas en el reactor biológico que pasan al decantador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secundario y por tanto al agua tratada, provocándose este desequilibro a raíz de los vertidos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detectados en la planta por los vertidos de entrada por el colector de Vicar</w:t>
      </w:r>
      <w:r>
        <w:rPr>
          <w:rFonts w:ascii="AytoRoquetas Light Condensed" w:hAnsi="AytoRoquetas Light Condensed" w:cs="AytoRoquetas Light Condensed"/>
          <w:szCs w:val="23"/>
        </w:rPr>
        <w:t xml:space="preserve">, le comunico que con fecha 27 de febrero de 2023, tuvo entrada en este Consorcio escrito de dicha concesionaria en el que remite </w:t>
      </w:r>
      <w:r w:rsidRPr="000C16F9">
        <w:rPr>
          <w:rFonts w:ascii="AytoRoquetas Light Condensed" w:hAnsi="AytoRoquetas Light Condensed" w:cs="AytoRoquetas Light Condensed"/>
          <w:i/>
          <w:iCs/>
          <w:szCs w:val="23"/>
        </w:rPr>
        <w:t>“</w:t>
      </w:r>
      <w:r>
        <w:rPr>
          <w:rFonts w:ascii="AytoRoquetas Light Condensed" w:hAnsi="AytoRoquetas Light Condensed" w:cs="AytoRoquetas Light Condensed"/>
          <w:i/>
          <w:iCs/>
          <w:szCs w:val="23"/>
        </w:rPr>
        <w:t>Informe de vertido de entrada EDAR roquetas por colector de Vicar en el que se detecta un vertido contaminante en el agua</w:t>
      </w:r>
      <w:r w:rsidRPr="000C16F9">
        <w:rPr>
          <w:rFonts w:ascii="AytoRoquetas Light Condensed" w:hAnsi="AytoRoquetas Light Condensed" w:cs="AytoRoquetas Light Condensed"/>
          <w:i/>
          <w:iCs/>
          <w:szCs w:val="23"/>
        </w:rPr>
        <w:t>”</w:t>
      </w:r>
      <w:r w:rsidRPr="000C16F9">
        <w:rPr>
          <w:rFonts w:ascii="AytoRoquetas Light Condensed" w:hAnsi="AytoRoquetas Light Condensed" w:cs="AytoRoquetas Light Condensed"/>
          <w:i/>
          <w:iCs/>
        </w:rPr>
        <w:t>.</w:t>
      </w:r>
    </w:p>
    <w:p w14:paraId="6FC3F8F1" w14:textId="77777777" w:rsidR="000439FC" w:rsidRDefault="000439FC" w:rsidP="000439FC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2A193B1" w14:textId="4C3222DF" w:rsidR="000439FC" w:rsidRDefault="000439FC" w:rsidP="000439F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0C16F9">
        <w:rPr>
          <w:rFonts w:ascii="AytoRoquetas Light Condensed" w:hAnsi="AytoRoquetas Light Condensed" w:cs="AytoRoquetas Light Condensed"/>
        </w:rPr>
        <w:t>Lo que le comunico para su conocimiento y a los efectos indicados.</w:t>
      </w:r>
    </w:p>
    <w:p w14:paraId="76F203D3" w14:textId="77777777" w:rsidR="000439FC" w:rsidRDefault="000439FC" w:rsidP="000439F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643E04E5" w14:textId="77777777" w:rsidR="000439FC" w:rsidRDefault="000439FC" w:rsidP="000439F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15234CB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FFF54" w14:textId="77777777" w:rsidR="00627E1B" w:rsidRDefault="00627E1B" w:rsidP="00627E1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030E6" w14:textId="77777777" w:rsidR="00E97B3C" w:rsidRDefault="00E97B3C">
      <w:pPr>
        <w:spacing w:after="0" w:line="240" w:lineRule="auto"/>
      </w:pPr>
      <w:r>
        <w:separator/>
      </w:r>
    </w:p>
  </w:endnote>
  <w:endnote w:type="continuationSeparator" w:id="0">
    <w:p w14:paraId="24A439CC" w14:textId="77777777" w:rsidR="00E97B3C" w:rsidRDefault="00E9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DAE14" w14:textId="77777777" w:rsidR="00E97B3C" w:rsidRDefault="00E97B3C">
      <w:pPr>
        <w:spacing w:after="0" w:line="240" w:lineRule="auto"/>
      </w:pPr>
      <w:r>
        <w:separator/>
      </w:r>
    </w:p>
  </w:footnote>
  <w:footnote w:type="continuationSeparator" w:id="0">
    <w:p w14:paraId="47DCEDF7" w14:textId="77777777" w:rsidR="00E97B3C" w:rsidRDefault="00E97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102334292">
    <w:abstractNumId w:val="4"/>
  </w:num>
  <w:num w:numId="2" w16cid:durableId="2041934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830322">
    <w:abstractNumId w:val="7"/>
  </w:num>
  <w:num w:numId="4" w16cid:durableId="1895309375">
    <w:abstractNumId w:val="1"/>
  </w:num>
  <w:num w:numId="5" w16cid:durableId="312563605">
    <w:abstractNumId w:val="5"/>
  </w:num>
  <w:num w:numId="6" w16cid:durableId="965158273">
    <w:abstractNumId w:val="3"/>
  </w:num>
  <w:num w:numId="7" w16cid:durableId="386880929">
    <w:abstractNumId w:val="0"/>
  </w:num>
  <w:num w:numId="8" w16cid:durableId="1015230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439FC"/>
    <w:rsid w:val="000817B9"/>
    <w:rsid w:val="000F3FA7"/>
    <w:rsid w:val="00124CEF"/>
    <w:rsid w:val="001B2942"/>
    <w:rsid w:val="001F1AB3"/>
    <w:rsid w:val="00225AA1"/>
    <w:rsid w:val="00246653"/>
    <w:rsid w:val="002C251A"/>
    <w:rsid w:val="00360C7C"/>
    <w:rsid w:val="00366725"/>
    <w:rsid w:val="004522AD"/>
    <w:rsid w:val="00481C3B"/>
    <w:rsid w:val="004A673E"/>
    <w:rsid w:val="004B57A9"/>
    <w:rsid w:val="0062026E"/>
    <w:rsid w:val="00627E1B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92348"/>
    <w:rsid w:val="00C97494"/>
    <w:rsid w:val="00CD16F0"/>
    <w:rsid w:val="00CE2DE9"/>
    <w:rsid w:val="00D52395"/>
    <w:rsid w:val="00D60253"/>
    <w:rsid w:val="00E138F2"/>
    <w:rsid w:val="00E47BCD"/>
    <w:rsid w:val="00E97B3C"/>
    <w:rsid w:val="00EB59A1"/>
    <w:rsid w:val="00EC7472"/>
    <w:rsid w:val="00ED345A"/>
    <w:rsid w:val="00EE6699"/>
    <w:rsid w:val="00F10C5B"/>
    <w:rsid w:val="00F1287B"/>
    <w:rsid w:val="00F434B6"/>
    <w:rsid w:val="00F7130D"/>
    <w:rsid w:val="00F76F04"/>
    <w:rsid w:val="00F90CB6"/>
    <w:rsid w:val="00F955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2023-04-25T10:08:00Z</dcterms:created>
  <dcterms:modified xsi:type="dcterms:W3CDTF">2023-04-25T10:08:00Z</dcterms:modified>
</cp:coreProperties>
</file>