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7DC10" w14:textId="4D74B2B5" w:rsidR="00093006" w:rsidRPr="00557246" w:rsidRDefault="00C672E8"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bookmarkStart w:id="0" w:name="_Hlk109298341"/>
      <w:bookmarkStart w:id="1" w:name="_Hlk109298187"/>
      <w:r w:rsidRPr="00557246">
        <w:rPr>
          <w:rFonts w:ascii="AytoRoquetas Light Condensed" w:hAnsi="AytoRoquetas Light Condensed"/>
          <w:color w:val="auto"/>
          <w:sz w:val="22"/>
          <w:szCs w:val="22"/>
        </w:rPr>
        <w:t>CIAP</w:t>
      </w:r>
    </w:p>
    <w:p w14:paraId="267B1AF3" w14:textId="07BEA447" w:rsidR="00A17ACE" w:rsidRPr="00557246" w:rsidRDefault="00A17ACE"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r w:rsidRPr="00557246">
        <w:rPr>
          <w:rFonts w:ascii="AytoRoquetas Light Condensed" w:hAnsi="AytoRoquetas Light Condensed"/>
          <w:color w:val="auto"/>
          <w:sz w:val="22"/>
          <w:szCs w:val="22"/>
        </w:rPr>
        <w:t>EXPT.: 202</w:t>
      </w:r>
      <w:r w:rsidR="005979DA" w:rsidRPr="00557246">
        <w:rPr>
          <w:rFonts w:ascii="AytoRoquetas Light Condensed" w:hAnsi="AytoRoquetas Light Condensed"/>
          <w:color w:val="auto"/>
          <w:sz w:val="22"/>
          <w:szCs w:val="22"/>
        </w:rPr>
        <w:t>2</w:t>
      </w:r>
      <w:r w:rsidRPr="00557246">
        <w:rPr>
          <w:rFonts w:ascii="AytoRoquetas Light Condensed" w:hAnsi="AytoRoquetas Light Condensed"/>
          <w:color w:val="auto"/>
          <w:sz w:val="22"/>
          <w:szCs w:val="22"/>
        </w:rPr>
        <w:t>/</w:t>
      </w:r>
      <w:bookmarkEnd w:id="0"/>
      <w:r w:rsidR="005979DA" w:rsidRPr="00557246">
        <w:rPr>
          <w:rFonts w:ascii="AytoRoquetas Light Condensed" w:hAnsi="AytoRoquetas Light Condensed"/>
          <w:color w:val="auto"/>
          <w:sz w:val="22"/>
          <w:szCs w:val="22"/>
        </w:rPr>
        <w:t>90</w:t>
      </w:r>
    </w:p>
    <w:p w14:paraId="1C8531B0" w14:textId="77777777" w:rsidR="00085145" w:rsidRDefault="00085145"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p w14:paraId="3FF76AD6" w14:textId="009510A3" w:rsidR="00557246" w:rsidRDefault="000F6EFD" w:rsidP="0055724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SOLAR JIENNENSE S.L.</w:t>
      </w:r>
    </w:p>
    <w:p w14:paraId="2C61D93D" w14:textId="4F588896" w:rsidR="00557246" w:rsidRDefault="000F6EFD" w:rsidP="0055724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Calle Beatriz Núñez </w:t>
      </w:r>
      <w:proofErr w:type="spellStart"/>
      <w:r>
        <w:rPr>
          <w:rFonts w:ascii="AytoRoquetas Light Condensed" w:hAnsi="AytoRoquetas Light Condensed"/>
          <w:color w:val="auto"/>
          <w:sz w:val="22"/>
          <w:szCs w:val="22"/>
        </w:rPr>
        <w:t>nº</w:t>
      </w:r>
      <w:proofErr w:type="spellEnd"/>
      <w:r>
        <w:rPr>
          <w:rFonts w:ascii="AytoRoquetas Light Condensed" w:hAnsi="AytoRoquetas Light Condensed"/>
          <w:color w:val="auto"/>
          <w:sz w:val="22"/>
          <w:szCs w:val="22"/>
        </w:rPr>
        <w:t xml:space="preserve"> 10</w:t>
      </w:r>
    </w:p>
    <w:p w14:paraId="231BC124" w14:textId="091210E5" w:rsidR="00557246" w:rsidRDefault="000F6EFD" w:rsidP="0055724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23009</w:t>
      </w:r>
      <w:r w:rsidR="00557246">
        <w:rPr>
          <w:rFonts w:ascii="AytoRoquetas Light Condensed" w:hAnsi="AytoRoquetas Light Condensed"/>
          <w:color w:val="auto"/>
          <w:sz w:val="22"/>
          <w:szCs w:val="22"/>
        </w:rPr>
        <w:t xml:space="preserve"> – </w:t>
      </w:r>
      <w:r>
        <w:rPr>
          <w:rFonts w:ascii="AytoRoquetas Light Condensed" w:hAnsi="AytoRoquetas Light Condensed"/>
          <w:color w:val="auto"/>
          <w:sz w:val="22"/>
          <w:szCs w:val="22"/>
        </w:rPr>
        <w:t xml:space="preserve">Jaén </w:t>
      </w:r>
    </w:p>
    <w:p w14:paraId="1BB89760" w14:textId="77777777" w:rsidR="00557246" w:rsidRPr="00090401" w:rsidRDefault="00557246"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p w14:paraId="69D1A10E" w14:textId="4A5B9919" w:rsidR="00090401" w:rsidRPr="00090401" w:rsidRDefault="00090401" w:rsidP="00090401">
      <w:pPr>
        <w:spacing w:after="0" w:line="288" w:lineRule="auto"/>
        <w:ind w:firstLine="567"/>
        <w:jc w:val="both"/>
        <w:rPr>
          <w:rFonts w:ascii="AytoRoquetas Light Condensed" w:hAnsi="AytoRoquetas Light Condensed"/>
          <w:color w:val="000000"/>
        </w:rPr>
      </w:pPr>
      <w:r w:rsidRPr="00090401">
        <w:rPr>
          <w:rFonts w:ascii="AytoRoquetas Light Condensed" w:hAnsi="AytoRoquetas Light Condensed"/>
          <w:color w:val="000000"/>
        </w:rPr>
        <w:t>He de comunicarle que, mediante Decreto número 2023/</w:t>
      </w:r>
      <w:r w:rsidRPr="00090401">
        <w:rPr>
          <w:rFonts w:ascii="AytoRoquetas Light Condensed" w:hAnsi="AytoRoquetas Light Condensed"/>
          <w:color w:val="000000"/>
        </w:rPr>
        <w:t>26</w:t>
      </w:r>
      <w:r w:rsidRPr="00090401">
        <w:rPr>
          <w:rFonts w:ascii="AytoRoquetas Light Condensed" w:hAnsi="AytoRoquetas Light Condensed"/>
          <w:color w:val="000000"/>
        </w:rPr>
        <w:t xml:space="preserve"> de fecha martes, </w:t>
      </w:r>
      <w:r w:rsidRPr="00090401">
        <w:rPr>
          <w:rFonts w:ascii="AytoRoquetas Light Condensed" w:hAnsi="AytoRoquetas Light Condensed"/>
          <w:color w:val="000000"/>
        </w:rPr>
        <w:t>8</w:t>
      </w:r>
      <w:r w:rsidRPr="00090401">
        <w:rPr>
          <w:rFonts w:ascii="AytoRoquetas Light Condensed" w:hAnsi="AytoRoquetas Light Condensed"/>
          <w:color w:val="000000"/>
        </w:rPr>
        <w:t xml:space="preserve"> de mayo de 2023, </w:t>
      </w:r>
      <w:r w:rsidRPr="00090401">
        <w:rPr>
          <w:rFonts w:ascii="AytoRoquetas Light Condensed" w:hAnsi="AytoRoquetas Light Condensed"/>
          <w:color w:val="000000"/>
        </w:rPr>
        <w:t>e</w:t>
      </w:r>
      <w:r w:rsidRPr="00090401">
        <w:rPr>
          <w:rFonts w:ascii="AytoRoquetas Light Condensed" w:hAnsi="AytoRoquetas Light Condensed"/>
          <w:color w:val="000000"/>
        </w:rPr>
        <w:t>l</w:t>
      </w:r>
      <w:r w:rsidRPr="00090401">
        <w:rPr>
          <w:rFonts w:ascii="AytoRoquetas Light Condensed" w:hAnsi="AytoRoquetas Light Condensed"/>
          <w:color w:val="000000"/>
        </w:rPr>
        <w:t xml:space="preserve"> Presidente del </w:t>
      </w:r>
      <w:r w:rsidRPr="00090401">
        <w:rPr>
          <w:rFonts w:ascii="AytoRoquetas Light Condensed" w:hAnsi="AytoRoquetas Light Condensed"/>
        </w:rPr>
        <w:t>Consorcio para el Ciclo Integral del Uso de Agua de Uso Urbano en el Poniente Almeriense</w:t>
      </w:r>
      <w:r w:rsidRPr="00090401">
        <w:rPr>
          <w:rFonts w:ascii="AytoRoquetas Light Condensed" w:hAnsi="AytoRoquetas Light Condensed"/>
          <w:color w:val="000000"/>
        </w:rPr>
        <w:t>, ha resuelto lo siguiente:</w:t>
      </w:r>
    </w:p>
    <w:p w14:paraId="0975E938" w14:textId="77777777" w:rsidR="00090401" w:rsidRPr="00090401" w:rsidRDefault="00090401"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bookmarkEnd w:id="1"/>
    <w:p w14:paraId="566AEE24" w14:textId="26C57EAE" w:rsidR="00657108" w:rsidRPr="00090401" w:rsidRDefault="00090401" w:rsidP="00657108">
      <w:pPr>
        <w:spacing w:after="0" w:line="288" w:lineRule="auto"/>
        <w:ind w:firstLine="0"/>
        <w:contextualSpacing/>
        <w:jc w:val="both"/>
        <w:rPr>
          <w:rFonts w:ascii="AytoRoquetas Light Condensed" w:hAnsi="AytoRoquetas Light Condensed"/>
          <w:b/>
          <w:bCs/>
          <w:i/>
          <w:iCs/>
        </w:rPr>
      </w:pPr>
      <w:r w:rsidRPr="00090401">
        <w:rPr>
          <w:rFonts w:ascii="AytoRoquetas Light Condensed" w:hAnsi="AytoRoquetas Light Condensed"/>
          <w:b/>
          <w:bCs/>
          <w:i/>
          <w:iCs/>
        </w:rPr>
        <w:t>“</w:t>
      </w:r>
      <w:r w:rsidR="00657108" w:rsidRPr="00090401">
        <w:rPr>
          <w:rFonts w:ascii="AytoRoquetas Light Condensed" w:hAnsi="AytoRoquetas Light Condensed"/>
          <w:b/>
          <w:bCs/>
          <w:i/>
          <w:iCs/>
        </w:rPr>
        <w:t>RESOLUCIÓN POR LA QUE SE APRUEBA EL PLAN DE SEGURIDAD Y SALUD PARA LA OBRA CONSISTENTE EN EL SUMINISTRO E INSTALACIÓN DE UNA PLANTA SOLAR FOTOVOLTAICA DE AUTOCONSUMO CON CONEXIÓN A RED EN LA CUBIERTA DE UNO DE LOS EDIFICIOS QUE COMPONEN LA EDAR DE ROQUETAS DE MAR (ALMERÍA) GESTIONADAS POR EL CONSORCIO.</w:t>
      </w:r>
    </w:p>
    <w:p w14:paraId="1A0E7A75" w14:textId="77777777" w:rsidR="00085145" w:rsidRPr="00090401" w:rsidRDefault="00085145" w:rsidP="002D3C16">
      <w:pPr>
        <w:spacing w:after="0" w:line="288" w:lineRule="auto"/>
        <w:ind w:firstLine="0"/>
        <w:contextualSpacing/>
        <w:jc w:val="both"/>
        <w:rPr>
          <w:rFonts w:ascii="AytoRoquetas Light Condensed" w:hAnsi="AytoRoquetas Light Condensed"/>
          <w:i/>
          <w:iCs/>
        </w:rPr>
      </w:pPr>
    </w:p>
    <w:p w14:paraId="7D22A477" w14:textId="4642496B" w:rsidR="00093006" w:rsidRPr="00090401" w:rsidRDefault="000E7AD4" w:rsidP="008D06F8">
      <w:pPr>
        <w:spacing w:after="0" w:line="288" w:lineRule="auto"/>
        <w:ind w:firstLine="0"/>
        <w:contextualSpacing/>
        <w:jc w:val="center"/>
        <w:rPr>
          <w:rFonts w:ascii="AytoRoquetas Light Condensed" w:hAnsi="AytoRoquetas Light Condensed"/>
          <w:b/>
          <w:bCs/>
          <w:i/>
          <w:iCs/>
        </w:rPr>
      </w:pPr>
      <w:r w:rsidRPr="00090401">
        <w:rPr>
          <w:rFonts w:ascii="AytoRoquetas Light Condensed" w:hAnsi="AytoRoquetas Light Condensed"/>
          <w:b/>
          <w:bCs/>
          <w:i/>
          <w:iCs/>
        </w:rPr>
        <w:t xml:space="preserve">I. </w:t>
      </w:r>
      <w:r w:rsidR="00093006" w:rsidRPr="00090401">
        <w:rPr>
          <w:rFonts w:ascii="AytoRoquetas Light Condensed" w:hAnsi="AytoRoquetas Light Condensed"/>
          <w:b/>
          <w:bCs/>
          <w:i/>
          <w:iCs/>
        </w:rPr>
        <w:t>ANTECEDENTES</w:t>
      </w:r>
      <w:r w:rsidR="002D3C16" w:rsidRPr="00090401">
        <w:rPr>
          <w:rFonts w:ascii="AytoRoquetas Light Condensed" w:hAnsi="AytoRoquetas Light Condensed"/>
          <w:b/>
          <w:bCs/>
          <w:i/>
          <w:iCs/>
        </w:rPr>
        <w:t xml:space="preserve"> DE HECHO</w:t>
      </w:r>
    </w:p>
    <w:p w14:paraId="0B36EFB8" w14:textId="77777777" w:rsidR="00C672E8" w:rsidRPr="00090401" w:rsidRDefault="00C672E8" w:rsidP="00295F3C">
      <w:pPr>
        <w:spacing w:after="0" w:line="288" w:lineRule="auto"/>
        <w:ind w:firstLine="0"/>
        <w:contextualSpacing/>
        <w:jc w:val="center"/>
        <w:rPr>
          <w:rFonts w:ascii="AytoRoquetas Light Condensed" w:hAnsi="AytoRoquetas Light Condensed"/>
          <w:b/>
          <w:bCs/>
          <w:i/>
          <w:iCs/>
        </w:rPr>
      </w:pPr>
    </w:p>
    <w:p w14:paraId="0415206C" w14:textId="57BF2758" w:rsidR="005979DA" w:rsidRPr="00090401" w:rsidRDefault="00C672E8" w:rsidP="005979DA">
      <w:pPr>
        <w:spacing w:after="0" w:line="288" w:lineRule="auto"/>
        <w:contextualSpacing/>
        <w:jc w:val="both"/>
        <w:rPr>
          <w:rFonts w:ascii="AytoRoquetas Light Condensed" w:hAnsi="AytoRoquetas Light Condensed"/>
          <w:i/>
          <w:iCs/>
        </w:rPr>
      </w:pPr>
      <w:bookmarkStart w:id="2" w:name="_Hlk109298258"/>
      <w:r w:rsidRPr="00090401">
        <w:rPr>
          <w:rFonts w:ascii="AytoRoquetas Light Condensed" w:hAnsi="AytoRoquetas Light Condensed"/>
          <w:b/>
          <w:bCs/>
          <w:i/>
          <w:iCs/>
        </w:rPr>
        <w:t xml:space="preserve">1. </w:t>
      </w:r>
      <w:bookmarkStart w:id="3" w:name="_Hlk133391288"/>
      <w:r w:rsidR="005979DA" w:rsidRPr="00090401">
        <w:rPr>
          <w:rFonts w:ascii="AytoRoquetas Light Condensed" w:hAnsi="AytoRoquetas Light Condensed"/>
          <w:i/>
          <w:iCs/>
        </w:rPr>
        <w:t>Por Resolución del Presidente del Consorcio para el Ciclo Integral del Uso de Agua de Uso Urbano en el Poniente Almeriense</w:t>
      </w:r>
      <w:r w:rsidR="00313E78" w:rsidRPr="00090401">
        <w:rPr>
          <w:rFonts w:ascii="AytoRoquetas Light Condensed" w:hAnsi="AytoRoquetas Light Condensed"/>
          <w:i/>
          <w:iCs/>
        </w:rPr>
        <w:t xml:space="preserve"> (CIAP)</w:t>
      </w:r>
      <w:r w:rsidR="005979DA" w:rsidRPr="00090401">
        <w:rPr>
          <w:rFonts w:ascii="AytoRoquetas Light Condensed" w:hAnsi="AytoRoquetas Light Condensed"/>
          <w:i/>
          <w:iCs/>
        </w:rPr>
        <w:t xml:space="preserve"> de 18 de agosto de 2022, notificada el 20 de agosto, se acordó adjudicar contrato para la redacción de proyecto para el suministro e instalación de una planta solar fotovoltaica de autoconsumo con conexión a red en la cubierta de uno de los edificios que componen la edar de roquetas de mar (almería) gestionadas por el CIAP y coordinación de seguridad y salud a la mercantil E-ADJUDICA SL, con CIF B72375025</w:t>
      </w:r>
      <w:r w:rsidR="00313E78" w:rsidRPr="00090401">
        <w:rPr>
          <w:rFonts w:ascii="AytoRoquetas Light Condensed" w:hAnsi="AytoRoquetas Light Condensed"/>
          <w:i/>
          <w:iCs/>
        </w:rPr>
        <w:t>.</w:t>
      </w:r>
    </w:p>
    <w:bookmarkEnd w:id="3"/>
    <w:p w14:paraId="4ED70E34" w14:textId="77777777" w:rsidR="002D3C16" w:rsidRPr="00090401" w:rsidRDefault="002D3C16" w:rsidP="008D06F8">
      <w:pPr>
        <w:spacing w:after="0" w:line="288" w:lineRule="auto"/>
        <w:contextualSpacing/>
        <w:jc w:val="both"/>
        <w:rPr>
          <w:rFonts w:ascii="AytoRoquetas Light Condensed" w:hAnsi="AytoRoquetas Light Condensed"/>
          <w:i/>
          <w:iCs/>
        </w:rPr>
      </w:pPr>
    </w:p>
    <w:p w14:paraId="1F5BB32E" w14:textId="3CE64679" w:rsidR="002D3C16" w:rsidRPr="00090401" w:rsidRDefault="002D3C16" w:rsidP="00313E78">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 xml:space="preserve">2. </w:t>
      </w:r>
      <w:r w:rsidR="00313E78" w:rsidRPr="00090401">
        <w:rPr>
          <w:rFonts w:ascii="AytoRoquetas Light Condensed" w:hAnsi="AytoRoquetas Light Condensed"/>
          <w:i/>
          <w:iCs/>
        </w:rPr>
        <w:t>Por Resolución del Presidente del CIAP de 17 de abril de 2023 se adjudicó el contrato de obras para la ejecución del proyecto referido anteriormente a la mercantil Solar Jienense SL con CIF B23039480.</w:t>
      </w:r>
    </w:p>
    <w:p w14:paraId="19915B26" w14:textId="77777777" w:rsidR="00313E78" w:rsidRPr="00090401" w:rsidRDefault="00313E78" w:rsidP="00313E78">
      <w:pPr>
        <w:spacing w:after="0" w:line="288" w:lineRule="auto"/>
        <w:contextualSpacing/>
        <w:jc w:val="both"/>
        <w:rPr>
          <w:rFonts w:ascii="AytoRoquetas Light Condensed" w:hAnsi="AytoRoquetas Light Condensed"/>
          <w:i/>
          <w:iCs/>
        </w:rPr>
      </w:pPr>
    </w:p>
    <w:p w14:paraId="75782FCA" w14:textId="4C5D37FA" w:rsidR="00313E78" w:rsidRPr="00090401" w:rsidRDefault="00313E78" w:rsidP="00313E78">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 xml:space="preserve">3. </w:t>
      </w:r>
      <w:r w:rsidRPr="00090401">
        <w:rPr>
          <w:rFonts w:ascii="AytoRoquetas Light Condensed" w:hAnsi="AytoRoquetas Light Condensed"/>
          <w:i/>
          <w:iCs/>
        </w:rPr>
        <w:t xml:space="preserve">Por escrito de 5 de mayo de 2023, con RGE número 2023/76, </w:t>
      </w:r>
      <w:r w:rsidR="00A62704" w:rsidRPr="00090401">
        <w:rPr>
          <w:rFonts w:ascii="AytoRoquetas Light Condensed" w:hAnsi="AytoRoquetas Light Condensed"/>
          <w:i/>
          <w:iCs/>
        </w:rPr>
        <w:t xml:space="preserve">E-ADJUDICA SL, </w:t>
      </w:r>
      <w:r w:rsidRPr="00090401">
        <w:rPr>
          <w:rFonts w:ascii="AytoRoquetas Light Condensed" w:hAnsi="AytoRoquetas Light Condensed"/>
          <w:i/>
          <w:iCs/>
        </w:rPr>
        <w:t xml:space="preserve">coordinador de seguridad y </w:t>
      </w:r>
      <w:r w:rsidR="00CB3F30" w:rsidRPr="00090401">
        <w:rPr>
          <w:rFonts w:ascii="AytoRoquetas Light Condensed" w:hAnsi="AytoRoquetas Light Condensed"/>
          <w:i/>
          <w:iCs/>
        </w:rPr>
        <w:t xml:space="preserve">salud </w:t>
      </w:r>
      <w:r w:rsidRPr="00090401">
        <w:rPr>
          <w:rFonts w:ascii="AytoRoquetas Light Condensed" w:hAnsi="AytoRoquetas Light Condensed"/>
          <w:i/>
          <w:iCs/>
        </w:rPr>
        <w:t>aporta inform</w:t>
      </w:r>
      <w:r w:rsidR="007B19C9" w:rsidRPr="00090401">
        <w:rPr>
          <w:rFonts w:ascii="AytoRoquetas Light Condensed" w:hAnsi="AytoRoquetas Light Condensed"/>
          <w:i/>
          <w:iCs/>
        </w:rPr>
        <w:t>e</w:t>
      </w:r>
      <w:r w:rsidRPr="00090401">
        <w:rPr>
          <w:rFonts w:ascii="AytoRoquetas Light Condensed" w:hAnsi="AytoRoquetas Light Condensed"/>
          <w:i/>
          <w:iCs/>
        </w:rPr>
        <w:t xml:space="preserve"> favorable del plan de</w:t>
      </w:r>
      <w:r w:rsidR="00CB3F30" w:rsidRPr="00090401">
        <w:rPr>
          <w:rFonts w:ascii="AytoRoquetas Light Condensed" w:hAnsi="AytoRoquetas Light Condensed"/>
          <w:i/>
          <w:iCs/>
        </w:rPr>
        <w:t>l plan de seguridad y salud para la ejecución de la obra consistente en el suministro e instalación de una planta solar fotovoltaica de autoconsumo con conexión a red en la cubierta de uno de los edificios que componen la edar de roquetas de mar (almería) gestionadas por el CIAP.</w:t>
      </w:r>
    </w:p>
    <w:p w14:paraId="597F0B2C" w14:textId="77777777" w:rsidR="00C3664E" w:rsidRPr="00090401" w:rsidRDefault="00C3664E" w:rsidP="00313E78">
      <w:pPr>
        <w:spacing w:after="0" w:line="288" w:lineRule="auto"/>
        <w:contextualSpacing/>
        <w:jc w:val="both"/>
        <w:rPr>
          <w:rFonts w:ascii="AytoRoquetas Light Condensed" w:hAnsi="AytoRoquetas Light Condensed"/>
          <w:i/>
          <w:iCs/>
        </w:rPr>
      </w:pPr>
    </w:p>
    <w:p w14:paraId="19627A82" w14:textId="3389CA63" w:rsidR="00C3664E" w:rsidRPr="00090401" w:rsidRDefault="00C3664E" w:rsidP="00C3664E">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4.</w:t>
      </w:r>
      <w:r w:rsidRPr="00090401">
        <w:rPr>
          <w:rFonts w:ascii="AytoRoquetas Light Condensed" w:hAnsi="AytoRoquetas Light Condensed"/>
          <w:i/>
          <w:iCs/>
        </w:rPr>
        <w:t xml:space="preserve"> El 8 de mayo de 2023 el Técnico del CIAP de Roquetas de Mar don Luis Jesús Ojeda Rubio, emite informe técnico favorable a </w:t>
      </w:r>
      <w:r w:rsidR="00E74C66" w:rsidRPr="00090401">
        <w:rPr>
          <w:rFonts w:ascii="AytoRoquetas Light Condensed" w:hAnsi="AytoRoquetas Light Condensed"/>
          <w:i/>
          <w:iCs/>
        </w:rPr>
        <w:t>la</w:t>
      </w:r>
      <w:r w:rsidRPr="00090401">
        <w:rPr>
          <w:rFonts w:ascii="AytoRoquetas Light Condensed" w:hAnsi="AytoRoquetas Light Condensed"/>
          <w:i/>
          <w:iCs/>
        </w:rPr>
        <w:t xml:space="preserve"> aprobación de</w:t>
      </w:r>
      <w:r w:rsidR="006546C9" w:rsidRPr="00090401">
        <w:rPr>
          <w:rFonts w:ascii="AytoRoquetas Light Condensed" w:hAnsi="AytoRoquetas Light Condensed"/>
          <w:i/>
          <w:iCs/>
        </w:rPr>
        <w:t xml:space="preserve">l informe del coordinador </w:t>
      </w:r>
      <w:r w:rsidRPr="00090401">
        <w:rPr>
          <w:rFonts w:ascii="AytoRoquetas Light Condensed" w:hAnsi="AytoRoquetas Light Condensed"/>
          <w:i/>
          <w:iCs/>
        </w:rPr>
        <w:t>coordinador de seguridad y salud</w:t>
      </w:r>
      <w:r w:rsidR="00E74C66" w:rsidRPr="00090401">
        <w:rPr>
          <w:rFonts w:ascii="AytoRoquetas Light Condensed" w:hAnsi="AytoRoquetas Light Condensed"/>
          <w:i/>
          <w:iCs/>
        </w:rPr>
        <w:t xml:space="preserve"> de </w:t>
      </w:r>
      <w:r w:rsidR="007B19C9" w:rsidRPr="00090401">
        <w:rPr>
          <w:rFonts w:ascii="AytoRoquetas Light Condensed" w:hAnsi="AytoRoquetas Light Condensed"/>
          <w:i/>
          <w:iCs/>
        </w:rPr>
        <w:t xml:space="preserve">la </w:t>
      </w:r>
      <w:r w:rsidR="00E74C66" w:rsidRPr="00090401">
        <w:rPr>
          <w:rFonts w:ascii="AytoRoquetas Light Condensed" w:hAnsi="AytoRoquetas Light Condensed"/>
          <w:i/>
          <w:iCs/>
        </w:rPr>
        <w:t>obra</w:t>
      </w:r>
      <w:r w:rsidRPr="00090401">
        <w:rPr>
          <w:rFonts w:ascii="AytoRoquetas Light Condensed" w:hAnsi="AytoRoquetas Light Condensed"/>
          <w:i/>
          <w:iCs/>
        </w:rPr>
        <w:t>.</w:t>
      </w:r>
    </w:p>
    <w:p w14:paraId="67CA4EEC" w14:textId="77777777" w:rsidR="00657108" w:rsidRPr="00090401" w:rsidRDefault="00657108" w:rsidP="00657108">
      <w:pPr>
        <w:spacing w:after="0" w:line="288" w:lineRule="auto"/>
        <w:contextualSpacing/>
        <w:jc w:val="both"/>
        <w:rPr>
          <w:rFonts w:ascii="AytoRoquetas Light Condensed" w:hAnsi="AytoRoquetas Light Condensed"/>
          <w:i/>
          <w:iCs/>
        </w:rPr>
      </w:pPr>
    </w:p>
    <w:p w14:paraId="5742AAA5" w14:textId="77777777" w:rsidR="00657108" w:rsidRPr="00090401" w:rsidRDefault="00657108" w:rsidP="00657108">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5.</w:t>
      </w:r>
      <w:r w:rsidRPr="00090401">
        <w:rPr>
          <w:rFonts w:ascii="AytoRoquetas Light Condensed" w:hAnsi="AytoRoquetas Light Condensed"/>
          <w:i/>
          <w:iCs/>
        </w:rPr>
        <w:t xml:space="preserve"> Consta en el expediente informe jurídico del Técnico adscrito al Consorcio don Héctor José Hernández Martínez.</w:t>
      </w:r>
    </w:p>
    <w:p w14:paraId="5F53A28E" w14:textId="77777777" w:rsidR="008D06F8" w:rsidRPr="00090401" w:rsidRDefault="008D06F8" w:rsidP="00295F3C">
      <w:pPr>
        <w:spacing w:after="0" w:line="288" w:lineRule="auto"/>
        <w:ind w:firstLine="0"/>
        <w:contextualSpacing/>
        <w:jc w:val="both"/>
        <w:rPr>
          <w:rFonts w:ascii="AytoRoquetas Light Condensed" w:hAnsi="AytoRoquetas Light Condensed"/>
          <w:i/>
          <w:iCs/>
        </w:rPr>
      </w:pPr>
    </w:p>
    <w:bookmarkEnd w:id="2"/>
    <w:p w14:paraId="08854234" w14:textId="3178BC9A" w:rsidR="00093006" w:rsidRPr="00090401" w:rsidRDefault="000E7AD4" w:rsidP="00295F3C">
      <w:pPr>
        <w:spacing w:after="0" w:line="288" w:lineRule="auto"/>
        <w:ind w:firstLine="0"/>
        <w:contextualSpacing/>
        <w:jc w:val="center"/>
        <w:rPr>
          <w:rFonts w:ascii="AytoRoquetas Light Condensed" w:hAnsi="AytoRoquetas Light Condensed"/>
          <w:b/>
          <w:bCs/>
          <w:i/>
          <w:iCs/>
        </w:rPr>
      </w:pPr>
      <w:r w:rsidRPr="00090401">
        <w:rPr>
          <w:rFonts w:ascii="AytoRoquetas Light Condensed" w:hAnsi="AytoRoquetas Light Condensed"/>
          <w:b/>
          <w:bCs/>
          <w:i/>
          <w:iCs/>
        </w:rPr>
        <w:t xml:space="preserve">II. </w:t>
      </w:r>
      <w:r w:rsidR="00093006" w:rsidRPr="00090401">
        <w:rPr>
          <w:rFonts w:ascii="AytoRoquetas Light Condensed" w:hAnsi="AytoRoquetas Light Condensed"/>
          <w:b/>
          <w:bCs/>
          <w:i/>
          <w:iCs/>
        </w:rPr>
        <w:t>LEGISLACIÓN APLICABLE</w:t>
      </w:r>
      <w:r w:rsidR="00E33EBF" w:rsidRPr="00090401">
        <w:rPr>
          <w:rFonts w:ascii="AytoRoquetas Light Condensed" w:hAnsi="AytoRoquetas Light Condensed"/>
          <w:b/>
          <w:bCs/>
          <w:i/>
          <w:iCs/>
        </w:rPr>
        <w:t xml:space="preserve"> Y CONSIDERACIONES JURÍDICAS</w:t>
      </w:r>
    </w:p>
    <w:p w14:paraId="313686F0" w14:textId="77777777" w:rsidR="008D06F8" w:rsidRPr="00090401" w:rsidRDefault="008D06F8" w:rsidP="00295F3C">
      <w:pPr>
        <w:spacing w:after="0" w:line="288" w:lineRule="auto"/>
        <w:ind w:firstLine="0"/>
        <w:contextualSpacing/>
        <w:jc w:val="center"/>
        <w:rPr>
          <w:rFonts w:ascii="AytoRoquetas Light Condensed" w:hAnsi="AytoRoquetas Light Condensed"/>
          <w:b/>
          <w:bCs/>
          <w:i/>
          <w:iCs/>
        </w:rPr>
      </w:pPr>
    </w:p>
    <w:p w14:paraId="3CB8F896" w14:textId="4A6BD6CA" w:rsidR="00E33EBF" w:rsidRPr="00090401" w:rsidRDefault="00E33EBF" w:rsidP="00205C1E">
      <w:pPr>
        <w:pStyle w:val="Prrafodelista"/>
        <w:spacing w:after="0" w:line="288" w:lineRule="auto"/>
        <w:ind w:left="0" w:firstLine="709"/>
        <w:rPr>
          <w:rFonts w:ascii="AytoRoquetas Light Condensed" w:hAnsi="AytoRoquetas Light Condensed"/>
          <w:i/>
          <w:iCs/>
        </w:rPr>
      </w:pPr>
      <w:bookmarkStart w:id="4" w:name="_Hlk54166389"/>
      <w:bookmarkStart w:id="5" w:name="_Hlk22554125"/>
      <w:r w:rsidRPr="00090401">
        <w:rPr>
          <w:rFonts w:ascii="AytoRoquetas Light Condensed" w:hAnsi="AytoRoquetas Light Condensed"/>
          <w:b/>
          <w:bCs/>
          <w:i/>
          <w:iCs/>
        </w:rPr>
        <w:t xml:space="preserve">1. </w:t>
      </w:r>
      <w:r w:rsidRPr="00090401">
        <w:rPr>
          <w:rFonts w:ascii="AytoRoquetas Light Condensed" w:hAnsi="AytoRoquetas Light Condensed"/>
          <w:i/>
          <w:iCs/>
        </w:rPr>
        <w:t>El artículo 7.1 del R.D. 1627/97, de 24 de octubre, por el que se establecen disposiciones mínimas de seguridad y de salud en las obras de construcción, establece que en aplicación del estudio de seguridad y salud o, en su caso, del estudio básico, cada contratista elaborará un plan de seguridad y salud en el trabajo en el que analicen, estudien, desarrollen y complementen las previsiones contenidas en el estudio o estudio básico, en función de su propio sistema de ejecución de la obra. En dicho plan se incluirán, en su caso, las propuestas de medidas alternativas de prevención que el contratista proponga con la correspondiente justificación técnica, que no podrán implicar disminución de los niveles de proyección previstos en el estudio o estudio básico. En el caso de planes de seguridad y salud elaborados en aplicación del estudio de seguridad y salud las propuestas de medidas alternativas de prevención incluirán la valoración económica de las mismas, que no podrá implicar disminución del importe total,</w:t>
      </w:r>
      <w:r w:rsidR="00205C1E" w:rsidRPr="00090401">
        <w:rPr>
          <w:rFonts w:ascii="AytoRoquetas Light Condensed" w:hAnsi="AytoRoquetas Light Condensed"/>
          <w:i/>
          <w:iCs/>
        </w:rPr>
        <w:t xml:space="preserve"> </w:t>
      </w:r>
      <w:r w:rsidRPr="00090401">
        <w:rPr>
          <w:rFonts w:ascii="AytoRoquetas Light Condensed" w:hAnsi="AytoRoquetas Light Condensed"/>
          <w:i/>
          <w:iCs/>
        </w:rPr>
        <w:t>de acuerdo con el segundo párrafo del apartado 4 del artículo 5.</w:t>
      </w:r>
    </w:p>
    <w:p w14:paraId="37A27B42" w14:textId="77777777" w:rsidR="00E33EBF" w:rsidRPr="00090401" w:rsidRDefault="00E33EBF" w:rsidP="00E33EBF">
      <w:pPr>
        <w:spacing w:after="0" w:line="288" w:lineRule="auto"/>
        <w:ind w:firstLine="0"/>
        <w:rPr>
          <w:rFonts w:ascii="AytoRoquetas Light Condensed" w:hAnsi="AytoRoquetas Light Condensed"/>
          <w:i/>
          <w:iCs/>
        </w:rPr>
      </w:pPr>
    </w:p>
    <w:p w14:paraId="37B25BF2" w14:textId="0F0BC5B2" w:rsidR="00E33EBF" w:rsidRPr="00090401" w:rsidRDefault="00E33EBF" w:rsidP="00E33EBF">
      <w:pPr>
        <w:spacing w:after="0" w:line="288" w:lineRule="auto"/>
        <w:ind w:firstLine="708"/>
        <w:contextualSpacing/>
        <w:jc w:val="both"/>
        <w:rPr>
          <w:rFonts w:ascii="AytoRoquetas Light Condensed" w:hAnsi="AytoRoquetas Light Condensed"/>
          <w:i/>
          <w:iCs/>
        </w:rPr>
      </w:pPr>
      <w:bookmarkStart w:id="6" w:name="_Hlk54161495"/>
      <w:bookmarkEnd w:id="4"/>
      <w:r w:rsidRPr="00090401">
        <w:rPr>
          <w:rFonts w:ascii="AytoRoquetas Light Condensed" w:hAnsi="AytoRoquetas Light Condensed"/>
          <w:b/>
          <w:bCs/>
          <w:i/>
          <w:iCs/>
        </w:rPr>
        <w:t>2.</w:t>
      </w:r>
      <w:r w:rsidRPr="00090401">
        <w:rPr>
          <w:rFonts w:ascii="AytoRoquetas Light Condensed" w:hAnsi="AytoRoquetas Light Condensed"/>
          <w:i/>
          <w:iCs/>
        </w:rPr>
        <w:t xml:space="preserve"> El artículo 7.2 del referido R.D. 1627/97, establece que el plan de seguridad y salud deberá ser aprobado, antes del inicio de la obra, por el coordinador en materia de seguridad y de salud durante la ejecución de la obra.</w:t>
      </w:r>
    </w:p>
    <w:p w14:paraId="1741B707" w14:textId="77777777" w:rsidR="00205C1E" w:rsidRPr="00090401" w:rsidRDefault="00205C1E" w:rsidP="00E33EBF">
      <w:pPr>
        <w:spacing w:after="0" w:line="288" w:lineRule="auto"/>
        <w:ind w:firstLine="708"/>
        <w:contextualSpacing/>
        <w:jc w:val="both"/>
        <w:rPr>
          <w:rFonts w:ascii="AytoRoquetas Light Condensed" w:hAnsi="AytoRoquetas Light Condensed"/>
          <w:i/>
          <w:iCs/>
        </w:rPr>
      </w:pPr>
    </w:p>
    <w:p w14:paraId="3BBE9C11" w14:textId="77777777" w:rsidR="00E33EBF" w:rsidRPr="00090401" w:rsidRDefault="00E33EBF" w:rsidP="00205C1E">
      <w:pPr>
        <w:spacing w:after="0" w:line="288" w:lineRule="auto"/>
        <w:ind w:firstLine="708"/>
        <w:contextualSpacing/>
        <w:jc w:val="both"/>
        <w:rPr>
          <w:rFonts w:ascii="AytoRoquetas Light Condensed" w:hAnsi="AytoRoquetas Light Condensed"/>
          <w:i/>
          <w:iCs/>
        </w:rPr>
      </w:pPr>
      <w:r w:rsidRPr="00090401">
        <w:rPr>
          <w:rFonts w:ascii="AytoRoquetas Light Condensed" w:hAnsi="AytoRoquetas Light Condensed"/>
          <w:i/>
          <w:iCs/>
        </w:rPr>
        <w:t xml:space="preserve">En el caso de obras de las Administraciones Públicas, el plan, con el correspondiente informe del coordinador en materia de seguridad y de salud durante la ejecución de la obra, se elevará para su aprobación a la Administración pública que haya adjudicado la obra. </w:t>
      </w:r>
    </w:p>
    <w:p w14:paraId="3FCBC78C" w14:textId="77777777" w:rsidR="00E33EBF" w:rsidRPr="00090401" w:rsidRDefault="00E33EBF" w:rsidP="00E33EBF">
      <w:pPr>
        <w:spacing w:after="0" w:line="288" w:lineRule="auto"/>
        <w:ind w:firstLine="0"/>
        <w:contextualSpacing/>
        <w:jc w:val="both"/>
        <w:rPr>
          <w:rFonts w:ascii="AytoRoquetas Light Condensed" w:hAnsi="AytoRoquetas Light Condensed"/>
          <w:i/>
          <w:iCs/>
        </w:rPr>
      </w:pPr>
    </w:p>
    <w:p w14:paraId="47578CA3" w14:textId="1FDBA8D4" w:rsidR="00BA5DB6" w:rsidRPr="00090401" w:rsidRDefault="006546C9" w:rsidP="00F56336">
      <w:pPr>
        <w:spacing w:after="0" w:line="288" w:lineRule="auto"/>
        <w:ind w:firstLine="708"/>
        <w:contextualSpacing/>
        <w:jc w:val="both"/>
        <w:rPr>
          <w:rFonts w:ascii="AytoRoquetas Light Condensed" w:hAnsi="AytoRoquetas Light Condensed"/>
          <w:i/>
          <w:iCs/>
        </w:rPr>
      </w:pPr>
      <w:r w:rsidRPr="00090401">
        <w:rPr>
          <w:rFonts w:ascii="AytoRoquetas Light Condensed" w:hAnsi="AytoRoquetas Light Condensed"/>
          <w:b/>
          <w:bCs/>
          <w:i/>
          <w:iCs/>
        </w:rPr>
        <w:t>3</w:t>
      </w:r>
      <w:r w:rsidR="00BA5DB6" w:rsidRPr="00090401">
        <w:rPr>
          <w:rFonts w:ascii="AytoRoquetas Light Condensed" w:hAnsi="AytoRoquetas Light Condensed"/>
          <w:b/>
          <w:bCs/>
          <w:i/>
          <w:iCs/>
        </w:rPr>
        <w:t>.</w:t>
      </w:r>
      <w:r w:rsidR="00BA5DB6" w:rsidRPr="00090401">
        <w:rPr>
          <w:rFonts w:ascii="AytoRoquetas Light Condensed" w:hAnsi="AytoRoquetas Light Condensed"/>
          <w:i/>
          <w:iCs/>
        </w:rPr>
        <w:t xml:space="preserve"> El órgano competente</w:t>
      </w:r>
      <w:r w:rsidR="00F56336" w:rsidRPr="00090401">
        <w:rPr>
          <w:rFonts w:ascii="AytoRoquetas Light Condensed" w:hAnsi="AytoRoquetas Light Condensed"/>
          <w:i/>
          <w:iCs/>
        </w:rPr>
        <w:t xml:space="preserve"> para aprobar </w:t>
      </w:r>
      <w:r w:rsidR="00A37E40" w:rsidRPr="00090401">
        <w:rPr>
          <w:rFonts w:ascii="AytoRoquetas Light Condensed" w:hAnsi="AytoRoquetas Light Condensed"/>
          <w:i/>
          <w:iCs/>
        </w:rPr>
        <w:t>el</w:t>
      </w:r>
      <w:r w:rsidR="00F56336" w:rsidRPr="00090401">
        <w:rPr>
          <w:rFonts w:ascii="AytoRoquetas Light Condensed" w:hAnsi="AytoRoquetas Light Condensed"/>
          <w:i/>
          <w:iCs/>
        </w:rPr>
        <w:t xml:space="preserve"> Plan de Seguridad y Salud</w:t>
      </w:r>
      <w:r w:rsidR="00A37E40" w:rsidRPr="00090401">
        <w:rPr>
          <w:rFonts w:ascii="AytoRoquetas Light Condensed" w:hAnsi="AytoRoquetas Light Condensed"/>
          <w:i/>
          <w:iCs/>
        </w:rPr>
        <w:t xml:space="preserve"> </w:t>
      </w:r>
      <w:r w:rsidR="00F56336" w:rsidRPr="00090401">
        <w:rPr>
          <w:rFonts w:ascii="AytoRoquetas Light Condensed" w:hAnsi="AytoRoquetas Light Condensed"/>
          <w:i/>
          <w:iCs/>
        </w:rPr>
        <w:t>de las Obras de referencia es el órgano de contratación</w:t>
      </w:r>
      <w:r w:rsidR="00BA5DB6" w:rsidRPr="00090401">
        <w:rPr>
          <w:rFonts w:ascii="AytoRoquetas Light Condensed" w:hAnsi="AytoRoquetas Light Condensed"/>
          <w:i/>
          <w:iCs/>
        </w:rPr>
        <w:t xml:space="preserve">, en este caso, </w:t>
      </w:r>
      <w:r w:rsidR="00F56336" w:rsidRPr="00090401">
        <w:rPr>
          <w:rFonts w:ascii="AytoRoquetas Light Condensed" w:hAnsi="AytoRoquetas Light Condensed"/>
          <w:i/>
          <w:iCs/>
        </w:rPr>
        <w:t xml:space="preserve">el Presidente del Consorcio </w:t>
      </w:r>
      <w:r w:rsidR="00BA5DB6" w:rsidRPr="00090401">
        <w:rPr>
          <w:rFonts w:ascii="AytoRoquetas Light Condensed" w:hAnsi="AytoRoquetas Light Condensed"/>
          <w:i/>
          <w:iCs/>
        </w:rPr>
        <w:t xml:space="preserve">de conformidad con lo establecido en la </w:t>
      </w:r>
      <w:r w:rsidR="006A479F" w:rsidRPr="00090401">
        <w:rPr>
          <w:rFonts w:ascii="AytoRoquetas Light Condensed" w:hAnsi="AytoRoquetas Light Condensed"/>
          <w:i/>
          <w:iCs/>
        </w:rPr>
        <w:t>Disposición Adicional Tercera de las Bases de Ejecución del Presupuesto aprobado para el Consorcio en el ejercicio 2023 en relación con la Disposición Adicional Segunda de la Ley de Contratos del Sector Público</w:t>
      </w:r>
      <w:r w:rsidR="00BA5DB6" w:rsidRPr="00090401">
        <w:rPr>
          <w:rFonts w:ascii="AytoRoquetas Light Condensed" w:hAnsi="AytoRoquetas Light Condensed"/>
          <w:i/>
          <w:iCs/>
        </w:rPr>
        <w:t>.</w:t>
      </w:r>
    </w:p>
    <w:p w14:paraId="04BB320B" w14:textId="77777777" w:rsidR="00BA5DB6" w:rsidRPr="00090401" w:rsidRDefault="00BA5DB6" w:rsidP="00BA5DB6">
      <w:pPr>
        <w:spacing w:after="0" w:line="288" w:lineRule="auto"/>
        <w:ind w:firstLine="708"/>
        <w:contextualSpacing/>
        <w:jc w:val="both"/>
        <w:rPr>
          <w:rFonts w:ascii="AytoRoquetas Light Condensed" w:hAnsi="AytoRoquetas Light Condensed"/>
          <w:i/>
          <w:iCs/>
        </w:rPr>
      </w:pPr>
    </w:p>
    <w:p w14:paraId="04C61E0D" w14:textId="2BEE52CB" w:rsidR="007B577B" w:rsidRPr="00090401" w:rsidRDefault="00BA5DB6" w:rsidP="00F56336">
      <w:pPr>
        <w:spacing w:after="0" w:line="288" w:lineRule="auto"/>
        <w:ind w:firstLine="708"/>
        <w:contextualSpacing/>
        <w:jc w:val="both"/>
        <w:rPr>
          <w:rFonts w:ascii="AytoRoquetas Light Condensed" w:hAnsi="AytoRoquetas Light Condensed"/>
          <w:i/>
          <w:iCs/>
        </w:rPr>
      </w:pPr>
      <w:r w:rsidRPr="00090401">
        <w:rPr>
          <w:rFonts w:ascii="AytoRoquetas Light Condensed" w:hAnsi="AytoRoquetas Light Condensed"/>
          <w:i/>
          <w:iCs/>
        </w:rPr>
        <w:t xml:space="preserve">Por cuanto antecede y cuantos fundamentos se han invocado procede que por parte del Presidente del Consorcio para la Gestión de los servicios integrados de abastecimiento y saneamiento del poniente almeriense, </w:t>
      </w:r>
      <w:r w:rsidR="00BD7FE3" w:rsidRPr="00090401">
        <w:rPr>
          <w:rFonts w:ascii="AytoRoquetas Light Condensed" w:hAnsi="AytoRoquetas Light Condensed"/>
          <w:i/>
          <w:iCs/>
        </w:rPr>
        <w:t xml:space="preserve">dicte </w:t>
      </w:r>
      <w:r w:rsidRPr="00090401">
        <w:rPr>
          <w:rFonts w:ascii="AytoRoquetas Light Condensed" w:hAnsi="AytoRoquetas Light Condensed"/>
          <w:i/>
          <w:iCs/>
        </w:rPr>
        <w:t>la siguiente</w:t>
      </w:r>
      <w:bookmarkEnd w:id="5"/>
      <w:bookmarkEnd w:id="6"/>
      <w:r w:rsidR="00F56336" w:rsidRPr="00090401">
        <w:rPr>
          <w:rFonts w:ascii="AytoRoquetas Light Condensed" w:hAnsi="AytoRoquetas Light Condensed"/>
          <w:i/>
          <w:iCs/>
        </w:rPr>
        <w:t xml:space="preserve"> </w:t>
      </w:r>
      <w:r w:rsidR="007B577B" w:rsidRPr="00090401">
        <w:rPr>
          <w:rFonts w:ascii="AytoRoquetas Light Condensed" w:hAnsi="AytoRoquetas Light Condensed"/>
          <w:b/>
          <w:bCs/>
          <w:i/>
          <w:iCs/>
        </w:rPr>
        <w:t>RESOLUCIÓN:</w:t>
      </w:r>
    </w:p>
    <w:p w14:paraId="5D52D006" w14:textId="77777777" w:rsidR="003A4EF9" w:rsidRPr="00090401" w:rsidRDefault="003A4EF9" w:rsidP="00C672E8">
      <w:pPr>
        <w:spacing w:after="0" w:line="288" w:lineRule="auto"/>
        <w:contextualSpacing/>
        <w:jc w:val="both"/>
        <w:rPr>
          <w:rFonts w:ascii="AytoRoquetas Light Condensed" w:hAnsi="AytoRoquetas Light Condensed"/>
          <w:i/>
          <w:iCs/>
        </w:rPr>
      </w:pPr>
    </w:p>
    <w:p w14:paraId="7CE4C879" w14:textId="6BB92E4F" w:rsidR="00C3664E" w:rsidRPr="00090401" w:rsidRDefault="007B577B" w:rsidP="00C3664E">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1º.</w:t>
      </w:r>
      <w:r w:rsidRPr="00090401">
        <w:rPr>
          <w:rFonts w:ascii="AytoRoquetas Light Condensed" w:hAnsi="AytoRoquetas Light Condensed"/>
          <w:i/>
          <w:iCs/>
        </w:rPr>
        <w:t xml:space="preserve"> </w:t>
      </w:r>
      <w:r w:rsidR="00C3664E" w:rsidRPr="00090401">
        <w:rPr>
          <w:rFonts w:ascii="AytoRoquetas Light Condensed" w:hAnsi="AytoRoquetas Light Condensed"/>
          <w:i/>
          <w:iCs/>
        </w:rPr>
        <w:t>Aprobar el Plan de Seguridad y Salud del contrato de obras para el “SUMINISTRO E INSTALACIÓN DE UNA PLANTA SOLAR FOTOVOLTAICA DE AUTOCONSUMO CON CONEXIÓN A RED EN LA CUBIERTA DE UNO DE LOS EDIFICIOS QUE COMPONEN LA EDAR DE ROQUETAS DE MAR (ALMERÍA) GESTIONADAS POR EL CONSORCIO” adjudicado a SOLAR JIENENSE SL, informado favorablemente por el Coordinador de Seguridad y Salud de las obras en fecha 5 de mayo de 2023 y por el Técnico</w:t>
      </w:r>
      <w:r w:rsidR="00A62704" w:rsidRPr="00090401">
        <w:rPr>
          <w:rFonts w:ascii="AytoRoquetas Light Condensed" w:hAnsi="AytoRoquetas Light Condensed"/>
          <w:i/>
          <w:iCs/>
        </w:rPr>
        <w:t xml:space="preserve"> del Consorcio </w:t>
      </w:r>
      <w:r w:rsidR="00C3664E" w:rsidRPr="00090401">
        <w:rPr>
          <w:rFonts w:ascii="AytoRoquetas Light Condensed" w:hAnsi="AytoRoquetas Light Condensed"/>
          <w:i/>
          <w:iCs/>
        </w:rPr>
        <w:t>e</w:t>
      </w:r>
      <w:r w:rsidR="00A62704" w:rsidRPr="00090401">
        <w:rPr>
          <w:rFonts w:ascii="AytoRoquetas Light Condensed" w:hAnsi="AytoRoquetas Light Condensed"/>
          <w:i/>
          <w:iCs/>
        </w:rPr>
        <w:t>l</w:t>
      </w:r>
      <w:r w:rsidR="00C3664E" w:rsidRPr="00090401">
        <w:rPr>
          <w:rFonts w:ascii="AytoRoquetas Light Condensed" w:hAnsi="AytoRoquetas Light Condensed"/>
          <w:i/>
          <w:iCs/>
        </w:rPr>
        <w:t xml:space="preserve"> 8 de mayo de 2023.</w:t>
      </w:r>
    </w:p>
    <w:p w14:paraId="30FDBEDC" w14:textId="0546AB5F" w:rsidR="007B577B" w:rsidRPr="00090401" w:rsidRDefault="007B577B" w:rsidP="006546C9">
      <w:pPr>
        <w:spacing w:after="0" w:line="288" w:lineRule="auto"/>
        <w:ind w:firstLine="0"/>
        <w:contextualSpacing/>
        <w:jc w:val="both"/>
        <w:rPr>
          <w:rFonts w:ascii="AytoRoquetas Light Condensed" w:hAnsi="AytoRoquetas Light Condensed"/>
          <w:i/>
          <w:iCs/>
        </w:rPr>
      </w:pPr>
    </w:p>
    <w:p w14:paraId="52F93F86" w14:textId="7E2B5388" w:rsidR="0000649C" w:rsidRPr="00090401" w:rsidRDefault="006546C9" w:rsidP="00A62704">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2</w:t>
      </w:r>
      <w:r w:rsidR="00B14BBC" w:rsidRPr="00090401">
        <w:rPr>
          <w:rFonts w:ascii="AytoRoquetas Light Condensed" w:hAnsi="AytoRoquetas Light Condensed"/>
          <w:b/>
          <w:bCs/>
          <w:i/>
          <w:iCs/>
        </w:rPr>
        <w:t>º.</w:t>
      </w:r>
      <w:r w:rsidR="007B577B" w:rsidRPr="00090401">
        <w:rPr>
          <w:rFonts w:ascii="AytoRoquetas Light Condensed" w:hAnsi="AytoRoquetas Light Condensed"/>
          <w:i/>
          <w:iCs/>
        </w:rPr>
        <w:t xml:space="preserve"> </w:t>
      </w:r>
      <w:r w:rsidR="00A62704" w:rsidRPr="00090401">
        <w:rPr>
          <w:rFonts w:ascii="AytoRoquetas Light Condensed" w:hAnsi="AytoRoquetas Light Condensed"/>
          <w:i/>
          <w:iCs/>
        </w:rPr>
        <w:t>Dar traslado del presente decreto a la mercantil SOLAR JIENENSE SL, en su condición de adjudicataria de las obras, a la mercantil E-ADJUDICA SL, a cuyo cargo consta la Coordinación de Seguridad y Salud de las obras, y a D. Luis Jesús Ojeda Rubio, Técnico del Consorcio.</w:t>
      </w:r>
      <w:r w:rsidR="00090401" w:rsidRPr="00090401">
        <w:rPr>
          <w:rFonts w:ascii="AytoRoquetas Light Condensed" w:hAnsi="AytoRoquetas Light Condensed"/>
          <w:i/>
          <w:iCs/>
        </w:rPr>
        <w:t>”</w:t>
      </w:r>
    </w:p>
    <w:p w14:paraId="2C69967A" w14:textId="77777777" w:rsidR="00090401" w:rsidRPr="00090401" w:rsidRDefault="00090401" w:rsidP="000904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olor w:val="000000"/>
        </w:rPr>
      </w:pPr>
    </w:p>
    <w:p w14:paraId="69BEA21B" w14:textId="77777777" w:rsidR="00090401" w:rsidRPr="00090401" w:rsidRDefault="00090401" w:rsidP="00090401">
      <w:pPr>
        <w:jc w:val="center"/>
        <w:rPr>
          <w:rFonts w:ascii="AytoRoquetas Light Condensed" w:hAnsi="AytoRoquetas Light Condensed"/>
          <w:b/>
          <w:color w:val="000000"/>
        </w:rPr>
      </w:pPr>
      <w:r w:rsidRPr="00090401">
        <w:rPr>
          <w:rFonts w:ascii="AytoRoquetas Light Condensed" w:hAnsi="AytoRoquetas Light Condensed"/>
          <w:b/>
          <w:color w:val="000000"/>
        </w:rPr>
        <w:t>RECURSOS</w:t>
      </w:r>
    </w:p>
    <w:p w14:paraId="515DD334" w14:textId="77777777" w:rsidR="00090401" w:rsidRPr="00090401" w:rsidRDefault="00090401" w:rsidP="00090401">
      <w:pPr>
        <w:spacing w:after="0" w:line="288" w:lineRule="auto"/>
        <w:jc w:val="both"/>
        <w:rPr>
          <w:rFonts w:ascii="AytoRoquetas Light Condensed" w:hAnsi="AytoRoquetas Light Condensed"/>
        </w:rPr>
      </w:pPr>
      <w:r w:rsidRPr="00090401">
        <w:rPr>
          <w:rFonts w:ascii="AytoRoquetas Light Condensed" w:hAnsi="AytoRoquetas Light Condensed"/>
        </w:rPr>
        <w:t>•   Potestativo de Reposición: ante el mismo órgano que lo hubiere dictado en el plazo de un mes, desde el día siguiente a la notificación del mismo (artículo 123 y 124 de la Ley 39/2015).</w:t>
      </w:r>
    </w:p>
    <w:p w14:paraId="177C533A" w14:textId="77777777" w:rsidR="00090401" w:rsidRPr="00090401" w:rsidRDefault="00090401" w:rsidP="00090401">
      <w:pPr>
        <w:spacing w:after="0" w:line="288" w:lineRule="auto"/>
        <w:jc w:val="both"/>
        <w:rPr>
          <w:rFonts w:ascii="AytoRoquetas Light Condensed" w:hAnsi="AytoRoquetas Light Condensed"/>
        </w:rPr>
      </w:pPr>
      <w:r w:rsidRPr="00090401">
        <w:rPr>
          <w:rFonts w:ascii="AytoRoquetas Light Condensed" w:hAnsi="AytoRoquetas Light Condensed"/>
        </w:rPr>
        <w:t>•   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179189AD" w14:textId="77777777" w:rsidR="00090401" w:rsidRPr="00090401" w:rsidRDefault="00090401" w:rsidP="00090401">
      <w:pPr>
        <w:spacing w:after="0" w:line="288" w:lineRule="auto"/>
        <w:jc w:val="both"/>
        <w:rPr>
          <w:rFonts w:ascii="AytoRoquetas Light Condensed" w:hAnsi="AytoRoquetas Light Condensed"/>
        </w:rPr>
      </w:pPr>
      <w:r w:rsidRPr="00090401">
        <w:rPr>
          <w:rFonts w:ascii="AytoRoquetas Light Condensed" w:hAnsi="AytoRoquetas Light Condensed"/>
        </w:rPr>
        <w:t>•   Cualquier otro que estime oportuno.</w:t>
      </w:r>
    </w:p>
    <w:p w14:paraId="455B6EC4" w14:textId="77777777" w:rsidR="00090401" w:rsidRPr="00090401" w:rsidRDefault="00090401" w:rsidP="00090401">
      <w:pPr>
        <w:spacing w:after="0" w:line="288" w:lineRule="auto"/>
        <w:jc w:val="both"/>
        <w:rPr>
          <w:rFonts w:ascii="AytoRoquetas Light Condensed" w:hAnsi="AytoRoquetas Light Condensed"/>
        </w:rPr>
      </w:pPr>
    </w:p>
    <w:p w14:paraId="5FB52287" w14:textId="77777777" w:rsidR="00090401" w:rsidRPr="00090401" w:rsidRDefault="00090401" w:rsidP="00090401">
      <w:pPr>
        <w:spacing w:after="0" w:line="80" w:lineRule="atLeast"/>
        <w:jc w:val="both"/>
        <w:rPr>
          <w:rFonts w:ascii="AytoRoquetas Light Condensed" w:hAnsi="AytoRoquetas Light Condensed"/>
        </w:rPr>
      </w:pPr>
    </w:p>
    <w:p w14:paraId="1E03A923" w14:textId="3E795A1C" w:rsidR="006D6619" w:rsidRPr="00557246" w:rsidRDefault="00090401" w:rsidP="00557246">
      <w:pPr>
        <w:spacing w:after="0" w:line="288" w:lineRule="auto"/>
        <w:ind w:firstLine="567"/>
        <w:jc w:val="both"/>
        <w:rPr>
          <w:rFonts w:ascii="AytoRoquetas Light Condensed" w:hAnsi="AytoRoquetas Light Condensed"/>
          <w:i/>
          <w:iCs/>
          <w:color w:val="000000"/>
        </w:rPr>
      </w:pPr>
      <w:r w:rsidRPr="00557246">
        <w:rPr>
          <w:rFonts w:ascii="AytoRoquetas Light Condensed" w:hAnsi="AytoRoquetas Light Condensed"/>
          <w:i/>
          <w:iCs/>
          <w:color w:val="00000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sectPr w:rsidR="006D6619" w:rsidRPr="00557246" w:rsidSect="00E67B24">
      <w:headerReference w:type="default" r:id="rId8"/>
      <w:footerReference w:type="default" r:id="rId9"/>
      <w:pgSz w:w="11906" w:h="16838"/>
      <w:pgMar w:top="3119" w:right="1701" w:bottom="1531" w:left="1814" w:header="709" w:footer="8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4E291" w14:textId="77777777" w:rsidR="0064548A" w:rsidRDefault="0064548A">
      <w:pPr>
        <w:spacing w:after="0" w:line="240" w:lineRule="auto"/>
      </w:pPr>
      <w:r>
        <w:separator/>
      </w:r>
    </w:p>
  </w:endnote>
  <w:endnote w:type="continuationSeparator" w:id="0">
    <w:p w14:paraId="2A11744C" w14:textId="77777777" w:rsidR="0064548A" w:rsidRDefault="00645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ヒラギノ角ゴ Pro W3">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Bold">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AytoRoquetas Light Condensed">
    <w:panose1 w:val="020B0406020504020204"/>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F5411BC" w14:textId="20FFAA27" w:rsidR="007F1DE6" w:rsidRPr="007F1DE6" w:rsidRDefault="008A6E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37393E87" w14:textId="77777777" w:rsidR="003E1A11" w:rsidRDefault="000F6E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04D9F" w14:textId="77777777" w:rsidR="0064548A" w:rsidRDefault="0064548A">
      <w:pPr>
        <w:spacing w:after="0" w:line="240" w:lineRule="auto"/>
      </w:pPr>
      <w:r>
        <w:separator/>
      </w:r>
    </w:p>
  </w:footnote>
  <w:footnote w:type="continuationSeparator" w:id="0">
    <w:p w14:paraId="0449E701" w14:textId="77777777" w:rsidR="0064548A" w:rsidRDefault="00645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9B60A1" w14:paraId="78565460" w14:textId="77777777" w:rsidTr="005A03EE">
      <w:tc>
        <w:tcPr>
          <w:tcW w:w="4265" w:type="dxa"/>
          <w:vAlign w:val="bottom"/>
        </w:tcPr>
        <w:p w14:paraId="2A6A2D10"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Plaza de la Constitución, 1</w:t>
          </w:r>
        </w:p>
        <w:p w14:paraId="464F870B"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04740 Roquetas de Mar, Almería</w:t>
          </w:r>
        </w:p>
        <w:p w14:paraId="73FC8EBB"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Tels.: 950 33 85 85 – 950 33 86 19</w:t>
          </w:r>
        </w:p>
        <w:p w14:paraId="3AFC7EB1"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Fax: 950 32 15 14</w:t>
          </w:r>
        </w:p>
        <w:p w14:paraId="03950F5E" w14:textId="77777777" w:rsidR="009D769F" w:rsidRDefault="000F6EFD" w:rsidP="005A03EE">
          <w:pPr>
            <w:rPr>
              <w:rFonts w:ascii="Frutiger LT Std 47 Light Cn" w:hAnsi="Frutiger LT Std 47 Light Cn" w:cs="Arial"/>
              <w:color w:val="1D8FC7"/>
              <w:sz w:val="16"/>
              <w:szCs w:val="16"/>
              <w:lang w:val="es-ES_tradnl"/>
            </w:rPr>
          </w:pPr>
        </w:p>
      </w:tc>
      <w:tc>
        <w:tcPr>
          <w:tcW w:w="5658" w:type="dxa"/>
        </w:tcPr>
        <w:p w14:paraId="087B2C12" w14:textId="16D8A0DF" w:rsidR="009D769F" w:rsidRDefault="00C672E8" w:rsidP="005A03EE">
          <w:pPr>
            <w:jc w:val="right"/>
            <w:rPr>
              <w:rFonts w:ascii="Frutiger LT Std 47 Light Cn" w:hAnsi="Frutiger LT Std 47 Light Cn" w:cs="Arial"/>
              <w:color w:val="1D8FC7"/>
              <w:sz w:val="16"/>
              <w:szCs w:val="16"/>
              <w:lang w:val="es-ES_tradnl"/>
            </w:rPr>
          </w:pPr>
          <w:r>
            <w:drawing>
              <wp:inline distT="0" distB="0" distL="0" distR="0" wp14:anchorId="0FA04862" wp14:editId="08E8E5A4">
                <wp:extent cx="1918800" cy="72720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918800" cy="727200"/>
                        </a:xfrm>
                        <a:prstGeom prst="rect">
                          <a:avLst/>
                        </a:prstGeom>
                        <a:noFill/>
                        <a:ln>
                          <a:noFill/>
                        </a:ln>
                      </pic:spPr>
                    </pic:pic>
                  </a:graphicData>
                </a:graphic>
              </wp:inline>
            </w:drawing>
          </w:r>
        </w:p>
      </w:tc>
    </w:tr>
  </w:tbl>
  <w:p w14:paraId="22EFDCAA" w14:textId="77777777" w:rsidR="003E1A11" w:rsidRDefault="000F6E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numFmt w:val="bullet"/>
      <w:lvlText w:val="-"/>
      <w:lvlJc w:val="left"/>
      <w:pPr>
        <w:tabs>
          <w:tab w:val="num" w:pos="135"/>
        </w:tabs>
        <w:ind w:left="135" w:firstLine="0"/>
      </w:pPr>
      <w:rPr>
        <w:rFonts w:hint="default"/>
        <w:position w:val="0"/>
      </w:rPr>
    </w:lvl>
    <w:lvl w:ilvl="1">
      <w:start w:val="1"/>
      <w:numFmt w:val="bullet"/>
      <w:lvlText w:val="-"/>
      <w:lvlJc w:val="left"/>
      <w:pPr>
        <w:tabs>
          <w:tab w:val="num" w:pos="135"/>
        </w:tabs>
        <w:ind w:left="135" w:firstLine="720"/>
      </w:pPr>
      <w:rPr>
        <w:rFonts w:hint="default"/>
        <w:position w:val="0"/>
      </w:rPr>
    </w:lvl>
    <w:lvl w:ilvl="2">
      <w:start w:val="1"/>
      <w:numFmt w:val="bullet"/>
      <w:lvlText w:val="-"/>
      <w:lvlJc w:val="left"/>
      <w:pPr>
        <w:tabs>
          <w:tab w:val="num" w:pos="135"/>
        </w:tabs>
        <w:ind w:left="135" w:firstLine="1440"/>
      </w:pPr>
      <w:rPr>
        <w:rFonts w:hint="default"/>
        <w:position w:val="0"/>
      </w:rPr>
    </w:lvl>
    <w:lvl w:ilvl="3">
      <w:start w:val="1"/>
      <w:numFmt w:val="bullet"/>
      <w:lvlText w:val="-"/>
      <w:lvlJc w:val="left"/>
      <w:pPr>
        <w:tabs>
          <w:tab w:val="num" w:pos="135"/>
        </w:tabs>
        <w:ind w:left="135" w:firstLine="2160"/>
      </w:pPr>
      <w:rPr>
        <w:rFonts w:hint="default"/>
        <w:position w:val="0"/>
      </w:rPr>
    </w:lvl>
    <w:lvl w:ilvl="4">
      <w:start w:val="1"/>
      <w:numFmt w:val="bullet"/>
      <w:lvlText w:val="-"/>
      <w:lvlJc w:val="left"/>
      <w:pPr>
        <w:tabs>
          <w:tab w:val="num" w:pos="135"/>
        </w:tabs>
        <w:ind w:left="135" w:firstLine="2880"/>
      </w:pPr>
      <w:rPr>
        <w:rFonts w:hint="default"/>
        <w:position w:val="0"/>
      </w:rPr>
    </w:lvl>
    <w:lvl w:ilvl="5">
      <w:start w:val="1"/>
      <w:numFmt w:val="bullet"/>
      <w:lvlText w:val="-"/>
      <w:lvlJc w:val="left"/>
      <w:pPr>
        <w:tabs>
          <w:tab w:val="num" w:pos="135"/>
        </w:tabs>
        <w:ind w:left="135" w:firstLine="3600"/>
      </w:pPr>
      <w:rPr>
        <w:rFonts w:hint="default"/>
        <w:position w:val="0"/>
      </w:rPr>
    </w:lvl>
    <w:lvl w:ilvl="6">
      <w:start w:val="1"/>
      <w:numFmt w:val="bullet"/>
      <w:lvlText w:val="-"/>
      <w:lvlJc w:val="left"/>
      <w:pPr>
        <w:tabs>
          <w:tab w:val="num" w:pos="135"/>
        </w:tabs>
        <w:ind w:left="135" w:firstLine="4320"/>
      </w:pPr>
      <w:rPr>
        <w:rFonts w:hint="default"/>
        <w:position w:val="0"/>
      </w:rPr>
    </w:lvl>
    <w:lvl w:ilvl="7">
      <w:start w:val="1"/>
      <w:numFmt w:val="bullet"/>
      <w:lvlText w:val="-"/>
      <w:lvlJc w:val="left"/>
      <w:pPr>
        <w:tabs>
          <w:tab w:val="num" w:pos="135"/>
        </w:tabs>
        <w:ind w:left="135" w:firstLine="5040"/>
      </w:pPr>
      <w:rPr>
        <w:rFonts w:hint="default"/>
        <w:position w:val="0"/>
      </w:rPr>
    </w:lvl>
    <w:lvl w:ilvl="8">
      <w:start w:val="1"/>
      <w:numFmt w:val="bullet"/>
      <w:lvlText w:val="-"/>
      <w:lvlJc w:val="left"/>
      <w:pPr>
        <w:tabs>
          <w:tab w:val="num" w:pos="135"/>
        </w:tabs>
        <w:ind w:left="135" w:firstLine="5760"/>
      </w:pPr>
      <w:rPr>
        <w:rFonts w:hint="default"/>
        <w:position w:val="0"/>
      </w:rPr>
    </w:lvl>
  </w:abstractNum>
  <w:abstractNum w:abstractNumId="1" w15:restartNumberingAfterBreak="0">
    <w:nsid w:val="00000002"/>
    <w:multiLevelType w:val="hybridMultilevel"/>
    <w:tmpl w:val="A21EE146"/>
    <w:lvl w:ilvl="0" w:tplc="0F300AFE">
      <w:start w:val="1"/>
      <w:numFmt w:val="decimal"/>
      <w:lvlText w:val="%1."/>
      <w:lvlJc w:val="left"/>
      <w:pPr>
        <w:ind w:left="720" w:hanging="360"/>
      </w:pPr>
    </w:lvl>
    <w:lvl w:ilvl="1" w:tplc="10944404">
      <w:start w:val="1"/>
      <w:numFmt w:val="lowerLetter"/>
      <w:lvlText w:val="%2."/>
      <w:lvlJc w:val="left"/>
      <w:pPr>
        <w:ind w:left="1440" w:hanging="360"/>
      </w:pPr>
    </w:lvl>
    <w:lvl w:ilvl="2" w:tplc="AC082D80">
      <w:start w:val="1"/>
      <w:numFmt w:val="lowerRoman"/>
      <w:lvlText w:val="%3."/>
      <w:lvlJc w:val="right"/>
      <w:pPr>
        <w:ind w:left="2160" w:hanging="180"/>
      </w:pPr>
    </w:lvl>
    <w:lvl w:ilvl="3" w:tplc="EBA6F728">
      <w:start w:val="1"/>
      <w:numFmt w:val="decimal"/>
      <w:lvlText w:val="%4."/>
      <w:lvlJc w:val="left"/>
      <w:pPr>
        <w:ind w:left="2880" w:hanging="360"/>
      </w:pPr>
    </w:lvl>
    <w:lvl w:ilvl="4" w:tplc="5D260C82">
      <w:start w:val="1"/>
      <w:numFmt w:val="lowerLetter"/>
      <w:lvlText w:val="%5."/>
      <w:lvlJc w:val="left"/>
      <w:pPr>
        <w:ind w:left="3600" w:hanging="360"/>
      </w:pPr>
    </w:lvl>
    <w:lvl w:ilvl="5" w:tplc="112E598A">
      <w:start w:val="1"/>
      <w:numFmt w:val="lowerRoman"/>
      <w:lvlText w:val="%6."/>
      <w:lvlJc w:val="right"/>
      <w:pPr>
        <w:ind w:left="4320" w:hanging="180"/>
      </w:pPr>
    </w:lvl>
    <w:lvl w:ilvl="6" w:tplc="80108DEA">
      <w:start w:val="1"/>
      <w:numFmt w:val="decimal"/>
      <w:lvlText w:val="%7."/>
      <w:lvlJc w:val="left"/>
      <w:pPr>
        <w:ind w:left="5040" w:hanging="360"/>
      </w:pPr>
    </w:lvl>
    <w:lvl w:ilvl="7" w:tplc="F6FE27EE">
      <w:start w:val="1"/>
      <w:numFmt w:val="lowerLetter"/>
      <w:lvlText w:val="%8."/>
      <w:lvlJc w:val="left"/>
      <w:pPr>
        <w:ind w:left="5760" w:hanging="360"/>
      </w:pPr>
    </w:lvl>
    <w:lvl w:ilvl="8" w:tplc="232C9BDC">
      <w:start w:val="1"/>
      <w:numFmt w:val="lowerRoman"/>
      <w:lvlText w:val="%9."/>
      <w:lvlJc w:val="right"/>
      <w:pPr>
        <w:ind w:left="6480" w:hanging="180"/>
      </w:pPr>
    </w:lvl>
  </w:abstractNum>
  <w:abstractNum w:abstractNumId="2" w15:restartNumberingAfterBreak="0">
    <w:nsid w:val="00000003"/>
    <w:multiLevelType w:val="hybridMultilevel"/>
    <w:tmpl w:val="F16E9DAA"/>
    <w:lvl w:ilvl="0" w:tplc="C6C87B8C">
      <w:start w:val="1"/>
      <w:numFmt w:val="lowerLetter"/>
      <w:lvlText w:val="%1)"/>
      <w:lvlJc w:val="left"/>
      <w:pPr>
        <w:ind w:left="720" w:hanging="360"/>
      </w:pPr>
    </w:lvl>
    <w:lvl w:ilvl="1" w:tplc="0D9A431A">
      <w:start w:val="1"/>
      <w:numFmt w:val="lowerLetter"/>
      <w:lvlText w:val="%2."/>
      <w:lvlJc w:val="left"/>
      <w:pPr>
        <w:ind w:left="1440" w:hanging="360"/>
      </w:pPr>
    </w:lvl>
    <w:lvl w:ilvl="2" w:tplc="88327792">
      <w:start w:val="1"/>
      <w:numFmt w:val="lowerRoman"/>
      <w:lvlText w:val="%3."/>
      <w:lvlJc w:val="right"/>
      <w:pPr>
        <w:ind w:left="2160" w:hanging="180"/>
      </w:pPr>
    </w:lvl>
    <w:lvl w:ilvl="3" w:tplc="9B14F892">
      <w:start w:val="1"/>
      <w:numFmt w:val="decimal"/>
      <w:lvlText w:val="%4."/>
      <w:lvlJc w:val="left"/>
      <w:pPr>
        <w:ind w:left="2880" w:hanging="360"/>
      </w:pPr>
    </w:lvl>
    <w:lvl w:ilvl="4" w:tplc="7A6E746E">
      <w:start w:val="1"/>
      <w:numFmt w:val="lowerLetter"/>
      <w:lvlText w:val="%5."/>
      <w:lvlJc w:val="left"/>
      <w:pPr>
        <w:ind w:left="3600" w:hanging="360"/>
      </w:pPr>
    </w:lvl>
    <w:lvl w:ilvl="5" w:tplc="39502C66">
      <w:start w:val="1"/>
      <w:numFmt w:val="lowerRoman"/>
      <w:lvlText w:val="%6."/>
      <w:lvlJc w:val="right"/>
      <w:pPr>
        <w:ind w:left="4320" w:hanging="180"/>
      </w:pPr>
    </w:lvl>
    <w:lvl w:ilvl="6" w:tplc="D40421DE">
      <w:start w:val="1"/>
      <w:numFmt w:val="decimal"/>
      <w:lvlText w:val="%7."/>
      <w:lvlJc w:val="left"/>
      <w:pPr>
        <w:ind w:left="5040" w:hanging="360"/>
      </w:pPr>
    </w:lvl>
    <w:lvl w:ilvl="7" w:tplc="8B58220E">
      <w:start w:val="1"/>
      <w:numFmt w:val="lowerLetter"/>
      <w:lvlText w:val="%8."/>
      <w:lvlJc w:val="left"/>
      <w:pPr>
        <w:ind w:left="5760" w:hanging="360"/>
      </w:pPr>
    </w:lvl>
    <w:lvl w:ilvl="8" w:tplc="FB3E1AD6">
      <w:start w:val="1"/>
      <w:numFmt w:val="lowerRoman"/>
      <w:lvlText w:val="%9."/>
      <w:lvlJc w:val="right"/>
      <w:pPr>
        <w:ind w:left="6480" w:hanging="180"/>
      </w:pPr>
    </w:lvl>
  </w:abstractNum>
  <w:abstractNum w:abstractNumId="3" w15:restartNumberingAfterBreak="0">
    <w:nsid w:val="00000004"/>
    <w:multiLevelType w:val="hybridMultilevel"/>
    <w:tmpl w:val="4BBA6E04"/>
    <w:lvl w:ilvl="0" w:tplc="EED4EB44">
      <w:start w:val="1"/>
      <w:numFmt w:val="lowerLetter"/>
      <w:lvlText w:val="%1)"/>
      <w:lvlJc w:val="left"/>
      <w:pPr>
        <w:ind w:left="705" w:hanging="360"/>
      </w:pPr>
    </w:lvl>
    <w:lvl w:ilvl="1" w:tplc="2D44E42E">
      <w:start w:val="1"/>
      <w:numFmt w:val="lowerLetter"/>
      <w:lvlText w:val="%2."/>
      <w:lvlJc w:val="left"/>
      <w:pPr>
        <w:ind w:left="1425" w:hanging="360"/>
      </w:pPr>
    </w:lvl>
    <w:lvl w:ilvl="2" w:tplc="5D329B9A">
      <w:start w:val="1"/>
      <w:numFmt w:val="lowerRoman"/>
      <w:lvlText w:val="%3."/>
      <w:lvlJc w:val="right"/>
      <w:pPr>
        <w:ind w:left="2145" w:hanging="180"/>
      </w:pPr>
    </w:lvl>
    <w:lvl w:ilvl="3" w:tplc="09AE9152">
      <w:start w:val="1"/>
      <w:numFmt w:val="decimal"/>
      <w:lvlText w:val="%4."/>
      <w:lvlJc w:val="left"/>
      <w:pPr>
        <w:ind w:left="2865" w:hanging="360"/>
      </w:pPr>
    </w:lvl>
    <w:lvl w:ilvl="4" w:tplc="9FA054EE">
      <w:start w:val="1"/>
      <w:numFmt w:val="lowerLetter"/>
      <w:lvlText w:val="%5."/>
      <w:lvlJc w:val="left"/>
      <w:pPr>
        <w:ind w:left="3585" w:hanging="360"/>
      </w:pPr>
    </w:lvl>
    <w:lvl w:ilvl="5" w:tplc="A3AC9EA8">
      <w:start w:val="1"/>
      <w:numFmt w:val="lowerRoman"/>
      <w:lvlText w:val="%6."/>
      <w:lvlJc w:val="right"/>
      <w:pPr>
        <w:ind w:left="4305" w:hanging="180"/>
      </w:pPr>
    </w:lvl>
    <w:lvl w:ilvl="6" w:tplc="01D49724">
      <w:start w:val="1"/>
      <w:numFmt w:val="decimal"/>
      <w:lvlText w:val="%7."/>
      <w:lvlJc w:val="left"/>
      <w:pPr>
        <w:ind w:left="5025" w:hanging="360"/>
      </w:pPr>
    </w:lvl>
    <w:lvl w:ilvl="7" w:tplc="EAF09950">
      <w:start w:val="1"/>
      <w:numFmt w:val="lowerLetter"/>
      <w:lvlText w:val="%8."/>
      <w:lvlJc w:val="left"/>
      <w:pPr>
        <w:ind w:left="5745" w:hanging="360"/>
      </w:pPr>
    </w:lvl>
    <w:lvl w:ilvl="8" w:tplc="0D06E526">
      <w:start w:val="1"/>
      <w:numFmt w:val="lowerRoman"/>
      <w:lvlText w:val="%9."/>
      <w:lvlJc w:val="right"/>
      <w:pPr>
        <w:ind w:left="6465" w:hanging="180"/>
      </w:pPr>
    </w:lvl>
  </w:abstractNum>
  <w:abstractNum w:abstractNumId="4" w15:restartNumberingAfterBreak="0">
    <w:nsid w:val="00000005"/>
    <w:multiLevelType w:val="hybridMultilevel"/>
    <w:tmpl w:val="4D180DB0"/>
    <w:lvl w:ilvl="0" w:tplc="96ACF1A6">
      <w:start w:val="1"/>
      <w:numFmt w:val="lowerLetter"/>
      <w:lvlText w:val="%1)"/>
      <w:lvlJc w:val="left"/>
      <w:pPr>
        <w:ind w:left="720" w:hanging="360"/>
      </w:pPr>
    </w:lvl>
    <w:lvl w:ilvl="1" w:tplc="1CE2506E">
      <w:start w:val="1"/>
      <w:numFmt w:val="lowerLetter"/>
      <w:lvlText w:val="%2."/>
      <w:lvlJc w:val="left"/>
      <w:pPr>
        <w:ind w:left="1440" w:hanging="360"/>
      </w:pPr>
    </w:lvl>
    <w:lvl w:ilvl="2" w:tplc="04FA3170">
      <w:start w:val="1"/>
      <w:numFmt w:val="lowerRoman"/>
      <w:lvlText w:val="%3."/>
      <w:lvlJc w:val="right"/>
      <w:pPr>
        <w:ind w:left="2160" w:hanging="180"/>
      </w:pPr>
    </w:lvl>
    <w:lvl w:ilvl="3" w:tplc="02C0D26A">
      <w:start w:val="1"/>
      <w:numFmt w:val="decimal"/>
      <w:lvlText w:val="%4."/>
      <w:lvlJc w:val="left"/>
      <w:pPr>
        <w:ind w:left="2880" w:hanging="360"/>
      </w:pPr>
    </w:lvl>
    <w:lvl w:ilvl="4" w:tplc="B3C66962">
      <w:start w:val="1"/>
      <w:numFmt w:val="lowerLetter"/>
      <w:lvlText w:val="%5."/>
      <w:lvlJc w:val="left"/>
      <w:pPr>
        <w:ind w:left="3600" w:hanging="360"/>
      </w:pPr>
    </w:lvl>
    <w:lvl w:ilvl="5" w:tplc="3CF287A6">
      <w:start w:val="1"/>
      <w:numFmt w:val="lowerRoman"/>
      <w:lvlText w:val="%6."/>
      <w:lvlJc w:val="right"/>
      <w:pPr>
        <w:ind w:left="4320" w:hanging="180"/>
      </w:pPr>
    </w:lvl>
    <w:lvl w:ilvl="6" w:tplc="522845F0">
      <w:start w:val="1"/>
      <w:numFmt w:val="decimal"/>
      <w:lvlText w:val="%7."/>
      <w:lvlJc w:val="left"/>
      <w:pPr>
        <w:ind w:left="5040" w:hanging="360"/>
      </w:pPr>
    </w:lvl>
    <w:lvl w:ilvl="7" w:tplc="85187508">
      <w:start w:val="1"/>
      <w:numFmt w:val="lowerLetter"/>
      <w:lvlText w:val="%8."/>
      <w:lvlJc w:val="left"/>
      <w:pPr>
        <w:ind w:left="5760" w:hanging="360"/>
      </w:pPr>
    </w:lvl>
    <w:lvl w:ilvl="8" w:tplc="2D2A0DDA">
      <w:start w:val="1"/>
      <w:numFmt w:val="lowerRoman"/>
      <w:lvlText w:val="%9."/>
      <w:lvlJc w:val="right"/>
      <w:pPr>
        <w:ind w:left="6480" w:hanging="180"/>
      </w:pPr>
    </w:lvl>
  </w:abstractNum>
  <w:abstractNum w:abstractNumId="5" w15:restartNumberingAfterBreak="0">
    <w:nsid w:val="00000006"/>
    <w:multiLevelType w:val="hybridMultilevel"/>
    <w:tmpl w:val="F28A4FEC"/>
    <w:lvl w:ilvl="0" w:tplc="EDD004BA">
      <w:start w:val="1"/>
      <w:numFmt w:val="upperLetter"/>
      <w:lvlText w:val="%1)"/>
      <w:lvlJc w:val="left"/>
      <w:pPr>
        <w:ind w:left="720" w:hanging="360"/>
      </w:pPr>
    </w:lvl>
    <w:lvl w:ilvl="1" w:tplc="C5D4101E">
      <w:start w:val="1"/>
      <w:numFmt w:val="lowerLetter"/>
      <w:lvlText w:val="%2."/>
      <w:lvlJc w:val="left"/>
      <w:pPr>
        <w:ind w:left="1440" w:hanging="360"/>
      </w:pPr>
    </w:lvl>
    <w:lvl w:ilvl="2" w:tplc="969A2914">
      <w:start w:val="1"/>
      <w:numFmt w:val="lowerRoman"/>
      <w:lvlText w:val="%3."/>
      <w:lvlJc w:val="right"/>
      <w:pPr>
        <w:ind w:left="2160" w:hanging="180"/>
      </w:pPr>
    </w:lvl>
    <w:lvl w:ilvl="3" w:tplc="5E762EF6">
      <w:start w:val="1"/>
      <w:numFmt w:val="decimal"/>
      <w:lvlText w:val="%4."/>
      <w:lvlJc w:val="left"/>
      <w:pPr>
        <w:ind w:left="2880" w:hanging="360"/>
      </w:pPr>
    </w:lvl>
    <w:lvl w:ilvl="4" w:tplc="0EBEE35A">
      <w:start w:val="1"/>
      <w:numFmt w:val="lowerLetter"/>
      <w:lvlText w:val="%5."/>
      <w:lvlJc w:val="left"/>
      <w:pPr>
        <w:ind w:left="3600" w:hanging="360"/>
      </w:pPr>
    </w:lvl>
    <w:lvl w:ilvl="5" w:tplc="82941028">
      <w:start w:val="1"/>
      <w:numFmt w:val="lowerRoman"/>
      <w:lvlText w:val="%6."/>
      <w:lvlJc w:val="right"/>
      <w:pPr>
        <w:ind w:left="4320" w:hanging="180"/>
      </w:pPr>
    </w:lvl>
    <w:lvl w:ilvl="6" w:tplc="14729CAE">
      <w:start w:val="1"/>
      <w:numFmt w:val="decimal"/>
      <w:lvlText w:val="%7."/>
      <w:lvlJc w:val="left"/>
      <w:pPr>
        <w:ind w:left="5040" w:hanging="360"/>
      </w:pPr>
    </w:lvl>
    <w:lvl w:ilvl="7" w:tplc="441C58BC">
      <w:start w:val="1"/>
      <w:numFmt w:val="lowerLetter"/>
      <w:lvlText w:val="%8."/>
      <w:lvlJc w:val="left"/>
      <w:pPr>
        <w:ind w:left="5760" w:hanging="360"/>
      </w:pPr>
    </w:lvl>
    <w:lvl w:ilvl="8" w:tplc="93162B0E">
      <w:start w:val="1"/>
      <w:numFmt w:val="lowerRoman"/>
      <w:lvlText w:val="%9."/>
      <w:lvlJc w:val="right"/>
      <w:pPr>
        <w:ind w:left="6480" w:hanging="180"/>
      </w:pPr>
    </w:lvl>
  </w:abstractNum>
  <w:abstractNum w:abstractNumId="6" w15:restartNumberingAfterBreak="0">
    <w:nsid w:val="00000007"/>
    <w:multiLevelType w:val="hybridMultilevel"/>
    <w:tmpl w:val="56C088D6"/>
    <w:lvl w:ilvl="0" w:tplc="D500DFA8">
      <w:numFmt w:val="bullet"/>
      <w:lvlText w:val=""/>
      <w:lvlJc w:val="left"/>
      <w:pPr>
        <w:ind w:left="720" w:hanging="360"/>
      </w:pPr>
      <w:rPr>
        <w:rFonts w:ascii="Symbol" w:eastAsia="Times New Roman" w:hAnsi="Symbol" w:cs="Times New Roman" w:hint="default"/>
      </w:rPr>
    </w:lvl>
    <w:lvl w:ilvl="1" w:tplc="B2308B02" w:tentative="1">
      <w:start w:val="1"/>
      <w:numFmt w:val="bullet"/>
      <w:lvlText w:val="o"/>
      <w:lvlJc w:val="left"/>
      <w:pPr>
        <w:ind w:left="1440" w:hanging="360"/>
      </w:pPr>
      <w:rPr>
        <w:rFonts w:ascii="Courier New" w:hAnsi="Courier New" w:cs="Courier New" w:hint="default"/>
      </w:rPr>
    </w:lvl>
    <w:lvl w:ilvl="2" w:tplc="4A0E67E0" w:tentative="1">
      <w:start w:val="1"/>
      <w:numFmt w:val="bullet"/>
      <w:lvlText w:val=""/>
      <w:lvlJc w:val="left"/>
      <w:pPr>
        <w:ind w:left="2160" w:hanging="360"/>
      </w:pPr>
      <w:rPr>
        <w:rFonts w:ascii="Wingdings" w:hAnsi="Wingdings" w:hint="default"/>
      </w:rPr>
    </w:lvl>
    <w:lvl w:ilvl="3" w:tplc="66B6C17E" w:tentative="1">
      <w:start w:val="1"/>
      <w:numFmt w:val="bullet"/>
      <w:lvlText w:val=""/>
      <w:lvlJc w:val="left"/>
      <w:pPr>
        <w:ind w:left="2880" w:hanging="360"/>
      </w:pPr>
      <w:rPr>
        <w:rFonts w:ascii="Symbol" w:hAnsi="Symbol" w:hint="default"/>
      </w:rPr>
    </w:lvl>
    <w:lvl w:ilvl="4" w:tplc="93FA64FA" w:tentative="1">
      <w:start w:val="1"/>
      <w:numFmt w:val="bullet"/>
      <w:lvlText w:val="o"/>
      <w:lvlJc w:val="left"/>
      <w:pPr>
        <w:ind w:left="3600" w:hanging="360"/>
      </w:pPr>
      <w:rPr>
        <w:rFonts w:ascii="Courier New" w:hAnsi="Courier New" w:cs="Courier New" w:hint="default"/>
      </w:rPr>
    </w:lvl>
    <w:lvl w:ilvl="5" w:tplc="43EE69BC" w:tentative="1">
      <w:start w:val="1"/>
      <w:numFmt w:val="bullet"/>
      <w:lvlText w:val=""/>
      <w:lvlJc w:val="left"/>
      <w:pPr>
        <w:ind w:left="4320" w:hanging="360"/>
      </w:pPr>
      <w:rPr>
        <w:rFonts w:ascii="Wingdings" w:hAnsi="Wingdings" w:hint="default"/>
      </w:rPr>
    </w:lvl>
    <w:lvl w:ilvl="6" w:tplc="D3E8F1EA" w:tentative="1">
      <w:start w:val="1"/>
      <w:numFmt w:val="bullet"/>
      <w:lvlText w:val=""/>
      <w:lvlJc w:val="left"/>
      <w:pPr>
        <w:ind w:left="5040" w:hanging="360"/>
      </w:pPr>
      <w:rPr>
        <w:rFonts w:ascii="Symbol" w:hAnsi="Symbol" w:hint="default"/>
      </w:rPr>
    </w:lvl>
    <w:lvl w:ilvl="7" w:tplc="34506E8A" w:tentative="1">
      <w:start w:val="1"/>
      <w:numFmt w:val="bullet"/>
      <w:lvlText w:val="o"/>
      <w:lvlJc w:val="left"/>
      <w:pPr>
        <w:ind w:left="5760" w:hanging="360"/>
      </w:pPr>
      <w:rPr>
        <w:rFonts w:ascii="Courier New" w:hAnsi="Courier New" w:cs="Courier New" w:hint="default"/>
      </w:rPr>
    </w:lvl>
    <w:lvl w:ilvl="8" w:tplc="097C5E44" w:tentative="1">
      <w:start w:val="1"/>
      <w:numFmt w:val="bullet"/>
      <w:lvlText w:val=""/>
      <w:lvlJc w:val="left"/>
      <w:pPr>
        <w:ind w:left="6480" w:hanging="360"/>
      </w:pPr>
      <w:rPr>
        <w:rFonts w:ascii="Wingdings" w:hAnsi="Wingdings" w:hint="default"/>
      </w:rPr>
    </w:lvl>
  </w:abstractNum>
  <w:abstractNum w:abstractNumId="7" w15:restartNumberingAfterBreak="0">
    <w:nsid w:val="000A2A32"/>
    <w:multiLevelType w:val="hybridMultilevel"/>
    <w:tmpl w:val="F16E9DAA"/>
    <w:lvl w:ilvl="0" w:tplc="C3BA5D22">
      <w:start w:val="1"/>
      <w:numFmt w:val="lowerLetter"/>
      <w:lvlText w:val="%1)"/>
      <w:lvlJc w:val="left"/>
      <w:pPr>
        <w:ind w:left="720" w:hanging="360"/>
      </w:pPr>
    </w:lvl>
    <w:lvl w:ilvl="1" w:tplc="77E4E7F0">
      <w:start w:val="1"/>
      <w:numFmt w:val="lowerLetter"/>
      <w:lvlText w:val="%2."/>
      <w:lvlJc w:val="left"/>
      <w:pPr>
        <w:ind w:left="1440" w:hanging="360"/>
      </w:pPr>
    </w:lvl>
    <w:lvl w:ilvl="2" w:tplc="6C0C665E">
      <w:start w:val="1"/>
      <w:numFmt w:val="lowerRoman"/>
      <w:lvlText w:val="%3."/>
      <w:lvlJc w:val="right"/>
      <w:pPr>
        <w:ind w:left="2160" w:hanging="180"/>
      </w:pPr>
    </w:lvl>
    <w:lvl w:ilvl="3" w:tplc="A2BC90A4">
      <w:start w:val="1"/>
      <w:numFmt w:val="decimal"/>
      <w:lvlText w:val="%4."/>
      <w:lvlJc w:val="left"/>
      <w:pPr>
        <w:ind w:left="2880" w:hanging="360"/>
      </w:pPr>
    </w:lvl>
    <w:lvl w:ilvl="4" w:tplc="6ADCE048">
      <w:start w:val="1"/>
      <w:numFmt w:val="lowerLetter"/>
      <w:lvlText w:val="%5."/>
      <w:lvlJc w:val="left"/>
      <w:pPr>
        <w:ind w:left="3600" w:hanging="360"/>
      </w:pPr>
    </w:lvl>
    <w:lvl w:ilvl="5" w:tplc="D9D6889C">
      <w:start w:val="1"/>
      <w:numFmt w:val="lowerRoman"/>
      <w:lvlText w:val="%6."/>
      <w:lvlJc w:val="right"/>
      <w:pPr>
        <w:ind w:left="4320" w:hanging="180"/>
      </w:pPr>
    </w:lvl>
    <w:lvl w:ilvl="6" w:tplc="41E6A888">
      <w:start w:val="1"/>
      <w:numFmt w:val="decimal"/>
      <w:lvlText w:val="%7."/>
      <w:lvlJc w:val="left"/>
      <w:pPr>
        <w:ind w:left="5040" w:hanging="360"/>
      </w:pPr>
    </w:lvl>
    <w:lvl w:ilvl="7" w:tplc="D8FCDBE6">
      <w:start w:val="1"/>
      <w:numFmt w:val="lowerLetter"/>
      <w:lvlText w:val="%8."/>
      <w:lvlJc w:val="left"/>
      <w:pPr>
        <w:ind w:left="5760" w:hanging="360"/>
      </w:pPr>
    </w:lvl>
    <w:lvl w:ilvl="8" w:tplc="C8AABBBC">
      <w:start w:val="1"/>
      <w:numFmt w:val="lowerRoman"/>
      <w:lvlText w:val="%9."/>
      <w:lvlJc w:val="right"/>
      <w:pPr>
        <w:ind w:left="6480" w:hanging="180"/>
      </w:pPr>
    </w:lvl>
  </w:abstractNum>
  <w:abstractNum w:abstractNumId="8" w15:restartNumberingAfterBreak="0">
    <w:nsid w:val="05D20BF4"/>
    <w:multiLevelType w:val="hybridMultilevel"/>
    <w:tmpl w:val="FAE2482E"/>
    <w:lvl w:ilvl="0" w:tplc="A02053E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342DD6"/>
    <w:multiLevelType w:val="hybridMultilevel"/>
    <w:tmpl w:val="0ECABEF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7721BB2"/>
    <w:multiLevelType w:val="hybridMultilevel"/>
    <w:tmpl w:val="4D180DB0"/>
    <w:lvl w:ilvl="0" w:tplc="3B28D7E8">
      <w:start w:val="1"/>
      <w:numFmt w:val="lowerLetter"/>
      <w:lvlText w:val="%1)"/>
      <w:lvlJc w:val="left"/>
      <w:pPr>
        <w:ind w:left="720" w:hanging="360"/>
      </w:pPr>
    </w:lvl>
    <w:lvl w:ilvl="1" w:tplc="96502A34">
      <w:start w:val="1"/>
      <w:numFmt w:val="lowerLetter"/>
      <w:lvlText w:val="%2."/>
      <w:lvlJc w:val="left"/>
      <w:pPr>
        <w:ind w:left="1440" w:hanging="360"/>
      </w:pPr>
    </w:lvl>
    <w:lvl w:ilvl="2" w:tplc="892CEE44">
      <w:start w:val="1"/>
      <w:numFmt w:val="lowerRoman"/>
      <w:lvlText w:val="%3."/>
      <w:lvlJc w:val="right"/>
      <w:pPr>
        <w:ind w:left="2160" w:hanging="180"/>
      </w:pPr>
    </w:lvl>
    <w:lvl w:ilvl="3" w:tplc="554EF274">
      <w:start w:val="1"/>
      <w:numFmt w:val="decimal"/>
      <w:lvlText w:val="%4."/>
      <w:lvlJc w:val="left"/>
      <w:pPr>
        <w:ind w:left="2880" w:hanging="360"/>
      </w:pPr>
    </w:lvl>
    <w:lvl w:ilvl="4" w:tplc="E38AD580">
      <w:start w:val="1"/>
      <w:numFmt w:val="lowerLetter"/>
      <w:lvlText w:val="%5."/>
      <w:lvlJc w:val="left"/>
      <w:pPr>
        <w:ind w:left="3600" w:hanging="360"/>
      </w:pPr>
    </w:lvl>
    <w:lvl w:ilvl="5" w:tplc="3440C828">
      <w:start w:val="1"/>
      <w:numFmt w:val="lowerRoman"/>
      <w:lvlText w:val="%6."/>
      <w:lvlJc w:val="right"/>
      <w:pPr>
        <w:ind w:left="4320" w:hanging="180"/>
      </w:pPr>
    </w:lvl>
    <w:lvl w:ilvl="6" w:tplc="42865924">
      <w:start w:val="1"/>
      <w:numFmt w:val="decimal"/>
      <w:lvlText w:val="%7."/>
      <w:lvlJc w:val="left"/>
      <w:pPr>
        <w:ind w:left="5040" w:hanging="360"/>
      </w:pPr>
    </w:lvl>
    <w:lvl w:ilvl="7" w:tplc="3AE4B528">
      <w:start w:val="1"/>
      <w:numFmt w:val="lowerLetter"/>
      <w:lvlText w:val="%8."/>
      <w:lvlJc w:val="left"/>
      <w:pPr>
        <w:ind w:left="5760" w:hanging="360"/>
      </w:pPr>
    </w:lvl>
    <w:lvl w:ilvl="8" w:tplc="63529DDC">
      <w:start w:val="1"/>
      <w:numFmt w:val="lowerRoman"/>
      <w:lvlText w:val="%9."/>
      <w:lvlJc w:val="right"/>
      <w:pPr>
        <w:ind w:left="6480" w:hanging="180"/>
      </w:pPr>
    </w:lvl>
  </w:abstractNum>
  <w:abstractNum w:abstractNumId="11" w15:restartNumberingAfterBreak="0">
    <w:nsid w:val="1E990639"/>
    <w:multiLevelType w:val="hybridMultilevel"/>
    <w:tmpl w:val="F0B85D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2B8D7467"/>
    <w:multiLevelType w:val="hybridMultilevel"/>
    <w:tmpl w:val="C12A1D58"/>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E1C285C"/>
    <w:multiLevelType w:val="hybridMultilevel"/>
    <w:tmpl w:val="0ACCA9C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4" w15:restartNumberingAfterBreak="0">
    <w:nsid w:val="51E755DB"/>
    <w:multiLevelType w:val="hybridMultilevel"/>
    <w:tmpl w:val="A5C4FC80"/>
    <w:lvl w:ilvl="0" w:tplc="0C0A0015">
      <w:start w:val="1"/>
      <w:numFmt w:val="upp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15" w15:restartNumberingAfterBreak="0">
    <w:nsid w:val="582417D9"/>
    <w:multiLevelType w:val="hybridMultilevel"/>
    <w:tmpl w:val="F28A4FEC"/>
    <w:lvl w:ilvl="0" w:tplc="5998B162">
      <w:start w:val="1"/>
      <w:numFmt w:val="upperLetter"/>
      <w:lvlText w:val="%1)"/>
      <w:lvlJc w:val="left"/>
      <w:pPr>
        <w:ind w:left="720" w:hanging="360"/>
      </w:pPr>
    </w:lvl>
    <w:lvl w:ilvl="1" w:tplc="7DB28670">
      <w:start w:val="1"/>
      <w:numFmt w:val="lowerLetter"/>
      <w:lvlText w:val="%2."/>
      <w:lvlJc w:val="left"/>
      <w:pPr>
        <w:ind w:left="1440" w:hanging="360"/>
      </w:pPr>
    </w:lvl>
    <w:lvl w:ilvl="2" w:tplc="ED2422AE">
      <w:start w:val="1"/>
      <w:numFmt w:val="lowerRoman"/>
      <w:lvlText w:val="%3."/>
      <w:lvlJc w:val="right"/>
      <w:pPr>
        <w:ind w:left="2160" w:hanging="180"/>
      </w:pPr>
    </w:lvl>
    <w:lvl w:ilvl="3" w:tplc="B4DA914E">
      <w:start w:val="1"/>
      <w:numFmt w:val="decimal"/>
      <w:lvlText w:val="%4."/>
      <w:lvlJc w:val="left"/>
      <w:pPr>
        <w:ind w:left="2880" w:hanging="360"/>
      </w:pPr>
    </w:lvl>
    <w:lvl w:ilvl="4" w:tplc="D04EE29C">
      <w:start w:val="1"/>
      <w:numFmt w:val="lowerLetter"/>
      <w:lvlText w:val="%5."/>
      <w:lvlJc w:val="left"/>
      <w:pPr>
        <w:ind w:left="3600" w:hanging="360"/>
      </w:pPr>
    </w:lvl>
    <w:lvl w:ilvl="5" w:tplc="20002AD6">
      <w:start w:val="1"/>
      <w:numFmt w:val="lowerRoman"/>
      <w:lvlText w:val="%6."/>
      <w:lvlJc w:val="right"/>
      <w:pPr>
        <w:ind w:left="4320" w:hanging="180"/>
      </w:pPr>
    </w:lvl>
    <w:lvl w:ilvl="6" w:tplc="D39CB54E">
      <w:start w:val="1"/>
      <w:numFmt w:val="decimal"/>
      <w:lvlText w:val="%7."/>
      <w:lvlJc w:val="left"/>
      <w:pPr>
        <w:ind w:left="5040" w:hanging="360"/>
      </w:pPr>
    </w:lvl>
    <w:lvl w:ilvl="7" w:tplc="16C28A1A">
      <w:start w:val="1"/>
      <w:numFmt w:val="lowerLetter"/>
      <w:lvlText w:val="%8."/>
      <w:lvlJc w:val="left"/>
      <w:pPr>
        <w:ind w:left="5760" w:hanging="360"/>
      </w:pPr>
    </w:lvl>
    <w:lvl w:ilvl="8" w:tplc="B18022E6">
      <w:start w:val="1"/>
      <w:numFmt w:val="lowerRoman"/>
      <w:lvlText w:val="%9."/>
      <w:lvlJc w:val="right"/>
      <w:pPr>
        <w:ind w:left="6480" w:hanging="180"/>
      </w:pPr>
    </w:lvl>
  </w:abstractNum>
  <w:abstractNum w:abstractNumId="16" w15:restartNumberingAfterBreak="0">
    <w:nsid w:val="5ADD1B4A"/>
    <w:multiLevelType w:val="hybridMultilevel"/>
    <w:tmpl w:val="D5F84274"/>
    <w:lvl w:ilvl="0" w:tplc="11100B5A">
      <w:start w:val="3"/>
      <w:numFmt w:val="bullet"/>
      <w:lvlText w:val="-"/>
      <w:lvlJc w:val="left"/>
      <w:pPr>
        <w:ind w:left="1440" w:hanging="360"/>
      </w:pPr>
      <w:rPr>
        <w:rFonts w:ascii="Frutiger LT Std 47 Light Cn" w:eastAsia="Times New Roman" w:hAnsi="Frutiger LT Std 47 Light C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17" w15:restartNumberingAfterBreak="0">
    <w:nsid w:val="61386158"/>
    <w:multiLevelType w:val="hybridMultilevel"/>
    <w:tmpl w:val="4BBA6E04"/>
    <w:lvl w:ilvl="0" w:tplc="37A623CE">
      <w:start w:val="1"/>
      <w:numFmt w:val="lowerLetter"/>
      <w:lvlText w:val="%1)"/>
      <w:lvlJc w:val="left"/>
      <w:pPr>
        <w:ind w:left="705" w:hanging="360"/>
      </w:pPr>
    </w:lvl>
    <w:lvl w:ilvl="1" w:tplc="F90A948A">
      <w:start w:val="1"/>
      <w:numFmt w:val="lowerLetter"/>
      <w:lvlText w:val="%2."/>
      <w:lvlJc w:val="left"/>
      <w:pPr>
        <w:ind w:left="1425" w:hanging="360"/>
      </w:pPr>
    </w:lvl>
    <w:lvl w:ilvl="2" w:tplc="0346FD34">
      <w:start w:val="1"/>
      <w:numFmt w:val="lowerRoman"/>
      <w:lvlText w:val="%3."/>
      <w:lvlJc w:val="right"/>
      <w:pPr>
        <w:ind w:left="2145" w:hanging="180"/>
      </w:pPr>
    </w:lvl>
    <w:lvl w:ilvl="3" w:tplc="46024628">
      <w:start w:val="1"/>
      <w:numFmt w:val="decimal"/>
      <w:lvlText w:val="%4."/>
      <w:lvlJc w:val="left"/>
      <w:pPr>
        <w:ind w:left="2865" w:hanging="360"/>
      </w:pPr>
    </w:lvl>
    <w:lvl w:ilvl="4" w:tplc="C65E993A">
      <w:start w:val="1"/>
      <w:numFmt w:val="lowerLetter"/>
      <w:lvlText w:val="%5."/>
      <w:lvlJc w:val="left"/>
      <w:pPr>
        <w:ind w:left="3585" w:hanging="360"/>
      </w:pPr>
    </w:lvl>
    <w:lvl w:ilvl="5" w:tplc="D44AAD76">
      <w:start w:val="1"/>
      <w:numFmt w:val="lowerRoman"/>
      <w:lvlText w:val="%6."/>
      <w:lvlJc w:val="right"/>
      <w:pPr>
        <w:ind w:left="4305" w:hanging="180"/>
      </w:pPr>
    </w:lvl>
    <w:lvl w:ilvl="6" w:tplc="16AE5B50">
      <w:start w:val="1"/>
      <w:numFmt w:val="decimal"/>
      <w:lvlText w:val="%7."/>
      <w:lvlJc w:val="left"/>
      <w:pPr>
        <w:ind w:left="5025" w:hanging="360"/>
      </w:pPr>
    </w:lvl>
    <w:lvl w:ilvl="7" w:tplc="5DDE65A0">
      <w:start w:val="1"/>
      <w:numFmt w:val="lowerLetter"/>
      <w:lvlText w:val="%8."/>
      <w:lvlJc w:val="left"/>
      <w:pPr>
        <w:ind w:left="5745" w:hanging="360"/>
      </w:pPr>
    </w:lvl>
    <w:lvl w:ilvl="8" w:tplc="355684EC">
      <w:start w:val="1"/>
      <w:numFmt w:val="lowerRoman"/>
      <w:lvlText w:val="%9."/>
      <w:lvlJc w:val="right"/>
      <w:pPr>
        <w:ind w:left="6465" w:hanging="180"/>
      </w:pPr>
    </w:lvl>
  </w:abstractNum>
  <w:abstractNum w:abstractNumId="18" w15:restartNumberingAfterBreak="0">
    <w:nsid w:val="6B224C40"/>
    <w:multiLevelType w:val="hybridMultilevel"/>
    <w:tmpl w:val="DFC4E22A"/>
    <w:lvl w:ilvl="0" w:tplc="0C0A0015">
      <w:start w:val="1"/>
      <w:numFmt w:val="upperLetter"/>
      <w:lvlText w:val="%1."/>
      <w:lvlJc w:val="left"/>
      <w:pPr>
        <w:ind w:left="1790" w:hanging="360"/>
      </w:pPr>
    </w:lvl>
    <w:lvl w:ilvl="1" w:tplc="0C0A0019" w:tentative="1">
      <w:start w:val="1"/>
      <w:numFmt w:val="lowerLetter"/>
      <w:lvlText w:val="%2."/>
      <w:lvlJc w:val="left"/>
      <w:pPr>
        <w:ind w:left="2510" w:hanging="360"/>
      </w:pPr>
    </w:lvl>
    <w:lvl w:ilvl="2" w:tplc="0C0A001B" w:tentative="1">
      <w:start w:val="1"/>
      <w:numFmt w:val="lowerRoman"/>
      <w:lvlText w:val="%3."/>
      <w:lvlJc w:val="right"/>
      <w:pPr>
        <w:ind w:left="3230" w:hanging="180"/>
      </w:pPr>
    </w:lvl>
    <w:lvl w:ilvl="3" w:tplc="0C0A000F" w:tentative="1">
      <w:start w:val="1"/>
      <w:numFmt w:val="decimal"/>
      <w:lvlText w:val="%4."/>
      <w:lvlJc w:val="left"/>
      <w:pPr>
        <w:ind w:left="3950" w:hanging="360"/>
      </w:pPr>
    </w:lvl>
    <w:lvl w:ilvl="4" w:tplc="0C0A0019" w:tentative="1">
      <w:start w:val="1"/>
      <w:numFmt w:val="lowerLetter"/>
      <w:lvlText w:val="%5."/>
      <w:lvlJc w:val="left"/>
      <w:pPr>
        <w:ind w:left="4670" w:hanging="360"/>
      </w:pPr>
    </w:lvl>
    <w:lvl w:ilvl="5" w:tplc="0C0A001B" w:tentative="1">
      <w:start w:val="1"/>
      <w:numFmt w:val="lowerRoman"/>
      <w:lvlText w:val="%6."/>
      <w:lvlJc w:val="right"/>
      <w:pPr>
        <w:ind w:left="5390" w:hanging="180"/>
      </w:pPr>
    </w:lvl>
    <w:lvl w:ilvl="6" w:tplc="0C0A000F" w:tentative="1">
      <w:start w:val="1"/>
      <w:numFmt w:val="decimal"/>
      <w:lvlText w:val="%7."/>
      <w:lvlJc w:val="left"/>
      <w:pPr>
        <w:ind w:left="6110" w:hanging="360"/>
      </w:pPr>
    </w:lvl>
    <w:lvl w:ilvl="7" w:tplc="0C0A0019" w:tentative="1">
      <w:start w:val="1"/>
      <w:numFmt w:val="lowerLetter"/>
      <w:lvlText w:val="%8."/>
      <w:lvlJc w:val="left"/>
      <w:pPr>
        <w:ind w:left="6830" w:hanging="360"/>
      </w:pPr>
    </w:lvl>
    <w:lvl w:ilvl="8" w:tplc="0C0A001B" w:tentative="1">
      <w:start w:val="1"/>
      <w:numFmt w:val="lowerRoman"/>
      <w:lvlText w:val="%9."/>
      <w:lvlJc w:val="right"/>
      <w:pPr>
        <w:ind w:left="7550" w:hanging="180"/>
      </w:pPr>
    </w:lvl>
  </w:abstractNum>
  <w:abstractNum w:abstractNumId="19" w15:restartNumberingAfterBreak="0">
    <w:nsid w:val="74A360CF"/>
    <w:multiLevelType w:val="hybridMultilevel"/>
    <w:tmpl w:val="FB0A679C"/>
    <w:lvl w:ilvl="0" w:tplc="28AE11E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7485F8A"/>
    <w:multiLevelType w:val="hybridMultilevel"/>
    <w:tmpl w:val="12E43184"/>
    <w:lvl w:ilvl="0" w:tplc="B164DA18">
      <w:start w:val="1"/>
      <w:numFmt w:val="lowerLetter"/>
      <w:lvlText w:val="%1)"/>
      <w:lvlJc w:val="left"/>
      <w:pPr>
        <w:ind w:left="1287" w:hanging="360"/>
      </w:pPr>
    </w:lvl>
    <w:lvl w:ilvl="1" w:tplc="63869F20">
      <w:start w:val="1"/>
      <w:numFmt w:val="lowerLetter"/>
      <w:lvlText w:val="%2."/>
      <w:lvlJc w:val="left"/>
      <w:pPr>
        <w:ind w:left="2007" w:hanging="360"/>
      </w:pPr>
    </w:lvl>
    <w:lvl w:ilvl="2" w:tplc="0AD4B77E">
      <w:start w:val="1"/>
      <w:numFmt w:val="lowerRoman"/>
      <w:lvlText w:val="%3."/>
      <w:lvlJc w:val="right"/>
      <w:pPr>
        <w:ind w:left="2727" w:hanging="180"/>
      </w:pPr>
    </w:lvl>
    <w:lvl w:ilvl="3" w:tplc="CF5CA8D0">
      <w:start w:val="1"/>
      <w:numFmt w:val="decimal"/>
      <w:lvlText w:val="%4."/>
      <w:lvlJc w:val="left"/>
      <w:pPr>
        <w:ind w:left="3447" w:hanging="360"/>
      </w:pPr>
    </w:lvl>
    <w:lvl w:ilvl="4" w:tplc="C3809F16">
      <w:start w:val="1"/>
      <w:numFmt w:val="lowerLetter"/>
      <w:lvlText w:val="%5."/>
      <w:lvlJc w:val="left"/>
      <w:pPr>
        <w:ind w:left="4167" w:hanging="360"/>
      </w:pPr>
    </w:lvl>
    <w:lvl w:ilvl="5" w:tplc="80E8D5E4">
      <w:start w:val="1"/>
      <w:numFmt w:val="lowerRoman"/>
      <w:lvlText w:val="%6."/>
      <w:lvlJc w:val="right"/>
      <w:pPr>
        <w:ind w:left="4887" w:hanging="180"/>
      </w:pPr>
    </w:lvl>
    <w:lvl w:ilvl="6" w:tplc="450C3FF8">
      <w:start w:val="1"/>
      <w:numFmt w:val="decimal"/>
      <w:lvlText w:val="%7."/>
      <w:lvlJc w:val="left"/>
      <w:pPr>
        <w:ind w:left="5607" w:hanging="360"/>
      </w:pPr>
    </w:lvl>
    <w:lvl w:ilvl="7" w:tplc="5EA43C66">
      <w:start w:val="1"/>
      <w:numFmt w:val="lowerLetter"/>
      <w:lvlText w:val="%8."/>
      <w:lvlJc w:val="left"/>
      <w:pPr>
        <w:ind w:left="6327" w:hanging="360"/>
      </w:pPr>
    </w:lvl>
    <w:lvl w:ilvl="8" w:tplc="9ECED788">
      <w:start w:val="1"/>
      <w:numFmt w:val="lowerRoman"/>
      <w:lvlText w:val="%9."/>
      <w:lvlJc w:val="right"/>
      <w:pPr>
        <w:ind w:left="7047" w:hanging="180"/>
      </w:pPr>
    </w:lvl>
  </w:abstractNum>
  <w:abstractNum w:abstractNumId="21" w15:restartNumberingAfterBreak="0">
    <w:nsid w:val="78C31E1C"/>
    <w:multiLevelType w:val="hybridMultilevel"/>
    <w:tmpl w:val="A21EE146"/>
    <w:lvl w:ilvl="0" w:tplc="CA7ECADE">
      <w:start w:val="1"/>
      <w:numFmt w:val="decimal"/>
      <w:lvlText w:val="%1."/>
      <w:lvlJc w:val="left"/>
      <w:pPr>
        <w:ind w:left="720" w:hanging="360"/>
      </w:pPr>
    </w:lvl>
    <w:lvl w:ilvl="1" w:tplc="1B32AE94">
      <w:start w:val="1"/>
      <w:numFmt w:val="lowerLetter"/>
      <w:lvlText w:val="%2."/>
      <w:lvlJc w:val="left"/>
      <w:pPr>
        <w:ind w:left="1440" w:hanging="360"/>
      </w:pPr>
    </w:lvl>
    <w:lvl w:ilvl="2" w:tplc="F0C67124">
      <w:start w:val="1"/>
      <w:numFmt w:val="lowerRoman"/>
      <w:lvlText w:val="%3."/>
      <w:lvlJc w:val="right"/>
      <w:pPr>
        <w:ind w:left="2160" w:hanging="180"/>
      </w:pPr>
    </w:lvl>
    <w:lvl w:ilvl="3" w:tplc="D83AD36A">
      <w:start w:val="1"/>
      <w:numFmt w:val="decimal"/>
      <w:lvlText w:val="%4."/>
      <w:lvlJc w:val="left"/>
      <w:pPr>
        <w:ind w:left="2880" w:hanging="360"/>
      </w:pPr>
    </w:lvl>
    <w:lvl w:ilvl="4" w:tplc="02DE52B6">
      <w:start w:val="1"/>
      <w:numFmt w:val="lowerLetter"/>
      <w:lvlText w:val="%5."/>
      <w:lvlJc w:val="left"/>
      <w:pPr>
        <w:ind w:left="3600" w:hanging="360"/>
      </w:pPr>
    </w:lvl>
    <w:lvl w:ilvl="5" w:tplc="60B20BA8">
      <w:start w:val="1"/>
      <w:numFmt w:val="lowerRoman"/>
      <w:lvlText w:val="%6."/>
      <w:lvlJc w:val="right"/>
      <w:pPr>
        <w:ind w:left="4320" w:hanging="180"/>
      </w:pPr>
    </w:lvl>
    <w:lvl w:ilvl="6" w:tplc="A4DE4944">
      <w:start w:val="1"/>
      <w:numFmt w:val="decimal"/>
      <w:lvlText w:val="%7."/>
      <w:lvlJc w:val="left"/>
      <w:pPr>
        <w:ind w:left="5040" w:hanging="360"/>
      </w:pPr>
    </w:lvl>
    <w:lvl w:ilvl="7" w:tplc="3162EE8A">
      <w:start w:val="1"/>
      <w:numFmt w:val="lowerLetter"/>
      <w:lvlText w:val="%8."/>
      <w:lvlJc w:val="left"/>
      <w:pPr>
        <w:ind w:left="5760" w:hanging="360"/>
      </w:pPr>
    </w:lvl>
    <w:lvl w:ilvl="8" w:tplc="C7BC33C2">
      <w:start w:val="1"/>
      <w:numFmt w:val="lowerRoman"/>
      <w:lvlText w:val="%9."/>
      <w:lvlJc w:val="right"/>
      <w:pPr>
        <w:ind w:left="6480" w:hanging="180"/>
      </w:pPr>
    </w:lvl>
  </w:abstractNum>
  <w:num w:numId="1" w16cid:durableId="1046181168">
    <w:abstractNumId w:val="0"/>
  </w:num>
  <w:num w:numId="2" w16cid:durableId="569736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9575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364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4945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58294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365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168653">
    <w:abstractNumId w:val="6"/>
  </w:num>
  <w:num w:numId="9" w16cid:durableId="1600260982">
    <w:abstractNumId w:val="20"/>
  </w:num>
  <w:num w:numId="10" w16cid:durableId="3489137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9190983">
    <w:abstractNumId w:val="21"/>
  </w:num>
  <w:num w:numId="12" w16cid:durableId="279798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8628034">
    <w:abstractNumId w:val="7"/>
  </w:num>
  <w:num w:numId="14" w16cid:durableId="1253973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7097688">
    <w:abstractNumId w:val="17"/>
  </w:num>
  <w:num w:numId="16" w16cid:durableId="1688168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2115313">
    <w:abstractNumId w:val="10"/>
  </w:num>
  <w:num w:numId="18" w16cid:durableId="665742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114919">
    <w:abstractNumId w:val="15"/>
  </w:num>
  <w:num w:numId="20" w16cid:durableId="723176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061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5221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6916894">
    <w:abstractNumId w:val="14"/>
  </w:num>
  <w:num w:numId="24" w16cid:durableId="207301579">
    <w:abstractNumId w:val="16"/>
  </w:num>
  <w:num w:numId="25" w16cid:durableId="2079787029">
    <w:abstractNumId w:val="8"/>
  </w:num>
  <w:num w:numId="26" w16cid:durableId="1835222111">
    <w:abstractNumId w:val="12"/>
  </w:num>
  <w:num w:numId="27" w16cid:durableId="1807892942">
    <w:abstractNumId w:val="13"/>
  </w:num>
  <w:num w:numId="28" w16cid:durableId="582029355">
    <w:abstractNumId w:val="18"/>
  </w:num>
  <w:num w:numId="29" w16cid:durableId="2070305809">
    <w:abstractNumId w:val="14"/>
  </w:num>
  <w:num w:numId="30" w16cid:durableId="13249677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A1"/>
    <w:rsid w:val="0000649C"/>
    <w:rsid w:val="00013F04"/>
    <w:rsid w:val="00015C67"/>
    <w:rsid w:val="00031446"/>
    <w:rsid w:val="0004501E"/>
    <w:rsid w:val="00085145"/>
    <w:rsid w:val="00090401"/>
    <w:rsid w:val="00093006"/>
    <w:rsid w:val="00096152"/>
    <w:rsid w:val="000973A1"/>
    <w:rsid w:val="000A4890"/>
    <w:rsid w:val="000C7247"/>
    <w:rsid w:val="000D5904"/>
    <w:rsid w:val="000E7AD4"/>
    <w:rsid w:val="000F6EFD"/>
    <w:rsid w:val="00105D64"/>
    <w:rsid w:val="001122DA"/>
    <w:rsid w:val="00122757"/>
    <w:rsid w:val="0013645E"/>
    <w:rsid w:val="00156AE9"/>
    <w:rsid w:val="00161DAA"/>
    <w:rsid w:val="0017323E"/>
    <w:rsid w:val="00193B3B"/>
    <w:rsid w:val="001A0D3E"/>
    <w:rsid w:val="001E2E03"/>
    <w:rsid w:val="001E5728"/>
    <w:rsid w:val="00205C1E"/>
    <w:rsid w:val="00206BB1"/>
    <w:rsid w:val="00210F48"/>
    <w:rsid w:val="0025582E"/>
    <w:rsid w:val="00267A87"/>
    <w:rsid w:val="0027097D"/>
    <w:rsid w:val="00275118"/>
    <w:rsid w:val="0029224F"/>
    <w:rsid w:val="00295F3C"/>
    <w:rsid w:val="002B1156"/>
    <w:rsid w:val="002C65BD"/>
    <w:rsid w:val="002D3C16"/>
    <w:rsid w:val="002E5432"/>
    <w:rsid w:val="00310908"/>
    <w:rsid w:val="00312AD6"/>
    <w:rsid w:val="00313E78"/>
    <w:rsid w:val="003152F9"/>
    <w:rsid w:val="00330724"/>
    <w:rsid w:val="00383528"/>
    <w:rsid w:val="00390C79"/>
    <w:rsid w:val="00390DBE"/>
    <w:rsid w:val="003A1028"/>
    <w:rsid w:val="003A4EF9"/>
    <w:rsid w:val="003B74A6"/>
    <w:rsid w:val="003D2A9E"/>
    <w:rsid w:val="00420AE3"/>
    <w:rsid w:val="00436F99"/>
    <w:rsid w:val="00451021"/>
    <w:rsid w:val="00455230"/>
    <w:rsid w:val="00484153"/>
    <w:rsid w:val="004A20F5"/>
    <w:rsid w:val="004A59CC"/>
    <w:rsid w:val="00506610"/>
    <w:rsid w:val="005257D6"/>
    <w:rsid w:val="00527C03"/>
    <w:rsid w:val="005553D9"/>
    <w:rsid w:val="00557246"/>
    <w:rsid w:val="005759F7"/>
    <w:rsid w:val="00586D2A"/>
    <w:rsid w:val="00591F2C"/>
    <w:rsid w:val="005979DA"/>
    <w:rsid w:val="005B0CC5"/>
    <w:rsid w:val="005E07CF"/>
    <w:rsid w:val="00613AF8"/>
    <w:rsid w:val="00613D36"/>
    <w:rsid w:val="0061633A"/>
    <w:rsid w:val="00617790"/>
    <w:rsid w:val="0063212C"/>
    <w:rsid w:val="0063407F"/>
    <w:rsid w:val="00636EAD"/>
    <w:rsid w:val="0064548A"/>
    <w:rsid w:val="00646D82"/>
    <w:rsid w:val="006546C9"/>
    <w:rsid w:val="00657108"/>
    <w:rsid w:val="00690CE2"/>
    <w:rsid w:val="00697658"/>
    <w:rsid w:val="006A01E4"/>
    <w:rsid w:val="006A479F"/>
    <w:rsid w:val="006D6619"/>
    <w:rsid w:val="0073440A"/>
    <w:rsid w:val="00772445"/>
    <w:rsid w:val="0078212E"/>
    <w:rsid w:val="00784423"/>
    <w:rsid w:val="00790896"/>
    <w:rsid w:val="00797D08"/>
    <w:rsid w:val="007A7DBA"/>
    <w:rsid w:val="007B19C9"/>
    <w:rsid w:val="007B577B"/>
    <w:rsid w:val="007D10C5"/>
    <w:rsid w:val="007D5298"/>
    <w:rsid w:val="007D74AC"/>
    <w:rsid w:val="007E0565"/>
    <w:rsid w:val="00807C6B"/>
    <w:rsid w:val="00816ECD"/>
    <w:rsid w:val="008228AD"/>
    <w:rsid w:val="00826B9B"/>
    <w:rsid w:val="00830390"/>
    <w:rsid w:val="00831810"/>
    <w:rsid w:val="00835025"/>
    <w:rsid w:val="008367DE"/>
    <w:rsid w:val="0089539F"/>
    <w:rsid w:val="008A6EEE"/>
    <w:rsid w:val="008B1D7D"/>
    <w:rsid w:val="008C3A6C"/>
    <w:rsid w:val="008D06F8"/>
    <w:rsid w:val="008E606F"/>
    <w:rsid w:val="00907C22"/>
    <w:rsid w:val="00930BA2"/>
    <w:rsid w:val="0093354F"/>
    <w:rsid w:val="00955811"/>
    <w:rsid w:val="009571D1"/>
    <w:rsid w:val="00961D0A"/>
    <w:rsid w:val="0099208E"/>
    <w:rsid w:val="009A4342"/>
    <w:rsid w:val="009A5E18"/>
    <w:rsid w:val="009B552F"/>
    <w:rsid w:val="009B60A1"/>
    <w:rsid w:val="009E074B"/>
    <w:rsid w:val="009E0DF4"/>
    <w:rsid w:val="00A023A6"/>
    <w:rsid w:val="00A17ACE"/>
    <w:rsid w:val="00A25B25"/>
    <w:rsid w:val="00A37E40"/>
    <w:rsid w:val="00A451BA"/>
    <w:rsid w:val="00A62704"/>
    <w:rsid w:val="00A64820"/>
    <w:rsid w:val="00A71335"/>
    <w:rsid w:val="00A94935"/>
    <w:rsid w:val="00AC3C16"/>
    <w:rsid w:val="00AC5265"/>
    <w:rsid w:val="00AF0B1C"/>
    <w:rsid w:val="00B14BBC"/>
    <w:rsid w:val="00B16A57"/>
    <w:rsid w:val="00B338BE"/>
    <w:rsid w:val="00B34E7E"/>
    <w:rsid w:val="00B421F0"/>
    <w:rsid w:val="00B85BDB"/>
    <w:rsid w:val="00B85DCF"/>
    <w:rsid w:val="00B94EAF"/>
    <w:rsid w:val="00BA09F0"/>
    <w:rsid w:val="00BA5DB6"/>
    <w:rsid w:val="00BB0E95"/>
    <w:rsid w:val="00BC3E78"/>
    <w:rsid w:val="00BC62D8"/>
    <w:rsid w:val="00BD7FE3"/>
    <w:rsid w:val="00BE5778"/>
    <w:rsid w:val="00BF2EB8"/>
    <w:rsid w:val="00C016BB"/>
    <w:rsid w:val="00C062C5"/>
    <w:rsid w:val="00C3664E"/>
    <w:rsid w:val="00C36CD7"/>
    <w:rsid w:val="00C54AA3"/>
    <w:rsid w:val="00C672E8"/>
    <w:rsid w:val="00C713BE"/>
    <w:rsid w:val="00C9219F"/>
    <w:rsid w:val="00CB0F85"/>
    <w:rsid w:val="00CB3F30"/>
    <w:rsid w:val="00CC34E6"/>
    <w:rsid w:val="00CC549C"/>
    <w:rsid w:val="00CF1D7A"/>
    <w:rsid w:val="00D00511"/>
    <w:rsid w:val="00D06578"/>
    <w:rsid w:val="00D94E7E"/>
    <w:rsid w:val="00D959A1"/>
    <w:rsid w:val="00D9792F"/>
    <w:rsid w:val="00DA63CD"/>
    <w:rsid w:val="00DB1267"/>
    <w:rsid w:val="00DB4F73"/>
    <w:rsid w:val="00DC5068"/>
    <w:rsid w:val="00DC5C76"/>
    <w:rsid w:val="00E123AA"/>
    <w:rsid w:val="00E237EB"/>
    <w:rsid w:val="00E33EBF"/>
    <w:rsid w:val="00E74C66"/>
    <w:rsid w:val="00EC0931"/>
    <w:rsid w:val="00EE7677"/>
    <w:rsid w:val="00EF480F"/>
    <w:rsid w:val="00F10280"/>
    <w:rsid w:val="00F201D5"/>
    <w:rsid w:val="00F26E96"/>
    <w:rsid w:val="00F43E36"/>
    <w:rsid w:val="00F4543F"/>
    <w:rsid w:val="00F56336"/>
    <w:rsid w:val="00F610CC"/>
    <w:rsid w:val="00F675B6"/>
    <w:rsid w:val="00FB02D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8561F"/>
  <w15:docId w15:val="{9769126C-F045-4DAF-99E9-52D2D980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704"/>
    <w:pPr>
      <w:ind w:firstLine="709"/>
    </w:pPr>
    <w:rPr>
      <w:noProof/>
    </w:rPr>
  </w:style>
  <w:style w:type="paragraph" w:styleId="Ttulo1">
    <w:name w:val="heading 1"/>
    <w:next w:val="Normal"/>
    <w:link w:val="Ttulo1Car"/>
    <w:uiPriority w:val="9"/>
    <w:qFormat/>
    <w:rsid w:val="00192790"/>
    <w:pPr>
      <w:keepNext/>
      <w:keepLines/>
      <w:spacing w:after="0" w:line="256" w:lineRule="auto"/>
      <w:ind w:left="10" w:hanging="10"/>
      <w:jc w:val="center"/>
      <w:outlineLvl w:val="0"/>
    </w:pPr>
    <w:rPr>
      <w:rFonts w:ascii="Arial" w:eastAsia="Arial" w:hAnsi="Arial" w:cs="Arial"/>
      <w:b/>
      <w:color w:val="000000"/>
      <w:sz w:val="24"/>
      <w:lang w:val="es-ES_tradnl" w:eastAsia="es-ES_tradnl"/>
    </w:rPr>
  </w:style>
  <w:style w:type="paragraph" w:styleId="Ttulo2">
    <w:name w:val="heading 2"/>
    <w:next w:val="Normal"/>
    <w:link w:val="Ttulo2Car"/>
    <w:uiPriority w:val="9"/>
    <w:semiHidden/>
    <w:unhideWhenUsed/>
    <w:qFormat/>
    <w:rsid w:val="00192790"/>
    <w:pPr>
      <w:keepNext/>
      <w:keepLines/>
      <w:spacing w:after="0" w:line="256" w:lineRule="auto"/>
      <w:ind w:left="10" w:right="16" w:hanging="10"/>
      <w:jc w:val="center"/>
      <w:outlineLvl w:val="1"/>
    </w:pPr>
    <w:rPr>
      <w:rFonts w:ascii="Arial" w:eastAsia="Arial" w:hAnsi="Arial" w:cs="Arial"/>
      <w:b/>
      <w:color w:val="000000"/>
      <w:lang w:val="es-ES_tradnl" w:eastAsia="es-ES_tradnl"/>
    </w:rPr>
  </w:style>
  <w:style w:type="paragraph" w:styleId="Ttulo4">
    <w:name w:val="heading 4"/>
    <w:basedOn w:val="Normal"/>
    <w:next w:val="Normal"/>
    <w:link w:val="Ttulo4Car"/>
    <w:uiPriority w:val="9"/>
    <w:semiHidden/>
    <w:unhideWhenUsed/>
    <w:qFormat/>
    <w:rsid w:val="008350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3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D769F"/>
    <w:rPr>
      <w:rFonts w:ascii="Tahoma" w:hAnsi="Tahoma" w:cs="Tahoma"/>
      <w:noProof/>
      <w:sz w:val="16"/>
      <w:szCs w:val="16"/>
    </w:rPr>
  </w:style>
  <w:style w:type="paragraph" w:customStyle="1" w:styleId="Formatolibre">
    <w:name w:val="Formato libre"/>
    <w:rsid w:val="00E67B24"/>
    <w:pPr>
      <w:spacing w:after="0" w:line="240" w:lineRule="auto"/>
    </w:pPr>
    <w:rPr>
      <w:rFonts w:ascii="Helvetica" w:eastAsia="ヒラギノ角ゴ Pro W3" w:hAnsi="Helvetica" w:cs="Times New Roman"/>
      <w:color w:val="000000"/>
      <w:sz w:val="24"/>
      <w:szCs w:val="20"/>
      <w:lang w:val="es-ES_tradnl" w:eastAsia="ca-ES"/>
    </w:rPr>
  </w:style>
  <w:style w:type="paragraph" w:customStyle="1" w:styleId="Cuerpo">
    <w:name w:val="Cuerpo"/>
    <w:rsid w:val="00E67B24"/>
    <w:pPr>
      <w:spacing w:after="0" w:line="240" w:lineRule="auto"/>
    </w:pPr>
    <w:rPr>
      <w:rFonts w:ascii="Helvetica" w:eastAsia="ヒラギノ角ゴ Pro W3" w:hAnsi="Helvetica" w:cs="Times New Roman"/>
      <w:color w:val="000000"/>
      <w:sz w:val="24"/>
      <w:szCs w:val="20"/>
      <w:lang w:val="es-ES_tradnl" w:eastAsia="ca-ES"/>
    </w:rPr>
  </w:style>
  <w:style w:type="paragraph" w:customStyle="1" w:styleId="Predeterminado">
    <w:name w:val="Predeterminado"/>
    <w:rsid w:val="00E67B24"/>
    <w:pPr>
      <w:widowControl w:val="0"/>
      <w:suppressAutoHyphens/>
      <w:spacing w:after="0" w:line="240" w:lineRule="auto"/>
    </w:pPr>
    <w:rPr>
      <w:rFonts w:ascii="Garamond" w:eastAsia="ヒラギノ角ゴ Pro W3" w:hAnsi="Garamond" w:cs="Times New Roman"/>
      <w:color w:val="000000"/>
      <w:kern w:val="1"/>
      <w:sz w:val="24"/>
      <w:szCs w:val="20"/>
      <w:lang w:val="es-ES_tradnl" w:eastAsia="ca-ES"/>
    </w:rPr>
  </w:style>
  <w:style w:type="character" w:customStyle="1" w:styleId="Ttulo1Car">
    <w:name w:val="Título 1 Car"/>
    <w:basedOn w:val="Fuentedeprrafopredeter"/>
    <w:link w:val="Ttulo1"/>
    <w:uiPriority w:val="9"/>
    <w:rsid w:val="00192790"/>
    <w:rPr>
      <w:rFonts w:ascii="Arial" w:eastAsia="Arial" w:hAnsi="Arial" w:cs="Arial"/>
      <w:b/>
      <w:color w:val="000000"/>
      <w:sz w:val="24"/>
      <w:lang w:val="es-ES_tradnl" w:eastAsia="es-ES_tradnl"/>
    </w:rPr>
  </w:style>
  <w:style w:type="character" w:customStyle="1" w:styleId="Ttulo2Car">
    <w:name w:val="Título 2 Car"/>
    <w:basedOn w:val="Fuentedeprrafopredeter"/>
    <w:link w:val="Ttulo2"/>
    <w:uiPriority w:val="9"/>
    <w:semiHidden/>
    <w:rsid w:val="00192790"/>
    <w:rPr>
      <w:rFonts w:ascii="Arial" w:eastAsia="Arial" w:hAnsi="Arial" w:cs="Arial"/>
      <w:b/>
      <w:color w:val="000000"/>
      <w:lang w:val="es-ES_tradnl" w:eastAsia="es-ES_tradnl"/>
    </w:rPr>
  </w:style>
  <w:style w:type="paragraph" w:customStyle="1" w:styleId="Normal0">
    <w:name w:val="Normal_0"/>
    <w:qFormat/>
    <w:rsid w:val="00192790"/>
    <w:pPr>
      <w:spacing w:after="0" w:line="240" w:lineRule="auto"/>
    </w:pPr>
    <w:rPr>
      <w:rFonts w:ascii="Times New Roman" w:eastAsia="Times New Roman" w:hAnsi="Times New Roman" w:cs="Times New Roman"/>
      <w:sz w:val="24"/>
      <w:szCs w:val="24"/>
      <w:lang w:val="en-US"/>
    </w:rPr>
  </w:style>
  <w:style w:type="paragraph" w:styleId="Textosinformato">
    <w:name w:val="Plain Text"/>
    <w:basedOn w:val="Normal0"/>
    <w:link w:val="TextosinformatoCar"/>
    <w:uiPriority w:val="99"/>
    <w:rsid w:val="00192790"/>
    <w:rPr>
      <w:rFonts w:ascii="Courier New" w:hAnsi="Courier New"/>
      <w:sz w:val="20"/>
      <w:szCs w:val="20"/>
      <w:lang w:val="es-ES" w:eastAsia="es-ES"/>
    </w:rPr>
  </w:style>
  <w:style w:type="character" w:customStyle="1" w:styleId="TextosinformatoCar">
    <w:name w:val="Texto sin formato Car"/>
    <w:basedOn w:val="Fuentedeprrafopredeter"/>
    <w:link w:val="Textosinformato"/>
    <w:uiPriority w:val="99"/>
    <w:rsid w:val="00192790"/>
    <w:rPr>
      <w:rFonts w:ascii="Courier New" w:eastAsia="Times New Roman" w:hAnsi="Courier New" w:cs="Times New Roman"/>
      <w:sz w:val="20"/>
      <w:szCs w:val="20"/>
      <w:lang w:val="es-ES" w:eastAsia="es-ES"/>
    </w:rPr>
  </w:style>
  <w:style w:type="paragraph" w:styleId="Textoindependiente3">
    <w:name w:val="Body Text 3"/>
    <w:basedOn w:val="Normal0"/>
    <w:link w:val="Textoindependiente3Car"/>
    <w:rsid w:val="00192790"/>
    <w:pPr>
      <w:jc w:val="both"/>
    </w:pPr>
    <w:rPr>
      <w:szCs w:val="20"/>
      <w:lang w:val="es-ES" w:eastAsia="es-ES"/>
    </w:rPr>
  </w:style>
  <w:style w:type="character" w:customStyle="1" w:styleId="Textoindependiente3Car">
    <w:name w:val="Texto independiente 3 Car"/>
    <w:basedOn w:val="Fuentedeprrafopredeter"/>
    <w:link w:val="Textoindependiente3"/>
    <w:rsid w:val="00192790"/>
    <w:rPr>
      <w:rFonts w:ascii="Times New Roman" w:eastAsia="Times New Roman" w:hAnsi="Times New Roman" w:cs="Times New Roman"/>
      <w:sz w:val="24"/>
      <w:szCs w:val="20"/>
      <w:lang w:val="es-ES" w:eastAsia="es-ES"/>
    </w:rPr>
  </w:style>
  <w:style w:type="paragraph" w:styleId="Textoindependiente">
    <w:name w:val="Body Text"/>
    <w:basedOn w:val="Normal0"/>
    <w:link w:val="TextoindependienteCar"/>
    <w:uiPriority w:val="99"/>
    <w:rsid w:val="00192790"/>
    <w:pPr>
      <w:jc w:val="center"/>
    </w:pPr>
    <w:rPr>
      <w:b/>
      <w:sz w:val="28"/>
      <w:szCs w:val="20"/>
      <w:lang w:val="es-ES_tradnl" w:eastAsia="es-ES"/>
    </w:rPr>
  </w:style>
  <w:style w:type="character" w:customStyle="1" w:styleId="TextoindependienteCar">
    <w:name w:val="Texto independiente Car"/>
    <w:basedOn w:val="Fuentedeprrafopredeter"/>
    <w:link w:val="Textoindependiente"/>
    <w:uiPriority w:val="99"/>
    <w:rsid w:val="00192790"/>
    <w:rPr>
      <w:rFonts w:ascii="Times New Roman" w:eastAsia="Times New Roman" w:hAnsi="Times New Roman" w:cs="Times New Roman"/>
      <w:b/>
      <w:sz w:val="28"/>
      <w:szCs w:val="20"/>
      <w:lang w:val="es-ES_tradnl" w:eastAsia="es-ES"/>
    </w:rPr>
  </w:style>
  <w:style w:type="paragraph" w:customStyle="1" w:styleId="FreeForm">
    <w:name w:val="Free Form"/>
    <w:rsid w:val="0019279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bdr w:val="nil"/>
      <w:lang w:val="es-ES" w:eastAsia="es-ES"/>
    </w:rPr>
  </w:style>
  <w:style w:type="character" w:customStyle="1" w:styleId="Ninguno">
    <w:name w:val="Ninguno"/>
    <w:rsid w:val="00192790"/>
  </w:style>
  <w:style w:type="paragraph" w:customStyle="1" w:styleId="Piedepgina1">
    <w:name w:val="Pie de página1"/>
    <w:rsid w:val="00192790"/>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numbering" w:customStyle="1" w:styleId="Sinlista1">
    <w:name w:val="Sin lista1"/>
    <w:next w:val="Sinlista"/>
    <w:uiPriority w:val="99"/>
    <w:semiHidden/>
    <w:unhideWhenUsed/>
    <w:rsid w:val="00192790"/>
  </w:style>
  <w:style w:type="paragraph" w:styleId="Prrafodelista">
    <w:name w:val="List Paragraph"/>
    <w:basedOn w:val="Normal"/>
    <w:uiPriority w:val="34"/>
    <w:qFormat/>
    <w:rsid w:val="00192790"/>
    <w:pPr>
      <w:spacing w:after="4" w:line="247" w:lineRule="auto"/>
      <w:ind w:left="720" w:right="5" w:hanging="10"/>
      <w:contextualSpacing/>
      <w:jc w:val="both"/>
    </w:pPr>
    <w:rPr>
      <w:rFonts w:ascii="Arial" w:eastAsia="Arial" w:hAnsi="Arial" w:cs="Arial"/>
      <w:noProof w:val="0"/>
      <w:color w:val="000000"/>
      <w:lang w:val="es-ES_tradnl" w:eastAsia="es-ES_tradnl"/>
    </w:rPr>
  </w:style>
  <w:style w:type="table" w:customStyle="1" w:styleId="TableGrid">
    <w:name w:val="TableGrid"/>
    <w:rsid w:val="00192790"/>
    <w:pPr>
      <w:spacing w:after="0" w:line="240" w:lineRule="auto"/>
    </w:pPr>
    <w:rPr>
      <w:rFonts w:ascii="Calibri" w:eastAsia="PMingLiU" w:hAnsi="Calibri" w:cs="Times New Roman"/>
      <w:lang w:val="es-ES_tradnl" w:eastAsia="es-ES_tradnl"/>
    </w:rPr>
    <w:tblPr>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835025"/>
    <w:rPr>
      <w:rFonts w:asciiTheme="majorHAnsi" w:eastAsiaTheme="majorEastAsia" w:hAnsiTheme="majorHAnsi" w:cstheme="majorBidi"/>
      <w:i/>
      <w:iCs/>
      <w:noProof/>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8378">
      <w:bodyDiv w:val="1"/>
      <w:marLeft w:val="0"/>
      <w:marRight w:val="0"/>
      <w:marTop w:val="0"/>
      <w:marBottom w:val="0"/>
      <w:divBdr>
        <w:top w:val="none" w:sz="0" w:space="0" w:color="auto"/>
        <w:left w:val="none" w:sz="0" w:space="0" w:color="auto"/>
        <w:bottom w:val="none" w:sz="0" w:space="0" w:color="auto"/>
        <w:right w:val="none" w:sz="0" w:space="0" w:color="auto"/>
      </w:divBdr>
    </w:div>
    <w:div w:id="276377809">
      <w:bodyDiv w:val="1"/>
      <w:marLeft w:val="0"/>
      <w:marRight w:val="0"/>
      <w:marTop w:val="0"/>
      <w:marBottom w:val="0"/>
      <w:divBdr>
        <w:top w:val="none" w:sz="0" w:space="0" w:color="auto"/>
        <w:left w:val="none" w:sz="0" w:space="0" w:color="auto"/>
        <w:bottom w:val="none" w:sz="0" w:space="0" w:color="auto"/>
        <w:right w:val="none" w:sz="0" w:space="0" w:color="auto"/>
      </w:divBdr>
    </w:div>
    <w:div w:id="418718269">
      <w:bodyDiv w:val="1"/>
      <w:marLeft w:val="0"/>
      <w:marRight w:val="0"/>
      <w:marTop w:val="0"/>
      <w:marBottom w:val="0"/>
      <w:divBdr>
        <w:top w:val="none" w:sz="0" w:space="0" w:color="auto"/>
        <w:left w:val="none" w:sz="0" w:space="0" w:color="auto"/>
        <w:bottom w:val="none" w:sz="0" w:space="0" w:color="auto"/>
        <w:right w:val="none" w:sz="0" w:space="0" w:color="auto"/>
      </w:divBdr>
      <w:divsChild>
        <w:div w:id="1519588594">
          <w:marLeft w:val="0"/>
          <w:marRight w:val="0"/>
          <w:marTop w:val="0"/>
          <w:marBottom w:val="0"/>
          <w:divBdr>
            <w:top w:val="none" w:sz="0" w:space="0" w:color="auto"/>
            <w:left w:val="none" w:sz="0" w:space="0" w:color="auto"/>
            <w:bottom w:val="none" w:sz="0" w:space="0" w:color="auto"/>
            <w:right w:val="none" w:sz="0" w:space="0" w:color="auto"/>
          </w:divBdr>
          <w:divsChild>
            <w:div w:id="1260065008">
              <w:marLeft w:val="0"/>
              <w:marRight w:val="0"/>
              <w:marTop w:val="0"/>
              <w:marBottom w:val="0"/>
              <w:divBdr>
                <w:top w:val="none" w:sz="0" w:space="0" w:color="auto"/>
                <w:left w:val="none" w:sz="0" w:space="0" w:color="auto"/>
                <w:bottom w:val="none" w:sz="0" w:space="0" w:color="auto"/>
                <w:right w:val="none" w:sz="0" w:space="0" w:color="auto"/>
              </w:divBdr>
              <w:divsChild>
                <w:div w:id="1982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7234">
      <w:bodyDiv w:val="1"/>
      <w:marLeft w:val="0"/>
      <w:marRight w:val="0"/>
      <w:marTop w:val="0"/>
      <w:marBottom w:val="0"/>
      <w:divBdr>
        <w:top w:val="none" w:sz="0" w:space="0" w:color="auto"/>
        <w:left w:val="none" w:sz="0" w:space="0" w:color="auto"/>
        <w:bottom w:val="none" w:sz="0" w:space="0" w:color="auto"/>
        <w:right w:val="none" w:sz="0" w:space="0" w:color="auto"/>
      </w:divBdr>
    </w:div>
    <w:div w:id="1773698195">
      <w:bodyDiv w:val="1"/>
      <w:marLeft w:val="0"/>
      <w:marRight w:val="0"/>
      <w:marTop w:val="0"/>
      <w:marBottom w:val="0"/>
      <w:divBdr>
        <w:top w:val="none" w:sz="0" w:space="0" w:color="auto"/>
        <w:left w:val="none" w:sz="0" w:space="0" w:color="auto"/>
        <w:bottom w:val="none" w:sz="0" w:space="0" w:color="auto"/>
        <w:right w:val="none" w:sz="0" w:space="0" w:color="auto"/>
      </w:divBdr>
    </w:div>
    <w:div w:id="2017271297">
      <w:bodyDiv w:val="1"/>
      <w:marLeft w:val="0"/>
      <w:marRight w:val="0"/>
      <w:marTop w:val="0"/>
      <w:marBottom w:val="0"/>
      <w:divBdr>
        <w:top w:val="none" w:sz="0" w:space="0" w:color="auto"/>
        <w:left w:val="none" w:sz="0" w:space="0" w:color="auto"/>
        <w:bottom w:val="none" w:sz="0" w:space="0" w:color="auto"/>
        <w:right w:val="none" w:sz="0" w:space="0" w:color="auto"/>
      </w:divBdr>
    </w:div>
    <w:div w:id="2039625302">
      <w:bodyDiv w:val="1"/>
      <w:marLeft w:val="0"/>
      <w:marRight w:val="0"/>
      <w:marTop w:val="0"/>
      <w:marBottom w:val="0"/>
      <w:divBdr>
        <w:top w:val="none" w:sz="0" w:space="0" w:color="auto"/>
        <w:left w:val="none" w:sz="0" w:space="0" w:color="auto"/>
        <w:bottom w:val="none" w:sz="0" w:space="0" w:color="auto"/>
        <w:right w:val="none" w:sz="0" w:space="0" w:color="auto"/>
      </w:divBdr>
    </w:div>
    <w:div w:id="20769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95B53-5A0D-4C42-9032-D6843654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937</Words>
  <Characters>5156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Candido Montoya Fernandez de la Reguera</cp:lastModifiedBy>
  <cp:revision>2</cp:revision>
  <cp:lastPrinted>2023-05-08T13:22:00Z</cp:lastPrinted>
  <dcterms:created xsi:type="dcterms:W3CDTF">2023-05-10T07:00:00Z</dcterms:created>
  <dcterms:modified xsi:type="dcterms:W3CDTF">2023-05-10T07:00:00Z</dcterms:modified>
</cp:coreProperties>
</file>