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1F5F4" w14:textId="77777777" w:rsidR="00F94001" w:rsidRPr="001E62B0" w:rsidRDefault="00F94001" w:rsidP="001E62B0">
      <w:pPr>
        <w:spacing w:after="0" w:line="288" w:lineRule="auto"/>
        <w:rPr>
          <w:rFonts w:ascii="AytoRoquetas Light Condensed" w:hAnsi="AytoRoquetas Light Condensed" w:cs="Frutiger LT Std 45 Light"/>
          <w:b/>
          <w:bCs/>
        </w:rPr>
      </w:pPr>
      <w:bookmarkStart w:id="0" w:name="_Hlk4584403"/>
    </w:p>
    <w:p w14:paraId="60A8482F" w14:textId="77777777" w:rsidR="002070B0" w:rsidRPr="001E62B0" w:rsidRDefault="002070B0" w:rsidP="001E62B0">
      <w:pPr>
        <w:spacing w:after="0" w:line="288" w:lineRule="auto"/>
        <w:rPr>
          <w:rFonts w:ascii="AytoRoquetas Light Condensed" w:hAnsi="AytoRoquetas Light Condensed" w:cs="Frutiger LT Std 45 Light"/>
          <w:b/>
          <w:bCs/>
        </w:rPr>
      </w:pPr>
    </w:p>
    <w:p w14:paraId="63F9769C" w14:textId="0AF16480" w:rsidR="00F94001" w:rsidRPr="00D531CE" w:rsidRDefault="00F566D6" w:rsidP="001E62B0">
      <w:pPr>
        <w:spacing w:after="0" w:line="288" w:lineRule="auto"/>
        <w:rPr>
          <w:rFonts w:ascii="AytoRoquetas Light Condensed" w:hAnsi="AytoRoquetas Light Condensed" w:cs="Frutiger LT Std 45 Light"/>
        </w:rPr>
      </w:pPr>
      <w:r w:rsidRPr="00D531CE">
        <w:rPr>
          <w:rFonts w:ascii="AytoRoquetas Light Condensed" w:hAnsi="AytoRoquetas Light Condensed" w:cs="Frutiger LT Std 45 Light"/>
        </w:rPr>
        <w:t>CIAP</w:t>
      </w:r>
    </w:p>
    <w:p w14:paraId="7448282B" w14:textId="423FD18A" w:rsidR="00F94001" w:rsidRPr="00D531CE" w:rsidRDefault="00F94001" w:rsidP="001E62B0">
      <w:pPr>
        <w:spacing w:after="0" w:line="288" w:lineRule="auto"/>
        <w:rPr>
          <w:rFonts w:ascii="AytoRoquetas Light Condensed" w:hAnsi="AytoRoquetas Light Condensed" w:cs="Frutiger LT Std 45 Light"/>
        </w:rPr>
      </w:pPr>
      <w:proofErr w:type="spellStart"/>
      <w:r w:rsidRPr="00D531CE">
        <w:rPr>
          <w:rFonts w:ascii="AytoRoquetas Light Condensed" w:hAnsi="AytoRoquetas Light Condensed" w:cs="Frutiger LT Std 45 Light"/>
        </w:rPr>
        <w:t>Expte</w:t>
      </w:r>
      <w:proofErr w:type="spellEnd"/>
      <w:r w:rsidRPr="00D531CE">
        <w:rPr>
          <w:rFonts w:ascii="AytoRoquetas Light Condensed" w:hAnsi="AytoRoquetas Light Condensed" w:cs="Frutiger LT Std 45 Light"/>
        </w:rPr>
        <w:t xml:space="preserve">. </w:t>
      </w:r>
      <w:r w:rsidR="00D531CE" w:rsidRPr="00D531CE">
        <w:rPr>
          <w:rFonts w:ascii="AytoRoquetas Light Condensed" w:hAnsi="AytoRoquetas Light Condensed" w:cs="Frutiger LT Std 45 Light"/>
        </w:rPr>
        <w:t>1</w:t>
      </w:r>
      <w:r w:rsidRPr="00D531CE">
        <w:rPr>
          <w:rFonts w:ascii="AytoRoquetas Light Condensed" w:hAnsi="AytoRoquetas Light Condensed" w:cs="Frutiger LT Std 45 Light"/>
        </w:rPr>
        <w:t>/2</w:t>
      </w:r>
      <w:r w:rsidR="00D531CE" w:rsidRPr="00D531CE">
        <w:rPr>
          <w:rFonts w:ascii="AytoRoquetas Light Condensed" w:hAnsi="AytoRoquetas Light Condensed" w:cs="Frutiger LT Std 45 Light"/>
        </w:rPr>
        <w:t>3 (2023/90)</w:t>
      </w:r>
    </w:p>
    <w:p w14:paraId="1561F3E5" w14:textId="7214F199" w:rsidR="002070B0" w:rsidRPr="00DB4437" w:rsidRDefault="00DB4437" w:rsidP="001E62B0">
      <w:pPr>
        <w:tabs>
          <w:tab w:val="left" w:pos="10490"/>
        </w:tabs>
        <w:adjustRightInd w:val="0"/>
        <w:spacing w:after="0" w:line="288" w:lineRule="auto"/>
        <w:ind w:right="88"/>
        <w:jc w:val="both"/>
        <w:rPr>
          <w:rFonts w:ascii="AytoRoquetas Light Condensed" w:hAnsi="AytoRoquetas Light Condensed"/>
        </w:rPr>
      </w:pPr>
      <w:r w:rsidRPr="00DB4437">
        <w:rPr>
          <w:rFonts w:ascii="AytoRoquetas Light Condensed" w:hAnsi="AytoRoquetas Light Condensed"/>
        </w:rPr>
        <w:t xml:space="preserve">Suministro con instalación y mantenimiento de un espesador dinámico rotativo con destino al </w:t>
      </w:r>
      <w:r>
        <w:rPr>
          <w:rFonts w:ascii="AytoRoquetas Light Condensed" w:hAnsi="AytoRoquetas Light Condensed"/>
        </w:rPr>
        <w:t>C</w:t>
      </w:r>
      <w:r w:rsidRPr="00DB4437">
        <w:rPr>
          <w:rFonts w:ascii="AytoRoquetas Light Condensed" w:hAnsi="AytoRoquetas Light Condensed"/>
        </w:rPr>
        <w:t>onsorcio para la gestión del ciclo integral de agua de uso urbano en el poniente almeriense (</w:t>
      </w:r>
      <w:r>
        <w:rPr>
          <w:rFonts w:ascii="AytoRoquetas Light Condensed" w:hAnsi="AytoRoquetas Light Condensed"/>
        </w:rPr>
        <w:t>CIAP</w:t>
      </w:r>
      <w:r w:rsidRPr="00DB4437">
        <w:rPr>
          <w:rFonts w:ascii="AytoRoquetas Light Condensed" w:hAnsi="AytoRoquetas Light Condensed"/>
        </w:rPr>
        <w:t>)</w:t>
      </w:r>
    </w:p>
    <w:p w14:paraId="25A3CCB4" w14:textId="77777777" w:rsidR="00DB4437" w:rsidRDefault="00DB4437" w:rsidP="001E62B0">
      <w:pPr>
        <w:tabs>
          <w:tab w:val="left" w:pos="10490"/>
        </w:tabs>
        <w:adjustRightInd w:val="0"/>
        <w:spacing w:after="0" w:line="288" w:lineRule="auto"/>
        <w:ind w:right="88"/>
        <w:jc w:val="both"/>
        <w:rPr>
          <w:rFonts w:ascii="AytoRoquetas Light Condensed" w:hAnsi="AytoRoquetas Light Condensed"/>
        </w:rPr>
      </w:pPr>
    </w:p>
    <w:p w14:paraId="76C72CE3" w14:textId="77777777" w:rsidR="00DB4437" w:rsidRPr="00DB4437" w:rsidRDefault="00DB4437" w:rsidP="001E62B0">
      <w:pPr>
        <w:tabs>
          <w:tab w:val="left" w:pos="10490"/>
        </w:tabs>
        <w:adjustRightInd w:val="0"/>
        <w:spacing w:after="0" w:line="288" w:lineRule="auto"/>
        <w:ind w:right="88"/>
        <w:jc w:val="both"/>
        <w:rPr>
          <w:rFonts w:ascii="AytoRoquetas Light Condensed" w:hAnsi="AytoRoquetas Light Condensed"/>
        </w:rPr>
      </w:pPr>
    </w:p>
    <w:p w14:paraId="3B8609D5" w14:textId="031EBACD" w:rsidR="00F566D6" w:rsidRDefault="00DB4437" w:rsidP="00DB4437">
      <w:pPr>
        <w:tabs>
          <w:tab w:val="left" w:pos="10490"/>
        </w:tabs>
        <w:adjustRightInd w:val="0"/>
        <w:spacing w:after="0" w:line="288" w:lineRule="auto"/>
        <w:ind w:right="88"/>
        <w:jc w:val="center"/>
        <w:rPr>
          <w:rFonts w:ascii="AytoRoquetas Light Condensed" w:hAnsi="AytoRoquetas Light Condensed"/>
          <w:b/>
          <w:bCs/>
        </w:rPr>
      </w:pPr>
      <w:r>
        <w:rPr>
          <w:rFonts w:ascii="AytoRoquetas Light Condensed" w:hAnsi="AytoRoquetas Light Condensed"/>
          <w:b/>
          <w:bCs/>
        </w:rPr>
        <w:t>SOLICITUD DE NOTA DE CONFORMIDAD</w:t>
      </w:r>
    </w:p>
    <w:p w14:paraId="2C528C22" w14:textId="77777777" w:rsidR="001E62B0" w:rsidRPr="00DB4437" w:rsidRDefault="001E62B0" w:rsidP="001E62B0">
      <w:pPr>
        <w:tabs>
          <w:tab w:val="left" w:pos="10490"/>
        </w:tabs>
        <w:adjustRightInd w:val="0"/>
        <w:spacing w:after="0" w:line="288" w:lineRule="auto"/>
        <w:ind w:right="88"/>
        <w:jc w:val="both"/>
        <w:rPr>
          <w:rFonts w:ascii="AytoRoquetas Light Condensed" w:hAnsi="AytoRoquetas Light Condensed" w:cs="CIDFont+F3"/>
          <w:bCs/>
          <w:iCs/>
          <w:color w:val="020202"/>
        </w:rPr>
      </w:pPr>
    </w:p>
    <w:p w14:paraId="72E94454" w14:textId="79FC038B" w:rsidR="00A30BE4" w:rsidRPr="001E62B0" w:rsidRDefault="00DB4437" w:rsidP="00DB4437">
      <w:pPr>
        <w:tabs>
          <w:tab w:val="left" w:pos="10490"/>
        </w:tabs>
        <w:adjustRightInd w:val="0"/>
        <w:spacing w:after="0" w:line="288" w:lineRule="auto"/>
        <w:ind w:right="88" w:firstLine="851"/>
        <w:jc w:val="both"/>
        <w:rPr>
          <w:rFonts w:ascii="AytoRoquetas Light Condensed" w:hAnsi="AytoRoquetas Light Condensed"/>
          <w:color w:val="FF0000"/>
        </w:rPr>
      </w:pPr>
      <w:r w:rsidRPr="00DB4437">
        <w:rPr>
          <w:rFonts w:ascii="AytoRoquetas Light Condensed" w:hAnsi="AytoRoquetas Light Condensed" w:cs="CIDFont+F3"/>
          <w:bCs/>
          <w:iCs/>
          <w:color w:val="020202"/>
        </w:rPr>
        <w:t xml:space="preserve">De conformidad con lo dispuesto en </w:t>
      </w:r>
      <w:r>
        <w:rPr>
          <w:rFonts w:ascii="AytoRoquetas Light Condensed" w:hAnsi="AytoRoquetas Light Condensed" w:cs="CIDFont+F3"/>
          <w:bCs/>
          <w:iCs/>
          <w:color w:val="020202"/>
        </w:rPr>
        <w:t>el</w:t>
      </w:r>
      <w:r w:rsidRPr="00DB4437">
        <w:rPr>
          <w:rFonts w:ascii="AytoRoquetas Light Condensed" w:hAnsi="AytoRoquetas Light Condensed" w:cs="CIDFont+F3"/>
          <w:bCs/>
          <w:iCs/>
          <w:color w:val="020202"/>
        </w:rPr>
        <w:t xml:space="preserve"> artículo 3 del Real Decreto</w:t>
      </w:r>
      <w:r>
        <w:rPr>
          <w:rFonts w:ascii="AytoRoquetas Light Condensed" w:hAnsi="AytoRoquetas Light Condensed" w:cs="CIDFont+F3"/>
          <w:bCs/>
          <w:iCs/>
          <w:color w:val="020202"/>
        </w:rPr>
        <w:t xml:space="preserve"> </w:t>
      </w:r>
      <w:r w:rsidRPr="00DB4437">
        <w:rPr>
          <w:rFonts w:ascii="AytoRoquetas Light Condensed" w:hAnsi="AytoRoquetas Light Condensed" w:cs="CIDFont+F3"/>
          <w:bCs/>
          <w:iCs/>
          <w:color w:val="020202"/>
        </w:rPr>
        <w:t>128/2018, de 16 de marzo, por el que se regula el régimen jurídico de los funcionarios de</w:t>
      </w:r>
      <w:r>
        <w:rPr>
          <w:rFonts w:ascii="AytoRoquetas Light Condensed" w:hAnsi="AytoRoquetas Light Condensed" w:cs="CIDFont+F3"/>
          <w:bCs/>
          <w:iCs/>
          <w:color w:val="020202"/>
        </w:rPr>
        <w:t xml:space="preserve"> </w:t>
      </w:r>
      <w:r w:rsidRPr="00DB4437">
        <w:rPr>
          <w:rFonts w:ascii="AytoRoquetas Light Condensed" w:hAnsi="AytoRoquetas Light Condensed" w:cs="CIDFont+F3"/>
          <w:bCs/>
          <w:iCs/>
          <w:color w:val="020202"/>
        </w:rPr>
        <w:t xml:space="preserve">Administración Local con habilitación de carácter nacional, </w:t>
      </w:r>
      <w:r>
        <w:rPr>
          <w:rFonts w:ascii="AytoRoquetas Light Condensed" w:hAnsi="AytoRoquetas Light Condensed" w:cs="CIDFont+F3"/>
          <w:bCs/>
          <w:iCs/>
          <w:color w:val="020202"/>
        </w:rPr>
        <w:t xml:space="preserve">apartados </w:t>
      </w:r>
      <w:r>
        <w:rPr>
          <w:rFonts w:ascii="AytoRoquetas Light Condensed" w:hAnsi="AytoRoquetas Light Condensed" w:cs="CIDFont+F3"/>
          <w:bCs/>
          <w:iCs/>
          <w:color w:val="020202"/>
        </w:rPr>
        <w:t>3.</w:t>
      </w:r>
      <w:r w:rsidRPr="00DB4437">
        <w:rPr>
          <w:rFonts w:ascii="AytoRoquetas Light Condensed" w:hAnsi="AytoRoquetas Light Condensed" w:cs="CIDFont+F3"/>
          <w:bCs/>
          <w:iCs/>
          <w:color w:val="020202"/>
        </w:rPr>
        <w:t>h</w:t>
      </w:r>
      <w:r>
        <w:rPr>
          <w:rFonts w:ascii="AytoRoquetas Light Condensed" w:hAnsi="AytoRoquetas Light Condensed" w:cs="CIDFont+F3"/>
          <w:bCs/>
          <w:iCs/>
          <w:color w:val="020202"/>
        </w:rPr>
        <w:t xml:space="preserve"> y 4,</w:t>
      </w:r>
      <w:r w:rsidRPr="00DB4437">
        <w:rPr>
          <w:rFonts w:ascii="AytoRoquetas Light Condensed" w:hAnsi="AytoRoquetas Light Condensed" w:cs="CIDFont+F3"/>
          <w:bCs/>
          <w:iCs/>
          <w:color w:val="020202"/>
        </w:rPr>
        <w:t xml:space="preserve"> </w:t>
      </w:r>
      <w:r w:rsidRPr="00DB4437">
        <w:rPr>
          <w:rFonts w:ascii="AytoRoquetas Light Condensed" w:hAnsi="AytoRoquetas Light Condensed" w:cs="CIDFont+F3"/>
          <w:bCs/>
          <w:iCs/>
          <w:color w:val="020202"/>
        </w:rPr>
        <w:t>en relación con el artículo 122.7 y</w:t>
      </w:r>
      <w:r>
        <w:rPr>
          <w:rFonts w:ascii="AytoRoquetas Light Condensed" w:hAnsi="AytoRoquetas Light Condensed" w:cs="CIDFont+F3"/>
          <w:bCs/>
          <w:iCs/>
          <w:color w:val="020202"/>
        </w:rPr>
        <w:t xml:space="preserve"> </w:t>
      </w:r>
      <w:r w:rsidRPr="00DB4437">
        <w:rPr>
          <w:rFonts w:ascii="AytoRoquetas Light Condensed" w:hAnsi="AytoRoquetas Light Condensed" w:cs="CIDFont+F3"/>
          <w:bCs/>
          <w:iCs/>
          <w:color w:val="020202"/>
        </w:rPr>
        <w:t>Disposición Adicional Tercera apartado 8 de la Ley 9/2017, de 8 de noviembre, de Contratos del</w:t>
      </w:r>
      <w:r>
        <w:rPr>
          <w:rFonts w:ascii="AytoRoquetas Light Condensed" w:hAnsi="AytoRoquetas Light Condensed" w:cs="CIDFont+F3"/>
          <w:bCs/>
          <w:iCs/>
          <w:color w:val="020202"/>
        </w:rPr>
        <w:t xml:space="preserve"> </w:t>
      </w:r>
      <w:r w:rsidRPr="00DB4437">
        <w:rPr>
          <w:rFonts w:ascii="AytoRoquetas Light Condensed" w:hAnsi="AytoRoquetas Light Condensed" w:cs="CIDFont+F3"/>
          <w:bCs/>
          <w:iCs/>
          <w:color w:val="020202"/>
        </w:rPr>
        <w:t>Sector Público</w:t>
      </w:r>
      <w:r>
        <w:rPr>
          <w:rFonts w:ascii="AytoRoquetas Light Condensed" w:hAnsi="AytoRoquetas Light Condensed" w:cs="CIDFont+F3"/>
          <w:bCs/>
          <w:iCs/>
          <w:color w:val="020202"/>
        </w:rPr>
        <w:t>, por la presente le solicito emita, en su caso, nota de conformidad sobre el informe jurídico del Técnico adscrito al Consorcio de 28 de junio de 2023 que obra en el expediente</w:t>
      </w:r>
    </w:p>
    <w:p w14:paraId="3A7C69CC" w14:textId="77777777" w:rsidR="00A30BE4" w:rsidRDefault="00A30BE4" w:rsidP="00285A3B">
      <w:pPr>
        <w:pStyle w:val="Normal0"/>
        <w:spacing w:line="288" w:lineRule="auto"/>
        <w:ind w:firstLine="708"/>
        <w:jc w:val="both"/>
        <w:rPr>
          <w:rFonts w:ascii="AytoRoquetas Light Condensed" w:hAnsi="AytoRoquetas Light Condensed" w:cs="Times New Roman"/>
          <w:sz w:val="22"/>
          <w:szCs w:val="22"/>
        </w:rPr>
      </w:pPr>
    </w:p>
    <w:p w14:paraId="7AB60F9B" w14:textId="2B0AAC76" w:rsidR="00A30BE4" w:rsidRDefault="00A30BE4" w:rsidP="00A30BE4">
      <w:pPr>
        <w:pStyle w:val="Normal0"/>
        <w:spacing w:line="288" w:lineRule="auto"/>
        <w:ind w:firstLine="708"/>
        <w:jc w:val="center"/>
        <w:rPr>
          <w:rFonts w:ascii="AytoRoquetas Light Condensed" w:hAnsi="AytoRoquetas Light Condensed" w:cs="Times New Roman"/>
          <w:sz w:val="22"/>
          <w:szCs w:val="22"/>
        </w:rPr>
      </w:pPr>
      <w:r>
        <w:rPr>
          <w:rFonts w:ascii="AytoRoquetas Light Condensed" w:hAnsi="AytoRoquetas Light Condensed" w:cs="Times New Roman"/>
          <w:sz w:val="22"/>
          <w:szCs w:val="22"/>
        </w:rPr>
        <w:t xml:space="preserve">EL </w:t>
      </w:r>
      <w:r w:rsidR="00DB4437">
        <w:rPr>
          <w:rFonts w:ascii="AytoRoquetas Light Condensed" w:hAnsi="AytoRoquetas Light Condensed" w:cs="Times New Roman"/>
          <w:sz w:val="22"/>
          <w:szCs w:val="22"/>
        </w:rPr>
        <w:t xml:space="preserve">PRESIDENTE DEL </w:t>
      </w:r>
      <w:r>
        <w:rPr>
          <w:rFonts w:ascii="AytoRoquetas Light Condensed" w:hAnsi="AytoRoquetas Light Condensed" w:cs="Times New Roman"/>
          <w:sz w:val="22"/>
          <w:szCs w:val="22"/>
        </w:rPr>
        <w:t>C</w:t>
      </w:r>
      <w:r w:rsidR="00DB4437">
        <w:rPr>
          <w:rFonts w:ascii="AytoRoquetas Light Condensed" w:hAnsi="AytoRoquetas Light Condensed" w:cs="Times New Roman"/>
          <w:sz w:val="22"/>
          <w:szCs w:val="22"/>
        </w:rPr>
        <w:t>ONSORCIO</w:t>
      </w:r>
    </w:p>
    <w:p w14:paraId="609DF77E" w14:textId="0268C2C3" w:rsidR="00A30BE4" w:rsidRDefault="00DB4437" w:rsidP="00A30BE4">
      <w:pPr>
        <w:pStyle w:val="Normal0"/>
        <w:spacing w:line="288" w:lineRule="auto"/>
        <w:ind w:firstLine="708"/>
        <w:jc w:val="center"/>
        <w:rPr>
          <w:rFonts w:ascii="AytoRoquetas Light Condensed" w:hAnsi="AytoRoquetas Light Condensed" w:cs="Times New Roman"/>
          <w:sz w:val="22"/>
          <w:szCs w:val="22"/>
        </w:rPr>
      </w:pPr>
      <w:r>
        <w:rPr>
          <w:rFonts w:ascii="AytoRoquetas Light Condensed" w:hAnsi="AytoRoquetas Light Condensed" w:cs="Times New Roman"/>
          <w:sz w:val="22"/>
          <w:szCs w:val="22"/>
        </w:rPr>
        <w:t>Gabriel Amat Ayllón</w:t>
      </w:r>
    </w:p>
    <w:p w14:paraId="06887D69" w14:textId="77777777" w:rsidR="00A30BE4" w:rsidRDefault="00A30BE4" w:rsidP="00285A3B">
      <w:pPr>
        <w:pStyle w:val="Normal0"/>
        <w:spacing w:line="288" w:lineRule="auto"/>
        <w:ind w:firstLine="708"/>
        <w:jc w:val="both"/>
        <w:rPr>
          <w:rFonts w:ascii="AytoRoquetas Light Condensed" w:hAnsi="AytoRoquetas Light Condensed" w:cs="Times New Roman"/>
          <w:sz w:val="22"/>
          <w:szCs w:val="22"/>
        </w:rPr>
      </w:pPr>
    </w:p>
    <w:p w14:paraId="50C97493" w14:textId="77777777" w:rsidR="00285A3B" w:rsidRDefault="00285A3B" w:rsidP="001E62B0">
      <w:pPr>
        <w:pStyle w:val="Normal0"/>
        <w:spacing w:line="288" w:lineRule="auto"/>
        <w:ind w:firstLine="708"/>
        <w:jc w:val="both"/>
        <w:rPr>
          <w:rFonts w:ascii="AytoRoquetas Light Condensed" w:hAnsi="AytoRoquetas Light Condensed" w:cs="Times New Roman"/>
          <w:sz w:val="22"/>
          <w:szCs w:val="22"/>
        </w:rPr>
      </w:pPr>
    </w:p>
    <w:p w14:paraId="3FF2BCD3" w14:textId="2DC42E05" w:rsidR="00855FDD" w:rsidRPr="00BE6ACC" w:rsidRDefault="00E96AA9" w:rsidP="00BE6ACC">
      <w:pPr>
        <w:spacing w:after="0" w:line="288" w:lineRule="auto"/>
        <w:ind w:firstLine="709"/>
        <w:jc w:val="both"/>
        <w:rPr>
          <w:rFonts w:ascii="AytoRoquetas Light Condensed" w:hAnsi="AytoRoquetas Light Condensed"/>
          <w:szCs w:val="20"/>
        </w:rPr>
      </w:pPr>
      <w:r w:rsidRPr="006150D0">
        <w:rPr>
          <w:rFonts w:ascii="AytoRoquetas Light Condensed" w:hAnsi="AytoRoquetas Light Condensed"/>
          <w:szCs w:val="20"/>
        </w:rPr>
        <w:t>El presente documento ha sido firmado electrónicamente de acuerdo con lo establecido en la Ley</w:t>
      </w:r>
      <w:r>
        <w:rPr>
          <w:rFonts w:ascii="AytoRoquetas Light Condensed" w:hAnsi="AytoRoquetas Light Condensed"/>
          <w:szCs w:val="20"/>
        </w:rPr>
        <w:t xml:space="preserve"> </w:t>
      </w:r>
      <w:r w:rsidRPr="006150D0">
        <w:rPr>
          <w:rFonts w:ascii="AytoRoquetas Light Condensed" w:hAnsi="AytoRoquetas Light Condensed"/>
          <w:szCs w:val="20"/>
        </w:rPr>
        <w:t xml:space="preserve">40/2015, de 1 de octubre, de Régimen Jurídico del Sector Público, por </w:t>
      </w:r>
      <w:r w:rsidR="00DB4437">
        <w:rPr>
          <w:rFonts w:ascii="AytoRoquetas Light Condensed" w:hAnsi="AytoRoquetas Light Condensed"/>
          <w:szCs w:val="20"/>
        </w:rPr>
        <w:t>la autoridad</w:t>
      </w:r>
      <w:r w:rsidRPr="006150D0">
        <w:rPr>
          <w:rFonts w:ascii="AytoRoquetas Light Condensed" w:hAnsi="AytoRoquetas Light Condensed"/>
          <w:szCs w:val="20"/>
        </w:rPr>
        <w:t xml:space="preserve"> en la fecha que se</w:t>
      </w:r>
      <w:r>
        <w:rPr>
          <w:rFonts w:ascii="AytoRoquetas Light Condensed" w:hAnsi="AytoRoquetas Light Condensed"/>
          <w:szCs w:val="20"/>
        </w:rPr>
        <w:t xml:space="preserve"> </w:t>
      </w:r>
      <w:r w:rsidRPr="006150D0">
        <w:rPr>
          <w:rFonts w:ascii="AytoRoquetas Light Condensed" w:hAnsi="AytoRoquetas Light Condensed"/>
          <w:szCs w:val="20"/>
        </w:rPr>
        <w:t>indica al pie del mismo, cuya autenticidad e integridad puede verificarse a través de código seguro que se inserta</w:t>
      </w:r>
      <w:bookmarkStart w:id="1" w:name="_Hlk138758509"/>
      <w:r w:rsidR="00BE6ACC">
        <w:rPr>
          <w:rFonts w:ascii="AytoRoquetas Light Condensed" w:hAnsi="AytoRoquetas Light Condensed"/>
          <w:szCs w:val="20"/>
        </w:rPr>
        <w:t>.</w:t>
      </w:r>
    </w:p>
    <w:bookmarkEnd w:id="0"/>
    <w:bookmarkEnd w:id="1"/>
    <w:p w14:paraId="3927A31A" w14:textId="77777777" w:rsidR="00855FDD" w:rsidRPr="001E62B0" w:rsidRDefault="00855FDD" w:rsidP="001E62B0">
      <w:pPr>
        <w:pStyle w:val="Normal0"/>
        <w:spacing w:line="288" w:lineRule="auto"/>
        <w:rPr>
          <w:rFonts w:ascii="AytoRoquetas Light Condensed" w:hAnsi="AytoRoquetas Light Condensed" w:cs="Times New Roman"/>
          <w:sz w:val="22"/>
          <w:szCs w:val="22"/>
        </w:rPr>
      </w:pPr>
    </w:p>
    <w:sectPr w:rsidR="00855FDD" w:rsidRPr="001E62B0" w:rsidSect="00DB4437">
      <w:headerReference w:type="default" r:id="rId7"/>
      <w:pgSz w:w="11906" w:h="16838"/>
      <w:pgMar w:top="2110" w:right="1701" w:bottom="1418" w:left="1701"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E0EC" w14:textId="77777777" w:rsidR="00727D84" w:rsidRDefault="00727D84" w:rsidP="00DB4437">
      <w:pPr>
        <w:spacing w:after="0" w:line="240" w:lineRule="auto"/>
      </w:pPr>
      <w:r>
        <w:separator/>
      </w:r>
    </w:p>
  </w:endnote>
  <w:endnote w:type="continuationSeparator" w:id="0">
    <w:p w14:paraId="0DC154B9" w14:textId="77777777" w:rsidR="00727D84" w:rsidRDefault="00727D84" w:rsidP="00DB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LT Std 47 Light Cn">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3F84" w14:textId="77777777" w:rsidR="00727D84" w:rsidRDefault="00727D84" w:rsidP="00DB4437">
      <w:pPr>
        <w:spacing w:after="0" w:line="240" w:lineRule="auto"/>
      </w:pPr>
      <w:r>
        <w:separator/>
      </w:r>
    </w:p>
  </w:footnote>
  <w:footnote w:type="continuationSeparator" w:id="0">
    <w:p w14:paraId="73BAACF3" w14:textId="77777777" w:rsidR="00727D84" w:rsidRDefault="00727D84" w:rsidP="00DB4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690B" w14:textId="58530647" w:rsidR="00DB4437" w:rsidRDefault="00DB4437">
    <w:pPr>
      <w:pStyle w:val="Encabezado"/>
    </w:pPr>
    <w:r w:rsidRPr="00E56F3E">
      <w:rPr>
        <w:rFonts w:ascii="AytoRoquetas Light Condensed" w:hAnsi="AytoRoquetas Light Condensed"/>
        <w:noProof/>
      </w:rPr>
      <w:drawing>
        <wp:anchor distT="0" distB="0" distL="114300" distR="114300" simplePos="0" relativeHeight="251659264" behindDoc="0" locked="0" layoutInCell="1" allowOverlap="1" wp14:anchorId="0424AAA9" wp14:editId="0DB3D935">
          <wp:simplePos x="0" y="0"/>
          <wp:positionH relativeFrom="column">
            <wp:posOffset>0</wp:posOffset>
          </wp:positionH>
          <wp:positionV relativeFrom="paragraph">
            <wp:posOffset>172085</wp:posOffset>
          </wp:positionV>
          <wp:extent cx="1548000" cy="712800"/>
          <wp:effectExtent l="0" t="0" r="0" b="0"/>
          <wp:wrapSquare wrapText="bothSides"/>
          <wp:docPr id="2047114138" name="Imagen 2047114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000" cy="712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455"/>
    <w:multiLevelType w:val="hybridMultilevel"/>
    <w:tmpl w:val="3E5A8BC4"/>
    <w:lvl w:ilvl="0" w:tplc="F14A503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2D832EDC"/>
    <w:multiLevelType w:val="hybridMultilevel"/>
    <w:tmpl w:val="D7568972"/>
    <w:lvl w:ilvl="0" w:tplc="5F3E57DA">
      <w:numFmt w:val="bullet"/>
      <w:lvlText w:val="-"/>
      <w:lvlJc w:val="left"/>
      <w:pPr>
        <w:ind w:left="360" w:hanging="360"/>
      </w:pPr>
      <w:rPr>
        <w:rFonts w:ascii="Frutiger LT Std 47 Light Cn" w:eastAsia="Calibri" w:hAnsi="Frutiger LT Std 47 Light C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4A2004D2"/>
    <w:multiLevelType w:val="hybridMultilevel"/>
    <w:tmpl w:val="873C8498"/>
    <w:lvl w:ilvl="0" w:tplc="893E9BAC">
      <w:start w:val="44"/>
      <w:numFmt w:val="bullet"/>
      <w:lvlText w:val="-"/>
      <w:lvlJc w:val="left"/>
      <w:pPr>
        <w:ind w:left="1068" w:hanging="360"/>
      </w:pPr>
      <w:rPr>
        <w:rFonts w:ascii="AytoRoquetas Light Condensed" w:eastAsia="Times New Roman" w:hAnsi="AytoRoquetas Light Condensed" w:cs="Times New Roman" w:hint="default"/>
        <w:color w:val="FF000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518588696">
    <w:abstractNumId w:val="0"/>
  </w:num>
  <w:num w:numId="2" w16cid:durableId="496503031">
    <w:abstractNumId w:val="1"/>
  </w:num>
  <w:num w:numId="3" w16cid:durableId="1784689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661"/>
    <w:rsid w:val="0000529C"/>
    <w:rsid w:val="00013C5B"/>
    <w:rsid w:val="000210FA"/>
    <w:rsid w:val="00047307"/>
    <w:rsid w:val="000E10D5"/>
    <w:rsid w:val="000F6BEE"/>
    <w:rsid w:val="00114247"/>
    <w:rsid w:val="001429F1"/>
    <w:rsid w:val="00154681"/>
    <w:rsid w:val="00154994"/>
    <w:rsid w:val="00156536"/>
    <w:rsid w:val="00162425"/>
    <w:rsid w:val="001822CF"/>
    <w:rsid w:val="00183F14"/>
    <w:rsid w:val="001A1045"/>
    <w:rsid w:val="001A5690"/>
    <w:rsid w:val="001B56C6"/>
    <w:rsid w:val="001D29EA"/>
    <w:rsid w:val="001D3483"/>
    <w:rsid w:val="001E62B0"/>
    <w:rsid w:val="00203A09"/>
    <w:rsid w:val="002070B0"/>
    <w:rsid w:val="00216130"/>
    <w:rsid w:val="00250B8B"/>
    <w:rsid w:val="00252B18"/>
    <w:rsid w:val="00266B22"/>
    <w:rsid w:val="00267984"/>
    <w:rsid w:val="00285A3B"/>
    <w:rsid w:val="002C1C88"/>
    <w:rsid w:val="002E3B7B"/>
    <w:rsid w:val="002E7794"/>
    <w:rsid w:val="0033521A"/>
    <w:rsid w:val="003511A1"/>
    <w:rsid w:val="00360188"/>
    <w:rsid w:val="00360486"/>
    <w:rsid w:val="003672B7"/>
    <w:rsid w:val="00396FBF"/>
    <w:rsid w:val="003A2CD9"/>
    <w:rsid w:val="003A47D2"/>
    <w:rsid w:val="003B4001"/>
    <w:rsid w:val="003D0F5F"/>
    <w:rsid w:val="003E685A"/>
    <w:rsid w:val="003F5265"/>
    <w:rsid w:val="00403B9A"/>
    <w:rsid w:val="004112C2"/>
    <w:rsid w:val="004162B4"/>
    <w:rsid w:val="004534E8"/>
    <w:rsid w:val="004833BB"/>
    <w:rsid w:val="004967BA"/>
    <w:rsid w:val="004B02DA"/>
    <w:rsid w:val="004B7539"/>
    <w:rsid w:val="00520D0D"/>
    <w:rsid w:val="005335DC"/>
    <w:rsid w:val="00534151"/>
    <w:rsid w:val="00553B75"/>
    <w:rsid w:val="00575594"/>
    <w:rsid w:val="00586236"/>
    <w:rsid w:val="005A4F67"/>
    <w:rsid w:val="005B0022"/>
    <w:rsid w:val="005E5A94"/>
    <w:rsid w:val="005F2C89"/>
    <w:rsid w:val="006216F2"/>
    <w:rsid w:val="00665D06"/>
    <w:rsid w:val="006717E4"/>
    <w:rsid w:val="00673D97"/>
    <w:rsid w:val="00676B82"/>
    <w:rsid w:val="00682ABA"/>
    <w:rsid w:val="00684570"/>
    <w:rsid w:val="006C1B23"/>
    <w:rsid w:val="006D3839"/>
    <w:rsid w:val="006E1448"/>
    <w:rsid w:val="006E411A"/>
    <w:rsid w:val="006F4D18"/>
    <w:rsid w:val="00713CEF"/>
    <w:rsid w:val="00717383"/>
    <w:rsid w:val="00720D49"/>
    <w:rsid w:val="00720E24"/>
    <w:rsid w:val="0072661E"/>
    <w:rsid w:val="00727D84"/>
    <w:rsid w:val="007348A7"/>
    <w:rsid w:val="00772661"/>
    <w:rsid w:val="00773582"/>
    <w:rsid w:val="007828E2"/>
    <w:rsid w:val="007B200B"/>
    <w:rsid w:val="007C482F"/>
    <w:rsid w:val="007D7320"/>
    <w:rsid w:val="007E14F2"/>
    <w:rsid w:val="007F4D06"/>
    <w:rsid w:val="0080708F"/>
    <w:rsid w:val="00817AF0"/>
    <w:rsid w:val="00842B50"/>
    <w:rsid w:val="00855FDD"/>
    <w:rsid w:val="008621CE"/>
    <w:rsid w:val="008826D2"/>
    <w:rsid w:val="008A2BC4"/>
    <w:rsid w:val="008B4C60"/>
    <w:rsid w:val="008E7135"/>
    <w:rsid w:val="00935E08"/>
    <w:rsid w:val="009412DC"/>
    <w:rsid w:val="009448BD"/>
    <w:rsid w:val="00950826"/>
    <w:rsid w:val="00952DED"/>
    <w:rsid w:val="009703D1"/>
    <w:rsid w:val="009810A9"/>
    <w:rsid w:val="009A6C61"/>
    <w:rsid w:val="009C4DE5"/>
    <w:rsid w:val="009D64ED"/>
    <w:rsid w:val="009E6626"/>
    <w:rsid w:val="009F2558"/>
    <w:rsid w:val="009F7EB8"/>
    <w:rsid w:val="00A00651"/>
    <w:rsid w:val="00A30BE4"/>
    <w:rsid w:val="00A37F7E"/>
    <w:rsid w:val="00A47634"/>
    <w:rsid w:val="00A91EA8"/>
    <w:rsid w:val="00AB0326"/>
    <w:rsid w:val="00AC0E7B"/>
    <w:rsid w:val="00AC1290"/>
    <w:rsid w:val="00AD4782"/>
    <w:rsid w:val="00AD7165"/>
    <w:rsid w:val="00AE0921"/>
    <w:rsid w:val="00AE1D8F"/>
    <w:rsid w:val="00AF5AA4"/>
    <w:rsid w:val="00B563E8"/>
    <w:rsid w:val="00B6107F"/>
    <w:rsid w:val="00B77C31"/>
    <w:rsid w:val="00BA4D81"/>
    <w:rsid w:val="00BB1133"/>
    <w:rsid w:val="00BB3BD2"/>
    <w:rsid w:val="00BB5945"/>
    <w:rsid w:val="00BE6ACC"/>
    <w:rsid w:val="00C56DA8"/>
    <w:rsid w:val="00C7249E"/>
    <w:rsid w:val="00CD10D0"/>
    <w:rsid w:val="00CD179C"/>
    <w:rsid w:val="00CD5171"/>
    <w:rsid w:val="00CE0A65"/>
    <w:rsid w:val="00CE0C9C"/>
    <w:rsid w:val="00CF3AC0"/>
    <w:rsid w:val="00D0313C"/>
    <w:rsid w:val="00D0487C"/>
    <w:rsid w:val="00D069FC"/>
    <w:rsid w:val="00D16EC9"/>
    <w:rsid w:val="00D3103F"/>
    <w:rsid w:val="00D531CE"/>
    <w:rsid w:val="00D6498D"/>
    <w:rsid w:val="00D70F0B"/>
    <w:rsid w:val="00DA1899"/>
    <w:rsid w:val="00DB348E"/>
    <w:rsid w:val="00DB4437"/>
    <w:rsid w:val="00DD1DD5"/>
    <w:rsid w:val="00DF5258"/>
    <w:rsid w:val="00E04039"/>
    <w:rsid w:val="00E20E48"/>
    <w:rsid w:val="00E210FE"/>
    <w:rsid w:val="00E23903"/>
    <w:rsid w:val="00E325A0"/>
    <w:rsid w:val="00E44398"/>
    <w:rsid w:val="00E55A6B"/>
    <w:rsid w:val="00E643E3"/>
    <w:rsid w:val="00E678FA"/>
    <w:rsid w:val="00E77AB6"/>
    <w:rsid w:val="00E817C0"/>
    <w:rsid w:val="00E966BD"/>
    <w:rsid w:val="00E96AA9"/>
    <w:rsid w:val="00EB0345"/>
    <w:rsid w:val="00EF4555"/>
    <w:rsid w:val="00EF687F"/>
    <w:rsid w:val="00F14603"/>
    <w:rsid w:val="00F3061D"/>
    <w:rsid w:val="00F32C5F"/>
    <w:rsid w:val="00F566D6"/>
    <w:rsid w:val="00F56E71"/>
    <w:rsid w:val="00F65EE5"/>
    <w:rsid w:val="00F94001"/>
    <w:rsid w:val="00FC6F74"/>
    <w:rsid w:val="00FD1CF2"/>
    <w:rsid w:val="00FE73C0"/>
    <w:rsid w:val="00FE77B7"/>
    <w:rsid w:val="00FF2354"/>
    <w:rsid w:val="00FF56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D9B1"/>
  <w15:docId w15:val="{24063151-9081-4EDE-BD48-D1978C65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BE4"/>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D3103F"/>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Sinespaciado">
    <w:name w:val="No Spacing"/>
    <w:uiPriority w:val="1"/>
    <w:qFormat/>
    <w:rsid w:val="00855FDD"/>
    <w:pPr>
      <w:spacing w:after="0" w:line="240" w:lineRule="auto"/>
    </w:pPr>
    <w:rPr>
      <w:rFonts w:ascii="Times New Roman" w:eastAsia="Times New Roman" w:hAnsi="Times New Roman" w:cs="Times New Roman"/>
      <w:sz w:val="24"/>
      <w:szCs w:val="24"/>
      <w:lang w:eastAsia="es-ES"/>
    </w:rPr>
  </w:style>
  <w:style w:type="paragraph" w:styleId="Prrafodelista">
    <w:name w:val="List Paragraph"/>
    <w:aliases w:val="Bullet List,FooterText,numbered,List Paragraph1,Paragraphe de liste1,Bulletr List Paragraph,列出段落,列出段落1,List Paragraph2,List Paragraph21,Listeafsnit1,Parágrafo da Lista1,Bullet list,リスト段落1,List Paragraph11,_UBS2,Párrafo de lista.,PROVERE"/>
    <w:basedOn w:val="Normal"/>
    <w:link w:val="PrrafodelistaCar"/>
    <w:uiPriority w:val="34"/>
    <w:qFormat/>
    <w:rsid w:val="00855FDD"/>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Bullet list Car"/>
    <w:link w:val="Prrafodelista"/>
    <w:uiPriority w:val="34"/>
    <w:qFormat/>
    <w:rsid w:val="00855FDD"/>
    <w:rPr>
      <w:rFonts w:ascii="Calibri" w:eastAsia="Calibri" w:hAnsi="Calibri" w:cs="Times New Roman"/>
    </w:rPr>
  </w:style>
  <w:style w:type="paragraph" w:customStyle="1" w:styleId="Standard">
    <w:name w:val="Standard"/>
    <w:qFormat/>
    <w:rsid w:val="002E3B7B"/>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Encabezado">
    <w:name w:val="header"/>
    <w:basedOn w:val="Normal"/>
    <w:link w:val="EncabezadoCar"/>
    <w:uiPriority w:val="99"/>
    <w:unhideWhenUsed/>
    <w:rsid w:val="00DB44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4437"/>
    <w:rPr>
      <w:rFonts w:ascii="Calibri" w:eastAsia="Calibri" w:hAnsi="Calibri" w:cs="Times New Roman"/>
    </w:rPr>
  </w:style>
  <w:style w:type="paragraph" w:styleId="Piedepgina">
    <w:name w:val="footer"/>
    <w:basedOn w:val="Normal"/>
    <w:link w:val="PiedepginaCar"/>
    <w:uiPriority w:val="99"/>
    <w:unhideWhenUsed/>
    <w:rsid w:val="00DB44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443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8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181</Words>
  <Characters>999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L</dc:creator>
  <cp:keywords/>
  <dc:description/>
  <cp:lastModifiedBy>Héctor José Hernández Martínez</cp:lastModifiedBy>
  <cp:revision>18</cp:revision>
  <cp:lastPrinted>2021-11-11T07:29:00Z</cp:lastPrinted>
  <dcterms:created xsi:type="dcterms:W3CDTF">2023-06-26T09:02:00Z</dcterms:created>
  <dcterms:modified xsi:type="dcterms:W3CDTF">2023-06-29T06:26:00Z</dcterms:modified>
</cp:coreProperties>
</file>