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B4D4" w14:textId="77777777" w:rsidR="008B3D59" w:rsidRPr="000D0D1B" w:rsidRDefault="008B3D59" w:rsidP="008B3D59">
      <w:pPr>
        <w:pStyle w:val="Standard"/>
        <w:tabs>
          <w:tab w:val="left" w:pos="1416"/>
        </w:tabs>
        <w:rPr>
          <w:rFonts w:ascii="AytoRoquetas Light Condensed" w:hAnsi="AytoRoquetas Light Condensed" w:cs="Times New Roman"/>
          <w:b/>
          <w:sz w:val="20"/>
          <w:szCs w:val="20"/>
        </w:rPr>
      </w:pPr>
      <w:r w:rsidRPr="000D0D1B">
        <w:rPr>
          <w:rFonts w:ascii="AytoRoquetas Light Condensed" w:hAnsi="AytoRoquetas Light Condensed" w:cs="Times New Roman"/>
          <w:b/>
          <w:sz w:val="20"/>
          <w:szCs w:val="20"/>
        </w:rPr>
        <w:t>EXP: 2022/90</w:t>
      </w:r>
    </w:p>
    <w:p w14:paraId="674E725F" w14:textId="41D44F39" w:rsidR="00354273" w:rsidRPr="000D0D1B" w:rsidRDefault="008B3D59">
      <w:pPr>
        <w:rPr>
          <w:rFonts w:ascii="AytoRoquetas Light Condensed" w:hAnsi="AytoRoquetas Light Condensed"/>
          <w:b/>
          <w:bCs/>
          <w:i/>
          <w:iCs/>
        </w:rPr>
      </w:pPr>
      <w:r w:rsidRPr="000D0D1B">
        <w:rPr>
          <w:rFonts w:ascii="AytoRoquetas Light Condensed" w:hAnsi="AytoRoquetas Light Condensed"/>
          <w:b/>
          <w:bCs/>
          <w:i/>
          <w:iCs/>
        </w:rPr>
        <w:t xml:space="preserve">Asunto: </w:t>
      </w:r>
      <w:r w:rsidR="00FA44FD">
        <w:rPr>
          <w:rFonts w:ascii="AytoRoquetas Light Condensed" w:hAnsi="AytoRoquetas Light Condensed"/>
          <w:b/>
          <w:bCs/>
          <w:i/>
          <w:iCs/>
        </w:rPr>
        <w:t>Designación de representante</w:t>
      </w:r>
      <w:r w:rsidR="00AF4C8F" w:rsidRPr="000D0D1B">
        <w:rPr>
          <w:rFonts w:ascii="AytoRoquetas Light Condensed" w:hAnsi="AytoRoquetas Light Condensed"/>
          <w:b/>
          <w:bCs/>
          <w:i/>
          <w:iCs/>
        </w:rPr>
        <w:t xml:space="preserve"> </w:t>
      </w:r>
    </w:p>
    <w:p w14:paraId="6B6420CB" w14:textId="77777777" w:rsidR="008440D5" w:rsidRDefault="008440D5" w:rsidP="008B3D59">
      <w:pPr>
        <w:pStyle w:val="Standard"/>
        <w:tabs>
          <w:tab w:val="left" w:pos="1416"/>
        </w:tabs>
        <w:jc w:val="both"/>
        <w:rPr>
          <w:rFonts w:ascii="AytoRoquetas Light Condensed" w:hAnsi="AytoRoquetas Light Condensed" w:cs="Times New Roman"/>
          <w:b/>
          <w:sz w:val="20"/>
          <w:szCs w:val="20"/>
          <w:u w:val="single"/>
        </w:rPr>
      </w:pPr>
    </w:p>
    <w:p w14:paraId="6F6380AD" w14:textId="0398F01C" w:rsidR="008B3D59" w:rsidRDefault="008B3D59" w:rsidP="008B3D59">
      <w:pPr>
        <w:pStyle w:val="Standard"/>
        <w:tabs>
          <w:tab w:val="left" w:pos="1416"/>
        </w:tabs>
        <w:jc w:val="both"/>
        <w:rPr>
          <w:rFonts w:ascii="AytoRoquetas Light Condensed" w:hAnsi="AytoRoquetas Light Condensed" w:cs="Times New Roman"/>
          <w:sz w:val="20"/>
          <w:szCs w:val="20"/>
        </w:rPr>
      </w:pPr>
      <w:r>
        <w:rPr>
          <w:rFonts w:ascii="AytoRoquetas Light Condensed" w:hAnsi="AytoRoquetas Light Condensed" w:cs="Times New Roman"/>
          <w:b/>
          <w:sz w:val="20"/>
          <w:szCs w:val="20"/>
          <w:u w:val="single"/>
        </w:rPr>
        <w:t xml:space="preserve">D. GABRIEL AMAT AYLLON, PRESIDENTE DEL CONSORCIO PARA LA GETION DEL CICLO INTEGRAL DE AGUA DE USO URBANO EN EL PONIENTE ALMERIENSE </w:t>
      </w:r>
      <w:r w:rsidRPr="00D641EF">
        <w:rPr>
          <w:rFonts w:ascii="AytoRoquetas Light Condensed" w:hAnsi="AytoRoquetas Light Condensed" w:cs="Times New Roman"/>
          <w:b/>
          <w:sz w:val="20"/>
          <w:szCs w:val="20"/>
          <w:u w:val="single"/>
        </w:rPr>
        <w:t>En</w:t>
      </w:r>
      <w:r w:rsidRPr="00D641EF">
        <w:rPr>
          <w:rFonts w:ascii="AytoRoquetas Light Condensed" w:hAnsi="AytoRoquetas Light Condensed" w:cs="Times New Roman"/>
          <w:sz w:val="20"/>
          <w:szCs w:val="20"/>
        </w:rPr>
        <w:t xml:space="preserve"> relación con el expediente tramitado para la </w:t>
      </w:r>
      <w:r w:rsidR="00DB7705">
        <w:rPr>
          <w:rFonts w:ascii="AytoRoquetas Light Condensed" w:hAnsi="AytoRoquetas Light Condensed" w:cs="Times New Roman"/>
          <w:sz w:val="20"/>
          <w:szCs w:val="20"/>
        </w:rPr>
        <w:t xml:space="preserve">designación de representante municipal para la </w:t>
      </w:r>
      <w:proofErr w:type="spellStart"/>
      <w:r w:rsidR="00DB7705">
        <w:rPr>
          <w:rFonts w:ascii="AytoRoquetas Light Condensed" w:hAnsi="AytoRoquetas Light Condensed" w:cs="Times New Roman"/>
          <w:sz w:val="20"/>
          <w:szCs w:val="20"/>
        </w:rPr>
        <w:t>recepcion</w:t>
      </w:r>
      <w:proofErr w:type="spellEnd"/>
      <w:r w:rsidR="00DB7705">
        <w:rPr>
          <w:rFonts w:ascii="AytoRoquetas Light Condensed" w:hAnsi="AytoRoquetas Light Condensed" w:cs="Times New Roman"/>
          <w:sz w:val="20"/>
          <w:szCs w:val="20"/>
        </w:rPr>
        <w:t xml:space="preserve"> </w:t>
      </w:r>
      <w:r w:rsidR="00AB0DDC">
        <w:rPr>
          <w:rFonts w:ascii="AytoRoquetas Light Condensed" w:hAnsi="AytoRoquetas Light Condensed" w:cs="Times New Roman"/>
          <w:sz w:val="20"/>
          <w:szCs w:val="20"/>
        </w:rPr>
        <w:t xml:space="preserve"> </w:t>
      </w:r>
      <w:r w:rsidR="00AB0DDC" w:rsidRPr="00D641EF">
        <w:rPr>
          <w:rFonts w:ascii="AytoRoquetas Light Condensed" w:hAnsi="AytoRoquetas Light Condensed" w:cs="Times New Roman"/>
          <w:sz w:val="20"/>
          <w:szCs w:val="20"/>
        </w:rPr>
        <w:t>de</w:t>
      </w:r>
      <w:r w:rsidRPr="00D641EF">
        <w:rPr>
          <w:rFonts w:ascii="AytoRoquetas Light Condensed" w:hAnsi="AytoRoquetas Light Condensed" w:cs="Times New Roman"/>
          <w:sz w:val="20"/>
          <w:szCs w:val="20"/>
        </w:rPr>
        <w:t xml:space="preserve"> la obra denominada </w:t>
      </w:r>
      <w:r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Pr>
          <w:rFonts w:ascii="AytoRoquetas Light Condensed" w:hAnsi="AytoRoquetas Light Condensed" w:cs="Times New Roman"/>
          <w:b/>
          <w:bCs/>
          <w:sz w:val="20"/>
          <w:szCs w:val="20"/>
        </w:rPr>
        <w:t xml:space="preserve"> </w:t>
      </w:r>
      <w:r>
        <w:rPr>
          <w:rFonts w:ascii="AytoRoquetas Light Condensed" w:hAnsi="AytoRoquetas Light Condensed" w:cs="Times New Roman"/>
          <w:sz w:val="20"/>
          <w:szCs w:val="20"/>
        </w:rPr>
        <w:t xml:space="preserve">ha dictado la siguiente </w:t>
      </w:r>
    </w:p>
    <w:p w14:paraId="0708329F"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41B8DA1C"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574C5047" w14:textId="608AA3C0" w:rsidR="008B3D59" w:rsidRPr="00FD1EFD" w:rsidRDefault="008B3D59" w:rsidP="008B3D59">
      <w:pPr>
        <w:pStyle w:val="Standard"/>
        <w:tabs>
          <w:tab w:val="left" w:pos="1416"/>
        </w:tabs>
        <w:jc w:val="center"/>
        <w:rPr>
          <w:rFonts w:ascii="AytoRoquetas Light Condensed" w:hAnsi="AytoRoquetas Light Condensed" w:cs="Times New Roman"/>
          <w:b/>
          <w:bCs/>
          <w:sz w:val="20"/>
          <w:szCs w:val="20"/>
          <w:u w:val="single"/>
        </w:rPr>
      </w:pPr>
      <w:r w:rsidRPr="00FD1EFD">
        <w:rPr>
          <w:rFonts w:ascii="AytoRoquetas Light Condensed" w:hAnsi="AytoRoquetas Light Condensed" w:cs="Times New Roman"/>
          <w:b/>
          <w:bCs/>
          <w:sz w:val="20"/>
          <w:szCs w:val="20"/>
          <w:u w:val="single"/>
        </w:rPr>
        <w:t>RESOLUCIÓN</w:t>
      </w:r>
      <w:r>
        <w:rPr>
          <w:rFonts w:ascii="AytoRoquetas Light Condensed" w:hAnsi="AytoRoquetas Light Condensed" w:cs="Times New Roman"/>
          <w:b/>
          <w:bCs/>
          <w:sz w:val="20"/>
          <w:szCs w:val="20"/>
          <w:u w:val="single"/>
        </w:rPr>
        <w:t>:</w:t>
      </w:r>
    </w:p>
    <w:p w14:paraId="25B08F22" w14:textId="77777777" w:rsidR="008B3D59" w:rsidRPr="00D641EF" w:rsidRDefault="008B3D59" w:rsidP="008B3D59">
      <w:pPr>
        <w:pStyle w:val="Standard"/>
        <w:tabs>
          <w:tab w:val="left" w:pos="1416"/>
        </w:tabs>
        <w:jc w:val="center"/>
        <w:rPr>
          <w:rFonts w:ascii="AytoRoquetas Light Condensed" w:hAnsi="AytoRoquetas Light Condensed" w:cs="Times New Roman"/>
          <w:b/>
          <w:sz w:val="20"/>
          <w:szCs w:val="20"/>
          <w:u w:val="single"/>
        </w:rPr>
      </w:pPr>
    </w:p>
    <w:p w14:paraId="34B07101" w14:textId="799C38B3" w:rsidR="00577F33" w:rsidRPr="009E4F56" w:rsidRDefault="00577F33" w:rsidP="008440D5">
      <w:pPr>
        <w:jc w:val="both"/>
        <w:rPr>
          <w:rFonts w:ascii="AytoRoquetas Light Condensed" w:hAnsi="AytoRoquetas Light Condensed"/>
          <w:sz w:val="20"/>
          <w:szCs w:val="20"/>
        </w:rPr>
      </w:pPr>
      <w:r>
        <w:t xml:space="preserve">Resultando que </w:t>
      </w:r>
      <w:r>
        <w:rPr>
          <w:rFonts w:ascii="AytoRoquetas Light Condensed" w:hAnsi="AytoRoquetas Light Condensed"/>
          <w:sz w:val="20"/>
          <w:szCs w:val="20"/>
        </w:rPr>
        <w:t>e</w:t>
      </w:r>
      <w:r w:rsidRPr="009E4F56">
        <w:rPr>
          <w:rFonts w:ascii="AytoRoquetas Light Condensed" w:hAnsi="AytoRoquetas Light Condensed"/>
          <w:sz w:val="20"/>
          <w:szCs w:val="20"/>
        </w:rPr>
        <w:t>n fecha 28 de noviembre de 2018 se dictó Resolución por parte del Presidente del Consorcio para la Gestión del Ciclo Integral de Agua de Uso Urbano En el Poniente Almeriense, en virtud de la cual se dispuso:</w:t>
      </w:r>
    </w:p>
    <w:p w14:paraId="6FEC06FB" w14:textId="77777777" w:rsidR="00577F33" w:rsidRPr="009E4F56" w:rsidRDefault="00577F33" w:rsidP="00577F33">
      <w:pPr>
        <w:pStyle w:val="Standard"/>
        <w:jc w:val="both"/>
        <w:rPr>
          <w:rFonts w:ascii="AytoRoquetas Light Condensed" w:eastAsia="Lucida Sans Unicode" w:hAnsi="AytoRoquetas Light Condensed" w:cs="Arial"/>
          <w:color w:val="000000"/>
          <w:sz w:val="20"/>
          <w:szCs w:val="20"/>
        </w:rPr>
      </w:pPr>
      <w:r w:rsidRPr="009E4F56">
        <w:rPr>
          <w:rFonts w:ascii="AytoRoquetas Light Condensed" w:hAnsi="AytoRoquetas Light Condensed"/>
          <w:sz w:val="20"/>
          <w:szCs w:val="20"/>
        </w:rPr>
        <w:t>“</w:t>
      </w:r>
      <w:r w:rsidRPr="009E4F56">
        <w:rPr>
          <w:rFonts w:ascii="AytoRoquetas Light Condensed" w:eastAsia="Times New Roman" w:hAnsi="AytoRoquetas Light Condensed" w:cs="Times New Roman"/>
          <w:color w:val="000000"/>
          <w:sz w:val="20"/>
          <w:szCs w:val="20"/>
          <w:lang w:eastAsia="es-ES" w:bidi="ar-SA"/>
        </w:rPr>
        <w:t>Aprobar el proyecto de obras de</w:t>
      </w:r>
      <w:r w:rsidRPr="009E4F56">
        <w:rPr>
          <w:rFonts w:ascii="AytoRoquetas Light Condensed" w:eastAsia="Times New Roman" w:hAnsi="AytoRoquetas Light Condensed" w:cs="Times New Roman"/>
          <w:b/>
          <w:bCs/>
          <w:color w:val="000000"/>
          <w:sz w:val="20"/>
          <w:szCs w:val="20"/>
          <w:lang w:eastAsia="es-ES" w:bidi="ar-SA"/>
        </w:rPr>
        <w:t xml:space="preserve"> </w:t>
      </w:r>
      <w:r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Pr="009E4F56">
        <w:rPr>
          <w:rFonts w:ascii="AytoRoquetas Light Condensed" w:eastAsia="Times New Roman" w:hAnsi="AytoRoquetas Light Condensed" w:cs="Times New Roman"/>
          <w:color w:val="000000"/>
          <w:sz w:val="20"/>
          <w:szCs w:val="20"/>
          <w:lang w:eastAsia="es-ES" w:bidi="ar-SA"/>
        </w:rPr>
        <w:t xml:space="preserve">, redactado por  </w:t>
      </w:r>
      <w:r w:rsidRPr="009E4F56">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Pr="009E4F56">
        <w:rPr>
          <w:rFonts w:ascii="AytoRoquetas Light Condensed" w:hAnsi="AytoRoquetas Light Condensed" w:cs="Times New Roman"/>
          <w:sz w:val="20"/>
          <w:szCs w:val="20"/>
        </w:rPr>
        <w:t>E-ADJUDICA, SL</w:t>
      </w:r>
      <w:r w:rsidRPr="009E4F56">
        <w:rPr>
          <w:rFonts w:ascii="AytoRoquetas Light Condensed" w:eastAsia="Times New Roman" w:hAnsi="AytoRoquetas Light Condensed" w:cs="Times New Roman"/>
          <w:sz w:val="20"/>
          <w:szCs w:val="20"/>
          <w:lang w:eastAsia="es-ES"/>
        </w:rPr>
        <w:t xml:space="preserve">, con fecha OCTUBRE de 2022 </w:t>
      </w:r>
      <w:r w:rsidRPr="009E4F56">
        <w:rPr>
          <w:rFonts w:ascii="AytoRoquetas Light Condensed" w:eastAsia="Times New Roman" w:hAnsi="AytoRoquetas Light Condensed" w:cs="Times New Roman"/>
          <w:b/>
          <w:bCs/>
          <w:sz w:val="20"/>
          <w:szCs w:val="20"/>
          <w:lang w:eastAsia="es-ES"/>
        </w:rPr>
        <w:t xml:space="preserve"> </w:t>
      </w:r>
      <w:r w:rsidRPr="009E4F56">
        <w:rPr>
          <w:rFonts w:ascii="AytoRoquetas Light Condensed" w:eastAsia="Times New Roman" w:hAnsi="AytoRoquetas Light Condensed" w:cs="Times New Roman"/>
          <w:sz w:val="20"/>
          <w:szCs w:val="20"/>
          <w:lang w:eastAsia="es-ES"/>
        </w:rPr>
        <w:t>con un presupuesto base de licitación de CIENTO NOVENTA MIL CIENTO CUARENTA Y SIETE EUROS Y NOVENTA Y CUATRO CENTIMOS DE EURO</w:t>
      </w:r>
      <w:r w:rsidRPr="009E4F56">
        <w:rPr>
          <w:rFonts w:ascii="AytoRoquetas Light Condensed" w:eastAsia="Tahoma" w:hAnsi="AytoRoquetas Light Condensed" w:cs="Arial"/>
          <w:sz w:val="20"/>
          <w:szCs w:val="20"/>
        </w:rPr>
        <w:t xml:space="preserve"> (190.147,94</w:t>
      </w:r>
      <w:r w:rsidRPr="009E4F56">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Pr="009E4F56">
        <w:rPr>
          <w:rFonts w:ascii="AytoRoquetas Light Condensed" w:eastAsia="Lucida Sans Unicode" w:hAnsi="AytoRoquetas Light Condensed" w:cs="Arial"/>
          <w:b/>
          <w:bCs/>
          <w:color w:val="000000"/>
          <w:sz w:val="20"/>
          <w:szCs w:val="20"/>
        </w:rPr>
        <w:t xml:space="preserve"> (230.079,01 €)</w:t>
      </w:r>
      <w:r w:rsidRPr="009E4F56">
        <w:rPr>
          <w:rFonts w:ascii="AytoRoquetas Light Condensed" w:eastAsia="Lucida Sans Unicode" w:hAnsi="AytoRoquetas Light Condensed" w:cs="Arial"/>
          <w:color w:val="000000"/>
          <w:sz w:val="20"/>
          <w:szCs w:val="20"/>
        </w:rPr>
        <w:t xml:space="preserve"> y un plazo de ejecución de  TRES </w:t>
      </w:r>
      <w:r w:rsidRPr="009E4F56">
        <w:rPr>
          <w:rFonts w:ascii="AytoRoquetas Light Condensed" w:eastAsia="Lucida Sans Unicode" w:hAnsi="AytoRoquetas Light Condensed" w:cs="Arial"/>
          <w:b/>
          <w:bCs/>
          <w:color w:val="000000"/>
          <w:sz w:val="20"/>
          <w:szCs w:val="20"/>
        </w:rPr>
        <w:t xml:space="preserve">(3) MESES </w:t>
      </w:r>
      <w:r w:rsidRPr="009E4F56">
        <w:rPr>
          <w:rFonts w:ascii="AytoRoquetas Light Condensed" w:eastAsia="Lucida Sans Unicode" w:hAnsi="AytoRoquetas Light Condensed" w:cs="Arial"/>
          <w:color w:val="000000"/>
          <w:sz w:val="20"/>
          <w:szCs w:val="20"/>
        </w:rPr>
        <w:t>y que consta de los siguientes documentos:</w:t>
      </w:r>
    </w:p>
    <w:p w14:paraId="4CD4C04C" w14:textId="77777777" w:rsidR="00577F33" w:rsidRPr="009E4F56" w:rsidRDefault="00577F33" w:rsidP="00577F33">
      <w:pPr>
        <w:pStyle w:val="Standard"/>
        <w:jc w:val="both"/>
        <w:rPr>
          <w:rFonts w:ascii="AytoRoquetas Light Condensed" w:hAnsi="AytoRoquetas Light Condensed"/>
          <w:sz w:val="20"/>
          <w:szCs w:val="20"/>
        </w:rPr>
      </w:pPr>
    </w:p>
    <w:p w14:paraId="18E1F9DB"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 MEMORIA DESCRIPTIVA Y JUSTIFICACIÓN</w:t>
      </w:r>
    </w:p>
    <w:p w14:paraId="303AFCA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II: MEMORIA DE INSTALACION FOTOVOLTAICA</w:t>
      </w:r>
    </w:p>
    <w:p w14:paraId="61FB986A"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DE INSTALACION FOTOVOLTAICA</w:t>
      </w:r>
    </w:p>
    <w:p w14:paraId="0C12FD1E"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CONSTRUCTIVA DE LA INSTALACION FOTOVOLTAICA</w:t>
      </w:r>
    </w:p>
    <w:p w14:paraId="4F851CDF"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Y ANEJO DE CALCULOS</w:t>
      </w:r>
    </w:p>
    <w:p w14:paraId="40B180F6"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JUSTIFICACION DE PRECIOS. PRESUPUESTO</w:t>
      </w:r>
    </w:p>
    <w:p w14:paraId="74AD310F"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PLANOS</w:t>
      </w:r>
    </w:p>
    <w:p w14:paraId="3340088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DE GESTION DE RESIDUOS</w:t>
      </w:r>
    </w:p>
    <w:p w14:paraId="3A941B74"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PROGRAMA DE TRABAJO</w:t>
      </w:r>
    </w:p>
    <w:p w14:paraId="5EEE0702"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BASICO DE SEGURIDAD Y SALUD</w:t>
      </w:r>
    </w:p>
    <w:p w14:paraId="6C8FB7B5"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PLIEGO DE PRESCRIPCIONES TECNICAS</w:t>
      </w:r>
    </w:p>
    <w:p w14:paraId="60878EBE" w14:textId="77777777" w:rsidR="00577F33" w:rsidRPr="009E4F56" w:rsidRDefault="00577F33" w:rsidP="00577F33">
      <w:pPr>
        <w:pStyle w:val="Standard"/>
        <w:ind w:left="624"/>
        <w:rPr>
          <w:rFonts w:ascii="AytoRoquetas Light Condensed" w:hAnsi="AytoRoquetas Light Condensed"/>
          <w:sz w:val="20"/>
          <w:szCs w:val="20"/>
        </w:rPr>
      </w:pPr>
      <w:r w:rsidRPr="009E4F56">
        <w:rPr>
          <w:rFonts w:ascii="AytoRoquetas Light Condensed" w:hAnsi="AytoRoquetas Light Condensed"/>
          <w:sz w:val="20"/>
          <w:szCs w:val="20"/>
        </w:rPr>
        <w:t>PLAN DE CONTROL DE CALIDAD DE LA INSTALACIÓN</w:t>
      </w:r>
    </w:p>
    <w:p w14:paraId="4B7BEFC1" w14:textId="77777777" w:rsidR="00577F33" w:rsidRPr="009E4F56" w:rsidRDefault="00577F33" w:rsidP="00577F33">
      <w:pPr>
        <w:pStyle w:val="Standard"/>
        <w:jc w:val="both"/>
        <w:rPr>
          <w:rFonts w:ascii="AytoRoquetas Light Condensed" w:hAnsi="AytoRoquetas Light Condensed"/>
          <w:sz w:val="20"/>
          <w:szCs w:val="20"/>
        </w:rPr>
      </w:pPr>
    </w:p>
    <w:p w14:paraId="6CA9AC0E" w14:textId="77777777" w:rsidR="00577F33" w:rsidRDefault="00577F33" w:rsidP="00577F33">
      <w:pPr>
        <w:pStyle w:val="Standard"/>
        <w:jc w:val="both"/>
        <w:rPr>
          <w:rFonts w:ascii="AytoRoquetas Light Condensed" w:hAnsi="AytoRoquetas Light Condensed"/>
          <w:bCs/>
          <w:sz w:val="20"/>
          <w:szCs w:val="20"/>
        </w:rPr>
      </w:pPr>
      <w:r w:rsidRPr="009E4F56">
        <w:rPr>
          <w:rFonts w:ascii="AytoRoquetas Light Condensed" w:hAnsi="AytoRoquetas Light Condensed"/>
          <w:sz w:val="20"/>
          <w:szCs w:val="20"/>
        </w:rPr>
        <w:t xml:space="preserve">Redactado para la licitación de las obras contempladas en el mismo sujetas a </w:t>
      </w:r>
      <w:r w:rsidRPr="009E4F56">
        <w:rPr>
          <w:rFonts w:ascii="AytoRoquetas Light Condensed" w:hAnsi="AytoRoquetas Light Condensed"/>
          <w:bCs/>
          <w:sz w:val="20"/>
          <w:szCs w:val="20"/>
        </w:rPr>
        <w:t>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w:t>
      </w:r>
    </w:p>
    <w:p w14:paraId="7ADF482D" w14:textId="77777777" w:rsidR="00577F33" w:rsidRDefault="00577F33" w:rsidP="00577F33">
      <w:pPr>
        <w:pStyle w:val="Standard"/>
        <w:jc w:val="both"/>
        <w:rPr>
          <w:rFonts w:ascii="AytoRoquetas Light Condensed" w:hAnsi="AytoRoquetas Light Condensed"/>
          <w:bCs/>
          <w:sz w:val="20"/>
          <w:szCs w:val="20"/>
        </w:rPr>
      </w:pPr>
    </w:p>
    <w:p w14:paraId="69F67596" w14:textId="3F7DE8D7" w:rsidR="00577F33" w:rsidRDefault="00577F33" w:rsidP="00577F33">
      <w:pPr>
        <w:pStyle w:val="Standard"/>
        <w:jc w:val="both"/>
        <w:rPr>
          <w:rFonts w:ascii="AytoRoquetas Light Condensed" w:hAnsi="AytoRoquetas Light Condensed"/>
          <w:sz w:val="20"/>
          <w:szCs w:val="20"/>
          <w:lang w:bidi="ar-SA"/>
        </w:rPr>
      </w:pPr>
      <w:r>
        <w:rPr>
          <w:rFonts w:ascii="AytoRoquetas Light Condensed" w:hAnsi="AytoRoquetas Light Condensed"/>
          <w:bCs/>
          <w:sz w:val="20"/>
          <w:szCs w:val="20"/>
        </w:rPr>
        <w:t>Resultando igualmente que, p</w:t>
      </w:r>
      <w:r w:rsidRPr="009E4F56">
        <w:rPr>
          <w:rFonts w:ascii="AytoRoquetas Light Condensed" w:hAnsi="AytoRoquetas Light Condensed"/>
          <w:bCs/>
          <w:sz w:val="20"/>
          <w:szCs w:val="20"/>
        </w:rPr>
        <w:t xml:space="preserve">revio replanteo del proyecto en fecha 02 de diciembre de 2022, </w:t>
      </w:r>
      <w:r w:rsidR="00AB0DDC">
        <w:rPr>
          <w:rFonts w:ascii="AytoRoquetas Light Condensed" w:hAnsi="AytoRoquetas Light Condensed"/>
          <w:bCs/>
          <w:sz w:val="20"/>
          <w:szCs w:val="20"/>
        </w:rPr>
        <w:t>m</w:t>
      </w:r>
      <w:r w:rsidRPr="009E4F56">
        <w:rPr>
          <w:rFonts w:ascii="AytoRoquetas Light Condensed" w:hAnsi="AytoRoquetas Light Condensed"/>
          <w:bCs/>
          <w:sz w:val="20"/>
          <w:szCs w:val="20"/>
        </w:rPr>
        <w:t xml:space="preserve">ediante Resolución dictada por el Presidente del </w:t>
      </w:r>
      <w:r w:rsidRPr="009E4F56">
        <w:rPr>
          <w:rFonts w:ascii="AytoRoquetas Light Condensed" w:hAnsi="AytoRoquetas Light Condensed"/>
          <w:sz w:val="20"/>
          <w:szCs w:val="20"/>
          <w:lang w:bidi="ar-SA"/>
        </w:rPr>
        <w:t xml:space="preserve">Consorcio para la Gestión del Ciclo Integral de Agua de Uso Urbano En el Poniente Almeriense se acordó en fecha </w:t>
      </w:r>
      <w:r w:rsidRPr="000D0D1B">
        <w:rPr>
          <w:rFonts w:ascii="AytoRoquetas Light Condensed" w:hAnsi="AytoRoquetas Light Condensed"/>
          <w:b/>
          <w:bCs/>
          <w:sz w:val="20"/>
          <w:szCs w:val="20"/>
          <w:lang w:bidi="ar-SA"/>
        </w:rPr>
        <w:t>16 de diciembre de 2022</w:t>
      </w:r>
      <w:r>
        <w:rPr>
          <w:rFonts w:ascii="AytoRoquetas Light Condensed" w:hAnsi="AytoRoquetas Light Condensed"/>
          <w:sz w:val="20"/>
          <w:szCs w:val="20"/>
          <w:lang w:bidi="ar-SA"/>
        </w:rPr>
        <w:t xml:space="preserve"> </w:t>
      </w:r>
      <w:r w:rsidR="00AB0DDC">
        <w:rPr>
          <w:rFonts w:ascii="AytoRoquetas Light Condensed" w:hAnsi="AytoRoquetas Light Condensed"/>
          <w:sz w:val="20"/>
          <w:szCs w:val="20"/>
          <w:lang w:bidi="ar-SA"/>
        </w:rPr>
        <w:t>la aprobación d</w:t>
      </w:r>
      <w:r>
        <w:rPr>
          <w:rFonts w:ascii="AytoRoquetas Light Condensed" w:hAnsi="AytoRoquetas Light Condensed"/>
          <w:sz w:val="20"/>
          <w:szCs w:val="20"/>
          <w:lang w:bidi="ar-SA"/>
        </w:rPr>
        <w:t xml:space="preserve">el expediente de contratación de las obras de referencia, aprobando a tal fin el correspondiente PCAP y PPT para su ejecución. </w:t>
      </w:r>
    </w:p>
    <w:p w14:paraId="12393F14" w14:textId="77777777" w:rsidR="00AB0DDC" w:rsidRDefault="00AB0DDC" w:rsidP="00577F33">
      <w:pPr>
        <w:pStyle w:val="Standard"/>
        <w:jc w:val="both"/>
        <w:rPr>
          <w:rFonts w:ascii="AytoRoquetas Light Condensed" w:hAnsi="AytoRoquetas Light Condensed"/>
          <w:sz w:val="20"/>
          <w:szCs w:val="20"/>
          <w:lang w:bidi="ar-SA"/>
        </w:rPr>
      </w:pPr>
    </w:p>
    <w:p w14:paraId="19AA4D38" w14:textId="5665EEC4" w:rsidR="00F64A22" w:rsidRPr="009E4F56" w:rsidRDefault="00AB0DDC" w:rsidP="00F64A22">
      <w:pPr>
        <w:jc w:val="both"/>
        <w:rPr>
          <w:rFonts w:ascii="AytoRoquetas Light Condensed" w:hAnsi="AytoRoquetas Light Condensed"/>
          <w:sz w:val="20"/>
          <w:szCs w:val="20"/>
        </w:rPr>
      </w:pPr>
      <w:r>
        <w:rPr>
          <w:rFonts w:ascii="AytoRoquetas Light Condensed" w:hAnsi="AytoRoquetas Light Condensed"/>
          <w:sz w:val="20"/>
          <w:szCs w:val="20"/>
        </w:rPr>
        <w:t xml:space="preserve">Resultando que mediante Resolución dictada </w:t>
      </w:r>
      <w:r w:rsidR="00F64A22">
        <w:rPr>
          <w:rFonts w:ascii="AytoRoquetas Light Condensed" w:hAnsi="AytoRoquetas Light Condensed"/>
          <w:sz w:val="20"/>
          <w:szCs w:val="20"/>
        </w:rPr>
        <w:t>en fecha</w:t>
      </w:r>
      <w:r w:rsidR="00BC03DB">
        <w:rPr>
          <w:rFonts w:ascii="AytoRoquetas Light Condensed" w:hAnsi="AytoRoquetas Light Condensed"/>
          <w:sz w:val="20"/>
          <w:szCs w:val="20"/>
        </w:rPr>
        <w:t xml:space="preserve"> 17 de abril de 2023 </w:t>
      </w:r>
      <w:r w:rsidR="00F64A22">
        <w:rPr>
          <w:rFonts w:ascii="AytoRoquetas Light Condensed" w:hAnsi="AytoRoquetas Light Condensed"/>
          <w:sz w:val="20"/>
          <w:szCs w:val="20"/>
        </w:rPr>
        <w:t xml:space="preserve"> </w:t>
      </w:r>
      <w:r>
        <w:rPr>
          <w:rFonts w:ascii="AytoRoquetas Light Condensed" w:hAnsi="AytoRoquetas Light Condensed"/>
          <w:sz w:val="20"/>
          <w:szCs w:val="20"/>
        </w:rPr>
        <w:t xml:space="preserve">por el Presidente del Consorcio se </w:t>
      </w:r>
      <w:r w:rsidR="00F64A22">
        <w:rPr>
          <w:rFonts w:ascii="AytoRoquetas Light Condensed" w:hAnsi="AytoRoquetas Light Condensed"/>
          <w:sz w:val="20"/>
          <w:szCs w:val="20"/>
        </w:rPr>
        <w:t>dispuso “</w:t>
      </w:r>
      <w:r w:rsidR="00F64A22" w:rsidRPr="009E4F56">
        <w:rPr>
          <w:rFonts w:ascii="AytoRoquetas Light Condensed" w:hAnsi="AytoRoquetas Light Condensed"/>
          <w:sz w:val="20"/>
          <w:szCs w:val="20"/>
        </w:rPr>
        <w:t xml:space="preserve">Adjudicar el contrato de Obras para la ejecución del proyecto de </w:t>
      </w:r>
      <w:r w:rsidR="00F64A22" w:rsidRPr="00A15D7F">
        <w:rPr>
          <w:rFonts w:ascii="AytoRoquetas Light Condensed" w:hAnsi="AytoRoquetas Light Condensed"/>
          <w:sz w:val="20"/>
          <w:szCs w:val="20"/>
        </w:rPr>
        <w:t>SUMINISTRO E INSTALACIÓN DE UNA PLANTA FOTOVOLTAICA DE 100 KW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AUTOCONSUMO EN LAS INSTALACIONES DE LA ESTACIÓN DE DEPURACIÓN</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DE AGUAS RESIDUALES DE ROQUETAS DE MAR (ALMERÍA), redactado por D.</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Fernando Pérez Albalate-Ingeniero Industrial (Colegiado nº 5510 del COIIAOC), de la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mercantil E-ADJUDICA, SL, a la oferta mejor valorada presentada por SOLAR</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JIENNENSE S.L. con CIF B23039480 que ha obtenido una puntuación de 93,93</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puntos habiendo presentado una oferta de por la cantidad de CIENTO NUEVE MIL</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DOSCIENTOS NOVENTA Y OCHO EUROS CON OCHENTA Y SEIS CENTIMOS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EURO (109.298,86 €) euros (2), más el IVA al 21% que asciende a la cantidad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VEINTIDOS MIL NOVECIENTOS CINCUENTA Y DOS EUROS CON SETENTA Y</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SEIS CENTIMOS DE EURO (22.952,76 €) euros.(2), lo que hace un total de CIENTO</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TREINTA Y DOS MIL DOSCIENTOS CINCUENTA Y UN MIL EUROS CON SESENTA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Y DOS CENTIMOS DE EURO (132.251,62 €) euros.</w:t>
      </w:r>
      <w:r w:rsidR="00F64A22" w:rsidRPr="009E4F56">
        <w:rPr>
          <w:rFonts w:ascii="AytoRoquetas Light Condensed" w:hAnsi="AytoRoquetas Light Condensed"/>
          <w:sz w:val="20"/>
          <w:szCs w:val="20"/>
        </w:rPr>
        <w:t xml:space="preserve"> </w:t>
      </w:r>
    </w:p>
    <w:p w14:paraId="3561262D" w14:textId="77777777" w:rsidR="00F64A22" w:rsidRPr="009E4F56" w:rsidRDefault="00F64A22" w:rsidP="00F64A22">
      <w:pPr>
        <w:jc w:val="both"/>
        <w:rPr>
          <w:rFonts w:ascii="AytoRoquetas Light Condensed" w:hAnsi="AytoRoquetas Light Condensed"/>
          <w:sz w:val="20"/>
          <w:szCs w:val="20"/>
        </w:rPr>
      </w:pPr>
      <w:r w:rsidRPr="00A15D7F">
        <w:rPr>
          <w:rFonts w:ascii="AytoRoquetas Light Condensed" w:hAnsi="AytoRoquetas Light Condensed"/>
          <w:sz w:val="20"/>
          <w:szCs w:val="20"/>
        </w:rPr>
        <w:t>El plazo de ejecución se establece en TRES (3) meses y empezará a contar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desde el día siguiente a la</w:t>
      </w:r>
      <w:r w:rsidRPr="009E4F56">
        <w:rPr>
          <w:rFonts w:ascii="AytoRoquetas Light Condensed" w:hAnsi="AytoRoquetas Light Condensed"/>
          <w:sz w:val="20"/>
          <w:szCs w:val="20"/>
        </w:rPr>
        <w:t xml:space="preserve"> formalización del acta de comprobación de replanteo e inicio de las obras, que habrá de suscribirse en el plazo máximo de UN (1) MES a contar desde la formalización del contrato administrativo.</w:t>
      </w:r>
    </w:p>
    <w:p w14:paraId="1A96DC34" w14:textId="77777777" w:rsidR="00F64A22" w:rsidRDefault="00F64A22" w:rsidP="00F64A22">
      <w:pPr>
        <w:pStyle w:val="Standard"/>
        <w:jc w:val="both"/>
        <w:rPr>
          <w:rFonts w:ascii="AytoRoquetas Light Condensed" w:hAnsi="AytoRoquetas Light Condensed"/>
          <w:sz w:val="20"/>
          <w:szCs w:val="20"/>
        </w:rPr>
      </w:pPr>
      <w:r w:rsidRPr="009E4F56">
        <w:rPr>
          <w:rFonts w:ascii="AytoRoquetas Light Condensed" w:hAnsi="AytoRoquetas Light Condensed"/>
          <w:sz w:val="20"/>
          <w:szCs w:val="20"/>
        </w:rPr>
        <w:t>Todo ello de conformidad con lo acordado en las sesiones celebradas por la Mesa de contratación en los días 17 de enero, 09 de febrero, 22 de marzo y 12 de abril de 2023 y conforme a los criterios de valoración establecidos en el PCAP aprobado para la presente licitación.</w:t>
      </w:r>
      <w:r>
        <w:rPr>
          <w:rFonts w:ascii="AytoRoquetas Light Condensed" w:hAnsi="AytoRoquetas Light Condensed"/>
          <w:sz w:val="20"/>
          <w:szCs w:val="20"/>
        </w:rPr>
        <w:t>”</w:t>
      </w:r>
    </w:p>
    <w:p w14:paraId="640AC832" w14:textId="77777777" w:rsidR="00F64A22" w:rsidRDefault="00F64A22" w:rsidP="00F64A22">
      <w:pPr>
        <w:pStyle w:val="Standard"/>
        <w:jc w:val="both"/>
        <w:rPr>
          <w:rFonts w:ascii="AytoRoquetas Light Condensed" w:hAnsi="AytoRoquetas Light Condensed"/>
          <w:sz w:val="20"/>
          <w:szCs w:val="20"/>
        </w:rPr>
      </w:pPr>
    </w:p>
    <w:p w14:paraId="320727CE" w14:textId="232A6C9A"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 xml:space="preserve">El contrato resultó formalizado en documento administrativo de fecha 17 de abril de 2023. </w:t>
      </w:r>
    </w:p>
    <w:p w14:paraId="1D03D514" w14:textId="77777777" w:rsidR="00F64A22" w:rsidRDefault="00F64A22" w:rsidP="00F64A22">
      <w:pPr>
        <w:pStyle w:val="Standard"/>
        <w:jc w:val="both"/>
        <w:rPr>
          <w:rFonts w:ascii="AytoRoquetas Light Condensed" w:hAnsi="AytoRoquetas Light Condensed"/>
          <w:sz w:val="20"/>
          <w:szCs w:val="20"/>
        </w:rPr>
      </w:pPr>
    </w:p>
    <w:p w14:paraId="44EE38E7" w14:textId="1AE6F1F3"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En fecha 09 de mayo de 2023 se suscribió el acta de comprobación del replanteo e inicio de las obras de referencia.</w:t>
      </w:r>
    </w:p>
    <w:p w14:paraId="360F6E8A" w14:textId="77777777" w:rsidR="000C6155" w:rsidRDefault="000C6155" w:rsidP="00F64A22">
      <w:pPr>
        <w:pStyle w:val="Standard"/>
        <w:jc w:val="both"/>
        <w:rPr>
          <w:rFonts w:ascii="AytoRoquetas Light Condensed" w:hAnsi="AytoRoquetas Light Condensed"/>
          <w:sz w:val="20"/>
          <w:szCs w:val="20"/>
        </w:rPr>
      </w:pPr>
    </w:p>
    <w:p w14:paraId="573F5355" w14:textId="076B04B3" w:rsidR="000C6155" w:rsidRDefault="000C6155"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En fecha 17 de julio de 2023 ha tenido registro de entrada en el Consorcio para la Gestión del Agua residual del poniente Almeriense escrito suscrito por D. Fernando Pérez Albalate, Director de las obras de referencia en virtud del cual participa que “las obras están prácticamente finalizadas y por tanto solicita se fije fecha para la recepción de las mismas”</w:t>
      </w:r>
    </w:p>
    <w:p w14:paraId="4E378E5B" w14:textId="77777777" w:rsidR="00F64A22" w:rsidRDefault="00F64A22" w:rsidP="00F64A22">
      <w:pPr>
        <w:pStyle w:val="Standard"/>
        <w:jc w:val="both"/>
        <w:rPr>
          <w:rFonts w:ascii="AytoRoquetas Light Condensed" w:hAnsi="AytoRoquetas Light Condensed"/>
          <w:sz w:val="20"/>
          <w:szCs w:val="20"/>
        </w:rPr>
      </w:pPr>
    </w:p>
    <w:p w14:paraId="12ACA49D"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75C0AC58" w14:textId="3D72C8D0"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Considerando que r</w:t>
      </w:r>
      <w:r w:rsidRPr="000C6155">
        <w:rPr>
          <w:rFonts w:ascii="AytoRoquetas Light Condensed" w:eastAsia="Times New Roman" w:hAnsi="AytoRoquetas Light Condensed" w:cs="Times New Roman"/>
          <w:color w:val="000000"/>
          <w:kern w:val="3"/>
          <w:sz w:val="20"/>
          <w:szCs w:val="20"/>
          <w:lang w:eastAsia="es-ES"/>
          <w14:ligatures w14:val="none"/>
        </w:rPr>
        <w:t>esulta de aplicación a la resolución del presente expediente lo dispuesto en la Ley 9/2017,</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de 8 de noviembre, de Contratos del Sector Público, por la que se transponen al ordenamiento jurídico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español las Directivas del Parlamento Europeo y del Consejo 2014/23/UE y 2014/24/UE, de 26 de</w:t>
      </w:r>
    </w:p>
    <w:p w14:paraId="5DDD2706" w14:textId="34A55C5D"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febrero de 2014 de conformidad con lo dispuesto en la Disposición Transitoria primera de dicho texto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normativo (LCSP)</w:t>
      </w:r>
    </w:p>
    <w:p w14:paraId="3762343F" w14:textId="1F3DA810"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Considerando que d</w:t>
      </w:r>
      <w:r w:rsidRPr="000C6155">
        <w:rPr>
          <w:rFonts w:ascii="AytoRoquetas Light Condensed" w:eastAsia="Times New Roman" w:hAnsi="AytoRoquetas Light Condensed" w:cs="Times New Roman"/>
          <w:color w:val="000000"/>
          <w:kern w:val="3"/>
          <w:sz w:val="20"/>
          <w:szCs w:val="20"/>
          <w:lang w:eastAsia="es-ES"/>
          <w14:ligatures w14:val="none"/>
        </w:rPr>
        <w:t>e conformidad con lo dispuesto en el art. 243 de la LCSP “1. A la recepción de las obras 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su terminación y a los efectos establecidos en esta Ley, concurrirá un facultativo designado por la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Administración representante de esta, el facultativo encargado de la dirección de las obras y el</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contratista asistido, si lo estima oportuno, de su facultativo.</w:t>
      </w:r>
    </w:p>
    <w:p w14:paraId="12DA58A0" w14:textId="77777777" w:rsid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412B9F32" w14:textId="30AC4128"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Dentro del plazo de tres meses contados a partir de la recepción, el órgano de contratación deberá</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aprobar la certificación final de las obras ejecutadas, que será abonada al contratista a cuenta de la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liquidación del contrato en el plazo previsto en esta Ley.</w:t>
      </w:r>
    </w:p>
    <w:p w14:paraId="2A353DAA" w14:textId="0C7D44DA"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En el caso de obras cuyo valor estimado supere los doce millones de euros en las que las operaciones</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de liquidación y medición fueran especialmente complejas, los pliegos podrán prever que el plazo de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 xml:space="preserve">tres </w:t>
      </w:r>
      <w:r w:rsidRPr="000C6155">
        <w:rPr>
          <w:rFonts w:ascii="AytoRoquetas Light Condensed" w:eastAsia="Times New Roman" w:hAnsi="AytoRoquetas Light Condensed" w:cs="Times New Roman"/>
          <w:color w:val="000000"/>
          <w:kern w:val="3"/>
          <w:sz w:val="20"/>
          <w:szCs w:val="20"/>
          <w:lang w:eastAsia="es-ES"/>
          <w14:ligatures w14:val="none"/>
        </w:rPr>
        <w:lastRenderedPageBreak/>
        <w:t>meses para la aprobación de la certificación final al que se refiere el párrafo anterior, podrá ser</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ampliado, siempre que no supere en ningún caso los cinco meses.</w:t>
      </w:r>
    </w:p>
    <w:p w14:paraId="61B1BDA9" w14:textId="2B4B0B99"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2. Si se encuentran las obras en buen estado y con arreglo a las prescripciones previstas, el funcionario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técnico designado por la Administración contratante y representante de esta, las dará por recibidas,</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levantándose la correspondiente acta y comenzando entonces el plazo de garantía.</w:t>
      </w:r>
    </w:p>
    <w:p w14:paraId="074F4815" w14:textId="435C37D2"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Cuando las obras no se hallen en estado de ser recibidas se hará constar así en el acta y el Director de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las mismas señalará los defectos observados y detallará las instrucciones precisas fijando un plazo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para remediar aquellos. Si transcurrido dicho plazo el contratista no lo hubiere efectuado, podrá</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concedérsele otro nuevo plazo improrrogable o declarar resuelto el contrato.</w:t>
      </w:r>
    </w:p>
    <w:p w14:paraId="724A93F3" w14:textId="50ABC6BD"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3. El plazo de garantía se establecerá en el pliego de cláusulas administrativas particulares atendiendo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 la naturaleza y complejidad de la obra y no podrá ser inferior a un año salvo casos especiales.</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Dentro del plazo de quince días anteriores al cumplimiento del plazo de garantía, el director</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facultativo de la obra, de oficio o a instancia del contratista, redactará un informe sobre el estado de las</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obras. Si este fuera favorable, el contratista quedará exonerado de toda responsabilidad, salvo lo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dispuesto en el artículo siguiente, procediéndose a la devolución o cancelación de la garantía, a la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liquidación del contrato y, en su caso, al pago de las obligaciones pendientes que deberá efectuarse en</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el plazo de sesenta días. En el caso de que el informe no fuera favorable y los defectos observados se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debiesen a deficiencias en la ejecución de la obra y no al uso de lo construido, durante el plazo de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garantía, el director facultativo procederá a dictar las oportunas instrucciones al contratista para la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debida reparación de lo construido, concediéndole un plazo para ello durante el cual continuará</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encargado de la conservación de las obras, sin derecho a percibir cantidad alguna por ampliación del</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plazo de garantía.</w:t>
      </w:r>
    </w:p>
    <w:p w14:paraId="7A2A9ADF" w14:textId="77777777" w:rsid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1057C4FA" w14:textId="56A71067"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Pr>
          <w:rFonts w:ascii="AytoRoquetas Light Condensed" w:eastAsia="Times New Roman" w:hAnsi="AytoRoquetas Light Condensed" w:cs="Times New Roman"/>
          <w:color w:val="000000"/>
          <w:kern w:val="3"/>
          <w:sz w:val="20"/>
          <w:szCs w:val="20"/>
          <w:lang w:eastAsia="es-ES"/>
          <w14:ligatures w14:val="none"/>
        </w:rPr>
        <w:t xml:space="preserve">4. </w:t>
      </w:r>
      <w:r w:rsidRPr="000C6155">
        <w:rPr>
          <w:rFonts w:ascii="AytoRoquetas Light Condensed" w:eastAsia="Times New Roman" w:hAnsi="AytoRoquetas Light Condensed" w:cs="Times New Roman"/>
          <w:color w:val="000000"/>
          <w:kern w:val="3"/>
          <w:sz w:val="20"/>
          <w:szCs w:val="20"/>
          <w:lang w:eastAsia="es-ES"/>
          <w14:ligatures w14:val="none"/>
        </w:rPr>
        <w:t>No obstante, en aquellas obras cuya perduración no tenga finalidad práctica como las de sondeos y</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prospecciones que hayan resultado infructuosas o que por su naturaleza exijan trabajos que excedan el</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concepto de mera conservación como los de dragados no se exigirá plazo de garantía.</w:t>
      </w:r>
    </w:p>
    <w:p w14:paraId="3F1186DA" w14:textId="77777777" w:rsid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4DD67C80" w14:textId="0BEA8589"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5. Podrán ser objeto de recepción parcial aquellas partes de obra susceptibles de ser ejecutadas por</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fases que puedan ser entregadas al uso público, según lo establecido en el contrato.</w:t>
      </w:r>
    </w:p>
    <w:p w14:paraId="29596536" w14:textId="77777777" w:rsid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6E4EB60C" w14:textId="2AEC9563"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6. Siempre que por razones excepcionales de interés público debidamente motivadas en el expediente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el órgano de contratación acuerde la ocupación efectiva de las obras o su puesta en servicio para el uso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público, aun sin el cumplimiento del acto formal de recepción, desde que concurran dichas</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circunstancias se producirán los efectos y consecuencias propios del acto de recepción de las obras y</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en los términos en que reglamentariamente se establezcan.”</w:t>
      </w:r>
    </w:p>
    <w:p w14:paraId="5CAAE2B1" w14:textId="4B1C8D49"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Considerando que p</w:t>
      </w:r>
      <w:r w:rsidRPr="000C6155">
        <w:rPr>
          <w:rFonts w:ascii="AytoRoquetas Light Condensed" w:eastAsia="Times New Roman" w:hAnsi="AytoRoquetas Light Condensed" w:cs="Times New Roman"/>
          <w:color w:val="000000"/>
          <w:kern w:val="3"/>
          <w:sz w:val="20"/>
          <w:szCs w:val="20"/>
          <w:lang w:eastAsia="es-ES"/>
          <w14:ligatures w14:val="none"/>
        </w:rPr>
        <w:t>or su parte el art. 163 del Reglamento de Contratos de las Administraciones Públicas,</w:t>
      </w:r>
    </w:p>
    <w:p w14:paraId="5DC75928" w14:textId="3DF372ED"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aprobado por Real Decreto 1098/2001, de 12 de Octubre, vigente en todo lo que no se oponga a lo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establecido en la LCSP, establece que:</w:t>
      </w:r>
    </w:p>
    <w:p w14:paraId="050919E2" w14:textId="72267215"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“1.- El contratista, con una antelación de cuarenta y cinco días hábiles, comunicará por escrito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 la dirección de la obra la fecha prevista para la terminación o ejecución del contrato, a efectos de que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se pueda realizar su recepción.</w:t>
      </w:r>
    </w:p>
    <w:p w14:paraId="6DCD4BF3" w14:textId="7AB2481A"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2.- El director de la obra en caso de conformidad con dicha comunicación, la elevará con su</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informe al órgano de contratación con un mes de antelación, al menos, respecto de la fecha prevista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para la terminación.</w:t>
      </w:r>
    </w:p>
    <w:p w14:paraId="494B8953" w14:textId="4B078626"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lastRenderedPageBreak/>
        <w:t>A la vista del informe el órgano de contratación adoptará la resolución pertinente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procediendo a designar un representante para la recepción y a comunicar dicho acto a la Intervención</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de la Administración correspondiente, cuando dicha comunicación sea preceptiva, para su asistencia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potestativa al mismo en sus funciones de comprobación de la inversión.</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La comunicación a la Intervención a la que se refiere el párrafo anterior deberá realizarse con una</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antelación mínima de veinte días a la fecha fijada para realizar la recepción.</w:t>
      </w:r>
    </w:p>
    <w:p w14:paraId="0AD0D883" w14:textId="6DAF8982"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3.- En los casos en que la duración del contrato no permita cumplir los plazos reseñados en los</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apartados anteriores se fijarán en el pliego de cláusulas administrativas particulares los plazos de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comunicación que deben ser cumplidos.”</w:t>
      </w:r>
    </w:p>
    <w:p w14:paraId="50456BCF" w14:textId="7C3E16FD" w:rsidR="000C6155" w:rsidRPr="000C6155" w:rsidRDefault="000C6155" w:rsidP="000C615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En relación con las obras de referencia y a la vista de los antecedentes obrantes en el expediente,</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 xml:space="preserve">habiendo sido comunicado por parte </w:t>
      </w:r>
      <w:r>
        <w:rPr>
          <w:rFonts w:ascii="AytoRoquetas Light Condensed" w:eastAsia="Times New Roman" w:hAnsi="AytoRoquetas Light Condensed" w:cs="Times New Roman"/>
          <w:color w:val="000000"/>
          <w:kern w:val="3"/>
          <w:sz w:val="20"/>
          <w:szCs w:val="20"/>
          <w:lang w:eastAsia="es-ES"/>
          <w14:ligatures w14:val="none"/>
        </w:rPr>
        <w:t>del director facultativo de las obras</w:t>
      </w:r>
      <w:r w:rsidRPr="000C6155">
        <w:rPr>
          <w:rFonts w:ascii="AytoRoquetas Light Condensed" w:eastAsia="Times New Roman" w:hAnsi="AytoRoquetas Light Condensed" w:cs="Times New Roman"/>
          <w:color w:val="000000"/>
          <w:kern w:val="3"/>
          <w:sz w:val="20"/>
          <w:szCs w:val="20"/>
          <w:lang w:eastAsia="es-ES"/>
          <w14:ligatures w14:val="none"/>
        </w:rPr>
        <w:t xml:space="preserve"> que las mismas finalizaran en el plazo</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previsto procede continuar el expediente ad hoc para nombrar representante de la Administración</w:t>
      </w:r>
      <w:r>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para determinar la fecha de su recepción y asistir a dicho acto.</w:t>
      </w:r>
    </w:p>
    <w:p w14:paraId="594628D5" w14:textId="77777777" w:rsidR="00DB7705" w:rsidRDefault="00DB7705" w:rsidP="00DB7705">
      <w:pPr>
        <w:spacing w:after="0" w:line="288" w:lineRule="auto"/>
        <w:jc w:val="both"/>
        <w:rPr>
          <w:rFonts w:ascii="AytoRoquetas Light Condensed" w:eastAsia="Times New Roman" w:hAnsi="AytoRoquetas Light Condensed" w:cs="Times New Roman"/>
          <w:b/>
          <w:bCs/>
          <w:color w:val="000000"/>
          <w:kern w:val="3"/>
          <w:sz w:val="20"/>
          <w:szCs w:val="20"/>
          <w:lang w:eastAsia="es-ES"/>
          <w14:ligatures w14:val="none"/>
        </w:rPr>
      </w:pPr>
    </w:p>
    <w:p w14:paraId="173C86F5" w14:textId="2402DBC0" w:rsidR="000C6155" w:rsidRPr="000C615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Asimismo,</w:t>
      </w:r>
      <w:r w:rsidR="000C6155" w:rsidRPr="000C6155">
        <w:rPr>
          <w:rFonts w:ascii="AytoRoquetas Light Condensed" w:eastAsia="Times New Roman" w:hAnsi="AytoRoquetas Light Condensed" w:cs="Times New Roman"/>
          <w:color w:val="000000"/>
          <w:kern w:val="3"/>
          <w:sz w:val="20"/>
          <w:szCs w:val="20"/>
          <w:lang w:eastAsia="es-ES"/>
          <w14:ligatures w14:val="none"/>
        </w:rPr>
        <w:t xml:space="preserve"> prevé el Artículo 164 Reglamento de Contratación de las Administraciones</w:t>
      </w:r>
      <w:r>
        <w:rPr>
          <w:rFonts w:ascii="AytoRoquetas Light Condensed" w:eastAsia="Times New Roman" w:hAnsi="AytoRoquetas Light Condensed" w:cs="Times New Roman"/>
          <w:color w:val="000000"/>
          <w:kern w:val="3"/>
          <w:sz w:val="20"/>
          <w:szCs w:val="20"/>
          <w:lang w:eastAsia="es-ES"/>
          <w14:ligatures w14:val="none"/>
        </w:rPr>
        <w:t xml:space="preserve"> </w:t>
      </w:r>
      <w:r w:rsidR="000C6155" w:rsidRPr="000C6155">
        <w:rPr>
          <w:rFonts w:ascii="AytoRoquetas Light Condensed" w:eastAsia="Times New Roman" w:hAnsi="AytoRoquetas Light Condensed" w:cs="Times New Roman"/>
          <w:color w:val="000000"/>
          <w:kern w:val="3"/>
          <w:sz w:val="20"/>
          <w:szCs w:val="20"/>
          <w:lang w:eastAsia="es-ES"/>
          <w14:ligatures w14:val="none"/>
        </w:rPr>
        <w:t>Públicas:</w:t>
      </w:r>
    </w:p>
    <w:p w14:paraId="2EF4AF37" w14:textId="2709690B" w:rsidR="000C6155" w:rsidRPr="000C6155" w:rsidRDefault="000C615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“1. El representante del órgano de contratación fijará la fecha de la recepción y, a dicho objeto, citará</w:t>
      </w:r>
      <w:r w:rsidR="00DB7705">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por escrito a la dirección de la obra, al contratista y, en su caso, al representante de la Intervención</w:t>
      </w:r>
      <w:r w:rsidR="00DB7705">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correspondiente.</w:t>
      </w:r>
    </w:p>
    <w:p w14:paraId="07D11B2E" w14:textId="6371ABF6" w:rsidR="000C6155" w:rsidRPr="000C6155" w:rsidRDefault="000C615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El contratista tiene obligación de asistir a la recepción de la obra. Si por causas que le sean imputables</w:t>
      </w:r>
      <w:r w:rsidR="00DB7705">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no cumple esta obligación el representante de la Administración le remitirá un ejemplar del acta para</w:t>
      </w:r>
      <w:r w:rsidR="00DB7705">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que en el plazo de diez días formule las alegaciones que considere oportunas, sobre las que resolverá</w:t>
      </w:r>
      <w:r w:rsidR="00DB7705">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el órgano de contratación.</w:t>
      </w:r>
    </w:p>
    <w:p w14:paraId="034CA933" w14:textId="741126CD" w:rsidR="000C6155" w:rsidRPr="000C6155" w:rsidRDefault="000C615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color w:val="000000"/>
          <w:kern w:val="3"/>
          <w:sz w:val="20"/>
          <w:szCs w:val="20"/>
          <w:lang w:eastAsia="es-ES"/>
          <w14:ligatures w14:val="none"/>
        </w:rPr>
        <w:t>2. Del resultado de la recepción se levantará un acta que suscribirán todos los asistentes, retirando un</w:t>
      </w:r>
      <w:r w:rsidR="00DB7705">
        <w:rPr>
          <w:rFonts w:ascii="AytoRoquetas Light Condensed" w:eastAsia="Times New Roman" w:hAnsi="AytoRoquetas Light Condensed" w:cs="Times New Roman"/>
          <w:color w:val="000000"/>
          <w:kern w:val="3"/>
          <w:sz w:val="20"/>
          <w:szCs w:val="20"/>
          <w:lang w:eastAsia="es-ES"/>
          <w14:ligatures w14:val="none"/>
        </w:rPr>
        <w:t xml:space="preserve"> </w:t>
      </w:r>
      <w:r w:rsidRPr="000C6155">
        <w:rPr>
          <w:rFonts w:ascii="AytoRoquetas Light Condensed" w:eastAsia="Times New Roman" w:hAnsi="AytoRoquetas Light Condensed" w:cs="Times New Roman"/>
          <w:color w:val="000000"/>
          <w:kern w:val="3"/>
          <w:sz w:val="20"/>
          <w:szCs w:val="20"/>
          <w:lang w:eastAsia="es-ES"/>
          <w14:ligatures w14:val="none"/>
        </w:rPr>
        <w:t>ejemplar original cada uno de ellos”.</w:t>
      </w:r>
    </w:p>
    <w:p w14:paraId="68B8C2DA" w14:textId="77777777" w:rsidR="00DB770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5DD8EBE9" w14:textId="74C91BFD" w:rsidR="000C615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Pr>
          <w:rFonts w:ascii="AytoRoquetas Light Condensed" w:eastAsia="Times New Roman" w:hAnsi="AytoRoquetas Light Condensed" w:cs="Times New Roman"/>
          <w:color w:val="000000"/>
          <w:kern w:val="3"/>
          <w:sz w:val="20"/>
          <w:szCs w:val="20"/>
          <w:lang w:eastAsia="es-ES"/>
          <w14:ligatures w14:val="none"/>
        </w:rPr>
        <w:t xml:space="preserve"> Considerando que l</w:t>
      </w:r>
      <w:r w:rsidR="000C6155" w:rsidRPr="000C6155">
        <w:rPr>
          <w:rFonts w:ascii="AytoRoquetas Light Condensed" w:eastAsia="Times New Roman" w:hAnsi="AytoRoquetas Light Condensed" w:cs="Times New Roman"/>
          <w:color w:val="000000"/>
          <w:kern w:val="3"/>
          <w:sz w:val="20"/>
          <w:szCs w:val="20"/>
          <w:lang w:eastAsia="es-ES"/>
          <w14:ligatures w14:val="none"/>
        </w:rPr>
        <w:t>a recepción se realizará dentro del mes siguiente a la terminación de la obra en la forma</w:t>
      </w:r>
      <w:r>
        <w:rPr>
          <w:rFonts w:ascii="AytoRoquetas Light Condensed" w:eastAsia="Times New Roman" w:hAnsi="AytoRoquetas Light Condensed" w:cs="Times New Roman"/>
          <w:color w:val="000000"/>
          <w:kern w:val="3"/>
          <w:sz w:val="20"/>
          <w:szCs w:val="20"/>
          <w:lang w:eastAsia="es-ES"/>
          <w14:ligatures w14:val="none"/>
        </w:rPr>
        <w:t xml:space="preserve"> </w:t>
      </w:r>
      <w:r w:rsidR="000C6155" w:rsidRPr="000C6155">
        <w:rPr>
          <w:rFonts w:ascii="AytoRoquetas Light Condensed" w:eastAsia="Times New Roman" w:hAnsi="AytoRoquetas Light Condensed" w:cs="Times New Roman"/>
          <w:color w:val="000000"/>
          <w:kern w:val="3"/>
          <w:sz w:val="20"/>
          <w:szCs w:val="20"/>
          <w:lang w:eastAsia="es-ES"/>
          <w14:ligatures w14:val="none"/>
        </w:rPr>
        <w:t>establecida en los arts. 210 y 243 de la Ley de Contratos del Sector Público, si se encuentra en</w:t>
      </w:r>
      <w:r>
        <w:rPr>
          <w:rFonts w:ascii="AytoRoquetas Light Condensed" w:eastAsia="Times New Roman" w:hAnsi="AytoRoquetas Light Condensed" w:cs="Times New Roman"/>
          <w:color w:val="000000"/>
          <w:kern w:val="3"/>
          <w:sz w:val="20"/>
          <w:szCs w:val="20"/>
          <w:lang w:eastAsia="es-ES"/>
          <w14:ligatures w14:val="none"/>
        </w:rPr>
        <w:t xml:space="preserve"> </w:t>
      </w:r>
      <w:r w:rsidR="000C6155" w:rsidRPr="000C6155">
        <w:rPr>
          <w:rFonts w:ascii="AytoRoquetas Light Condensed" w:eastAsia="Times New Roman" w:hAnsi="AytoRoquetas Light Condensed" w:cs="Times New Roman"/>
          <w:color w:val="000000"/>
          <w:kern w:val="3"/>
          <w:sz w:val="20"/>
          <w:szCs w:val="20"/>
          <w:lang w:eastAsia="es-ES"/>
          <w14:ligatures w14:val="none"/>
        </w:rPr>
        <w:t>condiciones de ser recibida, comenzando a contar el plazo de garantía que se establece de UN AÑO.</w:t>
      </w:r>
    </w:p>
    <w:p w14:paraId="5C0FF49F" w14:textId="77777777" w:rsidR="00DB770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075055C8" w14:textId="65D2D80A" w:rsidR="00DB770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Pr>
          <w:rFonts w:ascii="AytoRoquetas Light Condensed" w:eastAsia="Times New Roman" w:hAnsi="AytoRoquetas Light Condensed" w:cs="Times New Roman"/>
          <w:color w:val="000000"/>
          <w:kern w:val="3"/>
          <w:sz w:val="20"/>
          <w:szCs w:val="20"/>
          <w:lang w:eastAsia="es-ES"/>
          <w14:ligatures w14:val="none"/>
        </w:rPr>
        <w:t xml:space="preserve">Por todo cuanto antecede y cuantos fundamentos se han invocado </w:t>
      </w:r>
    </w:p>
    <w:p w14:paraId="568BA9BD" w14:textId="5F5B2ABC" w:rsidR="00DB7705" w:rsidRDefault="00DB7705" w:rsidP="00DB7705">
      <w:pPr>
        <w:spacing w:after="0" w:line="288" w:lineRule="auto"/>
        <w:jc w:val="both"/>
        <w:rPr>
          <w:rFonts w:ascii="AytoRoquetas Light Condensed" w:eastAsia="Times New Roman" w:hAnsi="AytoRoquetas Light Condensed" w:cs="Times New Roman"/>
          <w:b/>
          <w:bCs/>
          <w:color w:val="000000"/>
          <w:kern w:val="3"/>
          <w:sz w:val="20"/>
          <w:szCs w:val="20"/>
          <w:lang w:eastAsia="es-ES"/>
          <w14:ligatures w14:val="none"/>
        </w:rPr>
      </w:pPr>
      <w:r w:rsidRPr="00DB7705">
        <w:rPr>
          <w:rFonts w:ascii="AytoRoquetas Light Condensed" w:eastAsia="Times New Roman" w:hAnsi="AytoRoquetas Light Condensed" w:cs="Times New Roman"/>
          <w:b/>
          <w:bCs/>
          <w:color w:val="000000"/>
          <w:kern w:val="3"/>
          <w:sz w:val="20"/>
          <w:szCs w:val="20"/>
          <w:lang w:eastAsia="es-ES"/>
          <w14:ligatures w14:val="none"/>
        </w:rPr>
        <w:t xml:space="preserve">HE RESUELTO: </w:t>
      </w:r>
    </w:p>
    <w:p w14:paraId="178C3DAD" w14:textId="77777777" w:rsidR="00DB7705" w:rsidRPr="000C6155" w:rsidRDefault="00DB7705" w:rsidP="00DB7705">
      <w:pPr>
        <w:spacing w:after="0" w:line="288" w:lineRule="auto"/>
        <w:jc w:val="both"/>
        <w:rPr>
          <w:rFonts w:ascii="AytoRoquetas Light Condensed" w:eastAsia="Times New Roman" w:hAnsi="AytoRoquetas Light Condensed" w:cs="Times New Roman"/>
          <w:b/>
          <w:bCs/>
          <w:color w:val="000000"/>
          <w:kern w:val="3"/>
          <w:sz w:val="20"/>
          <w:szCs w:val="20"/>
          <w:lang w:eastAsia="es-ES"/>
          <w14:ligatures w14:val="none"/>
        </w:rPr>
      </w:pPr>
    </w:p>
    <w:p w14:paraId="280BEA5B" w14:textId="4D0297F8" w:rsidR="000C615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b/>
          <w:bCs/>
          <w:color w:val="000000"/>
          <w:kern w:val="3"/>
          <w:sz w:val="20"/>
          <w:szCs w:val="20"/>
          <w:lang w:eastAsia="es-ES"/>
          <w14:ligatures w14:val="none"/>
        </w:rPr>
        <w:t>PRIMERO</w:t>
      </w:r>
      <w:r w:rsidRPr="000C6155">
        <w:rPr>
          <w:rFonts w:ascii="AytoRoquetas Light Condensed" w:eastAsia="Times New Roman" w:hAnsi="AytoRoquetas Light Condensed" w:cs="Times New Roman"/>
          <w:color w:val="000000"/>
          <w:kern w:val="3"/>
          <w:sz w:val="20"/>
          <w:szCs w:val="20"/>
          <w:lang w:eastAsia="es-ES"/>
          <w14:ligatures w14:val="none"/>
        </w:rPr>
        <w:t>. -</w:t>
      </w:r>
      <w:r w:rsidR="000C6155" w:rsidRPr="000C6155">
        <w:rPr>
          <w:rFonts w:ascii="AytoRoquetas Light Condensed" w:eastAsia="Times New Roman" w:hAnsi="AytoRoquetas Light Condensed" w:cs="Times New Roman"/>
          <w:color w:val="000000"/>
          <w:kern w:val="3"/>
          <w:sz w:val="20"/>
          <w:szCs w:val="20"/>
          <w:lang w:eastAsia="es-ES"/>
          <w14:ligatures w14:val="none"/>
        </w:rPr>
        <w:t xml:space="preserve"> Proceder a la recepción de las obras de</w:t>
      </w:r>
      <w:r>
        <w:rPr>
          <w:rFonts w:ascii="AytoRoquetas Light Condensed" w:eastAsia="Times New Roman" w:hAnsi="AytoRoquetas Light Condensed" w:cs="Times New Roman"/>
          <w:color w:val="000000"/>
          <w:kern w:val="3"/>
          <w:sz w:val="20"/>
          <w:szCs w:val="20"/>
          <w:lang w:eastAsia="es-ES"/>
          <w14:ligatures w14:val="none"/>
        </w:rPr>
        <w:t xml:space="preserve"> </w:t>
      </w:r>
      <w:r w:rsidRPr="00A15D7F">
        <w:rPr>
          <w:rFonts w:ascii="AytoRoquetas Light Condensed" w:hAnsi="AytoRoquetas Light Condensed"/>
          <w:sz w:val="20"/>
          <w:szCs w:val="20"/>
        </w:rPr>
        <w:t>INSTALACIÓN DE UNA PLANTA FOTOVOLTAICA DE 100 KW DE</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AUTOCONSUMO EN LAS INSTALACIONES DE LA ESTACIÓN DE DEPURACIÓN</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 xml:space="preserve">DE AGUAS RESIDUALES DE ROQUETAS DE MAR (ALMERÍA), </w:t>
      </w:r>
      <w:r>
        <w:rPr>
          <w:rFonts w:ascii="AytoRoquetas Light Condensed" w:hAnsi="AytoRoquetas Light Condensed"/>
          <w:sz w:val="20"/>
          <w:szCs w:val="20"/>
        </w:rPr>
        <w:t xml:space="preserve">adjudicadas a la empresa </w:t>
      </w:r>
      <w:r w:rsidRPr="00A15D7F">
        <w:rPr>
          <w:rFonts w:ascii="AytoRoquetas Light Condensed" w:hAnsi="AytoRoquetas Light Condensed"/>
          <w:sz w:val="20"/>
          <w:szCs w:val="20"/>
        </w:rPr>
        <w:t xml:space="preserve"> SOLAR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JIENNENSE S.L. con CIF B23039480</w:t>
      </w:r>
      <w:r w:rsidR="000C6155" w:rsidRPr="000C6155">
        <w:rPr>
          <w:rFonts w:ascii="AytoRoquetas Light Condensed" w:eastAsia="Times New Roman" w:hAnsi="AytoRoquetas Light Condensed" w:cs="Times New Roman"/>
          <w:color w:val="000000"/>
          <w:kern w:val="3"/>
          <w:sz w:val="20"/>
          <w:szCs w:val="20"/>
          <w:lang w:eastAsia="es-ES"/>
          <w14:ligatures w14:val="none"/>
        </w:rPr>
        <w:t>, a la vista del informe emitido por el Director Facultativo de las obras en fecha</w:t>
      </w:r>
      <w:r>
        <w:rPr>
          <w:rFonts w:ascii="AytoRoquetas Light Condensed" w:eastAsia="Times New Roman" w:hAnsi="AytoRoquetas Light Condensed" w:cs="Times New Roman"/>
          <w:color w:val="000000"/>
          <w:kern w:val="3"/>
          <w:sz w:val="20"/>
          <w:szCs w:val="20"/>
          <w:lang w:eastAsia="es-ES"/>
          <w14:ligatures w14:val="none"/>
        </w:rPr>
        <w:t xml:space="preserve"> 17 de julio de 2023.</w:t>
      </w:r>
    </w:p>
    <w:p w14:paraId="1A394B33" w14:textId="77777777" w:rsidR="00DB7705" w:rsidRPr="000C6155"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p>
    <w:p w14:paraId="7B528BA3" w14:textId="0011E736" w:rsidR="00DB7705" w:rsidRDefault="00DB7705" w:rsidP="00DB7705">
      <w:pPr>
        <w:spacing w:after="0" w:line="288" w:lineRule="auto"/>
        <w:jc w:val="both"/>
        <w:rPr>
          <w:rFonts w:ascii="AytoRoquetas Light Condensed" w:hAnsi="AytoRoquetas Light Condensed"/>
          <w:sz w:val="20"/>
          <w:szCs w:val="20"/>
        </w:rPr>
      </w:pPr>
      <w:r w:rsidRPr="000C6155">
        <w:rPr>
          <w:rFonts w:ascii="AytoRoquetas Light Condensed" w:eastAsia="Times New Roman" w:hAnsi="AytoRoquetas Light Condensed" w:cs="Times New Roman"/>
          <w:b/>
          <w:bCs/>
          <w:color w:val="000000"/>
          <w:kern w:val="3"/>
          <w:sz w:val="20"/>
          <w:szCs w:val="20"/>
          <w:lang w:eastAsia="es-ES"/>
          <w14:ligatures w14:val="none"/>
        </w:rPr>
        <w:t>SEGUNDO</w:t>
      </w:r>
      <w:r w:rsidRPr="000C6155">
        <w:rPr>
          <w:rFonts w:ascii="AytoRoquetas Light Condensed" w:eastAsia="Times New Roman" w:hAnsi="AytoRoquetas Light Condensed" w:cs="Times New Roman"/>
          <w:color w:val="000000"/>
          <w:kern w:val="3"/>
          <w:sz w:val="20"/>
          <w:szCs w:val="20"/>
          <w:lang w:eastAsia="es-ES"/>
          <w14:ligatures w14:val="none"/>
        </w:rPr>
        <w:t>. -</w:t>
      </w:r>
      <w:r w:rsidR="000C6155" w:rsidRPr="000C6155">
        <w:rPr>
          <w:rFonts w:ascii="AytoRoquetas Light Condensed" w:eastAsia="Times New Roman" w:hAnsi="AytoRoquetas Light Condensed" w:cs="Times New Roman"/>
          <w:color w:val="000000"/>
          <w:kern w:val="3"/>
          <w:sz w:val="20"/>
          <w:szCs w:val="20"/>
          <w:lang w:eastAsia="es-ES"/>
          <w14:ligatures w14:val="none"/>
        </w:rPr>
        <w:t xml:space="preserve"> Designar a</w:t>
      </w:r>
      <w:r>
        <w:rPr>
          <w:rFonts w:ascii="AytoRoquetas Light Condensed" w:eastAsia="Times New Roman" w:hAnsi="AytoRoquetas Light Condensed" w:cs="Times New Roman"/>
          <w:color w:val="000000"/>
          <w:kern w:val="3"/>
          <w:sz w:val="20"/>
          <w:szCs w:val="20"/>
          <w:lang w:eastAsia="es-ES"/>
          <w14:ligatures w14:val="none"/>
        </w:rPr>
        <w:t>l</w:t>
      </w:r>
      <w:r w:rsidR="000C6155" w:rsidRPr="000C6155">
        <w:rPr>
          <w:rFonts w:ascii="AytoRoquetas Light Condensed" w:eastAsia="Times New Roman" w:hAnsi="AytoRoquetas Light Condensed" w:cs="Times New Roman"/>
          <w:color w:val="000000"/>
          <w:kern w:val="3"/>
          <w:sz w:val="20"/>
          <w:szCs w:val="20"/>
          <w:lang w:eastAsia="es-ES"/>
          <w14:ligatures w14:val="none"/>
        </w:rPr>
        <w:t xml:space="preserve"> </w:t>
      </w:r>
      <w:r w:rsidRPr="00375838">
        <w:rPr>
          <w:rFonts w:ascii="AytoRoquetas Light Condensed" w:hAnsi="AytoRoquetas Light Condensed"/>
          <w:color w:val="000000"/>
          <w:kern w:val="0"/>
          <w:szCs w:val="20"/>
          <w:lang w:eastAsia="es-ES"/>
        </w:rPr>
        <w:t>Ingeniero técnico Industrial municipal designado en funciones de apoyo al Consorcio para la Gestión de los servicios integrados de abastecimiento y saneamiento del poniente almeriense, D. Luis Jesus Ojeda Rubio</w:t>
      </w:r>
      <w:r>
        <w:rPr>
          <w:rFonts w:ascii="AytoRoquetas Light Condensed" w:hAnsi="AytoRoquetas Light Condensed"/>
          <w:color w:val="000000"/>
          <w:kern w:val="0"/>
          <w:szCs w:val="20"/>
          <w:lang w:eastAsia="es-ES"/>
        </w:rPr>
        <w:t xml:space="preserve"> </w:t>
      </w:r>
      <w:r w:rsidR="000C6155" w:rsidRPr="000C6155">
        <w:rPr>
          <w:rFonts w:ascii="AytoRoquetas Light Condensed" w:eastAsia="Times New Roman" w:hAnsi="AytoRoquetas Light Condensed" w:cs="Times New Roman"/>
          <w:color w:val="000000"/>
          <w:kern w:val="3"/>
          <w:sz w:val="20"/>
          <w:szCs w:val="20"/>
          <w:lang w:eastAsia="es-ES"/>
          <w14:ligatures w14:val="none"/>
        </w:rPr>
        <w:t>para asistir a la recepción de las obras de</w:t>
      </w:r>
      <w:r>
        <w:rPr>
          <w:rFonts w:ascii="AytoRoquetas Light Condensed" w:eastAsia="Times New Roman" w:hAnsi="AytoRoquetas Light Condensed" w:cs="Times New Roman"/>
          <w:color w:val="000000"/>
          <w:kern w:val="3"/>
          <w:sz w:val="20"/>
          <w:szCs w:val="20"/>
          <w:lang w:eastAsia="es-ES"/>
          <w14:ligatures w14:val="none"/>
        </w:rPr>
        <w:t xml:space="preserve"> </w:t>
      </w:r>
      <w:r w:rsidRPr="00A15D7F">
        <w:rPr>
          <w:rFonts w:ascii="AytoRoquetas Light Condensed" w:hAnsi="AytoRoquetas Light Condensed"/>
          <w:sz w:val="20"/>
          <w:szCs w:val="20"/>
        </w:rPr>
        <w:t>INSTALACIÓN DE UNA PLANTA FOTOVOLTAICA DE 100 KW DE</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AUTOCONSUMO EN LAS INSTALACIONES DE LA ESTACIÓN DE DEPURACIÓN</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 AGUAS RESIDUALES DE ROQUETAS DE MAR (ALMERÍA)</w:t>
      </w:r>
    </w:p>
    <w:p w14:paraId="7FF28F5F" w14:textId="77777777" w:rsidR="00DB7705" w:rsidRDefault="00DB7705" w:rsidP="00DB7705">
      <w:pPr>
        <w:spacing w:after="0" w:line="288" w:lineRule="auto"/>
        <w:jc w:val="both"/>
        <w:rPr>
          <w:rFonts w:ascii="AytoRoquetas Light Condensed" w:hAnsi="AytoRoquetas Light Condensed"/>
          <w:sz w:val="20"/>
          <w:szCs w:val="20"/>
        </w:rPr>
      </w:pPr>
    </w:p>
    <w:p w14:paraId="5FA5028D" w14:textId="44397AFA" w:rsidR="000D0D1B" w:rsidRDefault="00DB7705" w:rsidP="00DB7705">
      <w:pPr>
        <w:spacing w:after="0" w:line="288" w:lineRule="auto"/>
        <w:jc w:val="both"/>
        <w:rPr>
          <w:rFonts w:ascii="AytoRoquetas Light Condensed" w:eastAsia="Times New Roman" w:hAnsi="AytoRoquetas Light Condensed" w:cs="Times New Roman"/>
          <w:color w:val="000000"/>
          <w:kern w:val="3"/>
          <w:sz w:val="20"/>
          <w:szCs w:val="20"/>
          <w:lang w:eastAsia="es-ES"/>
          <w14:ligatures w14:val="none"/>
        </w:rPr>
      </w:pPr>
      <w:r w:rsidRPr="000C6155">
        <w:rPr>
          <w:rFonts w:ascii="AytoRoquetas Light Condensed" w:eastAsia="Times New Roman" w:hAnsi="AytoRoquetas Light Condensed" w:cs="Times New Roman"/>
          <w:b/>
          <w:bCs/>
          <w:color w:val="000000"/>
          <w:kern w:val="3"/>
          <w:sz w:val="20"/>
          <w:szCs w:val="20"/>
          <w:lang w:eastAsia="es-ES"/>
          <w14:ligatures w14:val="none"/>
        </w:rPr>
        <w:t>TERCERO</w:t>
      </w:r>
      <w:r w:rsidRPr="000C6155">
        <w:rPr>
          <w:rFonts w:ascii="AytoRoquetas Light Condensed" w:eastAsia="Times New Roman" w:hAnsi="AytoRoquetas Light Condensed" w:cs="Times New Roman"/>
          <w:color w:val="000000"/>
          <w:kern w:val="3"/>
          <w:sz w:val="20"/>
          <w:szCs w:val="20"/>
          <w:lang w:eastAsia="es-ES"/>
          <w14:ligatures w14:val="none"/>
        </w:rPr>
        <w:t>. -</w:t>
      </w:r>
      <w:r w:rsidR="000C6155" w:rsidRPr="000C6155">
        <w:rPr>
          <w:rFonts w:ascii="AytoRoquetas Light Condensed" w:eastAsia="Times New Roman" w:hAnsi="AytoRoquetas Light Condensed" w:cs="Times New Roman"/>
          <w:color w:val="000000"/>
          <w:kern w:val="3"/>
          <w:sz w:val="20"/>
          <w:szCs w:val="20"/>
          <w:lang w:eastAsia="es-ES"/>
          <w14:ligatures w14:val="none"/>
        </w:rPr>
        <w:t xml:space="preserve"> El representante designado, fijará la fecha de la recepción y, a dicho objeto, se</w:t>
      </w:r>
      <w:r>
        <w:rPr>
          <w:rFonts w:ascii="AytoRoquetas Light Condensed" w:eastAsia="Times New Roman" w:hAnsi="AytoRoquetas Light Condensed" w:cs="Times New Roman"/>
          <w:color w:val="000000"/>
          <w:kern w:val="3"/>
          <w:sz w:val="20"/>
          <w:szCs w:val="20"/>
          <w:lang w:eastAsia="es-ES"/>
          <w14:ligatures w14:val="none"/>
        </w:rPr>
        <w:t xml:space="preserve"> </w:t>
      </w:r>
      <w:r w:rsidR="000C6155" w:rsidRPr="000C6155">
        <w:rPr>
          <w:rFonts w:ascii="AytoRoquetas Light Condensed" w:eastAsia="Times New Roman" w:hAnsi="AytoRoquetas Light Condensed" w:cs="Times New Roman"/>
          <w:color w:val="000000"/>
          <w:kern w:val="3"/>
          <w:sz w:val="20"/>
          <w:szCs w:val="20"/>
          <w:lang w:eastAsia="es-ES"/>
          <w14:ligatures w14:val="none"/>
        </w:rPr>
        <w:t xml:space="preserve">citará por escrito al contratista de las mismas, a la Dirección Facultativa y </w:t>
      </w:r>
      <w:r>
        <w:rPr>
          <w:rFonts w:ascii="AytoRoquetas Light Condensed" w:eastAsia="Times New Roman" w:hAnsi="AytoRoquetas Light Condensed" w:cs="Times New Roman"/>
          <w:color w:val="000000"/>
          <w:kern w:val="3"/>
          <w:sz w:val="20"/>
          <w:szCs w:val="20"/>
          <w:lang w:eastAsia="es-ES"/>
          <w14:ligatures w14:val="none"/>
        </w:rPr>
        <w:t>a la Intervención del Consorcio, con la antelación suficiente</w:t>
      </w:r>
      <w:r w:rsidR="000C6155" w:rsidRPr="000C6155">
        <w:rPr>
          <w:rFonts w:ascii="AytoRoquetas Light Condensed" w:eastAsia="Times New Roman" w:hAnsi="AytoRoquetas Light Condensed" w:cs="Times New Roman"/>
          <w:color w:val="000000"/>
          <w:kern w:val="3"/>
          <w:sz w:val="20"/>
          <w:szCs w:val="20"/>
          <w:lang w:eastAsia="es-ES"/>
          <w14:ligatures w14:val="none"/>
        </w:rPr>
        <w:t>.</w:t>
      </w:r>
    </w:p>
    <w:p w14:paraId="290ED094" w14:textId="77777777" w:rsidR="00DB7705" w:rsidRDefault="00DB7705" w:rsidP="00DB7705">
      <w:pPr>
        <w:spacing w:after="0" w:line="288" w:lineRule="auto"/>
        <w:jc w:val="both"/>
        <w:rPr>
          <w:rFonts w:ascii="AytoRoquetas Light Condensed" w:hAnsi="AytoRoquetas Light Condensed"/>
          <w:szCs w:val="20"/>
        </w:rPr>
      </w:pPr>
    </w:p>
    <w:p w14:paraId="5DDDA365" w14:textId="77777777" w:rsidR="000D0D1B" w:rsidRPr="00FF614E" w:rsidRDefault="000D0D1B" w:rsidP="000D0D1B">
      <w:pPr>
        <w:spacing w:after="0" w:line="240" w:lineRule="auto"/>
        <w:jc w:val="both"/>
        <w:rPr>
          <w:rFonts w:ascii="AytoRoquetas Light Condensed" w:hAnsi="AytoRoquetas Light Condensed"/>
          <w:i/>
          <w:iCs/>
          <w:color w:val="000000"/>
        </w:rPr>
      </w:pPr>
      <w:r w:rsidRPr="00FF614E">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6F2FC4C0" w14:textId="77777777" w:rsidR="000D0D1B" w:rsidRDefault="000D0D1B" w:rsidP="0033116C">
      <w:pPr>
        <w:spacing w:after="0" w:line="288" w:lineRule="auto"/>
        <w:ind w:firstLine="1134"/>
        <w:jc w:val="both"/>
        <w:rPr>
          <w:rFonts w:ascii="AytoRoquetas Light Condensed" w:hAnsi="AytoRoquetas Light Condensed"/>
        </w:rPr>
      </w:pPr>
    </w:p>
    <w:p w14:paraId="779DA333" w14:textId="086B70B2" w:rsidR="0033116C" w:rsidRPr="0033116C" w:rsidRDefault="0033116C" w:rsidP="0033116C">
      <w:pPr>
        <w:pStyle w:val="Standard"/>
        <w:jc w:val="both"/>
        <w:rPr>
          <w:rFonts w:ascii="AytoRoquetas Light Condensed" w:eastAsia="Times New Roman" w:hAnsi="AytoRoquetas Light Condensed" w:cs="Times New Roman"/>
          <w:color w:val="000000"/>
          <w:sz w:val="20"/>
          <w:szCs w:val="20"/>
          <w:lang w:eastAsia="es-ES" w:bidi="ar-SA"/>
        </w:rPr>
      </w:pPr>
    </w:p>
    <w:p w14:paraId="0198815C" w14:textId="758ACC71" w:rsidR="008440D5" w:rsidRP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430427E8" w14:textId="605F2928" w:rsidR="00AF4C8F" w:rsidRDefault="00AF4C8F" w:rsidP="00F64A22">
      <w:pPr>
        <w:pStyle w:val="Standard"/>
        <w:jc w:val="both"/>
        <w:rPr>
          <w:rFonts w:ascii="AytoRoquetas Light Condensed" w:hAnsi="AytoRoquetas Light Condensed"/>
          <w:bCs/>
          <w:sz w:val="20"/>
          <w:szCs w:val="20"/>
        </w:rPr>
      </w:pPr>
    </w:p>
    <w:p w14:paraId="680C8847" w14:textId="43D4EB8D" w:rsidR="00AF4C8F" w:rsidRPr="009E4F56"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 </w:t>
      </w:r>
    </w:p>
    <w:p w14:paraId="3D44B054" w14:textId="443A9956" w:rsidR="008B3D59" w:rsidRDefault="008B3D59"/>
    <w:sectPr w:rsidR="008B3D5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4651" w14:textId="77777777" w:rsidR="00433E1E" w:rsidRDefault="00433E1E" w:rsidP="008B3D59">
      <w:pPr>
        <w:spacing w:after="0" w:line="240" w:lineRule="auto"/>
      </w:pPr>
      <w:r>
        <w:separator/>
      </w:r>
    </w:p>
  </w:endnote>
  <w:endnote w:type="continuationSeparator" w:id="0">
    <w:p w14:paraId="7D77A006" w14:textId="77777777" w:rsidR="00433E1E" w:rsidRDefault="00433E1E" w:rsidP="008B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imSun">
    <w:altName w:val="ËÎÌå"/>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
    <w:altName w:val="Calibri"/>
    <w:charset w:val="00"/>
    <w:family w:val="auto"/>
    <w:pitch w:val="variable"/>
  </w:font>
  <w:font w:name="AytoRoquetas Light Condensed">
    <w:altName w:val="Calibri"/>
    <w:panose1 w:val="020B0406020504020204"/>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E0CFF" w14:textId="77777777" w:rsidR="00433E1E" w:rsidRDefault="00433E1E" w:rsidP="008B3D59">
      <w:pPr>
        <w:spacing w:after="0" w:line="240" w:lineRule="auto"/>
      </w:pPr>
      <w:r>
        <w:separator/>
      </w:r>
    </w:p>
  </w:footnote>
  <w:footnote w:type="continuationSeparator" w:id="0">
    <w:p w14:paraId="3F48828A" w14:textId="77777777" w:rsidR="00433E1E" w:rsidRDefault="00433E1E" w:rsidP="008B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B57E" w14:textId="77777777" w:rsidR="008B3D59" w:rsidRDefault="008B3D59" w:rsidP="008B3D59">
    <w:pPr>
      <w:rPr>
        <w:noProof/>
      </w:rPr>
    </w:pPr>
    <w:r w:rsidRPr="000C2A9F">
      <w:rPr>
        <w:noProof/>
      </w:rPr>
      <w:drawing>
        <wp:anchor distT="0" distB="0" distL="114300" distR="114300" simplePos="0" relativeHeight="251659264" behindDoc="0" locked="0" layoutInCell="1" allowOverlap="1" wp14:anchorId="468A92F1" wp14:editId="4D33FE2B">
          <wp:simplePos x="0" y="0"/>
          <wp:positionH relativeFrom="margin">
            <wp:posOffset>3895725</wp:posOffset>
          </wp:positionH>
          <wp:positionV relativeFrom="paragraph">
            <wp:posOffset>159385</wp:posOffset>
          </wp:positionV>
          <wp:extent cx="2165985" cy="752475"/>
          <wp:effectExtent l="0" t="0" r="571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598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5EAA908F" wp14:editId="5078AF17">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0E1E9D6" wp14:editId="35D48079">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6A722B4F" w14:textId="77777777" w:rsidR="008B3D59" w:rsidRDefault="008B3D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753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59"/>
    <w:rsid w:val="000C6155"/>
    <w:rsid w:val="000D0D1B"/>
    <w:rsid w:val="00114CB7"/>
    <w:rsid w:val="0033116C"/>
    <w:rsid w:val="00426AF5"/>
    <w:rsid w:val="004301EF"/>
    <w:rsid w:val="00433E1E"/>
    <w:rsid w:val="00577F33"/>
    <w:rsid w:val="005B6A23"/>
    <w:rsid w:val="006937F8"/>
    <w:rsid w:val="008440D5"/>
    <w:rsid w:val="008B3D59"/>
    <w:rsid w:val="00940099"/>
    <w:rsid w:val="00A72613"/>
    <w:rsid w:val="00AB0DDC"/>
    <w:rsid w:val="00AF4C8F"/>
    <w:rsid w:val="00BC03DB"/>
    <w:rsid w:val="00C556BB"/>
    <w:rsid w:val="00DB7705"/>
    <w:rsid w:val="00F64A22"/>
    <w:rsid w:val="00FA44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3AD"/>
  <w15:chartTrackingRefBased/>
  <w15:docId w15:val="{18419013-3335-4878-AE23-C6C1FABE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3D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3D59"/>
  </w:style>
  <w:style w:type="paragraph" w:styleId="Piedepgina">
    <w:name w:val="footer"/>
    <w:basedOn w:val="Normal"/>
    <w:link w:val="PiedepginaCar"/>
    <w:uiPriority w:val="99"/>
    <w:unhideWhenUsed/>
    <w:rsid w:val="008B3D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3D59"/>
  </w:style>
  <w:style w:type="paragraph" w:customStyle="1" w:styleId="Standard">
    <w:name w:val="Standard"/>
    <w:rsid w:val="008B3D59"/>
    <w:pPr>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Sangra3detindependiente">
    <w:name w:val="Body Text Indent 3"/>
    <w:basedOn w:val="Standard"/>
    <w:link w:val="Sangra3detindependienteCar"/>
    <w:rsid w:val="00AF4C8F"/>
    <w:pPr>
      <w:widowControl w:val="0"/>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AF4C8F"/>
    <w:rPr>
      <w:rFonts w:ascii="NewsGotT" w:eastAsia="NewsGotT" w:hAnsi="NewsGotT" w:cs="NewsGotT"/>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4902">
      <w:bodyDiv w:val="1"/>
      <w:marLeft w:val="0"/>
      <w:marRight w:val="0"/>
      <w:marTop w:val="0"/>
      <w:marBottom w:val="0"/>
      <w:divBdr>
        <w:top w:val="none" w:sz="0" w:space="0" w:color="auto"/>
        <w:left w:val="none" w:sz="0" w:space="0" w:color="auto"/>
        <w:bottom w:val="none" w:sz="0" w:space="0" w:color="auto"/>
        <w:right w:val="none" w:sz="0" w:space="0" w:color="auto"/>
      </w:divBdr>
    </w:div>
    <w:div w:id="319844049">
      <w:bodyDiv w:val="1"/>
      <w:marLeft w:val="0"/>
      <w:marRight w:val="0"/>
      <w:marTop w:val="0"/>
      <w:marBottom w:val="0"/>
      <w:divBdr>
        <w:top w:val="none" w:sz="0" w:space="0" w:color="auto"/>
        <w:left w:val="none" w:sz="0" w:space="0" w:color="auto"/>
        <w:bottom w:val="none" w:sz="0" w:space="0" w:color="auto"/>
        <w:right w:val="none" w:sz="0" w:space="0" w:color="auto"/>
      </w:divBdr>
    </w:div>
    <w:div w:id="1154101946">
      <w:bodyDiv w:val="1"/>
      <w:marLeft w:val="0"/>
      <w:marRight w:val="0"/>
      <w:marTop w:val="0"/>
      <w:marBottom w:val="0"/>
      <w:divBdr>
        <w:top w:val="none" w:sz="0" w:space="0" w:color="auto"/>
        <w:left w:val="none" w:sz="0" w:space="0" w:color="auto"/>
        <w:bottom w:val="none" w:sz="0" w:space="0" w:color="auto"/>
        <w:right w:val="none" w:sz="0" w:space="0" w:color="auto"/>
      </w:divBdr>
    </w:div>
    <w:div w:id="1260604921">
      <w:bodyDiv w:val="1"/>
      <w:marLeft w:val="0"/>
      <w:marRight w:val="0"/>
      <w:marTop w:val="0"/>
      <w:marBottom w:val="0"/>
      <w:divBdr>
        <w:top w:val="none" w:sz="0" w:space="0" w:color="auto"/>
        <w:left w:val="none" w:sz="0" w:space="0" w:color="auto"/>
        <w:bottom w:val="none" w:sz="0" w:space="0" w:color="auto"/>
        <w:right w:val="none" w:sz="0" w:space="0" w:color="auto"/>
      </w:divBdr>
    </w:div>
    <w:div w:id="187433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5</Pages>
  <Words>2124</Words>
  <Characters>11686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3</cp:revision>
  <dcterms:created xsi:type="dcterms:W3CDTF">2023-07-19T11:09:00Z</dcterms:created>
  <dcterms:modified xsi:type="dcterms:W3CDTF">2023-07-19T12:41:00Z</dcterms:modified>
</cp:coreProperties>
</file>