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A2616" w14:textId="77777777" w:rsidR="00633ECB" w:rsidRPr="00AE4312" w:rsidRDefault="00633ECB" w:rsidP="00633ECB">
      <w:pPr>
        <w:jc w:val="center"/>
      </w:pPr>
    </w:p>
    <w:p w14:paraId="5DA40477" w14:textId="77777777" w:rsidR="00633ECB" w:rsidRPr="00AE4312" w:rsidRDefault="00633ECB" w:rsidP="00633ECB">
      <w:pPr>
        <w:autoSpaceDE w:val="0"/>
        <w:autoSpaceDN w:val="0"/>
        <w:adjustRightInd w:val="0"/>
        <w:spacing w:after="0" w:line="240" w:lineRule="auto"/>
        <w:jc w:val="center"/>
        <w:rPr>
          <w:rFonts w:cs="Arial-BoldMT"/>
          <w:b/>
          <w:bCs/>
          <w:kern w:val="0"/>
        </w:rPr>
      </w:pPr>
      <w:r w:rsidRPr="00AE4312">
        <w:rPr>
          <w:rFonts w:cs="Arial-BoldMT"/>
          <w:b/>
          <w:bCs/>
          <w:kern w:val="0"/>
        </w:rPr>
        <w:t>INFORME DE FISCALIZACIÓN Y/O INTERVENCIÓN LIMITADA PREVIA DE REQUISITOS BÁSICOS DE CONFORMIDAD</w:t>
      </w:r>
    </w:p>
    <w:p w14:paraId="784C2756" w14:textId="77777777" w:rsidR="00633ECB" w:rsidRPr="00AE4312" w:rsidRDefault="00633ECB" w:rsidP="00633ECB">
      <w:pPr>
        <w:autoSpaceDE w:val="0"/>
        <w:autoSpaceDN w:val="0"/>
        <w:adjustRightInd w:val="0"/>
        <w:spacing w:after="0" w:line="240" w:lineRule="auto"/>
        <w:jc w:val="both"/>
        <w:rPr>
          <w:rFonts w:cs="Arial-BoldMT"/>
          <w:b/>
          <w:bCs/>
          <w:kern w:val="0"/>
        </w:rPr>
      </w:pPr>
    </w:p>
    <w:p w14:paraId="1C8E13D8" w14:textId="77777777" w:rsidR="00633ECB" w:rsidRPr="00AE4312" w:rsidRDefault="00633ECB" w:rsidP="00633ECB">
      <w:pPr>
        <w:autoSpaceDE w:val="0"/>
        <w:autoSpaceDN w:val="0"/>
        <w:adjustRightInd w:val="0"/>
        <w:spacing w:after="0" w:line="240" w:lineRule="auto"/>
        <w:jc w:val="both"/>
        <w:rPr>
          <w:rFonts w:cs="Arial-BoldMT"/>
          <w:b/>
          <w:bCs/>
          <w:kern w:val="0"/>
        </w:rPr>
      </w:pPr>
    </w:p>
    <w:p w14:paraId="119BF3DA" w14:textId="77777777" w:rsidR="00633ECB" w:rsidRPr="00AE4312" w:rsidRDefault="00633ECB" w:rsidP="00633ECB">
      <w:pPr>
        <w:autoSpaceDE w:val="0"/>
        <w:autoSpaceDN w:val="0"/>
        <w:adjustRightInd w:val="0"/>
        <w:spacing w:after="0" w:line="240" w:lineRule="auto"/>
        <w:jc w:val="both"/>
        <w:rPr>
          <w:rFonts w:cs="Arial-BoldMT"/>
          <w:b/>
          <w:bCs/>
          <w:kern w:val="0"/>
        </w:rPr>
      </w:pPr>
      <w:r w:rsidRPr="00AE4312">
        <w:rPr>
          <w:rFonts w:cs="Arial-BoldMT"/>
          <w:b/>
          <w:bCs/>
          <w:kern w:val="0"/>
        </w:rPr>
        <w:t>ANTECEDENTES</w:t>
      </w:r>
    </w:p>
    <w:p w14:paraId="26E6B662" w14:textId="77777777" w:rsidR="00633ECB" w:rsidRPr="00AE4312" w:rsidRDefault="00633ECB" w:rsidP="00633ECB">
      <w:pPr>
        <w:autoSpaceDE w:val="0"/>
        <w:autoSpaceDN w:val="0"/>
        <w:adjustRightInd w:val="0"/>
        <w:spacing w:after="0" w:line="240" w:lineRule="auto"/>
        <w:jc w:val="both"/>
        <w:rPr>
          <w:rFonts w:cs="Arial-BoldMT"/>
          <w:b/>
          <w:bCs/>
          <w:kern w:val="0"/>
        </w:rPr>
      </w:pPr>
    </w:p>
    <w:p w14:paraId="7BEF8C50" w14:textId="5CE1B1B7" w:rsidR="00633ECB" w:rsidRPr="00AE4312" w:rsidRDefault="00633ECB" w:rsidP="00633ECB">
      <w:pPr>
        <w:pStyle w:val="Prrafodelista"/>
        <w:numPr>
          <w:ilvl w:val="0"/>
          <w:numId w:val="1"/>
        </w:numPr>
        <w:autoSpaceDE w:val="0"/>
        <w:autoSpaceDN w:val="0"/>
        <w:adjustRightInd w:val="0"/>
        <w:spacing w:after="0" w:line="240" w:lineRule="auto"/>
        <w:jc w:val="both"/>
        <w:rPr>
          <w:rFonts w:cs="ArialMT"/>
          <w:kern w:val="0"/>
        </w:rPr>
      </w:pPr>
      <w:r w:rsidRPr="00AE4312">
        <w:rPr>
          <w:rFonts w:eastAsia="SymbolMT" w:cs="SymbolMT"/>
          <w:kern w:val="0"/>
        </w:rPr>
        <w:t xml:space="preserve"> </w:t>
      </w:r>
      <w:r w:rsidRPr="00AE4312">
        <w:rPr>
          <w:rFonts w:cs="Arial-BoldMT"/>
          <w:b/>
          <w:bCs/>
          <w:kern w:val="0"/>
        </w:rPr>
        <w:t xml:space="preserve">EXPEDIENTE: </w:t>
      </w:r>
      <w:r w:rsidRPr="00AE4312">
        <w:rPr>
          <w:rFonts w:cs="ArialMT"/>
          <w:kern w:val="0"/>
        </w:rPr>
        <w:t>2023/04.02.01.21/</w:t>
      </w:r>
      <w:r w:rsidRPr="00633ECB">
        <w:rPr>
          <w:rFonts w:cs="ArialMT"/>
          <w:kern w:val="0"/>
        </w:rPr>
        <w:t>109</w:t>
      </w:r>
      <w:r w:rsidRPr="00AE4312">
        <w:rPr>
          <w:rFonts w:cs="ArialMT"/>
          <w:kern w:val="0"/>
        </w:rPr>
        <w:t xml:space="preserve"> - DECRETO APROBACION RELACION DE</w:t>
      </w:r>
    </w:p>
    <w:p w14:paraId="2FE6DA8A" w14:textId="01D88D76" w:rsidR="00633ECB" w:rsidRPr="00AE4312" w:rsidRDefault="00633ECB" w:rsidP="00633ECB">
      <w:pPr>
        <w:autoSpaceDE w:val="0"/>
        <w:autoSpaceDN w:val="0"/>
        <w:adjustRightInd w:val="0"/>
        <w:spacing w:after="0" w:line="240" w:lineRule="auto"/>
        <w:jc w:val="both"/>
        <w:rPr>
          <w:rFonts w:cs="ArialMT"/>
          <w:kern w:val="0"/>
        </w:rPr>
      </w:pPr>
      <w:r w:rsidRPr="00AE4312">
        <w:rPr>
          <w:rFonts w:cs="ArialMT"/>
          <w:kern w:val="0"/>
        </w:rPr>
        <w:t>FACTURAS F/2023</w:t>
      </w:r>
      <w:r w:rsidRPr="00CF30E9">
        <w:rPr>
          <w:rFonts w:cs="ArialMT"/>
          <w:kern w:val="0"/>
        </w:rPr>
        <w:t>/</w:t>
      </w:r>
      <w:r>
        <w:rPr>
          <w:rFonts w:cs="ArialMT"/>
          <w:kern w:val="0"/>
        </w:rPr>
        <w:t>8</w:t>
      </w:r>
    </w:p>
    <w:p w14:paraId="465AB52D" w14:textId="77777777" w:rsidR="00633ECB" w:rsidRPr="00AE4312" w:rsidRDefault="00633ECB" w:rsidP="00633ECB">
      <w:pPr>
        <w:pStyle w:val="Prrafodelista"/>
        <w:numPr>
          <w:ilvl w:val="0"/>
          <w:numId w:val="1"/>
        </w:numPr>
        <w:autoSpaceDE w:val="0"/>
        <w:autoSpaceDN w:val="0"/>
        <w:adjustRightInd w:val="0"/>
        <w:spacing w:after="0" w:line="240" w:lineRule="auto"/>
        <w:jc w:val="both"/>
        <w:rPr>
          <w:rFonts w:cs="ArialMT"/>
          <w:kern w:val="0"/>
        </w:rPr>
      </w:pPr>
      <w:r w:rsidRPr="00AE4312">
        <w:rPr>
          <w:rFonts w:eastAsia="SymbolMT" w:cs="SymbolMT"/>
          <w:kern w:val="0"/>
        </w:rPr>
        <w:t xml:space="preserve"> </w:t>
      </w:r>
      <w:r w:rsidRPr="00AE4312">
        <w:rPr>
          <w:rFonts w:cs="Arial-BoldMT"/>
          <w:b/>
          <w:bCs/>
          <w:kern w:val="0"/>
        </w:rPr>
        <w:t>AREA-EXPEDIENTE-</w:t>
      </w:r>
      <w:proofErr w:type="gramStart"/>
      <w:r w:rsidRPr="00AE4312">
        <w:rPr>
          <w:rFonts w:cs="Arial-BoldMT"/>
          <w:b/>
          <w:bCs/>
          <w:kern w:val="0"/>
        </w:rPr>
        <w:t>ACTUACION:</w:t>
      </w:r>
      <w:r w:rsidRPr="00AE4312">
        <w:rPr>
          <w:rFonts w:cs="ArialMT"/>
          <w:kern w:val="0"/>
        </w:rPr>
        <w:t>ÁREA</w:t>
      </w:r>
      <w:proofErr w:type="gramEnd"/>
      <w:r w:rsidRPr="00AE4312">
        <w:rPr>
          <w:rFonts w:cs="ArialMT"/>
          <w:kern w:val="0"/>
        </w:rPr>
        <w:t xml:space="preserve"> DE CONTRATACIÓN,CONTRATOS PATRIMONIALES Y PRIVADOS, Y RESPONSABILIDAD PATRIMONIAL / Expedientes de servicios / Abonos a cuenta (fase O)</w:t>
      </w:r>
    </w:p>
    <w:p w14:paraId="20E55F68" w14:textId="77777777" w:rsidR="00633ECB" w:rsidRPr="00AE4312" w:rsidRDefault="00633ECB" w:rsidP="00633ECB">
      <w:pPr>
        <w:pStyle w:val="Prrafodelista"/>
        <w:numPr>
          <w:ilvl w:val="0"/>
          <w:numId w:val="1"/>
        </w:numPr>
        <w:autoSpaceDE w:val="0"/>
        <w:autoSpaceDN w:val="0"/>
        <w:adjustRightInd w:val="0"/>
        <w:spacing w:after="0" w:line="240" w:lineRule="auto"/>
        <w:jc w:val="both"/>
        <w:rPr>
          <w:rFonts w:cs="ArialMT"/>
          <w:kern w:val="0"/>
        </w:rPr>
      </w:pPr>
      <w:r w:rsidRPr="00AE4312">
        <w:rPr>
          <w:rFonts w:cs="Arial-BoldMT"/>
          <w:b/>
          <w:bCs/>
          <w:kern w:val="0"/>
        </w:rPr>
        <w:t xml:space="preserve">ÓRGANO: </w:t>
      </w:r>
      <w:r w:rsidRPr="00AE4312">
        <w:rPr>
          <w:rFonts w:cs="ArialMT"/>
          <w:kern w:val="0"/>
        </w:rPr>
        <w:t>Presidencia</w:t>
      </w:r>
    </w:p>
    <w:p w14:paraId="1A89ED61" w14:textId="77777777" w:rsidR="00633ECB" w:rsidRPr="00AE4312" w:rsidRDefault="00633ECB" w:rsidP="00633ECB">
      <w:pPr>
        <w:pStyle w:val="Prrafodelista"/>
        <w:autoSpaceDE w:val="0"/>
        <w:autoSpaceDN w:val="0"/>
        <w:adjustRightInd w:val="0"/>
        <w:spacing w:after="0" w:line="240" w:lineRule="auto"/>
        <w:jc w:val="both"/>
        <w:rPr>
          <w:rFonts w:cs="ArialMT"/>
          <w:kern w:val="0"/>
        </w:rPr>
      </w:pPr>
    </w:p>
    <w:p w14:paraId="3864587D" w14:textId="77777777" w:rsidR="00633ECB" w:rsidRPr="00AE4312" w:rsidRDefault="00633ECB" w:rsidP="00633ECB">
      <w:pPr>
        <w:autoSpaceDE w:val="0"/>
        <w:autoSpaceDN w:val="0"/>
        <w:adjustRightInd w:val="0"/>
        <w:spacing w:after="0" w:line="240" w:lineRule="auto"/>
        <w:jc w:val="both"/>
        <w:rPr>
          <w:rFonts w:cs="Arial-BoldMT"/>
          <w:b/>
          <w:bCs/>
          <w:kern w:val="0"/>
        </w:rPr>
      </w:pPr>
      <w:r w:rsidRPr="00AE4312">
        <w:rPr>
          <w:rFonts w:cs="Arial-BoldMT"/>
          <w:b/>
          <w:bCs/>
          <w:kern w:val="0"/>
        </w:rPr>
        <w:t>FUNDAMENTOS JURÍDICOS</w:t>
      </w:r>
    </w:p>
    <w:p w14:paraId="7CA37A5D" w14:textId="77777777" w:rsidR="00633ECB" w:rsidRPr="00AE4312" w:rsidRDefault="00633ECB" w:rsidP="00633ECB">
      <w:pPr>
        <w:pStyle w:val="Prrafodelista"/>
        <w:numPr>
          <w:ilvl w:val="0"/>
          <w:numId w:val="1"/>
        </w:numPr>
        <w:autoSpaceDE w:val="0"/>
        <w:autoSpaceDN w:val="0"/>
        <w:adjustRightInd w:val="0"/>
        <w:spacing w:after="0" w:line="240" w:lineRule="auto"/>
        <w:jc w:val="both"/>
        <w:rPr>
          <w:rFonts w:cs="ArialMT"/>
          <w:kern w:val="0"/>
        </w:rPr>
      </w:pPr>
      <w:r w:rsidRPr="00AE4312">
        <w:rPr>
          <w:rFonts w:cs="ArialMT"/>
          <w:kern w:val="0"/>
        </w:rPr>
        <w:t>Real Decreto Legislativo 2/2004, de 5 de marzo por el que se aprueba el texto de refundido de la Ley Reguladora de las Haciendas Locales (TRLRHL).</w:t>
      </w:r>
    </w:p>
    <w:p w14:paraId="269A4284" w14:textId="77777777" w:rsidR="00633ECB" w:rsidRPr="00AE4312" w:rsidRDefault="00633ECB" w:rsidP="00633ECB">
      <w:pPr>
        <w:pStyle w:val="Prrafodelista"/>
        <w:numPr>
          <w:ilvl w:val="0"/>
          <w:numId w:val="1"/>
        </w:numPr>
        <w:autoSpaceDE w:val="0"/>
        <w:autoSpaceDN w:val="0"/>
        <w:adjustRightInd w:val="0"/>
        <w:spacing w:after="0" w:line="240" w:lineRule="auto"/>
        <w:jc w:val="both"/>
        <w:rPr>
          <w:rFonts w:cs="ArialMT"/>
          <w:kern w:val="0"/>
        </w:rPr>
      </w:pPr>
      <w:r w:rsidRPr="00AE4312">
        <w:rPr>
          <w:rFonts w:eastAsia="SymbolMT" w:cs="SymbolMT"/>
          <w:kern w:val="0"/>
        </w:rPr>
        <w:t xml:space="preserve"> </w:t>
      </w:r>
      <w:r w:rsidRPr="00AE4312">
        <w:rPr>
          <w:rFonts w:cs="ArialMT"/>
          <w:kern w:val="0"/>
        </w:rPr>
        <w:t>Real Decreto 424/2017, de 28 de abril, por el que se regula el Régimen Jurídico del Control Interno en las Entidades del Sector Público Local.</w:t>
      </w:r>
    </w:p>
    <w:p w14:paraId="06F677D5" w14:textId="77777777" w:rsidR="00633ECB" w:rsidRPr="00AE4312" w:rsidRDefault="00633ECB" w:rsidP="00633ECB">
      <w:pPr>
        <w:pStyle w:val="Prrafodelista"/>
        <w:numPr>
          <w:ilvl w:val="0"/>
          <w:numId w:val="1"/>
        </w:numPr>
        <w:autoSpaceDE w:val="0"/>
        <w:autoSpaceDN w:val="0"/>
        <w:adjustRightInd w:val="0"/>
        <w:spacing w:after="0" w:line="240" w:lineRule="auto"/>
        <w:jc w:val="both"/>
        <w:rPr>
          <w:rFonts w:cs="ArialMT"/>
          <w:kern w:val="0"/>
        </w:rPr>
      </w:pPr>
      <w:r w:rsidRPr="00AE4312">
        <w:rPr>
          <w:rFonts w:cs="ArialMT"/>
          <w:kern w:val="0"/>
        </w:rPr>
        <w:t>Acuerdo del Pleno de fecha 5 de julio de 2018 por el que se aprueba el régimen de fiscalización e intervención limitada previa y los requisitos a comprobar en función de la naturaleza del expediente.</w:t>
      </w:r>
    </w:p>
    <w:p w14:paraId="385FCA7F" w14:textId="77777777" w:rsidR="00633ECB" w:rsidRPr="00AE4312" w:rsidRDefault="00633ECB" w:rsidP="00633ECB">
      <w:pPr>
        <w:pStyle w:val="Prrafodelista"/>
        <w:autoSpaceDE w:val="0"/>
        <w:autoSpaceDN w:val="0"/>
        <w:adjustRightInd w:val="0"/>
        <w:spacing w:after="0" w:line="240" w:lineRule="auto"/>
        <w:jc w:val="both"/>
        <w:rPr>
          <w:rFonts w:cs="ArialMT"/>
          <w:kern w:val="0"/>
        </w:rPr>
      </w:pPr>
    </w:p>
    <w:p w14:paraId="4DE832BE" w14:textId="77777777" w:rsidR="00633ECB" w:rsidRPr="00AE4312" w:rsidRDefault="00633ECB" w:rsidP="00633ECB">
      <w:pPr>
        <w:autoSpaceDE w:val="0"/>
        <w:autoSpaceDN w:val="0"/>
        <w:adjustRightInd w:val="0"/>
        <w:spacing w:after="0" w:line="240" w:lineRule="auto"/>
        <w:jc w:val="both"/>
        <w:rPr>
          <w:rFonts w:cs="Arial-BoldMT"/>
          <w:b/>
          <w:bCs/>
          <w:kern w:val="0"/>
        </w:rPr>
      </w:pPr>
      <w:r w:rsidRPr="00AE4312">
        <w:rPr>
          <w:rFonts w:cs="Arial-BoldMT"/>
          <w:b/>
          <w:bCs/>
          <w:kern w:val="0"/>
        </w:rPr>
        <w:t>INFORMO</w:t>
      </w:r>
    </w:p>
    <w:p w14:paraId="5FEF7D3C" w14:textId="77777777" w:rsidR="00633ECB" w:rsidRDefault="00633ECB" w:rsidP="00633ECB">
      <w:pPr>
        <w:autoSpaceDE w:val="0"/>
        <w:autoSpaceDN w:val="0"/>
        <w:adjustRightInd w:val="0"/>
        <w:spacing w:after="0" w:line="240" w:lineRule="auto"/>
        <w:jc w:val="both"/>
        <w:rPr>
          <w:rFonts w:cs="ArialMT"/>
          <w:kern w:val="0"/>
        </w:rPr>
      </w:pPr>
      <w:r w:rsidRPr="00AE4312">
        <w:rPr>
          <w:rFonts w:cs="ArialMT"/>
          <w:kern w:val="0"/>
        </w:rPr>
        <w:t>Que, atendiendo a lo dispuesto en la normativa expuesta y a la vista de la documentación incluida en el expediente, se fiscalizan los siguientes requisitos básicos de acuerdo con la naturaleza del expediente, entendiendo que el ejercicio de la fiscalización previa es limitado y que se han revisado exclusivamente los requisitos establecidos en el acuerdo del Pleno de fecha 5 de julio de 2018 con el siguiente resultado:</w:t>
      </w:r>
    </w:p>
    <w:p w14:paraId="01A45B51" w14:textId="77777777" w:rsidR="00633ECB" w:rsidRPr="00AE4312" w:rsidRDefault="00633ECB" w:rsidP="00633ECB">
      <w:pPr>
        <w:autoSpaceDE w:val="0"/>
        <w:autoSpaceDN w:val="0"/>
        <w:adjustRightInd w:val="0"/>
        <w:spacing w:after="0" w:line="240" w:lineRule="auto"/>
        <w:jc w:val="both"/>
        <w:rPr>
          <w:rFonts w:cs="ArialMT"/>
          <w:kern w:val="0"/>
        </w:rPr>
      </w:pPr>
    </w:p>
    <w:p w14:paraId="194FD0D9" w14:textId="77777777" w:rsidR="00633ECB" w:rsidRDefault="00633ECB" w:rsidP="00633ECB">
      <w:pPr>
        <w:autoSpaceDE w:val="0"/>
        <w:autoSpaceDN w:val="0"/>
        <w:adjustRightInd w:val="0"/>
        <w:spacing w:after="0" w:line="240" w:lineRule="auto"/>
        <w:jc w:val="both"/>
        <w:rPr>
          <w:rFonts w:cs="Arial-BoldMT"/>
          <w:b/>
          <w:bCs/>
          <w:kern w:val="0"/>
        </w:rPr>
      </w:pPr>
      <w:r w:rsidRPr="00AE4312">
        <w:rPr>
          <w:rFonts w:cs="Arial-BoldMT"/>
          <w:b/>
          <w:bCs/>
          <w:kern w:val="0"/>
        </w:rPr>
        <w:t>1) Requisitos fiscalizados de conformidad:</w:t>
      </w:r>
    </w:p>
    <w:p w14:paraId="260BE4EF" w14:textId="77777777" w:rsidR="00633ECB" w:rsidRPr="00AE4312" w:rsidRDefault="00633ECB" w:rsidP="00633ECB">
      <w:pPr>
        <w:autoSpaceDE w:val="0"/>
        <w:autoSpaceDN w:val="0"/>
        <w:adjustRightInd w:val="0"/>
        <w:spacing w:after="0" w:line="240" w:lineRule="auto"/>
        <w:jc w:val="both"/>
        <w:rPr>
          <w:rFonts w:cs="Arial-BoldMT"/>
          <w:b/>
          <w:bCs/>
          <w:kern w:val="0"/>
        </w:rPr>
      </w:pPr>
    </w:p>
    <w:p w14:paraId="315A6A79" w14:textId="77777777" w:rsidR="00633ECB" w:rsidRPr="00AE4312" w:rsidRDefault="00633ECB" w:rsidP="00633ECB">
      <w:pPr>
        <w:autoSpaceDE w:val="0"/>
        <w:autoSpaceDN w:val="0"/>
        <w:adjustRightInd w:val="0"/>
        <w:spacing w:after="0" w:line="240" w:lineRule="auto"/>
        <w:jc w:val="both"/>
        <w:rPr>
          <w:rFonts w:cs="ArialMT"/>
          <w:kern w:val="0"/>
        </w:rPr>
      </w:pPr>
      <w:r w:rsidRPr="00AE4312">
        <w:rPr>
          <w:rFonts w:cs="ArialMT"/>
          <w:kern w:val="0"/>
        </w:rPr>
        <w:t>- Que existe crédito presupuestario y que el propuesto es el adecuado a la naturaleza del gasto que se propone contraer, y que se incorpora en el expediente el correspondiente certificado de existencia de crédito o documento equivalente.</w:t>
      </w:r>
    </w:p>
    <w:p w14:paraId="74B36448" w14:textId="77777777" w:rsidR="00633ECB" w:rsidRPr="00AE4312" w:rsidRDefault="00633ECB" w:rsidP="00633ECB">
      <w:pPr>
        <w:autoSpaceDE w:val="0"/>
        <w:autoSpaceDN w:val="0"/>
        <w:adjustRightInd w:val="0"/>
        <w:spacing w:after="0" w:line="240" w:lineRule="auto"/>
        <w:jc w:val="both"/>
        <w:rPr>
          <w:rFonts w:cs="Calibri"/>
          <w:kern w:val="0"/>
        </w:rPr>
      </w:pPr>
      <w:r w:rsidRPr="00AE4312">
        <w:rPr>
          <w:rFonts w:cs="Calibri"/>
          <w:kern w:val="0"/>
        </w:rPr>
        <w:t>- Que el gasto se genera por órgano competente.</w:t>
      </w:r>
    </w:p>
    <w:p w14:paraId="211B08D2" w14:textId="77777777" w:rsidR="00633ECB" w:rsidRPr="00AE4312" w:rsidRDefault="00633ECB" w:rsidP="00633ECB">
      <w:pPr>
        <w:autoSpaceDE w:val="0"/>
        <w:autoSpaceDN w:val="0"/>
        <w:adjustRightInd w:val="0"/>
        <w:spacing w:after="0" w:line="240" w:lineRule="auto"/>
        <w:jc w:val="both"/>
        <w:rPr>
          <w:rFonts w:cs="Calibri"/>
          <w:kern w:val="0"/>
        </w:rPr>
      </w:pPr>
      <w:r w:rsidRPr="00AE4312">
        <w:rPr>
          <w:rFonts w:cs="Calibri"/>
          <w:kern w:val="0"/>
        </w:rPr>
        <w:t>- Que las obligaciones responden a gastos aprobados y, en su caso, fiscalizados favorablemente, salvo que la aprobación del gasto y el reconocimiento de la obligación deban realizarse simultáneamente.</w:t>
      </w:r>
    </w:p>
    <w:p w14:paraId="252E1650" w14:textId="77777777" w:rsidR="00633ECB" w:rsidRPr="00AE4312" w:rsidRDefault="00633ECB" w:rsidP="00633ECB">
      <w:pPr>
        <w:autoSpaceDE w:val="0"/>
        <w:autoSpaceDN w:val="0"/>
        <w:adjustRightInd w:val="0"/>
        <w:spacing w:after="0" w:line="240" w:lineRule="auto"/>
        <w:jc w:val="both"/>
        <w:rPr>
          <w:rFonts w:cs="Calibri"/>
          <w:kern w:val="0"/>
        </w:rPr>
      </w:pPr>
      <w:r w:rsidRPr="00AE4312">
        <w:rPr>
          <w:rFonts w:cs="Calibri"/>
          <w:kern w:val="0"/>
        </w:rPr>
        <w:t>- Que los documentos justificativos del reconocimiento de la obligación se ajustan a la norma de aplicación e identifican el acreedor, el importe y la prestación u otra causa del reconocimiento.</w:t>
      </w:r>
    </w:p>
    <w:p w14:paraId="741AD37A" w14:textId="77777777" w:rsidR="00633ECB" w:rsidRPr="00AE4312" w:rsidRDefault="00633ECB" w:rsidP="00633ECB">
      <w:pPr>
        <w:autoSpaceDE w:val="0"/>
        <w:autoSpaceDN w:val="0"/>
        <w:adjustRightInd w:val="0"/>
        <w:spacing w:after="0" w:line="240" w:lineRule="auto"/>
        <w:jc w:val="both"/>
        <w:rPr>
          <w:rFonts w:cs="Calibri"/>
          <w:kern w:val="0"/>
        </w:rPr>
      </w:pPr>
      <w:r w:rsidRPr="00AE4312">
        <w:rPr>
          <w:rFonts w:cs="Calibri"/>
          <w:kern w:val="0"/>
        </w:rPr>
        <w:t>- Que existe la conformidad del órgano correspondiente valorando el trabajo ejecutado.</w:t>
      </w:r>
    </w:p>
    <w:p w14:paraId="442FD60C" w14:textId="77777777" w:rsidR="00633ECB" w:rsidRPr="00AE4312" w:rsidRDefault="00633ECB" w:rsidP="00633ECB">
      <w:pPr>
        <w:autoSpaceDE w:val="0"/>
        <w:autoSpaceDN w:val="0"/>
        <w:adjustRightInd w:val="0"/>
        <w:spacing w:after="0" w:line="240" w:lineRule="auto"/>
        <w:jc w:val="both"/>
        <w:rPr>
          <w:rFonts w:cs="Calibri"/>
          <w:kern w:val="0"/>
        </w:rPr>
      </w:pPr>
      <w:r w:rsidRPr="00AE4312">
        <w:rPr>
          <w:rFonts w:cs="Calibri"/>
          <w:kern w:val="0"/>
        </w:rPr>
        <w:t>- Que se aporta factura de la empresa adjudicataria, en los términos que prevé el RD 1619/2012, de 30 de noviembre, por el cual se regulan las obligaciones de facturación y, en su caso, en la Ley 25/2013, de 27 de diciembre, de impulso de la factura electrónica.</w:t>
      </w:r>
    </w:p>
    <w:p w14:paraId="7A336565" w14:textId="77777777" w:rsidR="00633ECB" w:rsidRDefault="00633ECB" w:rsidP="00633ECB">
      <w:pPr>
        <w:autoSpaceDE w:val="0"/>
        <w:autoSpaceDN w:val="0"/>
        <w:adjustRightInd w:val="0"/>
        <w:spacing w:after="0" w:line="240" w:lineRule="auto"/>
        <w:jc w:val="both"/>
        <w:rPr>
          <w:rFonts w:cs="Arial-BoldMT"/>
          <w:b/>
          <w:bCs/>
          <w:kern w:val="0"/>
        </w:rPr>
      </w:pPr>
    </w:p>
    <w:p w14:paraId="20C5C822" w14:textId="77777777" w:rsidR="00633ECB" w:rsidRDefault="00633ECB" w:rsidP="00633ECB">
      <w:pPr>
        <w:autoSpaceDE w:val="0"/>
        <w:autoSpaceDN w:val="0"/>
        <w:adjustRightInd w:val="0"/>
        <w:spacing w:after="0" w:line="240" w:lineRule="auto"/>
        <w:jc w:val="both"/>
        <w:rPr>
          <w:rFonts w:cs="Arial-BoldMT"/>
          <w:b/>
          <w:bCs/>
          <w:kern w:val="0"/>
        </w:rPr>
      </w:pPr>
    </w:p>
    <w:p w14:paraId="5E9B7E51" w14:textId="77777777" w:rsidR="00633ECB" w:rsidRDefault="00633ECB" w:rsidP="00633ECB">
      <w:pPr>
        <w:autoSpaceDE w:val="0"/>
        <w:autoSpaceDN w:val="0"/>
        <w:adjustRightInd w:val="0"/>
        <w:spacing w:after="0" w:line="240" w:lineRule="auto"/>
        <w:jc w:val="both"/>
        <w:rPr>
          <w:rFonts w:cs="Arial-BoldMT"/>
          <w:b/>
          <w:bCs/>
          <w:kern w:val="0"/>
        </w:rPr>
      </w:pPr>
    </w:p>
    <w:p w14:paraId="0E49CB96" w14:textId="77777777" w:rsidR="00633ECB" w:rsidRDefault="00633ECB" w:rsidP="00633ECB">
      <w:pPr>
        <w:autoSpaceDE w:val="0"/>
        <w:autoSpaceDN w:val="0"/>
        <w:adjustRightInd w:val="0"/>
        <w:spacing w:after="0" w:line="240" w:lineRule="auto"/>
        <w:jc w:val="both"/>
        <w:rPr>
          <w:rFonts w:cs="Arial-BoldMT"/>
          <w:b/>
          <w:bCs/>
          <w:kern w:val="0"/>
        </w:rPr>
      </w:pPr>
    </w:p>
    <w:p w14:paraId="4013EB05" w14:textId="77777777" w:rsidR="00633ECB" w:rsidRDefault="00633ECB" w:rsidP="00633ECB">
      <w:pPr>
        <w:autoSpaceDE w:val="0"/>
        <w:autoSpaceDN w:val="0"/>
        <w:adjustRightInd w:val="0"/>
        <w:spacing w:after="0" w:line="240" w:lineRule="auto"/>
        <w:jc w:val="both"/>
        <w:rPr>
          <w:rFonts w:cs="Arial-BoldMT"/>
          <w:b/>
          <w:bCs/>
          <w:kern w:val="0"/>
        </w:rPr>
      </w:pPr>
    </w:p>
    <w:p w14:paraId="572BFB21" w14:textId="77777777" w:rsidR="00633ECB" w:rsidRDefault="00633ECB" w:rsidP="00633ECB">
      <w:pPr>
        <w:autoSpaceDE w:val="0"/>
        <w:autoSpaceDN w:val="0"/>
        <w:adjustRightInd w:val="0"/>
        <w:spacing w:after="0" w:line="240" w:lineRule="auto"/>
        <w:jc w:val="both"/>
        <w:rPr>
          <w:rFonts w:cs="Arial-BoldMT"/>
          <w:b/>
          <w:bCs/>
          <w:kern w:val="0"/>
        </w:rPr>
      </w:pPr>
    </w:p>
    <w:p w14:paraId="4D4DF26F" w14:textId="77777777" w:rsidR="00633ECB" w:rsidRPr="00AE4312" w:rsidRDefault="00633ECB" w:rsidP="00633ECB">
      <w:pPr>
        <w:autoSpaceDE w:val="0"/>
        <w:autoSpaceDN w:val="0"/>
        <w:adjustRightInd w:val="0"/>
        <w:spacing w:after="0" w:line="240" w:lineRule="auto"/>
        <w:jc w:val="both"/>
        <w:rPr>
          <w:rFonts w:cs="Arial-BoldMT"/>
          <w:b/>
          <w:bCs/>
          <w:kern w:val="0"/>
        </w:rPr>
      </w:pPr>
      <w:r w:rsidRPr="00AE4312">
        <w:rPr>
          <w:rFonts w:cs="Arial-BoldMT"/>
          <w:b/>
          <w:bCs/>
          <w:kern w:val="0"/>
        </w:rPr>
        <w:t>2) Requisitos que, de acuerdo con la naturaleza del expediente y/o en esta fase del</w:t>
      </w:r>
    </w:p>
    <w:p w14:paraId="425A772C" w14:textId="77777777" w:rsidR="00633ECB" w:rsidRDefault="00633ECB" w:rsidP="00633ECB">
      <w:pPr>
        <w:autoSpaceDE w:val="0"/>
        <w:autoSpaceDN w:val="0"/>
        <w:adjustRightInd w:val="0"/>
        <w:spacing w:after="0" w:line="240" w:lineRule="auto"/>
        <w:jc w:val="both"/>
        <w:rPr>
          <w:rFonts w:cs="Arial-BoldMT"/>
          <w:b/>
          <w:bCs/>
          <w:kern w:val="0"/>
        </w:rPr>
      </w:pPr>
      <w:r w:rsidRPr="00AE4312">
        <w:rPr>
          <w:rFonts w:cs="Arial-BoldMT"/>
          <w:b/>
          <w:bCs/>
          <w:kern w:val="0"/>
        </w:rPr>
        <w:t>procedimiento no procede su revisión:</w:t>
      </w:r>
    </w:p>
    <w:p w14:paraId="239AAD93" w14:textId="77777777" w:rsidR="00633ECB" w:rsidRPr="00AE4312" w:rsidRDefault="00633ECB" w:rsidP="00633ECB">
      <w:pPr>
        <w:autoSpaceDE w:val="0"/>
        <w:autoSpaceDN w:val="0"/>
        <w:adjustRightInd w:val="0"/>
        <w:spacing w:after="0" w:line="240" w:lineRule="auto"/>
        <w:jc w:val="both"/>
        <w:rPr>
          <w:rFonts w:cs="Arial-BoldMT"/>
          <w:b/>
          <w:bCs/>
          <w:kern w:val="0"/>
        </w:rPr>
      </w:pPr>
    </w:p>
    <w:p w14:paraId="0001AB09" w14:textId="77777777" w:rsidR="00633ECB" w:rsidRPr="00AE4312" w:rsidRDefault="00633ECB" w:rsidP="00633ECB">
      <w:pPr>
        <w:autoSpaceDE w:val="0"/>
        <w:autoSpaceDN w:val="0"/>
        <w:adjustRightInd w:val="0"/>
        <w:spacing w:after="0" w:line="240" w:lineRule="auto"/>
        <w:jc w:val="both"/>
        <w:rPr>
          <w:rFonts w:cs="ArialMT"/>
          <w:kern w:val="0"/>
        </w:rPr>
      </w:pPr>
      <w:r w:rsidRPr="00AE4312">
        <w:rPr>
          <w:rFonts w:cs="ArialMT"/>
          <w:kern w:val="0"/>
        </w:rPr>
        <w:t>- Al tratarse de gastos con financiación afectada, que los recursos que las financian son ejecutivos y</w:t>
      </w:r>
      <w:r>
        <w:rPr>
          <w:rFonts w:cs="ArialMT"/>
          <w:kern w:val="0"/>
        </w:rPr>
        <w:t xml:space="preserve"> </w:t>
      </w:r>
      <w:r w:rsidRPr="00AE4312">
        <w:rPr>
          <w:rFonts w:cs="ArialMT"/>
          <w:kern w:val="0"/>
        </w:rPr>
        <w:t>que se acredita la efectividad con la existencia de documentos fehacientes.</w:t>
      </w:r>
    </w:p>
    <w:p w14:paraId="5B0B2872" w14:textId="77777777" w:rsidR="00633ECB" w:rsidRPr="00AE4312" w:rsidRDefault="00633ECB" w:rsidP="00633ECB">
      <w:pPr>
        <w:autoSpaceDE w:val="0"/>
        <w:autoSpaceDN w:val="0"/>
        <w:adjustRightInd w:val="0"/>
        <w:spacing w:after="0" w:line="240" w:lineRule="auto"/>
        <w:jc w:val="both"/>
        <w:rPr>
          <w:rFonts w:cs="ArialMT"/>
          <w:kern w:val="0"/>
        </w:rPr>
      </w:pPr>
      <w:r w:rsidRPr="00AE4312">
        <w:rPr>
          <w:rFonts w:cs="ArialMT"/>
          <w:kern w:val="0"/>
        </w:rPr>
        <w:t>- Al tratarse de gastos susceptibles de intervención de la comprobación material de la inversión, que consta el acta de recepción que acredita la misma.</w:t>
      </w:r>
    </w:p>
    <w:p w14:paraId="561B95C0" w14:textId="77777777" w:rsidR="00633ECB" w:rsidRPr="00AE4312" w:rsidRDefault="00633ECB" w:rsidP="00633ECB">
      <w:pPr>
        <w:autoSpaceDE w:val="0"/>
        <w:autoSpaceDN w:val="0"/>
        <w:adjustRightInd w:val="0"/>
        <w:spacing w:after="0" w:line="240" w:lineRule="auto"/>
        <w:jc w:val="both"/>
        <w:rPr>
          <w:rFonts w:cs="ArialMT"/>
          <w:kern w:val="0"/>
        </w:rPr>
      </w:pPr>
      <w:r w:rsidRPr="00AE4312">
        <w:rPr>
          <w:rFonts w:cs="ArialMT"/>
          <w:kern w:val="0"/>
        </w:rPr>
        <w:t>- Al tratarse de anticipos previstos en el artículo 240.2 de la L 9/2017, que esta posibilidad está prevista en el PCAP y que se ha prestado la garantía exigida.</w:t>
      </w:r>
    </w:p>
    <w:p w14:paraId="7B4CC382" w14:textId="77777777" w:rsidR="00633ECB" w:rsidRPr="00AE4312" w:rsidRDefault="00633ECB" w:rsidP="00633ECB">
      <w:pPr>
        <w:autoSpaceDE w:val="0"/>
        <w:autoSpaceDN w:val="0"/>
        <w:adjustRightInd w:val="0"/>
        <w:spacing w:after="0" w:line="240" w:lineRule="auto"/>
        <w:jc w:val="both"/>
        <w:rPr>
          <w:rFonts w:cs="Arial-BoldMT"/>
          <w:b/>
          <w:bCs/>
          <w:kern w:val="0"/>
        </w:rPr>
      </w:pPr>
    </w:p>
    <w:p w14:paraId="4AF54D7C" w14:textId="77777777" w:rsidR="00633ECB" w:rsidRPr="00AE4312" w:rsidRDefault="00633ECB" w:rsidP="00633ECB">
      <w:pPr>
        <w:autoSpaceDE w:val="0"/>
        <w:autoSpaceDN w:val="0"/>
        <w:adjustRightInd w:val="0"/>
        <w:spacing w:after="0" w:line="240" w:lineRule="auto"/>
        <w:jc w:val="both"/>
        <w:rPr>
          <w:rFonts w:cs="Arial-BoldMT"/>
          <w:b/>
          <w:bCs/>
          <w:kern w:val="0"/>
        </w:rPr>
      </w:pPr>
      <w:r w:rsidRPr="00AE4312">
        <w:rPr>
          <w:rFonts w:cs="Arial-BoldMT"/>
          <w:b/>
          <w:bCs/>
          <w:kern w:val="0"/>
        </w:rPr>
        <w:t>CONCLUSIÓN</w:t>
      </w:r>
    </w:p>
    <w:p w14:paraId="3FAA603E" w14:textId="77777777" w:rsidR="00633ECB" w:rsidRPr="00AE4312" w:rsidRDefault="00633ECB" w:rsidP="00633ECB">
      <w:pPr>
        <w:autoSpaceDE w:val="0"/>
        <w:autoSpaceDN w:val="0"/>
        <w:adjustRightInd w:val="0"/>
        <w:spacing w:after="0" w:line="240" w:lineRule="auto"/>
        <w:jc w:val="both"/>
        <w:rPr>
          <w:rFonts w:cs="ArialMT"/>
          <w:kern w:val="0"/>
        </w:rPr>
      </w:pPr>
    </w:p>
    <w:p w14:paraId="063B0E55" w14:textId="77777777" w:rsidR="00633ECB" w:rsidRPr="00AE4312" w:rsidRDefault="00633ECB" w:rsidP="00633ECB">
      <w:pPr>
        <w:autoSpaceDE w:val="0"/>
        <w:autoSpaceDN w:val="0"/>
        <w:adjustRightInd w:val="0"/>
        <w:spacing w:after="0" w:line="240" w:lineRule="auto"/>
        <w:jc w:val="both"/>
        <w:rPr>
          <w:rFonts w:cs="ArialMT"/>
          <w:kern w:val="0"/>
        </w:rPr>
      </w:pPr>
      <w:r w:rsidRPr="00AE4312">
        <w:rPr>
          <w:rFonts w:cs="ArialMT"/>
          <w:kern w:val="0"/>
        </w:rPr>
        <w:t xml:space="preserve">Se </w:t>
      </w:r>
      <w:r w:rsidRPr="00AE4312">
        <w:rPr>
          <w:rFonts w:cs="Arial-BoldMT"/>
          <w:b/>
          <w:bCs/>
          <w:kern w:val="0"/>
        </w:rPr>
        <w:t xml:space="preserve">fiscaliza de conformidad </w:t>
      </w:r>
      <w:r w:rsidRPr="00AE4312">
        <w:rPr>
          <w:rFonts w:cs="ArialMT"/>
          <w:kern w:val="0"/>
        </w:rPr>
        <w:t>el expediente de referencia en esta fase del procedimiento en los términos y condiciones descritos anteriormente.</w:t>
      </w:r>
    </w:p>
    <w:p w14:paraId="22A18442" w14:textId="77777777" w:rsidR="00633ECB" w:rsidRPr="00AE4312" w:rsidRDefault="00633ECB" w:rsidP="00633ECB">
      <w:pPr>
        <w:autoSpaceDE w:val="0"/>
        <w:autoSpaceDN w:val="0"/>
        <w:adjustRightInd w:val="0"/>
        <w:spacing w:after="0" w:line="240" w:lineRule="auto"/>
        <w:jc w:val="both"/>
        <w:rPr>
          <w:rFonts w:cs="ArialMT"/>
          <w:kern w:val="0"/>
        </w:rPr>
      </w:pPr>
    </w:p>
    <w:p w14:paraId="295BA65A" w14:textId="77777777" w:rsidR="00633ECB" w:rsidRPr="00AE4312" w:rsidRDefault="00633ECB" w:rsidP="00633ECB">
      <w:pPr>
        <w:autoSpaceDE w:val="0"/>
        <w:autoSpaceDN w:val="0"/>
        <w:adjustRightInd w:val="0"/>
        <w:spacing w:after="0" w:line="240" w:lineRule="auto"/>
        <w:jc w:val="both"/>
        <w:rPr>
          <w:rFonts w:cs="ArialMT"/>
          <w:kern w:val="0"/>
        </w:rPr>
      </w:pPr>
      <w:r w:rsidRPr="00AE4312">
        <w:rPr>
          <w:rFonts w:cs="ArialMT"/>
          <w:kern w:val="0"/>
        </w:rPr>
        <w:t>Siendo el resultado de la fiscalización:</w:t>
      </w:r>
    </w:p>
    <w:p w14:paraId="3C09A463" w14:textId="77777777" w:rsidR="00633ECB" w:rsidRPr="00AE4312" w:rsidRDefault="00633ECB" w:rsidP="00633ECB">
      <w:pPr>
        <w:jc w:val="both"/>
      </w:pPr>
      <w:r w:rsidRPr="00AE4312">
        <w:rPr>
          <w:rFonts w:cs="Arial-BoldMT"/>
          <w:b/>
          <w:bCs/>
          <w:kern w:val="0"/>
        </w:rPr>
        <w:t>Fiscalizado de conformidad</w:t>
      </w:r>
    </w:p>
    <w:p w14:paraId="58F42DB3" w14:textId="77777777" w:rsidR="00633ECB" w:rsidRPr="00AE4312" w:rsidRDefault="00633ECB" w:rsidP="00633ECB">
      <w:pPr>
        <w:jc w:val="both"/>
      </w:pPr>
    </w:p>
    <w:p w14:paraId="2A8A0DA9" w14:textId="77777777" w:rsidR="00633ECB" w:rsidRPr="00AE4312" w:rsidRDefault="00633ECB" w:rsidP="00633ECB">
      <w:pPr>
        <w:jc w:val="both"/>
      </w:pPr>
    </w:p>
    <w:p w14:paraId="0D3AD9E0" w14:textId="77777777" w:rsidR="00633ECB" w:rsidRDefault="00633ECB" w:rsidP="00633ECB"/>
    <w:p w14:paraId="25C512CF" w14:textId="77777777" w:rsidR="00633ECB" w:rsidRDefault="00633ECB" w:rsidP="00633ECB"/>
    <w:p w14:paraId="31B865A5" w14:textId="77777777" w:rsidR="0045195C" w:rsidRDefault="0045195C"/>
    <w:sectPr w:rsidR="0045195C">
      <w:head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F5E07" w14:textId="77777777" w:rsidR="00000000" w:rsidRDefault="00000000">
    <w:pPr>
      <w:pStyle w:val="Encabezado"/>
    </w:pPr>
    <w:r>
      <w:rPr>
        <w:noProof/>
      </w:rPr>
      <w:drawing>
        <wp:inline distT="0" distB="0" distL="0" distR="0" wp14:anchorId="5FE199CC" wp14:editId="6CD60AFD">
          <wp:extent cx="1853513" cy="788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C91278"/>
    <w:multiLevelType w:val="hybridMultilevel"/>
    <w:tmpl w:val="BB32EE36"/>
    <w:lvl w:ilvl="0" w:tplc="4F2A9710">
      <w:numFmt w:val="bullet"/>
      <w:lvlText w:val=""/>
      <w:lvlJc w:val="left"/>
      <w:pPr>
        <w:ind w:left="720" w:hanging="360"/>
      </w:pPr>
      <w:rPr>
        <w:rFonts w:ascii="Symbol" w:eastAsia="SymbolMT" w:hAnsi="Symbol" w:cs="Symbol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90476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ECB"/>
    <w:rsid w:val="0045195C"/>
    <w:rsid w:val="00633E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BAFFE"/>
  <w15:chartTrackingRefBased/>
  <w15:docId w15:val="{CADA9DAA-EDA0-42B7-BB4F-FC39F5A9C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ytoRoquetas Light Condensed" w:eastAsiaTheme="minorHAnsi" w:hAnsi="AytoRoquetas Light Condensed"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EC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33ECB"/>
    <w:pPr>
      <w:ind w:left="720"/>
      <w:contextualSpacing/>
    </w:pPr>
  </w:style>
  <w:style w:type="paragraph" w:styleId="Encabezado">
    <w:name w:val="header"/>
    <w:basedOn w:val="Normal"/>
    <w:link w:val="EncabezadoCar"/>
    <w:uiPriority w:val="99"/>
    <w:unhideWhenUsed/>
    <w:rsid w:val="00633EC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33E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501</Words>
  <Characters>2758</Characters>
  <Application>Microsoft Office Word</Application>
  <DocSecurity>0</DocSecurity>
  <Lines>22</Lines>
  <Paragraphs>6</Paragraphs>
  <ScaleCrop>false</ScaleCrop>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García Orlandi</dc:creator>
  <cp:keywords/>
  <dc:description/>
  <cp:lastModifiedBy>Pilar García Orlandi</cp:lastModifiedBy>
  <cp:revision>1</cp:revision>
  <dcterms:created xsi:type="dcterms:W3CDTF">2023-10-11T11:05:00Z</dcterms:created>
  <dcterms:modified xsi:type="dcterms:W3CDTF">2023-10-11T11:07:00Z</dcterms:modified>
</cp:coreProperties>
</file>