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154E5" w14:textId="09AF3C93" w:rsidR="006F7637" w:rsidRPr="006F7637" w:rsidRDefault="006F7637" w:rsidP="006F7637">
      <w:pPr>
        <w:pStyle w:val="Formatolibre"/>
        <w:spacing w:line="276" w:lineRule="auto"/>
        <w:jc w:val="both"/>
        <w:rPr>
          <w:rFonts w:ascii="Frutiger Light Condensed" w:hAnsi="Frutiger Light Condensed"/>
          <w:b/>
          <w:bCs/>
          <w:sz w:val="22"/>
          <w:szCs w:val="22"/>
        </w:rPr>
      </w:pPr>
      <w:r w:rsidRPr="006F7637">
        <w:rPr>
          <w:rFonts w:ascii="Frutiger Light Condensed" w:hAnsi="Frutiger Light Condensed"/>
          <w:b/>
          <w:bCs/>
          <w:sz w:val="22"/>
          <w:szCs w:val="22"/>
        </w:rPr>
        <w:t>DON GUILLERMO M. LAGO NÚÑEZ, SECRETARIO DEL CONSORCIO PARA LA GESTIÓN DEL CICLO INTEGRAL DEL AGUA DE USO URBANO DEL PONIENTE ALMERIENSE,</w:t>
      </w:r>
    </w:p>
    <w:p w14:paraId="5D52DE62" w14:textId="77777777" w:rsidR="006F7637" w:rsidRPr="006F7637" w:rsidRDefault="006F7637" w:rsidP="006F7637">
      <w:pPr>
        <w:pStyle w:val="Formatolibre"/>
        <w:spacing w:line="276" w:lineRule="auto"/>
        <w:jc w:val="both"/>
        <w:rPr>
          <w:rFonts w:ascii="Frutiger Light Condensed" w:hAnsi="Frutiger Light Condensed"/>
          <w:b/>
          <w:bCs/>
          <w:sz w:val="22"/>
          <w:szCs w:val="22"/>
        </w:rPr>
      </w:pPr>
    </w:p>
    <w:p w14:paraId="4F2A45EB" w14:textId="77777777" w:rsidR="006F7637" w:rsidRPr="006F7637" w:rsidRDefault="006F7637" w:rsidP="006F7637">
      <w:pPr>
        <w:pStyle w:val="Formatolibre"/>
        <w:spacing w:line="276" w:lineRule="auto"/>
        <w:jc w:val="both"/>
        <w:rPr>
          <w:rFonts w:ascii="Frutiger Light Condensed" w:hAnsi="Frutiger Light Condensed"/>
          <w:sz w:val="22"/>
          <w:szCs w:val="22"/>
        </w:rPr>
      </w:pPr>
      <w:r w:rsidRPr="006F7637">
        <w:rPr>
          <w:rFonts w:ascii="Frutiger Light Condensed" w:hAnsi="Frutiger Light Condensed"/>
          <w:b/>
          <w:bCs/>
          <w:sz w:val="22"/>
          <w:szCs w:val="22"/>
        </w:rPr>
        <w:t>CERTIFICO:</w:t>
      </w:r>
      <w:r w:rsidRPr="006F7637">
        <w:rPr>
          <w:rFonts w:ascii="Frutiger Light Condensed" w:hAnsi="Frutiger Light Condensed"/>
          <w:sz w:val="22"/>
          <w:szCs w:val="22"/>
        </w:rPr>
        <w:t xml:space="preserve"> Que la Junta General del Consorcio para la Gestión del Ciclo Integral del Agua de Uso Urbano del Poniente Almeriense en sesión extraordinaria celebrada el 18 de marzo de 2022, adoptó entre otros el Acuerdo del siguiente tenor literal:</w:t>
      </w:r>
    </w:p>
    <w:p w14:paraId="46614E56" w14:textId="77777777" w:rsidR="00A222DA" w:rsidRPr="0054328F" w:rsidRDefault="00A222DA" w:rsidP="0083398C">
      <w:pPr>
        <w:pStyle w:val="Formatolibre"/>
        <w:spacing w:line="288" w:lineRule="auto"/>
        <w:jc w:val="both"/>
        <w:rPr>
          <w:rFonts w:ascii="Frutiger Light Condensed" w:hAnsi="Frutiger Light Condensed"/>
          <w:sz w:val="22"/>
          <w:szCs w:val="22"/>
          <w:lang w:val="es-ES"/>
        </w:rPr>
      </w:pPr>
    </w:p>
    <w:p w14:paraId="05031ED2" w14:textId="77777777" w:rsidR="0083398C" w:rsidRPr="0054328F" w:rsidRDefault="0083398C" w:rsidP="0083398C">
      <w:pPr>
        <w:pStyle w:val="Formatolibre"/>
        <w:spacing w:line="288" w:lineRule="auto"/>
        <w:jc w:val="both"/>
        <w:rPr>
          <w:rFonts w:ascii="Frutiger Light Condensed" w:hAnsi="Frutiger Light Condensed"/>
          <w:b/>
          <w:bCs/>
          <w:sz w:val="26"/>
          <w:szCs w:val="26"/>
          <w:lang w:val="es-ES"/>
        </w:rPr>
      </w:pPr>
      <w:r w:rsidRPr="0054328F">
        <w:rPr>
          <w:rFonts w:ascii="Frutiger Light Condensed" w:hAnsi="Frutiger Light Condensed"/>
          <w:b/>
          <w:bCs/>
          <w:sz w:val="26"/>
          <w:szCs w:val="26"/>
          <w:lang w:val="es-ES"/>
        </w:rPr>
        <w:t>14.- APROBACIÓN de inversiones con cargo a dotación económica 2022:</w:t>
      </w:r>
    </w:p>
    <w:p w14:paraId="63C2083F" w14:textId="525F2A63" w:rsidR="0083398C" w:rsidRPr="0054328F" w:rsidRDefault="0083398C" w:rsidP="0083398C">
      <w:pPr>
        <w:spacing w:line="288" w:lineRule="auto"/>
        <w:ind w:left="567" w:firstLine="284"/>
        <w:jc w:val="both"/>
        <w:rPr>
          <w:rFonts w:ascii="Frutiger Light Condensed" w:eastAsia="Times New Roman" w:hAnsi="Frutiger Light Condensed"/>
          <w:b/>
          <w:bCs/>
          <w:sz w:val="26"/>
          <w:szCs w:val="26"/>
        </w:rPr>
      </w:pPr>
      <w:r w:rsidRPr="0054328F">
        <w:rPr>
          <w:rFonts w:ascii="Frutiger Light Condensed" w:hAnsi="Frutiger Light Condensed"/>
          <w:b/>
          <w:bCs/>
          <w:sz w:val="26"/>
          <w:szCs w:val="26"/>
        </w:rPr>
        <w:t>14.1.- DOTACIÓN</w:t>
      </w:r>
      <w:r w:rsidRPr="0054328F">
        <w:rPr>
          <w:rFonts w:ascii="Frutiger Light Condensed" w:eastAsia="Times New Roman" w:hAnsi="Frutiger Light Condensed"/>
          <w:b/>
          <w:bCs/>
          <w:sz w:val="26"/>
          <w:szCs w:val="26"/>
        </w:rPr>
        <w:t xml:space="preserve"> 2022- UTE Depuración Poniente</w:t>
      </w:r>
      <w:r w:rsidR="0021687A" w:rsidRPr="0054328F">
        <w:rPr>
          <w:rFonts w:ascii="Frutiger Light Condensed" w:eastAsia="Times New Roman" w:hAnsi="Frutiger Light Condensed"/>
          <w:b/>
          <w:bCs/>
          <w:sz w:val="26"/>
          <w:szCs w:val="26"/>
        </w:rPr>
        <w:t>.</w:t>
      </w:r>
    </w:p>
    <w:p w14:paraId="1D1146DD" w14:textId="68437430" w:rsidR="0021687A" w:rsidRPr="0054328F" w:rsidRDefault="0021687A" w:rsidP="0021687A">
      <w:pPr>
        <w:spacing w:line="288" w:lineRule="auto"/>
        <w:jc w:val="both"/>
        <w:rPr>
          <w:rFonts w:ascii="Frutiger Light Condensed" w:eastAsia="Times New Roman" w:hAnsi="Frutiger Light Condensed"/>
          <w:sz w:val="22"/>
          <w:szCs w:val="22"/>
        </w:rPr>
      </w:pPr>
    </w:p>
    <w:p w14:paraId="7ECD5616" w14:textId="393F24F2" w:rsidR="00626872" w:rsidRPr="0054328F" w:rsidRDefault="00626872" w:rsidP="00626872">
      <w:pPr>
        <w:spacing w:line="288" w:lineRule="auto"/>
        <w:ind w:firstLine="567"/>
        <w:jc w:val="both"/>
        <w:rPr>
          <w:rFonts w:ascii="Frutiger Light Condensed" w:eastAsia="Times New Roman" w:hAnsi="Frutiger Light Condensed"/>
          <w:sz w:val="22"/>
          <w:szCs w:val="22"/>
        </w:rPr>
      </w:pPr>
      <w:bookmarkStart w:id="0" w:name="_Hlk98849137"/>
      <w:r w:rsidRPr="0054328F">
        <w:rPr>
          <w:rFonts w:ascii="Frutiger Light Condensed" w:eastAsia="Times New Roman" w:hAnsi="Frutiger Light Condensed"/>
          <w:sz w:val="22"/>
          <w:szCs w:val="22"/>
        </w:rPr>
        <w:t>Se da cuenta de las actuaciones a realizar con cargo a dotación económica 2022:</w:t>
      </w:r>
    </w:p>
    <w:p w14:paraId="46792517" w14:textId="77777777" w:rsidR="00626872" w:rsidRPr="0054328F" w:rsidRDefault="00626872" w:rsidP="00626872">
      <w:pPr>
        <w:spacing w:line="288" w:lineRule="auto"/>
        <w:ind w:firstLine="567"/>
        <w:jc w:val="both"/>
        <w:rPr>
          <w:rFonts w:ascii="Frutiger Light Condensed" w:eastAsia="Times New Roman" w:hAnsi="Frutiger Light Condensed"/>
          <w:sz w:val="22"/>
          <w:szCs w:val="22"/>
        </w:rPr>
      </w:pPr>
    </w:p>
    <w:tbl>
      <w:tblPr>
        <w:tblStyle w:val="Tablaconcuadrcula"/>
        <w:tblW w:w="0" w:type="auto"/>
        <w:tblLook w:val="04A0" w:firstRow="1" w:lastRow="0" w:firstColumn="1" w:lastColumn="0" w:noHBand="0" w:noVBand="1"/>
      </w:tblPr>
      <w:tblGrid>
        <w:gridCol w:w="1271"/>
        <w:gridCol w:w="5387"/>
        <w:gridCol w:w="1262"/>
      </w:tblGrid>
      <w:tr w:rsidR="00626872" w:rsidRPr="0054328F" w14:paraId="12E98EC8" w14:textId="77777777" w:rsidTr="00F90759">
        <w:tc>
          <w:tcPr>
            <w:tcW w:w="1271" w:type="dxa"/>
          </w:tcPr>
          <w:p w14:paraId="2D92B011" w14:textId="77777777" w:rsidR="00626872" w:rsidRPr="0054328F" w:rsidRDefault="00626872" w:rsidP="00F90759">
            <w:pPr>
              <w:pStyle w:val="Formatolibre"/>
              <w:spacing w:line="288" w:lineRule="auto"/>
              <w:jc w:val="center"/>
              <w:rPr>
                <w:rFonts w:ascii="Frutiger Light Condensed" w:hAnsi="Frutiger Light Condensed"/>
                <w:b/>
                <w:bCs/>
                <w:sz w:val="18"/>
                <w:szCs w:val="18"/>
              </w:rPr>
            </w:pPr>
            <w:r w:rsidRPr="0054328F">
              <w:rPr>
                <w:rFonts w:ascii="Frutiger Light Condensed" w:hAnsi="Frutiger Light Condensed"/>
                <w:b/>
                <w:bCs/>
                <w:sz w:val="18"/>
                <w:szCs w:val="18"/>
              </w:rPr>
              <w:t>INSTALACIÓN</w:t>
            </w:r>
          </w:p>
        </w:tc>
        <w:tc>
          <w:tcPr>
            <w:tcW w:w="5387" w:type="dxa"/>
          </w:tcPr>
          <w:p w14:paraId="6F793498" w14:textId="77777777" w:rsidR="00626872" w:rsidRPr="0054328F" w:rsidRDefault="00626872" w:rsidP="00F90759">
            <w:pPr>
              <w:pStyle w:val="Formatolibre"/>
              <w:spacing w:line="288" w:lineRule="auto"/>
              <w:jc w:val="center"/>
              <w:rPr>
                <w:rFonts w:ascii="Frutiger Light Condensed" w:hAnsi="Frutiger Light Condensed"/>
                <w:b/>
                <w:bCs/>
                <w:sz w:val="18"/>
                <w:szCs w:val="18"/>
              </w:rPr>
            </w:pPr>
            <w:r w:rsidRPr="0054328F">
              <w:rPr>
                <w:rFonts w:ascii="Frutiger Light Condensed" w:hAnsi="Frutiger Light Condensed"/>
                <w:b/>
                <w:bCs/>
                <w:sz w:val="18"/>
                <w:szCs w:val="18"/>
              </w:rPr>
              <w:t>INVERSIÓN</w:t>
            </w:r>
          </w:p>
        </w:tc>
        <w:tc>
          <w:tcPr>
            <w:tcW w:w="1262" w:type="dxa"/>
          </w:tcPr>
          <w:p w14:paraId="17E3A2CF" w14:textId="77777777" w:rsidR="00626872" w:rsidRPr="0054328F" w:rsidRDefault="00626872" w:rsidP="00F90759">
            <w:pPr>
              <w:pStyle w:val="Formatolibre"/>
              <w:spacing w:line="288" w:lineRule="auto"/>
              <w:jc w:val="center"/>
              <w:rPr>
                <w:rFonts w:ascii="Frutiger Light Condensed" w:hAnsi="Frutiger Light Condensed"/>
                <w:b/>
                <w:bCs/>
                <w:sz w:val="18"/>
                <w:szCs w:val="18"/>
              </w:rPr>
            </w:pPr>
            <w:r w:rsidRPr="0054328F">
              <w:rPr>
                <w:rFonts w:ascii="Frutiger Light Condensed" w:hAnsi="Frutiger Light Condensed"/>
                <w:b/>
                <w:bCs/>
                <w:sz w:val="18"/>
                <w:szCs w:val="18"/>
              </w:rPr>
              <w:t xml:space="preserve">IMPORTE </w:t>
            </w:r>
            <w:proofErr w:type="gramStart"/>
            <w:r w:rsidRPr="0054328F">
              <w:rPr>
                <w:rFonts w:ascii="Frutiger Light Condensed" w:hAnsi="Frutiger Light Condensed"/>
                <w:b/>
                <w:bCs/>
                <w:sz w:val="18"/>
                <w:szCs w:val="18"/>
              </w:rPr>
              <w:t>B.I</w:t>
            </w:r>
            <w:proofErr w:type="gramEnd"/>
          </w:p>
        </w:tc>
      </w:tr>
      <w:tr w:rsidR="00626872" w:rsidRPr="0054328F" w14:paraId="167CE9C0" w14:textId="77777777" w:rsidTr="00F90759">
        <w:tc>
          <w:tcPr>
            <w:tcW w:w="1271" w:type="dxa"/>
          </w:tcPr>
          <w:p w14:paraId="25174F3F"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0A47ED65"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Adaptación de instalación para soplante levitación por aire</w:t>
            </w:r>
          </w:p>
        </w:tc>
        <w:tc>
          <w:tcPr>
            <w:tcW w:w="1262" w:type="dxa"/>
          </w:tcPr>
          <w:p w14:paraId="046AF670"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27.843,74</w:t>
            </w:r>
          </w:p>
        </w:tc>
      </w:tr>
      <w:tr w:rsidR="00626872" w:rsidRPr="0054328F" w14:paraId="64F84DBC" w14:textId="77777777" w:rsidTr="00F90759">
        <w:tc>
          <w:tcPr>
            <w:tcW w:w="1271" w:type="dxa"/>
          </w:tcPr>
          <w:p w14:paraId="51203407"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5B78E31B"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y sustitución de arrancador estático de soplante B</w:t>
            </w:r>
          </w:p>
        </w:tc>
        <w:tc>
          <w:tcPr>
            <w:tcW w:w="1262" w:type="dxa"/>
          </w:tcPr>
          <w:p w14:paraId="47AD7899"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3.303,58</w:t>
            </w:r>
          </w:p>
        </w:tc>
      </w:tr>
      <w:tr w:rsidR="00626872" w:rsidRPr="0054328F" w14:paraId="24B81ECA" w14:textId="77777777" w:rsidTr="00F90759">
        <w:tc>
          <w:tcPr>
            <w:tcW w:w="1271" w:type="dxa"/>
          </w:tcPr>
          <w:p w14:paraId="24CB226E"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1FF4967A"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Independización de reactores biológicos de decantadores secundarios</w:t>
            </w:r>
          </w:p>
        </w:tc>
        <w:tc>
          <w:tcPr>
            <w:tcW w:w="1262" w:type="dxa"/>
          </w:tcPr>
          <w:p w14:paraId="053D88DC"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16.799,56</w:t>
            </w:r>
          </w:p>
        </w:tc>
      </w:tr>
      <w:tr w:rsidR="00626872" w:rsidRPr="0054328F" w14:paraId="49AA0F0F" w14:textId="77777777" w:rsidTr="00F90759">
        <w:tc>
          <w:tcPr>
            <w:tcW w:w="1271" w:type="dxa"/>
          </w:tcPr>
          <w:p w14:paraId="4681EE12"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0196F558"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e instalación de medidores de oxígeno en continuo para control de oxigenación en reactores biológicos y conexión a Telecontrol</w:t>
            </w:r>
          </w:p>
        </w:tc>
        <w:tc>
          <w:tcPr>
            <w:tcW w:w="1262" w:type="dxa"/>
          </w:tcPr>
          <w:p w14:paraId="174EEB6A"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10.164,30</w:t>
            </w:r>
          </w:p>
        </w:tc>
      </w:tr>
      <w:tr w:rsidR="00626872" w:rsidRPr="0054328F" w14:paraId="68EA5B05" w14:textId="77777777" w:rsidTr="00F90759">
        <w:tc>
          <w:tcPr>
            <w:tcW w:w="1271" w:type="dxa"/>
          </w:tcPr>
          <w:p w14:paraId="1C1097B8"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439920CC"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 xml:space="preserve">Suministro y sustitución de motor de soplante </w:t>
            </w:r>
            <w:proofErr w:type="spellStart"/>
            <w:r w:rsidRPr="0054328F">
              <w:rPr>
                <w:rFonts w:ascii="Frutiger Light Condensed" w:hAnsi="Frutiger Light Condensed"/>
                <w:sz w:val="18"/>
                <w:szCs w:val="18"/>
              </w:rPr>
              <w:t>Mapner</w:t>
            </w:r>
            <w:proofErr w:type="spellEnd"/>
            <w:r w:rsidRPr="0054328F">
              <w:rPr>
                <w:rFonts w:ascii="Frutiger Light Condensed" w:hAnsi="Frutiger Light Condensed"/>
                <w:sz w:val="18"/>
                <w:szCs w:val="18"/>
              </w:rPr>
              <w:t xml:space="preserve"> B</w:t>
            </w:r>
          </w:p>
        </w:tc>
        <w:tc>
          <w:tcPr>
            <w:tcW w:w="1262" w:type="dxa"/>
          </w:tcPr>
          <w:p w14:paraId="648BF95D"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4.431,81</w:t>
            </w:r>
          </w:p>
        </w:tc>
      </w:tr>
      <w:tr w:rsidR="00626872" w:rsidRPr="0054328F" w14:paraId="7AE2BF2C" w14:textId="77777777" w:rsidTr="00F90759">
        <w:tc>
          <w:tcPr>
            <w:tcW w:w="1271" w:type="dxa"/>
          </w:tcPr>
          <w:p w14:paraId="01B2C0C9"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419A9D0F"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e instalación de soplante de levitación por aire</w:t>
            </w:r>
          </w:p>
        </w:tc>
        <w:tc>
          <w:tcPr>
            <w:tcW w:w="1262" w:type="dxa"/>
          </w:tcPr>
          <w:p w14:paraId="63883193"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39.620,81</w:t>
            </w:r>
          </w:p>
        </w:tc>
      </w:tr>
      <w:tr w:rsidR="00626872" w:rsidRPr="0054328F" w14:paraId="383DA2B5" w14:textId="77777777" w:rsidTr="00F90759">
        <w:tc>
          <w:tcPr>
            <w:tcW w:w="1271" w:type="dxa"/>
          </w:tcPr>
          <w:p w14:paraId="67CCF4F7"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3CDE9CD8"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 xml:space="preserve">Sustitución de compuerta de línea A </w:t>
            </w:r>
            <w:proofErr w:type="spellStart"/>
            <w:r w:rsidRPr="0054328F">
              <w:rPr>
                <w:rFonts w:ascii="Frutiger Light Condensed" w:hAnsi="Frutiger Light Condensed"/>
                <w:sz w:val="18"/>
                <w:szCs w:val="18"/>
              </w:rPr>
              <w:t>a</w:t>
            </w:r>
            <w:proofErr w:type="spellEnd"/>
            <w:r w:rsidRPr="0054328F">
              <w:rPr>
                <w:rFonts w:ascii="Frutiger Light Condensed" w:hAnsi="Frutiger Light Condensed"/>
                <w:sz w:val="18"/>
                <w:szCs w:val="18"/>
              </w:rPr>
              <w:t xml:space="preserve"> desbaste</w:t>
            </w:r>
          </w:p>
        </w:tc>
        <w:tc>
          <w:tcPr>
            <w:tcW w:w="1262" w:type="dxa"/>
          </w:tcPr>
          <w:p w14:paraId="4333E0A3"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1.698,68</w:t>
            </w:r>
          </w:p>
        </w:tc>
      </w:tr>
      <w:tr w:rsidR="00626872" w:rsidRPr="0054328F" w14:paraId="112F87E1" w14:textId="77777777" w:rsidTr="00F90759">
        <w:tc>
          <w:tcPr>
            <w:tcW w:w="1271" w:type="dxa"/>
          </w:tcPr>
          <w:p w14:paraId="2F97DD43"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ADRA</w:t>
            </w:r>
          </w:p>
        </w:tc>
        <w:tc>
          <w:tcPr>
            <w:tcW w:w="5387" w:type="dxa"/>
          </w:tcPr>
          <w:p w14:paraId="70100F34"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Sustitución de membranas en reactor biológico B</w:t>
            </w:r>
          </w:p>
        </w:tc>
        <w:tc>
          <w:tcPr>
            <w:tcW w:w="1262" w:type="dxa"/>
          </w:tcPr>
          <w:p w14:paraId="3324431D"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38.892,58</w:t>
            </w:r>
          </w:p>
        </w:tc>
      </w:tr>
      <w:tr w:rsidR="00626872" w:rsidRPr="0054328F" w14:paraId="1FD842B2" w14:textId="77777777" w:rsidTr="00F90759">
        <w:tc>
          <w:tcPr>
            <w:tcW w:w="1271" w:type="dxa"/>
          </w:tcPr>
          <w:p w14:paraId="677C7C22"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BALERMA</w:t>
            </w:r>
          </w:p>
        </w:tc>
        <w:tc>
          <w:tcPr>
            <w:tcW w:w="5387" w:type="dxa"/>
          </w:tcPr>
          <w:p w14:paraId="2DB30370"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y sustitución de cuchara bivalva de extracción de sólidos</w:t>
            </w:r>
          </w:p>
        </w:tc>
        <w:tc>
          <w:tcPr>
            <w:tcW w:w="1262" w:type="dxa"/>
          </w:tcPr>
          <w:p w14:paraId="4797A66B"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7.222,73</w:t>
            </w:r>
          </w:p>
        </w:tc>
      </w:tr>
      <w:tr w:rsidR="00626872" w:rsidRPr="0054328F" w14:paraId="53F735D8" w14:textId="77777777" w:rsidTr="00F90759">
        <w:tc>
          <w:tcPr>
            <w:tcW w:w="1271" w:type="dxa"/>
          </w:tcPr>
          <w:p w14:paraId="468368C0"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3A566F88"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Adaptación de instalación para soplante levitación por aire</w:t>
            </w:r>
          </w:p>
        </w:tc>
        <w:tc>
          <w:tcPr>
            <w:tcW w:w="1262" w:type="dxa"/>
          </w:tcPr>
          <w:p w14:paraId="21018FD2"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36.939,50</w:t>
            </w:r>
          </w:p>
        </w:tc>
      </w:tr>
      <w:tr w:rsidR="00626872" w:rsidRPr="0054328F" w14:paraId="2E78665E" w14:textId="77777777" w:rsidTr="00F90759">
        <w:tc>
          <w:tcPr>
            <w:tcW w:w="1271" w:type="dxa"/>
          </w:tcPr>
          <w:p w14:paraId="4DD96F0B"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2985CF17"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y sustitución de arrancador de extractor desodorización</w:t>
            </w:r>
          </w:p>
        </w:tc>
        <w:tc>
          <w:tcPr>
            <w:tcW w:w="1262" w:type="dxa"/>
          </w:tcPr>
          <w:p w14:paraId="0D6673E2"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1.000,14</w:t>
            </w:r>
          </w:p>
        </w:tc>
      </w:tr>
      <w:tr w:rsidR="00626872" w:rsidRPr="0054328F" w14:paraId="7C52F76B" w14:textId="77777777" w:rsidTr="00F90759">
        <w:tc>
          <w:tcPr>
            <w:tcW w:w="1271" w:type="dxa"/>
          </w:tcPr>
          <w:p w14:paraId="5BFBDFA4"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68BF78F5"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Alquiler centrífuga EMERGENCIA finales año 2021</w:t>
            </w:r>
          </w:p>
        </w:tc>
        <w:tc>
          <w:tcPr>
            <w:tcW w:w="1262" w:type="dxa"/>
          </w:tcPr>
          <w:p w14:paraId="14903BCE"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25.168,38</w:t>
            </w:r>
          </w:p>
        </w:tc>
      </w:tr>
      <w:tr w:rsidR="00626872" w:rsidRPr="0054328F" w14:paraId="493D5815" w14:textId="77777777" w:rsidTr="00F90759">
        <w:tc>
          <w:tcPr>
            <w:tcW w:w="1271" w:type="dxa"/>
          </w:tcPr>
          <w:p w14:paraId="15EABCCF"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695A0B44"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Alquiler centrífuga EMERGENCIA época estival año 2021</w:t>
            </w:r>
          </w:p>
        </w:tc>
        <w:tc>
          <w:tcPr>
            <w:tcW w:w="1262" w:type="dxa"/>
          </w:tcPr>
          <w:p w14:paraId="3E6F2724"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20.521,60</w:t>
            </w:r>
          </w:p>
        </w:tc>
      </w:tr>
      <w:tr w:rsidR="00626872" w:rsidRPr="0054328F" w14:paraId="326D1ABC" w14:textId="77777777" w:rsidTr="00F90759">
        <w:tc>
          <w:tcPr>
            <w:tcW w:w="1271" w:type="dxa"/>
          </w:tcPr>
          <w:p w14:paraId="51690CD2"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461DC368"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y sustitución de horno mufla para determinación de sustancias volátiles</w:t>
            </w:r>
          </w:p>
        </w:tc>
        <w:tc>
          <w:tcPr>
            <w:tcW w:w="1262" w:type="dxa"/>
          </w:tcPr>
          <w:p w14:paraId="7EDE54EE"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4.168,87</w:t>
            </w:r>
          </w:p>
        </w:tc>
      </w:tr>
      <w:tr w:rsidR="00626872" w:rsidRPr="0054328F" w14:paraId="73AA5589" w14:textId="77777777" w:rsidTr="00F90759">
        <w:tc>
          <w:tcPr>
            <w:tcW w:w="1271" w:type="dxa"/>
          </w:tcPr>
          <w:p w14:paraId="1EA763E8"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16B08B4F"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Mejora en el sistema de extracción de arenas de desarenador A</w:t>
            </w:r>
          </w:p>
        </w:tc>
        <w:tc>
          <w:tcPr>
            <w:tcW w:w="1262" w:type="dxa"/>
          </w:tcPr>
          <w:p w14:paraId="0DDD08E1"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30.901,30</w:t>
            </w:r>
          </w:p>
        </w:tc>
      </w:tr>
      <w:tr w:rsidR="00626872" w:rsidRPr="0054328F" w14:paraId="7BFDDDED" w14:textId="77777777" w:rsidTr="00F90759">
        <w:tc>
          <w:tcPr>
            <w:tcW w:w="1271" w:type="dxa"/>
          </w:tcPr>
          <w:p w14:paraId="68A052A4"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698F50BE"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Obra de adecuación e instalación bombeo alimentación de espesador mecánico</w:t>
            </w:r>
          </w:p>
        </w:tc>
        <w:tc>
          <w:tcPr>
            <w:tcW w:w="1262" w:type="dxa"/>
          </w:tcPr>
          <w:p w14:paraId="3A1969D5"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38.732,31</w:t>
            </w:r>
          </w:p>
        </w:tc>
      </w:tr>
      <w:tr w:rsidR="00626872" w:rsidRPr="0054328F" w14:paraId="445FE9AF" w14:textId="77777777" w:rsidTr="00F90759">
        <w:tc>
          <w:tcPr>
            <w:tcW w:w="1271" w:type="dxa"/>
          </w:tcPr>
          <w:p w14:paraId="5537CD39"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58C8F4EC"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y sustitución de soplante de levitación por aire</w:t>
            </w:r>
          </w:p>
        </w:tc>
        <w:tc>
          <w:tcPr>
            <w:tcW w:w="1262" w:type="dxa"/>
          </w:tcPr>
          <w:p w14:paraId="3068ED2F"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39.270,00</w:t>
            </w:r>
          </w:p>
        </w:tc>
      </w:tr>
      <w:tr w:rsidR="00626872" w:rsidRPr="0054328F" w14:paraId="36789B1C" w14:textId="77777777" w:rsidTr="00F90759">
        <w:tc>
          <w:tcPr>
            <w:tcW w:w="1271" w:type="dxa"/>
          </w:tcPr>
          <w:p w14:paraId="2E94AE99"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18FAFD20"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Suministro y sustitución de cabinas de seccionamiento de transformadores</w:t>
            </w:r>
          </w:p>
        </w:tc>
        <w:tc>
          <w:tcPr>
            <w:tcW w:w="1262" w:type="dxa"/>
          </w:tcPr>
          <w:p w14:paraId="6FCD6A6C"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39.664,27</w:t>
            </w:r>
          </w:p>
        </w:tc>
      </w:tr>
      <w:tr w:rsidR="00626872" w:rsidRPr="0054328F" w14:paraId="5A52D760" w14:textId="77777777" w:rsidTr="00F90759">
        <w:tc>
          <w:tcPr>
            <w:tcW w:w="1271" w:type="dxa"/>
          </w:tcPr>
          <w:p w14:paraId="4BE34DF9"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6A332A43"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Reparación cubierta-techo espesador por gravedad</w:t>
            </w:r>
          </w:p>
        </w:tc>
        <w:tc>
          <w:tcPr>
            <w:tcW w:w="1262" w:type="dxa"/>
          </w:tcPr>
          <w:p w14:paraId="47E94041"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39.755,71</w:t>
            </w:r>
          </w:p>
        </w:tc>
      </w:tr>
      <w:tr w:rsidR="00626872" w:rsidRPr="0054328F" w14:paraId="3485091C" w14:textId="77777777" w:rsidTr="00F90759">
        <w:tc>
          <w:tcPr>
            <w:tcW w:w="1271" w:type="dxa"/>
          </w:tcPr>
          <w:p w14:paraId="371D6EF1"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7F35F10F"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Reparación cubierta-techo depósito almacenamiento fangos tampón</w:t>
            </w:r>
          </w:p>
        </w:tc>
        <w:tc>
          <w:tcPr>
            <w:tcW w:w="1262" w:type="dxa"/>
          </w:tcPr>
          <w:p w14:paraId="536DC0AA"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39.755,71</w:t>
            </w:r>
          </w:p>
        </w:tc>
      </w:tr>
      <w:tr w:rsidR="00626872" w:rsidRPr="0054328F" w14:paraId="0388F5D3" w14:textId="77777777" w:rsidTr="00F90759">
        <w:tc>
          <w:tcPr>
            <w:tcW w:w="1271" w:type="dxa"/>
          </w:tcPr>
          <w:p w14:paraId="6EBB385B"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EBAR GÉMINIS</w:t>
            </w:r>
          </w:p>
        </w:tc>
        <w:tc>
          <w:tcPr>
            <w:tcW w:w="5387" w:type="dxa"/>
          </w:tcPr>
          <w:p w14:paraId="1F6DFC50"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Reparación y refuerzo del techo interior de cántara</w:t>
            </w:r>
          </w:p>
        </w:tc>
        <w:tc>
          <w:tcPr>
            <w:tcW w:w="1262" w:type="dxa"/>
          </w:tcPr>
          <w:p w14:paraId="59754946"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19.568,37</w:t>
            </w:r>
          </w:p>
        </w:tc>
      </w:tr>
      <w:tr w:rsidR="00626872" w:rsidRPr="0054328F" w14:paraId="0B0EC6DC" w14:textId="77777777" w:rsidTr="00F90759">
        <w:tc>
          <w:tcPr>
            <w:tcW w:w="1271" w:type="dxa"/>
          </w:tcPr>
          <w:p w14:paraId="384B48A4"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VARIOS</w:t>
            </w:r>
          </w:p>
        </w:tc>
        <w:tc>
          <w:tcPr>
            <w:tcW w:w="5387" w:type="dxa"/>
          </w:tcPr>
          <w:p w14:paraId="3B2E7CC4"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Controles y analíticas para seguimiento del COVID.19 en agua residual año 2022</w:t>
            </w:r>
          </w:p>
        </w:tc>
        <w:tc>
          <w:tcPr>
            <w:tcW w:w="1262" w:type="dxa"/>
          </w:tcPr>
          <w:p w14:paraId="01754618"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32.449,87</w:t>
            </w:r>
          </w:p>
        </w:tc>
      </w:tr>
      <w:tr w:rsidR="00626872" w:rsidRPr="0054328F" w14:paraId="22E9AB29" w14:textId="77777777" w:rsidTr="00F90759">
        <w:tc>
          <w:tcPr>
            <w:tcW w:w="1271" w:type="dxa"/>
          </w:tcPr>
          <w:p w14:paraId="50EFABFB"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EDAR EL EJIDO</w:t>
            </w:r>
          </w:p>
        </w:tc>
        <w:tc>
          <w:tcPr>
            <w:tcW w:w="5387" w:type="dxa"/>
          </w:tcPr>
          <w:p w14:paraId="15A59B28"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Adquisición e instalación de espesador mecánico para fangos secundarios, bombas de alimentación a espesador y extracción de fangos espesados y equipo de dosificación de polielectrolito con bombas de dosificación.</w:t>
            </w:r>
          </w:p>
        </w:tc>
        <w:tc>
          <w:tcPr>
            <w:tcW w:w="1262" w:type="dxa"/>
          </w:tcPr>
          <w:p w14:paraId="0D3E1CF5"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189.546,00</w:t>
            </w:r>
          </w:p>
        </w:tc>
      </w:tr>
      <w:tr w:rsidR="00626872" w:rsidRPr="0054328F" w14:paraId="56DEB7D4" w14:textId="77777777" w:rsidTr="00F90759">
        <w:tc>
          <w:tcPr>
            <w:tcW w:w="1271" w:type="dxa"/>
          </w:tcPr>
          <w:p w14:paraId="79581AA9"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lastRenderedPageBreak/>
              <w:t>VARIAS EDARS</w:t>
            </w:r>
          </w:p>
        </w:tc>
        <w:tc>
          <w:tcPr>
            <w:tcW w:w="5387" w:type="dxa"/>
          </w:tcPr>
          <w:p w14:paraId="4403AC45" w14:textId="77777777" w:rsidR="00626872" w:rsidRPr="0054328F" w:rsidRDefault="00626872" w:rsidP="00F90759">
            <w:pPr>
              <w:pStyle w:val="Formatolibre"/>
              <w:spacing w:line="288" w:lineRule="auto"/>
              <w:jc w:val="both"/>
              <w:rPr>
                <w:rFonts w:ascii="Frutiger Light Condensed" w:hAnsi="Frutiger Light Condensed"/>
                <w:sz w:val="18"/>
                <w:szCs w:val="18"/>
              </w:rPr>
            </w:pPr>
            <w:r w:rsidRPr="0054328F">
              <w:rPr>
                <w:rFonts w:ascii="Frutiger Light Condensed" w:hAnsi="Frutiger Light Condensed"/>
                <w:sz w:val="18"/>
                <w:szCs w:val="18"/>
              </w:rPr>
              <w:t>Partida de imprevistos actuaciones urgentes/emergencia. A justificar actuaciones individuales</w:t>
            </w:r>
          </w:p>
        </w:tc>
        <w:tc>
          <w:tcPr>
            <w:tcW w:w="1262" w:type="dxa"/>
          </w:tcPr>
          <w:p w14:paraId="5BF4BC0A" w14:textId="77777777" w:rsidR="00626872" w:rsidRPr="0054328F" w:rsidRDefault="00626872" w:rsidP="00F90759">
            <w:pPr>
              <w:pStyle w:val="Formatolibre"/>
              <w:spacing w:line="288" w:lineRule="auto"/>
              <w:jc w:val="center"/>
              <w:rPr>
                <w:rFonts w:ascii="Frutiger Light Condensed" w:hAnsi="Frutiger Light Condensed"/>
                <w:sz w:val="18"/>
                <w:szCs w:val="18"/>
              </w:rPr>
            </w:pPr>
            <w:r w:rsidRPr="0054328F">
              <w:rPr>
                <w:rFonts w:ascii="Frutiger Light Condensed" w:hAnsi="Frutiger Light Condensed"/>
                <w:sz w:val="18"/>
                <w:szCs w:val="18"/>
              </w:rPr>
              <w:t>70.000,00</w:t>
            </w:r>
          </w:p>
        </w:tc>
      </w:tr>
    </w:tbl>
    <w:p w14:paraId="4C8D3EC8" w14:textId="128261FE" w:rsidR="00626872" w:rsidRPr="0054328F" w:rsidRDefault="00626872" w:rsidP="00626872">
      <w:pPr>
        <w:spacing w:line="288" w:lineRule="auto"/>
        <w:ind w:firstLine="567"/>
        <w:jc w:val="both"/>
        <w:rPr>
          <w:rFonts w:ascii="Frutiger Light Condensed" w:eastAsia="Times New Roman" w:hAnsi="Frutiger Light Condensed"/>
          <w:sz w:val="22"/>
          <w:szCs w:val="22"/>
        </w:rPr>
      </w:pPr>
    </w:p>
    <w:p w14:paraId="2EF60D1D" w14:textId="7B4758A4" w:rsidR="00626872" w:rsidRDefault="00626872" w:rsidP="00626872">
      <w:pPr>
        <w:spacing w:line="288" w:lineRule="auto"/>
        <w:ind w:firstLine="567"/>
        <w:jc w:val="both"/>
        <w:rPr>
          <w:rFonts w:ascii="Frutiger Light Condensed" w:eastAsia="Times New Roman" w:hAnsi="Frutiger Light Condensed"/>
          <w:sz w:val="22"/>
          <w:szCs w:val="22"/>
        </w:rPr>
      </w:pPr>
      <w:r w:rsidRPr="0054328F">
        <w:rPr>
          <w:rFonts w:ascii="Frutiger Light Condensed" w:eastAsia="Times New Roman" w:hAnsi="Frutiger Light Condensed"/>
          <w:sz w:val="22"/>
          <w:szCs w:val="22"/>
        </w:rPr>
        <w:t xml:space="preserve">La </w:t>
      </w:r>
      <w:r w:rsidRPr="0054328F">
        <w:rPr>
          <w:rFonts w:ascii="Frutiger Light Condensed" w:eastAsia="Times New Roman" w:hAnsi="Frutiger Light Condensed"/>
          <w:b/>
          <w:bCs/>
          <w:sz w:val="22"/>
          <w:szCs w:val="22"/>
        </w:rPr>
        <w:t>JUNTA GENERAL</w:t>
      </w:r>
      <w:r w:rsidRPr="0054328F">
        <w:rPr>
          <w:rFonts w:ascii="Frutiger Light Condensed" w:eastAsia="Times New Roman" w:hAnsi="Frutiger Light Condensed"/>
          <w:sz w:val="22"/>
          <w:szCs w:val="22"/>
        </w:rPr>
        <w:t xml:space="preserve"> ha resuelto aprobar las inversiones propuestas por Depuración Poniente Almeriense U.T.E con cargo a dotación económica 2022.</w:t>
      </w:r>
    </w:p>
    <w:p w14:paraId="4369D673" w14:textId="77777777" w:rsidR="000A6595" w:rsidRDefault="000A6595" w:rsidP="00626872">
      <w:pPr>
        <w:spacing w:line="288" w:lineRule="auto"/>
        <w:ind w:firstLine="567"/>
        <w:jc w:val="both"/>
        <w:rPr>
          <w:rFonts w:ascii="Frutiger Light Condensed" w:eastAsia="Times New Roman" w:hAnsi="Frutiger Light Condensed"/>
          <w:sz w:val="22"/>
          <w:szCs w:val="22"/>
        </w:rPr>
      </w:pPr>
    </w:p>
    <w:p w14:paraId="788B6B71" w14:textId="77777777" w:rsidR="000A6595" w:rsidRPr="006F7637" w:rsidRDefault="000A6595" w:rsidP="000A6595">
      <w:pPr>
        <w:pStyle w:val="Formatolibre"/>
        <w:spacing w:line="288" w:lineRule="auto"/>
        <w:ind w:firstLine="708"/>
        <w:jc w:val="both"/>
        <w:rPr>
          <w:rFonts w:ascii="Frutiger Light Condensed" w:hAnsi="Frutiger Light Condensed"/>
          <w:i/>
          <w:iCs/>
          <w:sz w:val="22"/>
          <w:szCs w:val="22"/>
          <w:lang w:val="es-ES"/>
        </w:rPr>
      </w:pPr>
      <w:r w:rsidRPr="006F7637">
        <w:rPr>
          <w:rFonts w:ascii="Frutiger Light Condensed" w:hAnsi="Frutiger Light Condensed"/>
          <w:i/>
          <w:iCs/>
          <w:sz w:val="22"/>
          <w:szCs w:val="22"/>
          <w:lang w:val="es-ES"/>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30AB3A2F" w14:textId="77777777" w:rsidR="000A6595" w:rsidRPr="0054328F" w:rsidRDefault="000A6595" w:rsidP="00626872">
      <w:pPr>
        <w:spacing w:line="288" w:lineRule="auto"/>
        <w:ind w:firstLine="567"/>
        <w:jc w:val="both"/>
        <w:rPr>
          <w:rFonts w:ascii="Frutiger Light Condensed" w:eastAsia="Times New Roman" w:hAnsi="Frutiger Light Condensed"/>
          <w:sz w:val="22"/>
          <w:szCs w:val="22"/>
        </w:rPr>
      </w:pPr>
    </w:p>
    <w:bookmarkEnd w:id="0"/>
    <w:p w14:paraId="08A4C3AC" w14:textId="170F6048" w:rsidR="000A6595" w:rsidRDefault="000A6595">
      <w:pPr>
        <w:suppressAutoHyphens w:val="0"/>
        <w:spacing w:after="160" w:line="259" w:lineRule="auto"/>
        <w:rPr>
          <w:rFonts w:ascii="Frutiger Light Condensed" w:hAnsi="Frutiger Light Condensed"/>
          <w:b/>
          <w:bCs/>
          <w:sz w:val="26"/>
          <w:szCs w:val="26"/>
        </w:rPr>
      </w:pPr>
    </w:p>
    <w:sectPr w:rsidR="000A6595" w:rsidSect="000A6595">
      <w:headerReference w:type="even" r:id="rId8"/>
      <w:headerReference w:type="default" r:id="rId9"/>
      <w:footerReference w:type="even" r:id="rId10"/>
      <w:footerReference w:type="default" r:id="rId11"/>
      <w:pgSz w:w="11900" w:h="16840"/>
      <w:pgMar w:top="3261" w:right="1985" w:bottom="1134" w:left="1985" w:header="397"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21B16" w14:textId="77777777" w:rsidR="002307E9" w:rsidRDefault="002307E9">
      <w:r>
        <w:separator/>
      </w:r>
    </w:p>
  </w:endnote>
  <w:endnote w:type="continuationSeparator" w:id="0">
    <w:p w14:paraId="51DCDFB0" w14:textId="77777777" w:rsidR="002307E9" w:rsidRDefault="00230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panose1 w:val="020B0406020504020204"/>
    <w:charset w:val="00"/>
    <w:family w:val="swiss"/>
    <w:pitch w:val="variable"/>
    <w:sig w:usb0="00000007" w:usb1="00000000" w:usb2="00000000" w:usb3="00000000" w:csb0="00000013" w:csb1="00000000"/>
  </w:font>
  <w:font w:name="ヒラギノ角ゴ Pro W3">
    <w:altName w:val="Yu Gothic"/>
    <w:charset w:val="00"/>
    <w:family w:val="roman"/>
    <w:pitch w:val="default"/>
  </w:font>
  <w:font w:name="Frutiger LT Std 47 Light Cn">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 Antiqua Bold">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Helvetica Neue">
    <w:altName w:val="Arial"/>
    <w:panose1 w:val="00000000000000000000"/>
    <w:charset w:val="00"/>
    <w:family w:val="roman"/>
    <w:notTrueType/>
    <w:pitch w:val="default"/>
  </w:font>
  <w:font w:name="Garamond Italic">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06C2" w14:textId="77777777" w:rsidR="00082741" w:rsidRDefault="00082741">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8E78" w14:textId="77777777" w:rsidR="00082741" w:rsidRDefault="00082741">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xml:space="preserve"> PAGE </w:instrText>
    </w:r>
    <w:r>
      <w:rPr>
        <w:rFonts w:ascii="Frutiger LT Std 47 Light Cn" w:hAnsi="Frutiger LT Std 47 Light Cn"/>
      </w:rPr>
      <w:fldChar w:fldCharType="separate"/>
    </w:r>
    <w:r>
      <w:rPr>
        <w:rFonts w:ascii="Frutiger LT Std 47 Light Cn" w:hAnsi="Frutiger LT Std 47 Light Cn"/>
        <w:noProof/>
      </w:rPr>
      <w:t>19</w:t>
    </w:r>
    <w:r>
      <w:rPr>
        <w:rFonts w:ascii="Frutiger LT Std 47 Light Cn" w:hAnsi="Frutiger LT Std 47 Light Cn"/>
      </w:rPr>
      <w:fldChar w:fldCharType="end"/>
    </w:r>
    <w:r>
      <w:rPr>
        <w:rFonts w:ascii="Frutiger LT Std 47 Light Cn" w:hAnsi="Frutiger LT Std 47 Light 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F511B" w14:textId="77777777" w:rsidR="002307E9" w:rsidRDefault="002307E9">
      <w:r>
        <w:separator/>
      </w:r>
    </w:p>
  </w:footnote>
  <w:footnote w:type="continuationSeparator" w:id="0">
    <w:p w14:paraId="083A41D1" w14:textId="77777777" w:rsidR="002307E9" w:rsidRDefault="00230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F5A1" w14:textId="77777777" w:rsidR="00082741" w:rsidRDefault="00082741">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E113" w14:textId="77777777" w:rsidR="00082741" w:rsidRDefault="00082741">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7B6F8AA3" w14:textId="77777777" w:rsidR="00082741" w:rsidRDefault="00082741">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01268F6C" w14:textId="77777777" w:rsidR="00082741" w:rsidRDefault="00082741">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r>
      <w:rPr>
        <w:rStyle w:val="Ninguno"/>
        <w:rFonts w:ascii="Garamond Italic" w:hAnsi="Garamond Italic"/>
        <w:noProof/>
        <w:sz w:val="28"/>
      </w:rPr>
      <mc:AlternateContent>
        <mc:Choice Requires="wps">
          <w:drawing>
            <wp:anchor distT="152400" distB="152400" distL="152400" distR="152400" simplePos="0" relativeHeight="251659264" behindDoc="0" locked="0" layoutInCell="1" allowOverlap="1" wp14:anchorId="22116DCC" wp14:editId="11ADE854">
              <wp:simplePos x="0" y="0"/>
              <wp:positionH relativeFrom="column">
                <wp:align>left</wp:align>
              </wp:positionH>
              <wp:positionV relativeFrom="line">
                <wp:posOffset>0</wp:posOffset>
              </wp:positionV>
              <wp:extent cx="1626235" cy="800100"/>
              <wp:effectExtent l="3175" t="1270" r="0" b="0"/>
              <wp:wrapSquare wrapText="right"/>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23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E6AEDAF" w14:textId="77777777" w:rsidR="00082741" w:rsidRDefault="00082741">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2010158398" name="Imagen 2010158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116DCC" id="Rectángulo 5" o:spid="_x0000_s1026" style="position:absolute;margin-left:0;margin-top:0;width:128.05pt;height:63pt;z-index:251659264;visibility:visible;mso-wrap-style:none;mso-width-percent:0;mso-height-percent:0;mso-wrap-distance-left:12pt;mso-wrap-distance-top:12pt;mso-wrap-distance-right:12pt;mso-wrap-distance-bottom:12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" filled="f" stroked="f" strokeweight="1pt">
              <v:path arrowok="t"/>
              <v:textbox style="mso-fit-shape-to-text:t" inset="0,0,0,0">
                <w:txbxContent>
                  <w:p w14:paraId="5E6AEDAF" w14:textId="77777777" w:rsidR="00082741" w:rsidRDefault="00082741">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v:textbox>
              <w10:wrap type="square" side="right"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2C3C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86ABD6C"/>
    <w:lvl w:ilvl="0">
      <w:numFmt w:val="bullet"/>
      <w:lvlText w:val="*"/>
      <w:lvlJc w:val="left"/>
    </w:lvl>
  </w:abstractNum>
  <w:abstractNum w:abstractNumId="2"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abstractNum w:abstractNumId="3" w15:restartNumberingAfterBreak="0">
    <w:nsid w:val="38247E71"/>
    <w:multiLevelType w:val="hybridMultilevel"/>
    <w:tmpl w:val="1650497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331BBE"/>
    <w:multiLevelType w:val="hybridMultilevel"/>
    <w:tmpl w:val="92B6B9B4"/>
    <w:lvl w:ilvl="0" w:tplc="9DF8DA9E">
      <w:start w:val="1"/>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838374823">
    <w:abstractNumId w:val="0"/>
  </w:num>
  <w:num w:numId="2" w16cid:durableId="834492118">
    <w:abstractNumId w:val="1"/>
    <w:lvlOverride w:ilvl="0">
      <w:lvl w:ilvl="0">
        <w:numFmt w:val="bullet"/>
        <w:lvlText w:val=""/>
        <w:legacy w:legacy="1" w:legacySpace="0" w:legacyIndent="360"/>
        <w:lvlJc w:val="left"/>
        <w:rPr>
          <w:rFonts w:ascii="Symbol" w:hAnsi="Symbol" w:hint="default"/>
        </w:rPr>
      </w:lvl>
    </w:lvlOverride>
  </w:num>
  <w:num w:numId="3" w16cid:durableId="702091820">
    <w:abstractNumId w:val="4"/>
  </w:num>
  <w:num w:numId="4" w16cid:durableId="810175037">
    <w:abstractNumId w:val="5"/>
  </w:num>
  <w:num w:numId="5" w16cid:durableId="616256788">
    <w:abstractNumId w:val="2"/>
  </w:num>
  <w:num w:numId="6" w16cid:durableId="24191514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revisionView w:inkAnnotations="0"/>
  <w:defaultTabStop w:val="708"/>
  <w:hyphenationZone w:val="425"/>
  <w:evenAndOddHeader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3F"/>
    <w:rsid w:val="000054EB"/>
    <w:rsid w:val="00005AF6"/>
    <w:rsid w:val="0001041F"/>
    <w:rsid w:val="00012D44"/>
    <w:rsid w:val="0001712B"/>
    <w:rsid w:val="00026721"/>
    <w:rsid w:val="00026ACE"/>
    <w:rsid w:val="00031BA3"/>
    <w:rsid w:val="00044BFF"/>
    <w:rsid w:val="00054F47"/>
    <w:rsid w:val="0005518D"/>
    <w:rsid w:val="0006282B"/>
    <w:rsid w:val="00062EA7"/>
    <w:rsid w:val="00066BB6"/>
    <w:rsid w:val="00075C83"/>
    <w:rsid w:val="00077ADB"/>
    <w:rsid w:val="00082575"/>
    <w:rsid w:val="00082741"/>
    <w:rsid w:val="00087689"/>
    <w:rsid w:val="00087F34"/>
    <w:rsid w:val="000977EF"/>
    <w:rsid w:val="000A3340"/>
    <w:rsid w:val="000A6595"/>
    <w:rsid w:val="000A691B"/>
    <w:rsid w:val="000A763F"/>
    <w:rsid w:val="000B023F"/>
    <w:rsid w:val="000B27AA"/>
    <w:rsid w:val="000B7DAA"/>
    <w:rsid w:val="000C0E44"/>
    <w:rsid w:val="000C159F"/>
    <w:rsid w:val="000C352D"/>
    <w:rsid w:val="000C458D"/>
    <w:rsid w:val="000C75BE"/>
    <w:rsid w:val="000D24AF"/>
    <w:rsid w:val="000E5CA1"/>
    <w:rsid w:val="00103F34"/>
    <w:rsid w:val="00106D87"/>
    <w:rsid w:val="0011040A"/>
    <w:rsid w:val="001106A1"/>
    <w:rsid w:val="001167F6"/>
    <w:rsid w:val="00116B40"/>
    <w:rsid w:val="0011704B"/>
    <w:rsid w:val="001178D4"/>
    <w:rsid w:val="00133168"/>
    <w:rsid w:val="00142F72"/>
    <w:rsid w:val="0014360B"/>
    <w:rsid w:val="0015285F"/>
    <w:rsid w:val="00157CD5"/>
    <w:rsid w:val="00165688"/>
    <w:rsid w:val="00175B70"/>
    <w:rsid w:val="001775D9"/>
    <w:rsid w:val="00177FD1"/>
    <w:rsid w:val="00190DEB"/>
    <w:rsid w:val="0019554F"/>
    <w:rsid w:val="001A62F4"/>
    <w:rsid w:val="001D3510"/>
    <w:rsid w:val="001E42C5"/>
    <w:rsid w:val="001F5621"/>
    <w:rsid w:val="002161DC"/>
    <w:rsid w:val="0021687A"/>
    <w:rsid w:val="00216CC1"/>
    <w:rsid w:val="00216EA8"/>
    <w:rsid w:val="00220623"/>
    <w:rsid w:val="002253D9"/>
    <w:rsid w:val="002307E9"/>
    <w:rsid w:val="00242674"/>
    <w:rsid w:val="0024464C"/>
    <w:rsid w:val="002529A5"/>
    <w:rsid w:val="002536A4"/>
    <w:rsid w:val="0025419B"/>
    <w:rsid w:val="002555AB"/>
    <w:rsid w:val="00266C2B"/>
    <w:rsid w:val="00272141"/>
    <w:rsid w:val="0027715B"/>
    <w:rsid w:val="00280637"/>
    <w:rsid w:val="00291BC9"/>
    <w:rsid w:val="00292860"/>
    <w:rsid w:val="00293A48"/>
    <w:rsid w:val="00294BFD"/>
    <w:rsid w:val="002A0B37"/>
    <w:rsid w:val="002A3101"/>
    <w:rsid w:val="002A4A3D"/>
    <w:rsid w:val="002B637E"/>
    <w:rsid w:val="002C4285"/>
    <w:rsid w:val="002E58B2"/>
    <w:rsid w:val="002E6C5B"/>
    <w:rsid w:val="002F1DEB"/>
    <w:rsid w:val="002F6C2A"/>
    <w:rsid w:val="003029B7"/>
    <w:rsid w:val="00305EDC"/>
    <w:rsid w:val="003065AD"/>
    <w:rsid w:val="00361AAB"/>
    <w:rsid w:val="003672DA"/>
    <w:rsid w:val="00367DBA"/>
    <w:rsid w:val="00371A97"/>
    <w:rsid w:val="00380CC2"/>
    <w:rsid w:val="003814FA"/>
    <w:rsid w:val="00381BAC"/>
    <w:rsid w:val="003829DD"/>
    <w:rsid w:val="00385267"/>
    <w:rsid w:val="003A00C4"/>
    <w:rsid w:val="003A1140"/>
    <w:rsid w:val="003A4811"/>
    <w:rsid w:val="003A7C68"/>
    <w:rsid w:val="003B3021"/>
    <w:rsid w:val="003B33DB"/>
    <w:rsid w:val="003B5878"/>
    <w:rsid w:val="003C0FB6"/>
    <w:rsid w:val="003D0F55"/>
    <w:rsid w:val="003F33F0"/>
    <w:rsid w:val="003F5D96"/>
    <w:rsid w:val="003F78A7"/>
    <w:rsid w:val="003F7B06"/>
    <w:rsid w:val="00412B1E"/>
    <w:rsid w:val="00421877"/>
    <w:rsid w:val="00427546"/>
    <w:rsid w:val="004311EE"/>
    <w:rsid w:val="004314ED"/>
    <w:rsid w:val="00431EB7"/>
    <w:rsid w:val="004320C6"/>
    <w:rsid w:val="00441FB3"/>
    <w:rsid w:val="00454457"/>
    <w:rsid w:val="00454ADA"/>
    <w:rsid w:val="00470C26"/>
    <w:rsid w:val="0047349A"/>
    <w:rsid w:val="0047408B"/>
    <w:rsid w:val="0047596E"/>
    <w:rsid w:val="004865D6"/>
    <w:rsid w:val="0048698A"/>
    <w:rsid w:val="004C6415"/>
    <w:rsid w:val="004C6BBD"/>
    <w:rsid w:val="004D3879"/>
    <w:rsid w:val="004D3F27"/>
    <w:rsid w:val="004E27C6"/>
    <w:rsid w:val="004E46A6"/>
    <w:rsid w:val="004F5F03"/>
    <w:rsid w:val="004F71A0"/>
    <w:rsid w:val="00505A2F"/>
    <w:rsid w:val="00506334"/>
    <w:rsid w:val="005119F4"/>
    <w:rsid w:val="00515A00"/>
    <w:rsid w:val="005166CF"/>
    <w:rsid w:val="00521526"/>
    <w:rsid w:val="00523BA3"/>
    <w:rsid w:val="00537C92"/>
    <w:rsid w:val="0054328F"/>
    <w:rsid w:val="005604EC"/>
    <w:rsid w:val="005618BC"/>
    <w:rsid w:val="0057394F"/>
    <w:rsid w:val="0058792D"/>
    <w:rsid w:val="005A0E66"/>
    <w:rsid w:val="005A1DE6"/>
    <w:rsid w:val="005A342D"/>
    <w:rsid w:val="005B0EDC"/>
    <w:rsid w:val="005B2116"/>
    <w:rsid w:val="005B4E9E"/>
    <w:rsid w:val="005C01A9"/>
    <w:rsid w:val="005C5DE2"/>
    <w:rsid w:val="005D08B9"/>
    <w:rsid w:val="005D0952"/>
    <w:rsid w:val="005D2F11"/>
    <w:rsid w:val="005D4244"/>
    <w:rsid w:val="005D7979"/>
    <w:rsid w:val="005E270F"/>
    <w:rsid w:val="005F0376"/>
    <w:rsid w:val="006004EA"/>
    <w:rsid w:val="006157C1"/>
    <w:rsid w:val="00615E01"/>
    <w:rsid w:val="0061606C"/>
    <w:rsid w:val="00616FE3"/>
    <w:rsid w:val="00626872"/>
    <w:rsid w:val="006338EE"/>
    <w:rsid w:val="00640EA7"/>
    <w:rsid w:val="00644A5E"/>
    <w:rsid w:val="006454BB"/>
    <w:rsid w:val="00647974"/>
    <w:rsid w:val="006534F0"/>
    <w:rsid w:val="00655F23"/>
    <w:rsid w:val="0066069F"/>
    <w:rsid w:val="00681DBE"/>
    <w:rsid w:val="00687B13"/>
    <w:rsid w:val="00691DF6"/>
    <w:rsid w:val="006A6972"/>
    <w:rsid w:val="006B569E"/>
    <w:rsid w:val="006C15AD"/>
    <w:rsid w:val="006C462E"/>
    <w:rsid w:val="006C5396"/>
    <w:rsid w:val="006E6D00"/>
    <w:rsid w:val="006F2D47"/>
    <w:rsid w:val="006F5F21"/>
    <w:rsid w:val="006F683B"/>
    <w:rsid w:val="006F7637"/>
    <w:rsid w:val="00700DAE"/>
    <w:rsid w:val="0070221E"/>
    <w:rsid w:val="0072005E"/>
    <w:rsid w:val="0072219D"/>
    <w:rsid w:val="00731225"/>
    <w:rsid w:val="00733A50"/>
    <w:rsid w:val="00746985"/>
    <w:rsid w:val="0075295C"/>
    <w:rsid w:val="00757999"/>
    <w:rsid w:val="0077452D"/>
    <w:rsid w:val="007843FB"/>
    <w:rsid w:val="00787832"/>
    <w:rsid w:val="0079224E"/>
    <w:rsid w:val="007930F2"/>
    <w:rsid w:val="00793C18"/>
    <w:rsid w:val="00794111"/>
    <w:rsid w:val="007A317D"/>
    <w:rsid w:val="007A3D93"/>
    <w:rsid w:val="007B2057"/>
    <w:rsid w:val="007C7801"/>
    <w:rsid w:val="007C7B59"/>
    <w:rsid w:val="007D6E4E"/>
    <w:rsid w:val="007D78BC"/>
    <w:rsid w:val="007E145F"/>
    <w:rsid w:val="007E4D62"/>
    <w:rsid w:val="007E5818"/>
    <w:rsid w:val="007F1281"/>
    <w:rsid w:val="007F5E9A"/>
    <w:rsid w:val="007F76B8"/>
    <w:rsid w:val="00806A5D"/>
    <w:rsid w:val="0082318B"/>
    <w:rsid w:val="008310B3"/>
    <w:rsid w:val="0083398C"/>
    <w:rsid w:val="00852DCC"/>
    <w:rsid w:val="00856CF9"/>
    <w:rsid w:val="008608E6"/>
    <w:rsid w:val="0086434D"/>
    <w:rsid w:val="00886AA6"/>
    <w:rsid w:val="008902CA"/>
    <w:rsid w:val="00891F02"/>
    <w:rsid w:val="0089233F"/>
    <w:rsid w:val="008A0EE4"/>
    <w:rsid w:val="008A2302"/>
    <w:rsid w:val="008A4900"/>
    <w:rsid w:val="008B0EDD"/>
    <w:rsid w:val="008B2012"/>
    <w:rsid w:val="008B2352"/>
    <w:rsid w:val="008B6B24"/>
    <w:rsid w:val="008B7857"/>
    <w:rsid w:val="008C0079"/>
    <w:rsid w:val="008D1D19"/>
    <w:rsid w:val="008F01AB"/>
    <w:rsid w:val="008F0809"/>
    <w:rsid w:val="008F2338"/>
    <w:rsid w:val="00914416"/>
    <w:rsid w:val="0091766C"/>
    <w:rsid w:val="00923C54"/>
    <w:rsid w:val="00926CC8"/>
    <w:rsid w:val="00926D30"/>
    <w:rsid w:val="009320FE"/>
    <w:rsid w:val="00933630"/>
    <w:rsid w:val="00936212"/>
    <w:rsid w:val="00941FD1"/>
    <w:rsid w:val="00945100"/>
    <w:rsid w:val="00946EA0"/>
    <w:rsid w:val="0094773B"/>
    <w:rsid w:val="00953140"/>
    <w:rsid w:val="00975DE9"/>
    <w:rsid w:val="0098030B"/>
    <w:rsid w:val="00992686"/>
    <w:rsid w:val="009A34E0"/>
    <w:rsid w:val="009A7932"/>
    <w:rsid w:val="009B7337"/>
    <w:rsid w:val="009C0C33"/>
    <w:rsid w:val="009C2370"/>
    <w:rsid w:val="009C28A6"/>
    <w:rsid w:val="009C46FA"/>
    <w:rsid w:val="009C6DC2"/>
    <w:rsid w:val="009D73DE"/>
    <w:rsid w:val="009E61AE"/>
    <w:rsid w:val="009F22BB"/>
    <w:rsid w:val="009F78A9"/>
    <w:rsid w:val="00A05A5F"/>
    <w:rsid w:val="00A06535"/>
    <w:rsid w:val="00A10325"/>
    <w:rsid w:val="00A13833"/>
    <w:rsid w:val="00A22262"/>
    <w:rsid w:val="00A222DA"/>
    <w:rsid w:val="00A33412"/>
    <w:rsid w:val="00A34403"/>
    <w:rsid w:val="00A41C69"/>
    <w:rsid w:val="00A42DC9"/>
    <w:rsid w:val="00A447FD"/>
    <w:rsid w:val="00A60F19"/>
    <w:rsid w:val="00A665BC"/>
    <w:rsid w:val="00A73D84"/>
    <w:rsid w:val="00A773DF"/>
    <w:rsid w:val="00A81B2A"/>
    <w:rsid w:val="00A82F7C"/>
    <w:rsid w:val="00A9251F"/>
    <w:rsid w:val="00A965AF"/>
    <w:rsid w:val="00AB1707"/>
    <w:rsid w:val="00AB5B9E"/>
    <w:rsid w:val="00AB753C"/>
    <w:rsid w:val="00AC000D"/>
    <w:rsid w:val="00AC13AB"/>
    <w:rsid w:val="00AC3435"/>
    <w:rsid w:val="00AC49CD"/>
    <w:rsid w:val="00AC602E"/>
    <w:rsid w:val="00AE76A8"/>
    <w:rsid w:val="00AF4D20"/>
    <w:rsid w:val="00AF663F"/>
    <w:rsid w:val="00B05B58"/>
    <w:rsid w:val="00B15566"/>
    <w:rsid w:val="00B16A74"/>
    <w:rsid w:val="00B268BA"/>
    <w:rsid w:val="00B34B2E"/>
    <w:rsid w:val="00B53C90"/>
    <w:rsid w:val="00B55186"/>
    <w:rsid w:val="00B55797"/>
    <w:rsid w:val="00B62C8D"/>
    <w:rsid w:val="00B73A6E"/>
    <w:rsid w:val="00B86753"/>
    <w:rsid w:val="00B93C7E"/>
    <w:rsid w:val="00B97D38"/>
    <w:rsid w:val="00BB1603"/>
    <w:rsid w:val="00BB71EC"/>
    <w:rsid w:val="00BD1C44"/>
    <w:rsid w:val="00BD762B"/>
    <w:rsid w:val="00BE6822"/>
    <w:rsid w:val="00BF6A45"/>
    <w:rsid w:val="00BF7041"/>
    <w:rsid w:val="00C000E0"/>
    <w:rsid w:val="00C02EDE"/>
    <w:rsid w:val="00C04B26"/>
    <w:rsid w:val="00C10AD6"/>
    <w:rsid w:val="00C32D7E"/>
    <w:rsid w:val="00C35ED4"/>
    <w:rsid w:val="00C36879"/>
    <w:rsid w:val="00C4380C"/>
    <w:rsid w:val="00C447F3"/>
    <w:rsid w:val="00C645C7"/>
    <w:rsid w:val="00C646B9"/>
    <w:rsid w:val="00C725CA"/>
    <w:rsid w:val="00C772F8"/>
    <w:rsid w:val="00C801B0"/>
    <w:rsid w:val="00C878BB"/>
    <w:rsid w:val="00C92412"/>
    <w:rsid w:val="00C9360B"/>
    <w:rsid w:val="00C95C88"/>
    <w:rsid w:val="00CA2E26"/>
    <w:rsid w:val="00CA33E1"/>
    <w:rsid w:val="00CA6E86"/>
    <w:rsid w:val="00CB2DFC"/>
    <w:rsid w:val="00CC2CE1"/>
    <w:rsid w:val="00CC43A6"/>
    <w:rsid w:val="00CC5A72"/>
    <w:rsid w:val="00CC76B5"/>
    <w:rsid w:val="00CD4DFB"/>
    <w:rsid w:val="00CD7696"/>
    <w:rsid w:val="00CF34EB"/>
    <w:rsid w:val="00D01F18"/>
    <w:rsid w:val="00D03965"/>
    <w:rsid w:val="00D24D9B"/>
    <w:rsid w:val="00D272A7"/>
    <w:rsid w:val="00D350DA"/>
    <w:rsid w:val="00D373D9"/>
    <w:rsid w:val="00D5293A"/>
    <w:rsid w:val="00D55DA4"/>
    <w:rsid w:val="00D649C0"/>
    <w:rsid w:val="00D67475"/>
    <w:rsid w:val="00D7726E"/>
    <w:rsid w:val="00D845B5"/>
    <w:rsid w:val="00D91C4C"/>
    <w:rsid w:val="00D953FD"/>
    <w:rsid w:val="00D957BB"/>
    <w:rsid w:val="00D95EC0"/>
    <w:rsid w:val="00D9740F"/>
    <w:rsid w:val="00DA2486"/>
    <w:rsid w:val="00DC267D"/>
    <w:rsid w:val="00DC2C73"/>
    <w:rsid w:val="00DC4310"/>
    <w:rsid w:val="00DD6A61"/>
    <w:rsid w:val="00DE2FBE"/>
    <w:rsid w:val="00DE3A80"/>
    <w:rsid w:val="00E00ED4"/>
    <w:rsid w:val="00E013C5"/>
    <w:rsid w:val="00E04A55"/>
    <w:rsid w:val="00E14A84"/>
    <w:rsid w:val="00E15353"/>
    <w:rsid w:val="00E332C1"/>
    <w:rsid w:val="00E346C0"/>
    <w:rsid w:val="00E507C3"/>
    <w:rsid w:val="00E50E50"/>
    <w:rsid w:val="00E556A2"/>
    <w:rsid w:val="00E610ED"/>
    <w:rsid w:val="00E62951"/>
    <w:rsid w:val="00E63CCD"/>
    <w:rsid w:val="00E641C7"/>
    <w:rsid w:val="00E90FE7"/>
    <w:rsid w:val="00E9448F"/>
    <w:rsid w:val="00EA0CF8"/>
    <w:rsid w:val="00EA2F3C"/>
    <w:rsid w:val="00EA4BE1"/>
    <w:rsid w:val="00EB5E86"/>
    <w:rsid w:val="00EB712B"/>
    <w:rsid w:val="00ED1C4C"/>
    <w:rsid w:val="00ED34A7"/>
    <w:rsid w:val="00ED49D6"/>
    <w:rsid w:val="00EE1F20"/>
    <w:rsid w:val="00EE4C6D"/>
    <w:rsid w:val="00F1659D"/>
    <w:rsid w:val="00F26D49"/>
    <w:rsid w:val="00F26F36"/>
    <w:rsid w:val="00F27399"/>
    <w:rsid w:val="00F27BC5"/>
    <w:rsid w:val="00F3175B"/>
    <w:rsid w:val="00F421AE"/>
    <w:rsid w:val="00F45B52"/>
    <w:rsid w:val="00F47904"/>
    <w:rsid w:val="00F532FB"/>
    <w:rsid w:val="00F724A1"/>
    <w:rsid w:val="00F749FD"/>
    <w:rsid w:val="00F80764"/>
    <w:rsid w:val="00F876D7"/>
    <w:rsid w:val="00F9436D"/>
    <w:rsid w:val="00F97556"/>
    <w:rsid w:val="00FB0BEC"/>
    <w:rsid w:val="00FB41EA"/>
    <w:rsid w:val="00FD1C3D"/>
    <w:rsid w:val="00FE199D"/>
    <w:rsid w:val="00FF00AE"/>
    <w:rsid w:val="00FF5B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3039"/>
  <w15:chartTrackingRefBased/>
  <w15:docId w15:val="{028BC902-0A33-4562-94A8-EBC08654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3F"/>
    <w:pPr>
      <w:suppressAutoHyphens/>
      <w:spacing w:after="0" w:line="240" w:lineRule="auto"/>
    </w:pPr>
    <w:rPr>
      <w:rFonts w:ascii="Arial" w:eastAsia="ヒラギノ角ゴ Pro W3" w:hAnsi="Arial" w:cs="Times New Roman"/>
      <w:color w:val="000000"/>
      <w:sz w:val="24"/>
      <w:szCs w:val="24"/>
      <w:lang w:val="es-ES_tradnl"/>
    </w:rPr>
  </w:style>
  <w:style w:type="paragraph" w:styleId="Ttulo1">
    <w:name w:val="heading 1"/>
    <w:basedOn w:val="Normal"/>
    <w:next w:val="Normal"/>
    <w:link w:val="Ttulo1Car"/>
    <w:qFormat/>
    <w:rsid w:val="0089233F"/>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character" w:customStyle="1" w:styleId="Ttulo1Car">
    <w:name w:val="Título 1 Car"/>
    <w:basedOn w:val="Fuentedeprrafopredeter"/>
    <w:link w:val="Ttulo1"/>
    <w:rsid w:val="0089233F"/>
    <w:rPr>
      <w:rFonts w:ascii="Calibri Light" w:eastAsia="Times New Roman" w:hAnsi="Calibri Light" w:cs="Times New Roman"/>
      <w:b/>
      <w:bCs/>
      <w:color w:val="000000"/>
      <w:kern w:val="32"/>
      <w:sz w:val="32"/>
      <w:szCs w:val="32"/>
      <w:lang w:val="es-ES_tradnl"/>
    </w:rPr>
  </w:style>
  <w:style w:type="paragraph" w:customStyle="1" w:styleId="Ttulo21">
    <w:name w:val="Título 21"/>
    <w:next w:val="Body"/>
    <w:qFormat/>
    <w:rsid w:val="0089233F"/>
    <w:pPr>
      <w:keepNext/>
      <w:spacing w:after="0" w:line="240" w:lineRule="auto"/>
      <w:outlineLvl w:val="1"/>
    </w:pPr>
    <w:rPr>
      <w:rFonts w:ascii="Helvetica" w:eastAsia="ヒラギノ角ゴ Pro W3" w:hAnsi="Helvetica" w:cs="Times New Roman"/>
      <w:b/>
      <w:color w:val="000000"/>
      <w:sz w:val="24"/>
      <w:szCs w:val="20"/>
      <w:lang w:val="es-ES_tradnl" w:eastAsia="es-ES"/>
    </w:rPr>
  </w:style>
  <w:style w:type="paragraph" w:customStyle="1" w:styleId="FreeForm">
    <w:name w:val="Free Form"/>
    <w:rsid w:val="0089233F"/>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89233F"/>
  </w:style>
  <w:style w:type="paragraph" w:customStyle="1" w:styleId="Piedepgina1">
    <w:name w:val="Pie de página1"/>
    <w:rsid w:val="0089233F"/>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Textoindependiente31">
    <w:name w:val="Texto independiente 31"/>
    <w:rsid w:val="0089233F"/>
    <w:pPr>
      <w:suppressAutoHyphens/>
      <w:spacing w:after="120" w:line="240" w:lineRule="auto"/>
    </w:pPr>
    <w:rPr>
      <w:rFonts w:ascii="Times New Roman" w:eastAsia="ヒラギノ角ゴ Pro W3" w:hAnsi="Times New Roman" w:cs="Times New Roman"/>
      <w:color w:val="000000"/>
      <w:sz w:val="16"/>
      <w:szCs w:val="20"/>
      <w:lang w:val="es-ES_tradnl" w:eastAsia="es-ES"/>
    </w:rPr>
  </w:style>
  <w:style w:type="paragraph" w:customStyle="1" w:styleId="Cuerpodetexto">
    <w:name w:val="Cuerpo de texto"/>
    <w:rsid w:val="0089233F"/>
    <w:pPr>
      <w:suppressAutoHyphens/>
      <w:spacing w:after="0" w:line="240" w:lineRule="auto"/>
      <w:jc w:val="both"/>
    </w:pPr>
    <w:rPr>
      <w:rFonts w:ascii="Times New Roman" w:eastAsia="ヒラギノ角ゴ Pro W3" w:hAnsi="Times New Roman" w:cs="Times New Roman"/>
      <w:color w:val="000000"/>
      <w:sz w:val="24"/>
      <w:szCs w:val="20"/>
      <w:lang w:val="es-ES_tradnl" w:eastAsia="es-ES"/>
    </w:rPr>
  </w:style>
  <w:style w:type="paragraph" w:customStyle="1" w:styleId="Body">
    <w:name w:val="Body"/>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autoRedefine/>
    <w:rsid w:val="0089233F"/>
    <w:pPr>
      <w:widowControl w:val="0"/>
      <w:tabs>
        <w:tab w:val="left" w:pos="8434"/>
      </w:tabs>
      <w:suppressAutoHyphens/>
      <w:spacing w:after="0" w:line="240" w:lineRule="auto"/>
    </w:pPr>
    <w:rPr>
      <w:rFonts w:ascii="Frutiger Light Condensed" w:eastAsia="ヒラギノ角ゴ Pro W3" w:hAnsi="Frutiger Light Condensed" w:cs="Times New Roman"/>
      <w:color w:val="000000"/>
      <w:kern w:val="1"/>
      <w:szCs w:val="20"/>
      <w:lang w:val="es-ES_tradnl" w:eastAsia="es-ES"/>
    </w:rPr>
  </w:style>
  <w:style w:type="paragraph" w:styleId="Encabezado">
    <w:name w:val="header"/>
    <w:basedOn w:val="Normal"/>
    <w:link w:val="EncabezadoCar"/>
    <w:rsid w:val="0089233F"/>
    <w:pPr>
      <w:tabs>
        <w:tab w:val="center" w:pos="4252"/>
        <w:tab w:val="right" w:pos="8504"/>
      </w:tabs>
    </w:pPr>
  </w:style>
  <w:style w:type="character" w:customStyle="1" w:styleId="EncabezadoCar">
    <w:name w:val="Encabezado Car"/>
    <w:basedOn w:val="Fuentedeprrafopredeter"/>
    <w:link w:val="Encabezado"/>
    <w:rsid w:val="0089233F"/>
    <w:rPr>
      <w:rFonts w:ascii="Arial" w:eastAsia="ヒラギノ角ゴ Pro W3" w:hAnsi="Arial" w:cs="Times New Roman"/>
      <w:color w:val="000000"/>
      <w:sz w:val="24"/>
      <w:szCs w:val="24"/>
      <w:lang w:val="es-ES_tradnl"/>
    </w:rPr>
  </w:style>
  <w:style w:type="paragraph" w:styleId="Piedepgina">
    <w:name w:val="footer"/>
    <w:basedOn w:val="Normal"/>
    <w:link w:val="PiedepginaCar"/>
    <w:rsid w:val="0089233F"/>
    <w:pPr>
      <w:tabs>
        <w:tab w:val="center" w:pos="4252"/>
        <w:tab w:val="right" w:pos="8504"/>
      </w:tabs>
    </w:pPr>
  </w:style>
  <w:style w:type="character" w:customStyle="1" w:styleId="PiedepginaCar">
    <w:name w:val="Pie de página Car"/>
    <w:basedOn w:val="Fuentedeprrafopredeter"/>
    <w:link w:val="Piedepgina"/>
    <w:rsid w:val="0089233F"/>
    <w:rPr>
      <w:rFonts w:ascii="Arial" w:eastAsia="ヒラギノ角ゴ Pro W3" w:hAnsi="Arial" w:cs="Times New Roman"/>
      <w:color w:val="000000"/>
      <w:sz w:val="24"/>
      <w:szCs w:val="24"/>
      <w:lang w:val="es-ES_tradnl"/>
    </w:rPr>
  </w:style>
  <w:style w:type="paragraph" w:customStyle="1" w:styleId="FormatolibreA">
    <w:name w:val="Formato libre A"/>
    <w:rsid w:val="0089233F"/>
    <w:pPr>
      <w:spacing w:after="0" w:line="240" w:lineRule="auto"/>
    </w:pPr>
    <w:rPr>
      <w:rFonts w:ascii="Helvetica" w:eastAsia="ヒラギノ角ゴ Pro W3" w:hAnsi="Helvetica" w:cs="Times New Roman"/>
      <w:color w:val="000000"/>
      <w:sz w:val="24"/>
      <w:szCs w:val="20"/>
      <w:lang w:val="es-ES_tradnl" w:eastAsia="es-ES"/>
    </w:rPr>
  </w:style>
  <w:style w:type="table" w:styleId="Tablaconcuadrcula">
    <w:name w:val="Table Grid"/>
    <w:basedOn w:val="Tablanormal"/>
    <w:uiPriority w:val="39"/>
    <w:rsid w:val="0089233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9233F"/>
    <w:rPr>
      <w:rFonts w:ascii="Segoe UI" w:hAnsi="Segoe UI" w:cs="Segoe UI"/>
      <w:sz w:val="18"/>
      <w:szCs w:val="18"/>
    </w:rPr>
  </w:style>
  <w:style w:type="character" w:customStyle="1" w:styleId="TextodegloboCar">
    <w:name w:val="Texto de globo Car"/>
    <w:basedOn w:val="Fuentedeprrafopredeter"/>
    <w:link w:val="Textodeglobo"/>
    <w:rsid w:val="0089233F"/>
    <w:rPr>
      <w:rFonts w:ascii="Segoe UI" w:eastAsia="ヒラギノ角ゴ Pro W3" w:hAnsi="Segoe UI" w:cs="Segoe UI"/>
      <w:color w:val="000000"/>
      <w:sz w:val="18"/>
      <w:szCs w:val="18"/>
      <w:lang w:val="es-ES_tradnl"/>
    </w:rPr>
  </w:style>
  <w:style w:type="paragraph" w:customStyle="1" w:styleId="Formatolibre">
    <w:name w:val="Formato libre"/>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styleId="Textoindependiente">
    <w:name w:val="Body Text"/>
    <w:basedOn w:val="Normal"/>
    <w:link w:val="TextoindependienteCar"/>
    <w:unhideWhenUsed/>
    <w:rsid w:val="0089233F"/>
    <w:pPr>
      <w:suppressAutoHyphens w:val="0"/>
      <w:jc w:val="both"/>
    </w:pPr>
    <w:rPr>
      <w:rFonts w:ascii="Times New Roman" w:eastAsia="Times New Roman" w:hAnsi="Times New Roman"/>
      <w:b/>
      <w:color w:val="auto"/>
      <w:szCs w:val="20"/>
      <w:lang w:eastAsia="es-ES"/>
    </w:rPr>
  </w:style>
  <w:style w:type="character" w:customStyle="1" w:styleId="TextoindependienteCar">
    <w:name w:val="Texto independiente Car"/>
    <w:basedOn w:val="Fuentedeprrafopredeter"/>
    <w:link w:val="Textoindependiente"/>
    <w:rsid w:val="0089233F"/>
    <w:rPr>
      <w:rFonts w:ascii="Times New Roman" w:eastAsia="Times New Roman" w:hAnsi="Times New Roman" w:cs="Times New Roman"/>
      <w:b/>
      <w:sz w:val="24"/>
      <w:szCs w:val="20"/>
      <w:lang w:val="es-ES_tradnl" w:eastAsia="es-ES"/>
    </w:rPr>
  </w:style>
  <w:style w:type="paragraph" w:styleId="Sinespaciado">
    <w:name w:val="No Spacing"/>
    <w:uiPriority w:val="1"/>
    <w:qFormat/>
    <w:rsid w:val="0089233F"/>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8923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Prrafodelista">
    <w:name w:val="List Paragraph"/>
    <w:basedOn w:val="Normal"/>
    <w:uiPriority w:val="34"/>
    <w:qFormat/>
    <w:rsid w:val="0089233F"/>
    <w:pPr>
      <w:suppressAutoHyphens w:val="0"/>
      <w:spacing w:before="120" w:after="120"/>
      <w:ind w:left="720"/>
      <w:contextualSpacing/>
      <w:jc w:val="both"/>
    </w:pPr>
    <w:rPr>
      <w:rFonts w:ascii="Calibri" w:eastAsia="Times New Roman" w:hAnsi="Calibri"/>
      <w:color w:val="auto"/>
      <w:lang w:val="es-ES" w:eastAsia="es-ES"/>
    </w:rPr>
  </w:style>
  <w:style w:type="paragraph" w:styleId="Descripcin">
    <w:name w:val="caption"/>
    <w:basedOn w:val="Normal"/>
    <w:next w:val="Normal"/>
    <w:unhideWhenUsed/>
    <w:qFormat/>
    <w:rsid w:val="0089233F"/>
    <w:pPr>
      <w:suppressAutoHyphens w:val="0"/>
      <w:spacing w:before="120" w:after="200"/>
      <w:jc w:val="both"/>
    </w:pPr>
    <w:rPr>
      <w:rFonts w:ascii="Calibri" w:eastAsia="Times New Roman" w:hAnsi="Calibri"/>
      <w:b/>
      <w:bCs/>
      <w:color w:val="4F81BD"/>
      <w:sz w:val="18"/>
      <w:szCs w:val="18"/>
      <w:lang w:val="es-ES" w:eastAsia="es-ES"/>
    </w:rPr>
  </w:style>
  <w:style w:type="character" w:styleId="Refdecomentario">
    <w:name w:val="annotation reference"/>
    <w:rsid w:val="0089233F"/>
    <w:rPr>
      <w:sz w:val="16"/>
      <w:szCs w:val="16"/>
    </w:rPr>
  </w:style>
  <w:style w:type="paragraph" w:styleId="Textocomentario">
    <w:name w:val="annotation text"/>
    <w:basedOn w:val="Normal"/>
    <w:link w:val="TextocomentarioCar"/>
    <w:rsid w:val="0089233F"/>
    <w:rPr>
      <w:sz w:val="20"/>
      <w:szCs w:val="20"/>
    </w:rPr>
  </w:style>
  <w:style w:type="character" w:customStyle="1" w:styleId="TextocomentarioCar">
    <w:name w:val="Texto comentario Car"/>
    <w:basedOn w:val="Fuentedeprrafopredeter"/>
    <w:link w:val="Textocomentario"/>
    <w:rsid w:val="0089233F"/>
    <w:rPr>
      <w:rFonts w:ascii="Arial" w:eastAsia="ヒラギノ角ゴ Pro W3" w:hAnsi="Arial" w:cs="Times New Roman"/>
      <w:color w:val="000000"/>
      <w:sz w:val="20"/>
      <w:szCs w:val="20"/>
      <w:lang w:val="es-ES_tradnl"/>
    </w:rPr>
  </w:style>
  <w:style w:type="paragraph" w:styleId="Asuntodelcomentario">
    <w:name w:val="annotation subject"/>
    <w:basedOn w:val="Textocomentario"/>
    <w:next w:val="Textocomentario"/>
    <w:link w:val="AsuntodelcomentarioCar"/>
    <w:rsid w:val="0089233F"/>
    <w:rPr>
      <w:b/>
      <w:bCs/>
    </w:rPr>
  </w:style>
  <w:style w:type="character" w:customStyle="1" w:styleId="AsuntodelcomentarioCar">
    <w:name w:val="Asunto del comentario Car"/>
    <w:basedOn w:val="TextocomentarioCar"/>
    <w:link w:val="Asuntodelcomentario"/>
    <w:rsid w:val="0089233F"/>
    <w:rPr>
      <w:rFonts w:ascii="Arial" w:eastAsia="ヒラギノ角ゴ Pro W3" w:hAnsi="Arial" w:cs="Times New Roman"/>
      <w:b/>
      <w:bCs/>
      <w:color w:val="000000"/>
      <w:sz w:val="20"/>
      <w:szCs w:val="20"/>
      <w:lang w:val="es-ES_tradnl"/>
    </w:rPr>
  </w:style>
  <w:style w:type="paragraph" w:styleId="Listaconvietas">
    <w:name w:val="List Bullet"/>
    <w:basedOn w:val="Normal"/>
    <w:rsid w:val="0089233F"/>
    <w:pPr>
      <w:numPr>
        <w:numId w:val="1"/>
      </w:numPr>
      <w:contextualSpacing/>
    </w:pPr>
  </w:style>
  <w:style w:type="paragraph" w:customStyle="1" w:styleId="Ttulo11">
    <w:name w:val="Título 11"/>
    <w:basedOn w:val="Normal"/>
    <w:uiPriority w:val="1"/>
    <w:qFormat/>
    <w:rsid w:val="00381BAC"/>
    <w:pPr>
      <w:widowControl w:val="0"/>
      <w:suppressAutoHyphens w:val="0"/>
      <w:autoSpaceDE w:val="0"/>
      <w:autoSpaceDN w:val="0"/>
      <w:spacing w:before="8"/>
      <w:ind w:left="102" w:right="121"/>
      <w:jc w:val="center"/>
      <w:outlineLvl w:val="1"/>
    </w:pPr>
    <w:rPr>
      <w:rFonts w:eastAsia="Arial" w:cs="Arial"/>
      <w:b/>
      <w:bCs/>
      <w:color w:val="auto"/>
      <w:lang w:val="es-ES" w:eastAsia="es-ES" w:bidi="es-ES"/>
    </w:rPr>
  </w:style>
  <w:style w:type="character" w:styleId="Hipervnculo">
    <w:name w:val="Hyperlink"/>
    <w:basedOn w:val="Fuentedeprrafopredeter"/>
    <w:uiPriority w:val="99"/>
    <w:semiHidden/>
    <w:unhideWhenUsed/>
    <w:rsid w:val="00AF4D20"/>
    <w:rPr>
      <w:color w:val="0563C1"/>
      <w:u w:val="single"/>
    </w:rPr>
  </w:style>
  <w:style w:type="table" w:customStyle="1" w:styleId="TableNormal">
    <w:name w:val="Table Normal"/>
    <w:uiPriority w:val="2"/>
    <w:semiHidden/>
    <w:unhideWhenUsed/>
    <w:qFormat/>
    <w:rsid w:val="00CB2D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B2DFC"/>
    <w:pPr>
      <w:widowControl w:val="0"/>
      <w:suppressAutoHyphens w:val="0"/>
      <w:autoSpaceDE w:val="0"/>
      <w:autoSpaceDN w:val="0"/>
    </w:pPr>
    <w:rPr>
      <w:rFonts w:eastAsia="Arial" w:cs="Arial"/>
      <w:color w:val="auto"/>
      <w:sz w:val="22"/>
      <w:szCs w:val="22"/>
      <w:lang w:val="es-ES"/>
    </w:rPr>
  </w:style>
  <w:style w:type="paragraph" w:customStyle="1" w:styleId="Cuerpo">
    <w:name w:val="Cuerpo"/>
    <w:rsid w:val="009B7337"/>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NormalChar">
    <w:name w:val="Normal Char"/>
    <w:link w:val="Normal1"/>
    <w:qFormat/>
    <w:locked/>
    <w:rsid w:val="00A10325"/>
    <w:rPr>
      <w:rFonts w:ascii="Helvetica Neue" w:eastAsia="Times New Roman" w:hAnsi="Helvetica Neue" w:cs="Helvetica Neue"/>
      <w:color w:val="000000"/>
      <w:lang w:eastAsia="es-ES"/>
    </w:rPr>
  </w:style>
  <w:style w:type="paragraph" w:customStyle="1" w:styleId="Normal1">
    <w:name w:val="Normal1"/>
    <w:link w:val="NormalChar"/>
    <w:qFormat/>
    <w:rsid w:val="00A10325"/>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 w:val="left" w:pos="24000"/>
      </w:tabs>
      <w:suppressAutoHyphens/>
      <w:spacing w:line="256" w:lineRule="auto"/>
    </w:pPr>
    <w:rPr>
      <w:rFonts w:ascii="Helvetica Neue" w:eastAsia="Times New Roman" w:hAnsi="Helvetica Neue" w:cs="Helvetica Neue"/>
      <w:color w:val="000000"/>
      <w:lang w:eastAsia="es-ES"/>
    </w:rPr>
  </w:style>
  <w:style w:type="paragraph" w:customStyle="1" w:styleId="Normal0">
    <w:name w:val="Normal_0"/>
    <w:qFormat/>
    <w:rsid w:val="00D03965"/>
    <w:pPr>
      <w:spacing w:after="200" w:line="276"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447960">
      <w:bodyDiv w:val="1"/>
      <w:marLeft w:val="0"/>
      <w:marRight w:val="0"/>
      <w:marTop w:val="0"/>
      <w:marBottom w:val="0"/>
      <w:divBdr>
        <w:top w:val="none" w:sz="0" w:space="0" w:color="auto"/>
        <w:left w:val="none" w:sz="0" w:space="0" w:color="auto"/>
        <w:bottom w:val="none" w:sz="0" w:space="0" w:color="auto"/>
        <w:right w:val="none" w:sz="0" w:space="0" w:color="auto"/>
      </w:divBdr>
    </w:div>
    <w:div w:id="797258708">
      <w:bodyDiv w:val="1"/>
      <w:marLeft w:val="0"/>
      <w:marRight w:val="0"/>
      <w:marTop w:val="0"/>
      <w:marBottom w:val="0"/>
      <w:divBdr>
        <w:top w:val="none" w:sz="0" w:space="0" w:color="auto"/>
        <w:left w:val="none" w:sz="0" w:space="0" w:color="auto"/>
        <w:bottom w:val="none" w:sz="0" w:space="0" w:color="auto"/>
        <w:right w:val="none" w:sz="0" w:space="0" w:color="auto"/>
      </w:divBdr>
    </w:div>
    <w:div w:id="829826961">
      <w:bodyDiv w:val="1"/>
      <w:marLeft w:val="0"/>
      <w:marRight w:val="0"/>
      <w:marTop w:val="0"/>
      <w:marBottom w:val="0"/>
      <w:divBdr>
        <w:top w:val="none" w:sz="0" w:space="0" w:color="auto"/>
        <w:left w:val="none" w:sz="0" w:space="0" w:color="auto"/>
        <w:bottom w:val="none" w:sz="0" w:space="0" w:color="auto"/>
        <w:right w:val="none" w:sz="0" w:space="0" w:color="auto"/>
      </w:divBdr>
    </w:div>
    <w:div w:id="1194996519">
      <w:bodyDiv w:val="1"/>
      <w:marLeft w:val="0"/>
      <w:marRight w:val="0"/>
      <w:marTop w:val="0"/>
      <w:marBottom w:val="0"/>
      <w:divBdr>
        <w:top w:val="none" w:sz="0" w:space="0" w:color="auto"/>
        <w:left w:val="none" w:sz="0" w:space="0" w:color="auto"/>
        <w:bottom w:val="none" w:sz="0" w:space="0" w:color="auto"/>
        <w:right w:val="none" w:sz="0" w:space="0" w:color="auto"/>
      </w:divBdr>
    </w:div>
    <w:div w:id="1859856303">
      <w:bodyDiv w:val="1"/>
      <w:marLeft w:val="0"/>
      <w:marRight w:val="0"/>
      <w:marTop w:val="0"/>
      <w:marBottom w:val="0"/>
      <w:divBdr>
        <w:top w:val="none" w:sz="0" w:space="0" w:color="auto"/>
        <w:left w:val="none" w:sz="0" w:space="0" w:color="auto"/>
        <w:bottom w:val="none" w:sz="0" w:space="0" w:color="auto"/>
        <w:right w:val="none" w:sz="0" w:space="0" w:color="auto"/>
      </w:divBdr>
    </w:div>
    <w:div w:id="200346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E30C3-8722-4E74-9997-D010F8E7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525</Words>
  <Characters>2891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Rosendo Requena Reyes</cp:lastModifiedBy>
  <cp:revision>2</cp:revision>
  <cp:lastPrinted>2022-03-25T10:03:00Z</cp:lastPrinted>
  <dcterms:created xsi:type="dcterms:W3CDTF">2023-10-24T11:41:00Z</dcterms:created>
  <dcterms:modified xsi:type="dcterms:W3CDTF">2023-10-24T11:41:00Z</dcterms:modified>
</cp:coreProperties>
</file>