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60B14794" w:rsidR="001B7028" w:rsidRPr="00BF57D9" w:rsidRDefault="001B7028" w:rsidP="001B7028">
      <w:pPr>
        <w:pStyle w:val="Default"/>
        <w:spacing w:line="288" w:lineRule="auto"/>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4DC2FC63" w14:textId="77777777" w:rsidR="001B7028" w:rsidRPr="00BF57D9" w:rsidRDefault="001B7028" w:rsidP="001B7028">
      <w:pPr>
        <w:pStyle w:val="Default"/>
        <w:spacing w:line="288" w:lineRule="auto"/>
        <w:jc w:val="both"/>
        <w:rPr>
          <w:sz w:val="22"/>
          <w:szCs w:val="22"/>
        </w:rPr>
      </w:pPr>
    </w:p>
    <w:p w14:paraId="4C593EA7" w14:textId="77777777" w:rsidR="001B7028" w:rsidRPr="00BF57D9" w:rsidRDefault="001B7028" w:rsidP="001B7028">
      <w:pPr>
        <w:pStyle w:val="Default"/>
        <w:spacing w:line="288" w:lineRule="auto"/>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Pr>
          <w:color w:val="auto"/>
          <w:sz w:val="22"/>
          <w:szCs w:val="22"/>
        </w:rPr>
        <w:t>5</w:t>
      </w:r>
      <w:r w:rsidRPr="00161BAD">
        <w:rPr>
          <w:color w:val="auto"/>
          <w:sz w:val="22"/>
          <w:szCs w:val="22"/>
        </w:rPr>
        <w:t xml:space="preserve"> de </w:t>
      </w:r>
      <w:r>
        <w:rPr>
          <w:color w:val="auto"/>
          <w:sz w:val="22"/>
          <w:szCs w:val="22"/>
        </w:rPr>
        <w:t>diciembre</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16C55A99" w14:textId="77777777" w:rsidR="001B7028" w:rsidRDefault="001B7028" w:rsidP="001B7028">
      <w:pPr>
        <w:pStyle w:val="Default"/>
        <w:spacing w:line="288" w:lineRule="auto"/>
        <w:jc w:val="both"/>
        <w:rPr>
          <w:sz w:val="22"/>
          <w:szCs w:val="26"/>
        </w:rPr>
      </w:pPr>
    </w:p>
    <w:p w14:paraId="2C314F76" w14:textId="77777777" w:rsidR="001B7028" w:rsidRPr="00E44444" w:rsidRDefault="001B7028" w:rsidP="001B7028">
      <w:pPr>
        <w:pStyle w:val="Textoindependiente"/>
        <w:spacing w:line="288" w:lineRule="auto"/>
        <w:rPr>
          <w:rFonts w:ascii="AytoRoquetas Light Condensed" w:hAnsi="AytoRoquetas Light Condensed"/>
          <w:sz w:val="26"/>
          <w:szCs w:val="26"/>
          <w:lang w:val="es-ES"/>
        </w:rPr>
      </w:pPr>
      <w:r w:rsidRPr="00E44444">
        <w:rPr>
          <w:rFonts w:ascii="AytoRoquetas Light Condensed" w:hAnsi="AytoRoquetas Light Condensed"/>
          <w:sz w:val="26"/>
          <w:szCs w:val="26"/>
          <w:lang w:val="es-ES"/>
        </w:rPr>
        <w:t>4º.- APROBACIÓN</w:t>
      </w:r>
      <w:r w:rsidRPr="00E44444">
        <w:rPr>
          <w:rFonts w:ascii="AytoRoquetas Light Condensed" w:hAnsi="AytoRoquetas Light Condensed"/>
          <w:spacing w:val="-3"/>
          <w:sz w:val="26"/>
          <w:szCs w:val="26"/>
          <w:lang w:val="es-ES"/>
        </w:rPr>
        <w:t xml:space="preserve"> </w:t>
      </w:r>
      <w:r w:rsidRPr="00E44444">
        <w:rPr>
          <w:rFonts w:ascii="AytoRoquetas Light Condensed" w:hAnsi="AytoRoquetas Light Condensed"/>
          <w:sz w:val="26"/>
          <w:szCs w:val="26"/>
          <w:lang w:val="es-ES"/>
        </w:rPr>
        <w:t>SI</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PROCEDE,</w:t>
      </w:r>
      <w:r w:rsidRPr="00E44444">
        <w:rPr>
          <w:rFonts w:ascii="AytoRoquetas Light Condensed" w:hAnsi="AytoRoquetas Light Condensed"/>
          <w:spacing w:val="-1"/>
          <w:sz w:val="26"/>
          <w:szCs w:val="26"/>
          <w:lang w:val="es-ES"/>
        </w:rPr>
        <w:t xml:space="preserve"> </w:t>
      </w:r>
      <w:r w:rsidRPr="00E44444">
        <w:rPr>
          <w:rFonts w:ascii="AytoRoquetas Light Condensed" w:hAnsi="AytoRoquetas Light Condensed"/>
          <w:sz w:val="26"/>
          <w:szCs w:val="26"/>
          <w:lang w:val="es-ES"/>
        </w:rPr>
        <w:t>acuerdo</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de agrupación entre coordinador</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y</w:t>
      </w:r>
      <w:r w:rsidRPr="00E44444">
        <w:rPr>
          <w:rFonts w:ascii="AytoRoquetas Light Condensed" w:hAnsi="AytoRoquetas Light Condensed"/>
          <w:spacing w:val="-1"/>
          <w:sz w:val="26"/>
          <w:szCs w:val="26"/>
          <w:lang w:val="es-ES"/>
        </w:rPr>
        <w:t xml:space="preserve"> </w:t>
      </w:r>
      <w:r w:rsidRPr="00E44444">
        <w:rPr>
          <w:rFonts w:ascii="AytoRoquetas Light Condensed" w:hAnsi="AytoRoquetas Light Condensed"/>
          <w:sz w:val="26"/>
          <w:szCs w:val="26"/>
          <w:lang w:val="es-ES"/>
        </w:rPr>
        <w:t>entidades</w:t>
      </w:r>
      <w:r w:rsidRPr="00E44444">
        <w:rPr>
          <w:rFonts w:ascii="AytoRoquetas Light Condensed" w:hAnsi="AytoRoquetas Light Condensed"/>
          <w:spacing w:val="-4"/>
          <w:sz w:val="26"/>
          <w:szCs w:val="26"/>
          <w:lang w:val="es-ES"/>
        </w:rPr>
        <w:t xml:space="preserve"> </w:t>
      </w:r>
      <w:r w:rsidRPr="00E44444">
        <w:rPr>
          <w:rFonts w:ascii="AytoRoquetas Light Condensed" w:hAnsi="AytoRoquetas Light Condensed"/>
          <w:sz w:val="26"/>
          <w:szCs w:val="26"/>
          <w:lang w:val="es-ES"/>
        </w:rPr>
        <w:t xml:space="preserve">que participan en el Proyecto </w:t>
      </w:r>
      <w:proofErr w:type="spellStart"/>
      <w:r w:rsidRPr="00E44444">
        <w:rPr>
          <w:rFonts w:ascii="AytoRoquetas Light Condensed" w:hAnsi="AytoRoquetas Light Condensed"/>
          <w:sz w:val="26"/>
          <w:szCs w:val="26"/>
          <w:lang w:val="es-ES"/>
        </w:rPr>
        <w:t>Almagua</w:t>
      </w:r>
      <w:proofErr w:type="spellEnd"/>
      <w:r w:rsidRPr="00E44444">
        <w:rPr>
          <w:rFonts w:ascii="AytoRoquetas Light Condensed" w:hAnsi="AytoRoquetas Light Condensed"/>
          <w:sz w:val="26"/>
          <w:szCs w:val="26"/>
        </w:rPr>
        <w:t xml:space="preserve"> </w:t>
      </w:r>
      <w:r w:rsidRPr="00E44444">
        <w:rPr>
          <w:rFonts w:ascii="AytoRoquetas Light Condensed" w:hAnsi="AytoRoquetas Light Condensed"/>
          <w:sz w:val="26"/>
          <w:szCs w:val="26"/>
          <w:lang w:val="es-ES"/>
        </w:rPr>
        <w:t>"La excelencia en el uso de aguas desalinizadas y el fomento de la</w:t>
      </w:r>
      <w:r w:rsidRPr="00E44444">
        <w:rPr>
          <w:rFonts w:ascii="AytoRoquetas Light Condensed" w:hAnsi="AytoRoquetas Light Condensed"/>
          <w:spacing w:val="40"/>
          <w:sz w:val="26"/>
          <w:szCs w:val="26"/>
          <w:lang w:val="es-ES"/>
        </w:rPr>
        <w:t xml:space="preserve"> </w:t>
      </w:r>
      <w:r w:rsidRPr="00E44444">
        <w:rPr>
          <w:rFonts w:ascii="AytoRoquetas Light Condensed" w:hAnsi="AytoRoquetas Light Condensed"/>
          <w:sz w:val="26"/>
          <w:szCs w:val="26"/>
          <w:lang w:val="es-ES"/>
        </w:rPr>
        <w:t>reutilización como palancas para la gestión avanzada de recursos hídricos en Almería. hacia la recuperación de las masas de agua subterránea 'Campo de Dalías - Sierra de Gádor (060.013)' y</w:t>
      </w:r>
      <w:r w:rsidRPr="00E44444">
        <w:rPr>
          <w:rFonts w:ascii="AytoRoquetas Light Condensed" w:hAnsi="AytoRoquetas Light Condensed"/>
          <w:spacing w:val="40"/>
          <w:sz w:val="26"/>
          <w:szCs w:val="26"/>
          <w:lang w:val="es-ES"/>
        </w:rPr>
        <w:t xml:space="preserve"> </w:t>
      </w:r>
      <w:r w:rsidRPr="00E44444">
        <w:rPr>
          <w:rFonts w:ascii="AytoRoquetas Light Condensed" w:hAnsi="AytoRoquetas Light Condensed"/>
          <w:sz w:val="26"/>
          <w:szCs w:val="26"/>
          <w:lang w:val="es-ES"/>
        </w:rPr>
        <w:t>'Delta del Adra (060.015)' ".</w:t>
      </w:r>
    </w:p>
    <w:p w14:paraId="7AC23E53" w14:textId="77777777" w:rsidR="001B7028" w:rsidRPr="00B70830" w:rsidRDefault="001B7028" w:rsidP="001B7028">
      <w:pPr>
        <w:pStyle w:val="Textoindependiente"/>
        <w:spacing w:line="288" w:lineRule="auto"/>
        <w:rPr>
          <w:rFonts w:ascii="AytoRoquetas Light Condensed" w:hAnsi="AytoRoquetas Light Condensed"/>
          <w:b w:val="0"/>
          <w:bCs/>
          <w:sz w:val="22"/>
          <w:szCs w:val="22"/>
          <w:lang w:val="es-ES"/>
        </w:rPr>
      </w:pPr>
    </w:p>
    <w:p w14:paraId="08DDFBE7" w14:textId="77777777" w:rsidR="001B7028" w:rsidRPr="00B70830" w:rsidRDefault="001B7028" w:rsidP="001B7028">
      <w:pPr>
        <w:spacing w:line="288" w:lineRule="auto"/>
        <w:jc w:val="both"/>
        <w:rPr>
          <w:rFonts w:ascii="AytoRoquetas Light Condensed" w:eastAsia="Georgia" w:hAnsi="AytoRoquetas Light Condensed" w:cs="Georgia"/>
        </w:rPr>
      </w:pPr>
      <w:r w:rsidRPr="00B70830">
        <w:rPr>
          <w:rFonts w:ascii="AytoRoquetas Light Condensed" w:eastAsia="Georgia" w:hAnsi="AytoRoquetas Light Condensed" w:cs="Georgia"/>
        </w:rPr>
        <w:tab/>
        <w:t xml:space="preserve">Se da cuenta de la </w:t>
      </w:r>
      <w:r>
        <w:rPr>
          <w:rFonts w:ascii="AytoRoquetas Light Condensed" w:eastAsia="Georgia" w:hAnsi="AytoRoquetas Light Condensed" w:cs="Georgia"/>
        </w:rPr>
        <w:t xml:space="preserve">PROPOSICIÓN del </w:t>
      </w:r>
      <w:proofErr w:type="gramStart"/>
      <w:r>
        <w:rPr>
          <w:rFonts w:ascii="AytoRoquetas Light Condensed" w:eastAsia="Georgia" w:hAnsi="AytoRoquetas Light Condensed" w:cs="Georgia"/>
        </w:rPr>
        <w:t>Presidente</w:t>
      </w:r>
      <w:proofErr w:type="gramEnd"/>
      <w:r>
        <w:rPr>
          <w:rFonts w:ascii="AytoRoquetas Light Condensed" w:eastAsia="Georgia" w:hAnsi="AytoRoquetas Light Condensed" w:cs="Georgia"/>
        </w:rPr>
        <w:t>, de 1 de diciembre de 2023.</w:t>
      </w:r>
    </w:p>
    <w:p w14:paraId="4715893C" w14:textId="77777777" w:rsidR="001B7028" w:rsidRPr="00B70830" w:rsidRDefault="001B7028" w:rsidP="001B7028">
      <w:pPr>
        <w:spacing w:after="0" w:line="288" w:lineRule="auto"/>
        <w:jc w:val="both"/>
        <w:rPr>
          <w:rFonts w:ascii="AytoRoquetas Light Condensed" w:eastAsia="Georgia" w:hAnsi="AytoRoquetas Light Condensed" w:cs="Georgia"/>
        </w:rPr>
      </w:pPr>
    </w:p>
    <w:p w14:paraId="203EA51B" w14:textId="77777777" w:rsidR="001B7028" w:rsidRPr="00AF7A30" w:rsidRDefault="001B7028" w:rsidP="001B7028">
      <w:pPr>
        <w:spacing w:after="0" w:line="288" w:lineRule="auto"/>
        <w:jc w:val="both"/>
        <w:rPr>
          <w:rFonts w:ascii="AytoRoquetas Light Condensed" w:hAnsi="AytoRoquetas Light Condensed"/>
          <w:bCs/>
          <w:i/>
          <w:iCs/>
        </w:rPr>
      </w:pPr>
      <w:r w:rsidRPr="00AF7A30">
        <w:rPr>
          <w:rFonts w:ascii="AytoRoquetas Light Condensed" w:hAnsi="AytoRoquetas Light Condensed"/>
          <w:bCs/>
          <w:i/>
          <w:iCs/>
        </w:rPr>
        <w:t xml:space="preserve">“En el BOE </w:t>
      </w:r>
      <w:proofErr w:type="spellStart"/>
      <w:r w:rsidRPr="00AF7A30">
        <w:rPr>
          <w:rFonts w:ascii="AytoRoquetas Light Condensed" w:hAnsi="AytoRoquetas Light Condensed"/>
          <w:bCs/>
          <w:i/>
          <w:iCs/>
        </w:rPr>
        <w:t>nº</w:t>
      </w:r>
      <w:proofErr w:type="spellEnd"/>
      <w:r w:rsidRPr="00AF7A30">
        <w:rPr>
          <w:rFonts w:ascii="AytoRoquetas Light Condensed" w:hAnsi="AytoRoquetas Light Condensed"/>
          <w:bCs/>
          <w:i/>
          <w:iCs/>
        </w:rPr>
        <w:t xml:space="preserve"> 183 de 23 de agosto de 2023 se publicó la Orden TED/919/2023, de 21 de julio, por la que se modifican las bases reguladoras de la Orden TED/934/2022, de 23 de septiembre, por la que se aprueban las bases reguladoras para la concesión de subvenciones por concurrencia competitiva para la elaboración de proyectos para la segunda convocatoria en concurrencia competitiva de proyectos de mejora de la eficiencia del ciclo urbano del agua (PERTE digitalización del ciclo del agua), en el marco del Plan de Recuperación, Transformación y Resiliencia. La orden ha sido publicada por el Ministerio para la Transición Ecológica y el Reto Demográfico. </w:t>
      </w:r>
    </w:p>
    <w:p w14:paraId="1E50BC46" w14:textId="77777777" w:rsidR="001B7028" w:rsidRPr="00AF7A30" w:rsidRDefault="001B7028" w:rsidP="001B7028">
      <w:pPr>
        <w:spacing w:after="0" w:line="288" w:lineRule="auto"/>
        <w:jc w:val="both"/>
        <w:rPr>
          <w:rFonts w:ascii="AytoRoquetas Light Condensed" w:hAnsi="AytoRoquetas Light Condensed"/>
          <w:bCs/>
          <w:i/>
          <w:iCs/>
        </w:rPr>
      </w:pPr>
    </w:p>
    <w:p w14:paraId="1A539D80" w14:textId="77777777" w:rsidR="001B7028" w:rsidRPr="00AF7A30" w:rsidRDefault="001B7028" w:rsidP="001B7028">
      <w:pPr>
        <w:spacing w:after="0" w:line="288" w:lineRule="auto"/>
        <w:ind w:firstLine="1134"/>
        <w:jc w:val="both"/>
        <w:rPr>
          <w:rFonts w:ascii="AytoRoquetas Light Condensed" w:eastAsia="Poppins" w:hAnsi="AytoRoquetas Light Condensed" w:cs="Poppins"/>
          <w:bCs/>
          <w:i/>
          <w:iCs/>
        </w:rPr>
      </w:pPr>
      <w:r w:rsidRPr="00AF7A30">
        <w:rPr>
          <w:rFonts w:ascii="AytoRoquetas Light Condensed" w:eastAsia="Poppins" w:hAnsi="AytoRoquetas Light Condensed" w:cs="Poppins"/>
          <w:bCs/>
          <w:i/>
          <w:iCs/>
        </w:rPr>
        <w:t>ALMAGUA está integrada por el Consorcio del Poniente Almeriense como ente responsable de la Depuración y con ROL de Liderar el proyecto, y los Ayuntamientos de Vícar, Adra, La Mojonera</w:t>
      </w:r>
      <w:r>
        <w:rPr>
          <w:rFonts w:ascii="AytoRoquetas Light Condensed" w:eastAsia="Poppins" w:hAnsi="AytoRoquetas Light Condensed" w:cs="Poppins"/>
          <w:bCs/>
          <w:i/>
          <w:iCs/>
        </w:rPr>
        <w:t xml:space="preserve">, </w:t>
      </w:r>
      <w:r w:rsidRPr="00AF7A30">
        <w:rPr>
          <w:rFonts w:ascii="AytoRoquetas Light Condensed" w:eastAsia="Poppins" w:hAnsi="AytoRoquetas Light Condensed" w:cs="Poppins"/>
          <w:bCs/>
          <w:i/>
          <w:iCs/>
        </w:rPr>
        <w:t>Roquetas de Mar</w:t>
      </w:r>
      <w:r>
        <w:rPr>
          <w:rFonts w:ascii="AytoRoquetas Light Condensed" w:eastAsia="Poppins" w:hAnsi="AytoRoquetas Light Condensed" w:cs="Poppins"/>
          <w:bCs/>
          <w:i/>
          <w:iCs/>
        </w:rPr>
        <w:t xml:space="preserve"> y la entidad Desarrollo Urbanístico de El Ejido, S.L.</w:t>
      </w:r>
      <w:r w:rsidRPr="00AF7A30">
        <w:rPr>
          <w:rFonts w:ascii="AytoRoquetas Light Condensed" w:eastAsia="Poppins" w:hAnsi="AytoRoquetas Light Condensed" w:cs="Poppins"/>
          <w:bCs/>
          <w:i/>
          <w:iCs/>
        </w:rPr>
        <w:t>, en el ámbito de su gestión local en materia de Agua y Alcantarillado</w:t>
      </w:r>
    </w:p>
    <w:p w14:paraId="14CE09B3" w14:textId="77777777" w:rsidR="001B7028" w:rsidRPr="00AF7A30" w:rsidRDefault="001B7028" w:rsidP="001B7028">
      <w:pPr>
        <w:spacing w:after="0" w:line="288" w:lineRule="auto"/>
        <w:jc w:val="both"/>
        <w:rPr>
          <w:rFonts w:ascii="AytoRoquetas Light Condensed" w:eastAsia="Poppins" w:hAnsi="AytoRoquetas Light Condensed" w:cs="Poppins"/>
          <w:bCs/>
          <w:i/>
          <w:iCs/>
        </w:rPr>
      </w:pPr>
    </w:p>
    <w:p w14:paraId="3F56D578" w14:textId="77777777" w:rsidR="001B7028" w:rsidRPr="00AF7A30" w:rsidRDefault="001B7028" w:rsidP="001B7028">
      <w:pPr>
        <w:spacing w:after="0" w:line="288" w:lineRule="auto"/>
        <w:ind w:firstLine="1134"/>
        <w:jc w:val="both"/>
        <w:rPr>
          <w:rFonts w:ascii="AytoRoquetas Light Condensed" w:eastAsia="Poppins" w:hAnsi="AytoRoquetas Light Condensed" w:cs="Poppins"/>
          <w:bCs/>
          <w:i/>
          <w:iCs/>
        </w:rPr>
      </w:pPr>
      <w:r w:rsidRPr="00AF7A30">
        <w:rPr>
          <w:rFonts w:ascii="AytoRoquetas Light Condensed" w:eastAsia="Poppins" w:hAnsi="AytoRoquetas Light Condensed" w:cs="Poppins"/>
          <w:bCs/>
          <w:i/>
          <w:iCs/>
        </w:rPr>
        <w:t xml:space="preserve">El </w:t>
      </w:r>
      <w:r w:rsidRPr="00AF7A30">
        <w:rPr>
          <w:rFonts w:ascii="AytoRoquetas Light Condensed" w:eastAsia="Poppins SemiBold" w:hAnsi="AytoRoquetas Light Condensed" w:cs="Poppins SemiBold"/>
          <w:bCs/>
          <w:i/>
          <w:iCs/>
        </w:rPr>
        <w:t>proyecto ALMAGUA</w:t>
      </w:r>
      <w:r w:rsidRPr="00AF7A30">
        <w:rPr>
          <w:rFonts w:ascii="AytoRoquetas Light Condensed" w:eastAsia="Poppins" w:hAnsi="AytoRoquetas Light Condensed" w:cs="Poppins"/>
          <w:bCs/>
          <w:i/>
          <w:iCs/>
        </w:rPr>
        <w:t xml:space="preserve"> se enmarca dentro de la Segunda convocatoria de subvenciones para proyectos de mejora de la eficiencia del ciclo urbano del agua, en el marco del PRTR (PERTE digitalización del ciclo del agua).</w:t>
      </w:r>
    </w:p>
    <w:p w14:paraId="01483457" w14:textId="77777777" w:rsidR="001B7028" w:rsidRPr="00AF7A30" w:rsidRDefault="001B7028" w:rsidP="001B7028">
      <w:pPr>
        <w:spacing w:after="0" w:line="288" w:lineRule="auto"/>
        <w:jc w:val="both"/>
        <w:rPr>
          <w:rFonts w:ascii="AytoRoquetas Light Condensed" w:eastAsia="Poppins" w:hAnsi="AytoRoquetas Light Condensed" w:cs="Poppins"/>
          <w:bCs/>
          <w:i/>
          <w:iCs/>
        </w:rPr>
      </w:pPr>
    </w:p>
    <w:p w14:paraId="4A0C959E" w14:textId="77777777" w:rsidR="001B7028" w:rsidRPr="00AF7A30" w:rsidRDefault="001B7028" w:rsidP="001B7028">
      <w:pPr>
        <w:spacing w:after="0" w:line="288" w:lineRule="auto"/>
        <w:ind w:firstLine="1134"/>
        <w:jc w:val="both"/>
        <w:rPr>
          <w:rFonts w:ascii="AytoRoquetas Light Condensed" w:eastAsia="Poppins" w:hAnsi="AytoRoquetas Light Condensed" w:cs="Poppins"/>
          <w:bCs/>
          <w:i/>
          <w:iCs/>
        </w:rPr>
      </w:pPr>
      <w:r w:rsidRPr="00AF7A30">
        <w:rPr>
          <w:rFonts w:ascii="AytoRoquetas Light Condensed" w:eastAsia="Poppins SemiBold" w:hAnsi="AytoRoquetas Light Condensed" w:cs="Poppins SemiBold"/>
          <w:bCs/>
          <w:i/>
          <w:iCs/>
        </w:rPr>
        <w:lastRenderedPageBreak/>
        <w:t xml:space="preserve">ALMAGUA </w:t>
      </w:r>
      <w:r w:rsidRPr="00AF7A30">
        <w:rPr>
          <w:rFonts w:ascii="AytoRoquetas Light Condensed" w:eastAsia="Poppins" w:hAnsi="AytoRoquetas Light Condensed" w:cs="Poppins"/>
          <w:bCs/>
          <w:i/>
          <w:iCs/>
        </w:rPr>
        <w:t>consiste en el despliegue de un conjunto de actuaciones en el Campo de Dalías con el objetivo principal de alcanzar la excelencia en el uso de las aguas desalinizadas y fomentar la reutilización como palancas para la gestión avanzada de los recursos hídricos para la recuperación de las masas de agua subterránea 'Campo de Dalías - Sierra de Gádor (060.013)' y 'Delta del Adra (060.015)'.</w:t>
      </w:r>
    </w:p>
    <w:p w14:paraId="5FD4A816" w14:textId="77777777" w:rsidR="001B7028" w:rsidRPr="00AF7A30" w:rsidRDefault="001B7028" w:rsidP="001B7028">
      <w:pPr>
        <w:spacing w:after="0" w:line="288" w:lineRule="auto"/>
        <w:jc w:val="both"/>
        <w:rPr>
          <w:rFonts w:ascii="AytoRoquetas Light Condensed" w:eastAsia="Poppins" w:hAnsi="AytoRoquetas Light Condensed" w:cs="Poppins"/>
          <w:bCs/>
          <w:i/>
          <w:iCs/>
        </w:rPr>
      </w:pPr>
    </w:p>
    <w:p w14:paraId="7C41498D" w14:textId="77777777" w:rsidR="001B7028" w:rsidRPr="00AF7A30" w:rsidRDefault="001B7028" w:rsidP="001B7028">
      <w:pPr>
        <w:spacing w:after="0" w:line="288" w:lineRule="auto"/>
        <w:ind w:firstLine="1134"/>
        <w:jc w:val="both"/>
        <w:rPr>
          <w:rFonts w:ascii="AytoRoquetas Light Condensed" w:eastAsia="Poppins Medium" w:hAnsi="AytoRoquetas Light Condensed" w:cs="Poppins Medium"/>
          <w:bCs/>
          <w:i/>
          <w:iCs/>
        </w:rPr>
      </w:pPr>
      <w:r w:rsidRPr="00AF7A30">
        <w:rPr>
          <w:rFonts w:ascii="AytoRoquetas Light Condensed" w:eastAsia="Poppins" w:hAnsi="AytoRoquetas Light Condensed" w:cs="Poppins"/>
          <w:bCs/>
          <w:i/>
          <w:iCs/>
        </w:rPr>
        <w:t>El Consorcio para la Gestión del Ciclo Integral del Agua de Uso Urbano del Poniente Almeriense junto con los Ayuntamientos de Roquetas de Mar, Adra, La Mojonera</w:t>
      </w:r>
      <w:r>
        <w:rPr>
          <w:rFonts w:ascii="AytoRoquetas Light Condensed" w:eastAsia="Poppins" w:hAnsi="AytoRoquetas Light Condensed" w:cs="Poppins"/>
          <w:bCs/>
          <w:i/>
          <w:iCs/>
        </w:rPr>
        <w:t>,</w:t>
      </w:r>
      <w:r w:rsidRPr="00AF7A30">
        <w:rPr>
          <w:rFonts w:ascii="AytoRoquetas Light Condensed" w:eastAsia="Poppins" w:hAnsi="AytoRoquetas Light Condensed" w:cs="Poppins"/>
          <w:bCs/>
          <w:i/>
          <w:iCs/>
        </w:rPr>
        <w:t xml:space="preserve"> Vícar</w:t>
      </w:r>
      <w:r>
        <w:rPr>
          <w:rFonts w:ascii="AytoRoquetas Light Condensed" w:eastAsia="Poppins" w:hAnsi="AytoRoquetas Light Condensed" w:cs="Poppins"/>
          <w:bCs/>
          <w:i/>
          <w:iCs/>
        </w:rPr>
        <w:t xml:space="preserve"> y </w:t>
      </w:r>
      <w:r>
        <w:rPr>
          <w:rFonts w:ascii="AytoRoquetas Light Condensed" w:hAnsi="AytoRoquetas Light Condensed"/>
        </w:rPr>
        <w:t>l</w:t>
      </w:r>
      <w:r w:rsidRPr="006C45F2">
        <w:rPr>
          <w:rFonts w:ascii="AytoRoquetas Light Condensed" w:hAnsi="AytoRoquetas Light Condensed"/>
        </w:rPr>
        <w:t>a entidad Desarrollo Urbanístico de El Ejido, S.L.,</w:t>
      </w:r>
      <w:r w:rsidRPr="00AF7A30">
        <w:rPr>
          <w:rFonts w:ascii="AytoRoquetas Light Condensed" w:eastAsia="Poppins" w:hAnsi="AytoRoquetas Light Condensed" w:cs="Poppins"/>
          <w:bCs/>
          <w:i/>
          <w:iCs/>
        </w:rPr>
        <w:t xml:space="preserve"> aplicarán </w:t>
      </w:r>
      <w:r w:rsidRPr="00AF7A30">
        <w:rPr>
          <w:rFonts w:ascii="AytoRoquetas Light Condensed" w:eastAsia="Poppins Medium" w:hAnsi="AytoRoquetas Light Condensed" w:cs="Poppins Medium"/>
          <w:bCs/>
          <w:i/>
          <w:iCs/>
        </w:rPr>
        <w:t>diferentes estrategias de uso conjunto de los recursos hídricos</w:t>
      </w:r>
      <w:r w:rsidRPr="00AF7A30">
        <w:rPr>
          <w:rFonts w:ascii="AytoRoquetas Light Condensed" w:eastAsia="Poppins" w:hAnsi="AytoRoquetas Light Condensed" w:cs="Poppins"/>
          <w:bCs/>
          <w:i/>
          <w:iCs/>
        </w:rPr>
        <w:t xml:space="preserve"> con el fin de </w:t>
      </w:r>
      <w:r w:rsidRPr="00AF7A30">
        <w:rPr>
          <w:rFonts w:ascii="AytoRoquetas Light Condensed" w:eastAsia="Poppins Medium" w:hAnsi="AytoRoquetas Light Condensed" w:cs="Poppins Medium"/>
          <w:bCs/>
          <w:i/>
          <w:iCs/>
        </w:rPr>
        <w:t>mejorar el estado global de las masas de agua del Campo de Dalías.</w:t>
      </w:r>
    </w:p>
    <w:p w14:paraId="6FAFA633" w14:textId="77777777" w:rsidR="001B7028" w:rsidRPr="00AF7A30" w:rsidRDefault="001B7028" w:rsidP="001B7028">
      <w:pPr>
        <w:spacing w:after="0" w:line="288" w:lineRule="auto"/>
        <w:jc w:val="both"/>
        <w:rPr>
          <w:rFonts w:ascii="AytoRoquetas Light Condensed" w:hAnsi="AytoRoquetas Light Condensed"/>
          <w:bCs/>
          <w:i/>
          <w:iCs/>
        </w:rPr>
      </w:pPr>
    </w:p>
    <w:p w14:paraId="4087D5A8" w14:textId="77777777" w:rsidR="001B7028" w:rsidRPr="00AF7A30" w:rsidRDefault="001B7028" w:rsidP="001B7028">
      <w:pPr>
        <w:spacing w:after="0" w:line="288" w:lineRule="auto"/>
        <w:ind w:firstLine="1134"/>
        <w:jc w:val="both"/>
        <w:rPr>
          <w:rFonts w:ascii="AytoRoquetas Light Condensed" w:hAnsi="AytoRoquetas Light Condensed"/>
          <w:bCs/>
          <w:i/>
          <w:iCs/>
        </w:rPr>
      </w:pPr>
      <w:r w:rsidRPr="00AF7A30">
        <w:rPr>
          <w:rFonts w:ascii="AytoRoquetas Light Condensed" w:hAnsi="AytoRoquetas Light Condensed"/>
          <w:bCs/>
          <w:i/>
          <w:iCs/>
        </w:rPr>
        <w:t xml:space="preserve">Por lo anteriormente expuesto D. Gabriel Amat Ayllón, </w:t>
      </w:r>
      <w:proofErr w:type="gramStart"/>
      <w:r w:rsidRPr="00AF7A30">
        <w:rPr>
          <w:rFonts w:ascii="AytoRoquetas Light Condensed" w:hAnsi="AytoRoquetas Light Condensed"/>
          <w:bCs/>
          <w:i/>
          <w:iCs/>
        </w:rPr>
        <w:t>Presidente</w:t>
      </w:r>
      <w:proofErr w:type="gramEnd"/>
      <w:r w:rsidRPr="00AF7A30">
        <w:rPr>
          <w:rFonts w:ascii="AytoRoquetas Light Condensed" w:hAnsi="AytoRoquetas Light Condensed"/>
          <w:bCs/>
          <w:i/>
          <w:iCs/>
        </w:rPr>
        <w:t xml:space="preserve"> del </w:t>
      </w:r>
      <w:r w:rsidRPr="00AF7A30">
        <w:rPr>
          <w:rFonts w:ascii="AytoRoquetas Light Condensed" w:eastAsia="Poppins" w:hAnsi="AytoRoquetas Light Condensed" w:cs="Poppins"/>
          <w:bCs/>
          <w:i/>
          <w:iCs/>
        </w:rPr>
        <w:t>Consorcio para la Gestión del Ciclo Integral del Agua de Uso Urbano del Poniente Almeriense</w:t>
      </w:r>
      <w:r w:rsidRPr="00AF7A30">
        <w:rPr>
          <w:rFonts w:ascii="AytoRoquetas Light Condensed" w:hAnsi="AytoRoquetas Light Condensed"/>
          <w:bCs/>
          <w:i/>
          <w:iCs/>
        </w:rPr>
        <w:t>, PROPONE A LA JUNTA GENERAL DEL CONSORCIO:</w:t>
      </w:r>
    </w:p>
    <w:p w14:paraId="361C73DC" w14:textId="77777777" w:rsidR="001B7028" w:rsidRPr="00AF7A30" w:rsidRDefault="001B7028" w:rsidP="001B7028">
      <w:pPr>
        <w:spacing w:after="0" w:line="288" w:lineRule="auto"/>
        <w:jc w:val="both"/>
        <w:rPr>
          <w:rFonts w:ascii="AytoRoquetas Light Condensed" w:hAnsi="AytoRoquetas Light Condensed"/>
          <w:bCs/>
          <w:i/>
          <w:iCs/>
        </w:rPr>
      </w:pPr>
    </w:p>
    <w:p w14:paraId="7C9592FD" w14:textId="77777777" w:rsidR="001B7028" w:rsidRPr="00AF7A30" w:rsidRDefault="001B7028" w:rsidP="001B7028">
      <w:pPr>
        <w:spacing w:after="0" w:line="288" w:lineRule="auto"/>
        <w:ind w:firstLine="1134"/>
        <w:jc w:val="both"/>
        <w:rPr>
          <w:rFonts w:ascii="AytoRoquetas Light Condensed" w:hAnsi="AytoRoquetas Light Condensed"/>
          <w:bCs/>
          <w:i/>
          <w:iCs/>
        </w:rPr>
      </w:pPr>
      <w:proofErr w:type="gramStart"/>
      <w:r w:rsidRPr="00AF7A30">
        <w:rPr>
          <w:rFonts w:ascii="AytoRoquetas Light Condensed" w:hAnsi="AytoRoquetas Light Condensed"/>
          <w:bCs/>
          <w:i/>
          <w:iCs/>
        </w:rPr>
        <w:t>Primero.-</w:t>
      </w:r>
      <w:proofErr w:type="gramEnd"/>
      <w:r w:rsidRPr="00AF7A30">
        <w:rPr>
          <w:rFonts w:ascii="AytoRoquetas Light Condensed" w:hAnsi="AytoRoquetas Light Condensed"/>
          <w:bCs/>
          <w:i/>
          <w:iCs/>
        </w:rPr>
        <w:t xml:space="preserve"> Aprobar el ACUERDO DE AGRUPACIÓN ENTRE COORDINADOR Y LAS ENTIDADES QUE PARTICIPAN EN EL PROYECTO ALMAGUA. La excelencia en el uso de aguas desalinizadas y el fomento de la reutilización como palancas para la gestión avanzada de recursos hídricos en </w:t>
      </w:r>
      <w:proofErr w:type="spellStart"/>
      <w:r w:rsidRPr="00AF7A30">
        <w:rPr>
          <w:rFonts w:ascii="AytoRoquetas Light Condensed" w:hAnsi="AytoRoquetas Light Condensed"/>
          <w:bCs/>
          <w:i/>
          <w:iCs/>
        </w:rPr>
        <w:t>ALMería</w:t>
      </w:r>
      <w:proofErr w:type="spellEnd"/>
      <w:r w:rsidRPr="00AF7A30">
        <w:rPr>
          <w:rFonts w:ascii="AytoRoquetas Light Condensed" w:hAnsi="AytoRoquetas Light Condensed"/>
          <w:bCs/>
          <w:i/>
          <w:iCs/>
        </w:rPr>
        <w:t>. Hacia la recuperación de las masas de AGUA subterránea 'Campo de Dalías - Sierra de Gádor (060.013)' y 'Delta del Adra (060.015)'.</w:t>
      </w:r>
    </w:p>
    <w:p w14:paraId="1134EC79" w14:textId="77777777" w:rsidR="001B7028" w:rsidRPr="00AF7A30" w:rsidRDefault="001B7028" w:rsidP="001B7028">
      <w:pPr>
        <w:spacing w:after="0" w:line="288" w:lineRule="auto"/>
        <w:jc w:val="both"/>
        <w:rPr>
          <w:rFonts w:ascii="AytoRoquetas Light Condensed" w:hAnsi="AytoRoquetas Light Condensed"/>
          <w:bCs/>
          <w:i/>
          <w:iCs/>
        </w:rPr>
      </w:pPr>
    </w:p>
    <w:p w14:paraId="36609B79" w14:textId="77777777" w:rsidR="001B7028" w:rsidRPr="0046712D" w:rsidRDefault="001B7028" w:rsidP="001B7028">
      <w:pPr>
        <w:spacing w:line="288" w:lineRule="auto"/>
        <w:ind w:firstLine="1134"/>
        <w:jc w:val="both"/>
        <w:rPr>
          <w:rFonts w:ascii="AytoRoquetas Light Condensed" w:hAnsi="AytoRoquetas Light Condensed"/>
          <w:bCs/>
          <w:i/>
          <w:iCs/>
        </w:rPr>
      </w:pPr>
      <w:proofErr w:type="gramStart"/>
      <w:r w:rsidRPr="00AF7A30">
        <w:rPr>
          <w:rFonts w:ascii="AytoRoquetas Light Condensed" w:hAnsi="AytoRoquetas Light Condensed"/>
          <w:bCs/>
          <w:i/>
          <w:iCs/>
        </w:rPr>
        <w:t>Segundo.-</w:t>
      </w:r>
      <w:proofErr w:type="gramEnd"/>
      <w:r w:rsidRPr="00AF7A30">
        <w:rPr>
          <w:rFonts w:ascii="AytoRoquetas Light Condensed" w:hAnsi="AytoRoquetas Light Condensed"/>
          <w:bCs/>
          <w:i/>
          <w:iCs/>
        </w:rPr>
        <w:t xml:space="preserve"> Autorizar al Presidente del Consorcio a la firma, junto a los representantes de los </w:t>
      </w:r>
      <w:r w:rsidRPr="00AF7A30">
        <w:rPr>
          <w:rFonts w:ascii="AytoRoquetas Light Condensed" w:eastAsia="Poppins" w:hAnsi="AytoRoquetas Light Condensed" w:cs="Poppins"/>
          <w:bCs/>
          <w:i/>
          <w:iCs/>
        </w:rPr>
        <w:t>Ayuntamientos de Vícar, Adra, La Mojonera</w:t>
      </w:r>
      <w:r>
        <w:rPr>
          <w:rFonts w:ascii="AytoRoquetas Light Condensed" w:eastAsia="Poppins" w:hAnsi="AytoRoquetas Light Condensed" w:cs="Poppins"/>
          <w:bCs/>
          <w:i/>
          <w:iCs/>
        </w:rPr>
        <w:t>,</w:t>
      </w:r>
      <w:r w:rsidRPr="00AF7A30">
        <w:rPr>
          <w:rFonts w:ascii="AytoRoquetas Light Condensed" w:eastAsia="Poppins" w:hAnsi="AytoRoquetas Light Condensed" w:cs="Poppins"/>
          <w:bCs/>
          <w:i/>
          <w:iCs/>
        </w:rPr>
        <w:t xml:space="preserve"> </w:t>
      </w:r>
      <w:r w:rsidRPr="0046712D">
        <w:rPr>
          <w:rFonts w:ascii="AytoRoquetas Light Condensed" w:eastAsia="Poppins" w:hAnsi="AytoRoquetas Light Condensed" w:cs="Poppins"/>
          <w:bCs/>
          <w:i/>
          <w:iCs/>
        </w:rPr>
        <w:t xml:space="preserve">Roquetas de Mar y </w:t>
      </w:r>
      <w:r>
        <w:rPr>
          <w:rFonts w:ascii="AytoRoquetas Light Condensed" w:eastAsia="Poppins" w:hAnsi="AytoRoquetas Light Condensed" w:cs="Poppins"/>
          <w:bCs/>
          <w:i/>
          <w:iCs/>
        </w:rPr>
        <w:t>de l</w:t>
      </w:r>
      <w:r w:rsidRPr="0046712D">
        <w:rPr>
          <w:rFonts w:ascii="AytoRoquetas Light Condensed" w:hAnsi="AytoRoquetas Light Condensed"/>
          <w:i/>
          <w:iCs/>
        </w:rPr>
        <w:t>a entidad Desarrollo Urbanístico de El Ejido, S.L.,</w:t>
      </w:r>
      <w:r w:rsidRPr="0046712D">
        <w:rPr>
          <w:rFonts w:ascii="AytoRoquetas Light Condensed" w:eastAsia="Poppins" w:hAnsi="AytoRoquetas Light Condensed" w:cs="Poppins"/>
          <w:bCs/>
          <w:i/>
          <w:iCs/>
        </w:rPr>
        <w:t xml:space="preserve"> del referido ACUERDO, así como cuantos documentos se precisen para la ejecución del citado ACUERDO.</w:t>
      </w:r>
      <w:r w:rsidRPr="0046712D">
        <w:rPr>
          <w:rFonts w:ascii="AytoRoquetas Light Condensed" w:hAnsi="AytoRoquetas Light Condensed"/>
          <w:bCs/>
          <w:i/>
          <w:iCs/>
        </w:rPr>
        <w:t>”</w:t>
      </w:r>
    </w:p>
    <w:p w14:paraId="33394FAB" w14:textId="77777777" w:rsidR="001B7028" w:rsidRPr="006E111A" w:rsidRDefault="001B7028" w:rsidP="001B7028">
      <w:pPr>
        <w:pStyle w:val="Textoindependiente"/>
        <w:spacing w:line="288" w:lineRule="auto"/>
        <w:rPr>
          <w:rFonts w:ascii="AytoRoquetas Light Condensed" w:eastAsia="Georgia" w:hAnsi="AytoRoquetas Light Condensed" w:cs="Georgia"/>
          <w:b w:val="0"/>
          <w:color w:val="000000"/>
          <w:sz w:val="22"/>
          <w:szCs w:val="22"/>
          <w:lang w:eastAsia="en-US"/>
        </w:rPr>
      </w:pPr>
    </w:p>
    <w:p w14:paraId="38B21D60" w14:textId="77777777" w:rsidR="001B7028" w:rsidRPr="006E111A" w:rsidRDefault="001B7028" w:rsidP="001B7028">
      <w:pPr>
        <w:pStyle w:val="Default"/>
        <w:spacing w:line="288" w:lineRule="auto"/>
        <w:ind w:firstLine="1134"/>
        <w:jc w:val="both"/>
        <w:rPr>
          <w:rFonts w:eastAsia="Georgia" w:cs="Georgia"/>
          <w:sz w:val="22"/>
          <w:szCs w:val="22"/>
          <w:lang w:val="es-ES_tradnl"/>
        </w:rPr>
      </w:pPr>
      <w:r w:rsidRPr="006E111A">
        <w:rPr>
          <w:rFonts w:eastAsia="Georgia" w:cs="Georgia"/>
          <w:sz w:val="22"/>
          <w:szCs w:val="22"/>
          <w:lang w:val="es-ES_tradnl"/>
        </w:rPr>
        <w:t xml:space="preserve">La JUNTA GENERAL ha resuelto aprobar la proposición en todos sus términos. </w:t>
      </w:r>
    </w:p>
    <w:p w14:paraId="241DC5F1" w14:textId="77777777" w:rsidR="001B7028" w:rsidRPr="006E111A" w:rsidRDefault="001B7028" w:rsidP="001B7028">
      <w:pPr>
        <w:pStyle w:val="Textoindependiente"/>
        <w:spacing w:line="288" w:lineRule="auto"/>
        <w:rPr>
          <w:rFonts w:ascii="AytoRoquetas Light Condensed" w:eastAsia="Georgia" w:hAnsi="AytoRoquetas Light Condensed" w:cs="Georgia"/>
          <w:b w:val="0"/>
          <w:color w:val="000000"/>
          <w:sz w:val="22"/>
          <w:szCs w:val="22"/>
          <w:lang w:eastAsia="en-US"/>
        </w:rPr>
      </w:pPr>
    </w:p>
    <w:p w14:paraId="253F6EC4" w14:textId="77777777" w:rsidR="001B7028" w:rsidRPr="00BF57D9" w:rsidRDefault="001B7028" w:rsidP="001B7028">
      <w:pPr>
        <w:pStyle w:val="Default"/>
        <w:spacing w:line="288" w:lineRule="auto"/>
        <w:ind w:firstLine="1134"/>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Default="001B7028" w:rsidP="001B7028">
      <w:pPr>
        <w:spacing w:after="0" w:line="288" w:lineRule="auto"/>
        <w:jc w:val="both"/>
        <w:rPr>
          <w:rFonts w:ascii="AytoRoquetas Light Condensed" w:hAnsi="AytoRoquetas Light Condensed"/>
          <w:szCs w:val="20"/>
        </w:rPr>
      </w:pPr>
    </w:p>
    <w:p w14:paraId="26EC9FBD" w14:textId="45D4A9DE" w:rsidR="001B7028" w:rsidRPr="00052CC5" w:rsidRDefault="001B7028" w:rsidP="00052CC5">
      <w:pPr>
        <w:spacing w:after="0" w:line="240" w:lineRule="auto"/>
        <w:jc w:val="both"/>
        <w:rPr>
          <w:rFonts w:ascii="AytoRoquetas Light Condensed" w:hAnsi="AytoRoquetas Light Condensed"/>
          <w:i/>
          <w:iCs/>
          <w:szCs w:val="20"/>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052CC5">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82F70"/>
    <w:rsid w:val="00086CE9"/>
    <w:rsid w:val="00122CBA"/>
    <w:rsid w:val="00170E73"/>
    <w:rsid w:val="001A725E"/>
    <w:rsid w:val="001B7028"/>
    <w:rsid w:val="001D5D29"/>
    <w:rsid w:val="0021394F"/>
    <w:rsid w:val="005D7CEB"/>
    <w:rsid w:val="00832717"/>
    <w:rsid w:val="008743DE"/>
    <w:rsid w:val="008761D5"/>
    <w:rsid w:val="00BF0BD7"/>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728</Words>
  <Characters>3709</Characters>
  <Application>Microsoft Office Word</Application>
  <DocSecurity>0</DocSecurity>
  <Lines>30</Lines>
  <Paragraphs>8</Paragraphs>
  <ScaleCrop>false</ScaleCrop>
  <Company/>
  <LinksUpToDate>false</LinksUpToDate>
  <CharactersWithSpaces>4429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4</cp:revision>
  <dcterms:created xsi:type="dcterms:W3CDTF">2023-12-12T07:48:00Z</dcterms:created>
  <dcterms:modified xsi:type="dcterms:W3CDTF">2023-12-12T07:51:00Z</dcterms:modified>
</cp:coreProperties>
</file>