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36" w14:textId="445E81D5"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 xml:space="preserve">ACTA Nº </w:t>
      </w:r>
      <w:r w:rsidR="00D67DB9" w:rsidRPr="00B70830">
        <w:rPr>
          <w:rFonts w:ascii="AytoRoquetas Light Condensed" w:hAnsi="AytoRoquetas Light Condensed"/>
          <w:b/>
          <w:sz w:val="26"/>
          <w:szCs w:val="26"/>
        </w:rPr>
        <w:t>50</w:t>
      </w:r>
      <w:r w:rsidRPr="00B70830">
        <w:rPr>
          <w:rFonts w:ascii="AytoRoquetas Light Condensed" w:hAnsi="AytoRoquetas Light Condensed"/>
          <w:b/>
          <w:sz w:val="26"/>
          <w:szCs w:val="26"/>
        </w:rPr>
        <w:t>/20</w:t>
      </w:r>
      <w:r w:rsidR="00D67DB9" w:rsidRPr="00B70830">
        <w:rPr>
          <w:rFonts w:ascii="AytoRoquetas Light Condensed" w:hAnsi="AytoRoquetas Light Condensed"/>
          <w:b/>
          <w:sz w:val="26"/>
          <w:szCs w:val="26"/>
        </w:rPr>
        <w:t>23</w:t>
      </w:r>
    </w:p>
    <w:p w14:paraId="62321881" w14:textId="77777777"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JUNTA GENERAL</w:t>
      </w:r>
    </w:p>
    <w:p w14:paraId="36E2F23E" w14:textId="77777777"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SESIÓN EXTRAORDINARIA</w:t>
      </w:r>
    </w:p>
    <w:p w14:paraId="3B740526" w14:textId="07ED7250" w:rsidR="0089233F" w:rsidRPr="00B70830" w:rsidRDefault="0005518D"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2"/>
        </w:rPr>
      </w:pPr>
      <w:r w:rsidRPr="00B70830">
        <w:rPr>
          <w:rFonts w:ascii="AytoRoquetas Light Condensed" w:hAnsi="AytoRoquetas Light Condensed"/>
          <w:noProof/>
          <w:sz w:val="22"/>
          <w:lang w:val="es-ES"/>
        </w:rPr>
        <mc:AlternateContent>
          <mc:Choice Requires="wps">
            <w:drawing>
              <wp:anchor distT="57150" distB="57150" distL="57150" distR="57150" simplePos="0" relativeHeight="251659264" behindDoc="0" locked="0" layoutInCell="1" allowOverlap="1" wp14:anchorId="4D363700" wp14:editId="550EDD1A">
                <wp:simplePos x="0" y="0"/>
                <wp:positionH relativeFrom="column">
                  <wp:posOffset>13335</wp:posOffset>
                </wp:positionH>
                <wp:positionV relativeFrom="line">
                  <wp:posOffset>206375</wp:posOffset>
                </wp:positionV>
                <wp:extent cx="2716530" cy="5141595"/>
                <wp:effectExtent l="0" t="0" r="7620" b="1905"/>
                <wp:wrapThrough wrapText="right">
                  <wp:wrapPolygon edited="0">
                    <wp:start x="0" y="0"/>
                    <wp:lineTo x="0" y="21528"/>
                    <wp:lineTo x="21509" y="21528"/>
                    <wp:lineTo x="21509" y="0"/>
                    <wp:lineTo x="0" y="0"/>
                  </wp:wrapPolygon>
                </wp:wrapThrough>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6530" cy="514159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58D470" w14:textId="12FB8395"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ASISTENTES</w:t>
                            </w:r>
                          </w:p>
                          <w:p w14:paraId="55F3A798" w14:textId="77777777" w:rsidR="002C4285" w:rsidRPr="00B0404F" w:rsidRDefault="002C4285" w:rsidP="0089233F">
                            <w:pPr>
                              <w:pStyle w:val="Predeterminado"/>
                              <w:rPr>
                                <w:rFonts w:ascii="AytoRoquetas Light Condensed" w:hAnsi="AytoRoquetas Light Condensed"/>
                                <w:color w:val="auto"/>
                                <w:sz w:val="20"/>
                              </w:rPr>
                            </w:pPr>
                          </w:p>
                          <w:p w14:paraId="0F42BF22" w14:textId="339B7C10" w:rsidR="007C7B59" w:rsidRPr="00B0404F" w:rsidRDefault="001656C5" w:rsidP="007C7B59">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7C7B59" w:rsidRPr="00B0404F">
                              <w:rPr>
                                <w:rFonts w:ascii="AytoRoquetas Light Condensed" w:hAnsi="AytoRoquetas Light Condensed"/>
                                <w:color w:val="auto"/>
                                <w:sz w:val="20"/>
                              </w:rPr>
                              <w:t>D</w:t>
                            </w:r>
                            <w:r w:rsidR="002C4285" w:rsidRPr="00B0404F">
                              <w:rPr>
                                <w:rFonts w:ascii="AytoRoquetas Light Condensed" w:hAnsi="AytoRoquetas Light Condensed"/>
                                <w:color w:val="auto"/>
                                <w:sz w:val="20"/>
                              </w:rPr>
                              <w:t>oña Alicia Heras López</w:t>
                            </w:r>
                            <w:r w:rsidR="00066658" w:rsidRPr="00B0404F">
                              <w:rPr>
                                <w:rFonts w:ascii="AytoRoquetas Light Condensed" w:hAnsi="AytoRoquetas Light Condensed"/>
                                <w:color w:val="auto"/>
                                <w:sz w:val="20"/>
                              </w:rPr>
                              <w:t xml:space="preserve"> - </w:t>
                            </w:r>
                            <w:r w:rsidR="007C7B59" w:rsidRPr="00B0404F">
                              <w:rPr>
                                <w:rFonts w:ascii="AytoRoquetas Light Condensed" w:hAnsi="AytoRoquetas Light Condensed"/>
                                <w:color w:val="auto"/>
                                <w:sz w:val="20"/>
                              </w:rPr>
                              <w:t xml:space="preserve">AYUNTAMIENTO DE </w:t>
                            </w:r>
                            <w:r w:rsidR="002C4285" w:rsidRPr="00B0404F">
                              <w:rPr>
                                <w:rFonts w:ascii="AytoRoquetas Light Condensed" w:hAnsi="AytoRoquetas Light Condensed"/>
                                <w:color w:val="auto"/>
                                <w:sz w:val="20"/>
                              </w:rPr>
                              <w:t>ADRA.</w:t>
                            </w:r>
                          </w:p>
                          <w:p w14:paraId="0EAB27B6" w14:textId="3F17E051" w:rsidR="007C7B59" w:rsidRPr="00C317F8" w:rsidRDefault="001656C5" w:rsidP="0089233F">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2C4285" w:rsidRPr="00B0404F">
                              <w:rPr>
                                <w:rFonts w:ascii="AytoRoquetas Light Condensed" w:hAnsi="AytoRoquetas Light Condensed"/>
                                <w:color w:val="auto"/>
                                <w:sz w:val="20"/>
                              </w:rPr>
                              <w:t>Don Antonio Vargas Vargas</w:t>
                            </w:r>
                            <w:r w:rsidR="00883CA8">
                              <w:rPr>
                                <w:rFonts w:ascii="AytoRoquetas Light Condensed" w:hAnsi="AytoRoquetas Light Condensed"/>
                                <w:color w:val="auto"/>
                                <w:sz w:val="20"/>
                              </w:rPr>
                              <w:t xml:space="preserve"> (suplente)</w:t>
                            </w:r>
                            <w:r w:rsidR="00066658" w:rsidRPr="00B0404F">
                              <w:rPr>
                                <w:rFonts w:ascii="AytoRoquetas Light Condensed" w:hAnsi="AytoRoquetas Light Condensed"/>
                                <w:color w:val="auto"/>
                                <w:sz w:val="20"/>
                              </w:rPr>
                              <w:t xml:space="preserve"> - </w:t>
                            </w:r>
                            <w:r w:rsidR="002C4285" w:rsidRPr="00B0404F">
                              <w:rPr>
                                <w:rFonts w:ascii="AytoRoquetas Light Condensed" w:hAnsi="AytoRoquetas Light Condensed"/>
                                <w:color w:val="auto"/>
                                <w:sz w:val="20"/>
                              </w:rPr>
                              <w:t>AYUNTAMIENTO DE BALANE</w:t>
                            </w:r>
                            <w:r w:rsidR="002C4285" w:rsidRPr="00C317F8">
                              <w:rPr>
                                <w:rFonts w:ascii="AytoRoquetas Light Condensed" w:hAnsi="AytoRoquetas Light Condensed"/>
                                <w:color w:val="auto"/>
                                <w:sz w:val="20"/>
                              </w:rPr>
                              <w:t>GRA.</w:t>
                            </w:r>
                          </w:p>
                          <w:p w14:paraId="6479B13A" w14:textId="498228B8" w:rsidR="00066658" w:rsidRPr="00C317F8" w:rsidRDefault="0097716E" w:rsidP="00066658">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Don José Francisco Rivera Callejón - AYUNTAMIENTO DE EL EJIDO.</w:t>
                            </w:r>
                          </w:p>
                          <w:p w14:paraId="772D0828" w14:textId="21EAB47A" w:rsidR="00066658" w:rsidRPr="00C317F8" w:rsidRDefault="0097716E"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Doña Patricia Tortosa Manzano – AYUNTAMIENTO DE FELIX</w:t>
                            </w:r>
                          </w:p>
                          <w:p w14:paraId="13A9747E" w14:textId="441CDCB6" w:rsidR="00E341B3" w:rsidRPr="00C317F8" w:rsidRDefault="005A2B53" w:rsidP="00E341B3">
                            <w:pPr>
                              <w:pStyle w:val="Predeterminado"/>
                              <w:rPr>
                                <w:rFonts w:ascii="AytoRoquetas Light Condensed" w:hAnsi="AytoRoquetas Light Condensed"/>
                                <w:color w:val="auto"/>
                                <w:sz w:val="20"/>
                              </w:rPr>
                            </w:pPr>
                            <w:r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kern w:val="0"/>
                                <w:sz w:val="20"/>
                              </w:rPr>
                              <w:t xml:space="preserve">Doña Rocío del Alba Vega Martínez </w:t>
                            </w:r>
                            <w:r w:rsidR="00883CA8" w:rsidRPr="00C317F8">
                              <w:rPr>
                                <w:rFonts w:ascii="AytoRoquetas Light Condensed" w:hAnsi="AytoRoquetas Light Condensed"/>
                                <w:color w:val="auto"/>
                                <w:kern w:val="0"/>
                                <w:sz w:val="20"/>
                              </w:rPr>
                              <w:t>(suplente)</w:t>
                            </w:r>
                            <w:r w:rsidR="00E341B3"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sz w:val="20"/>
                              </w:rPr>
                              <w:t>AYUNTAMIENTO DE LA MOJONERA.</w:t>
                            </w:r>
                          </w:p>
                          <w:p w14:paraId="4D547601" w14:textId="55BC0EA1" w:rsidR="002C4285"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Don Francisco Rodríguez Vargas</w:t>
                            </w:r>
                            <w:r w:rsidR="00883CA8" w:rsidRPr="00C317F8">
                              <w:rPr>
                                <w:rFonts w:ascii="AytoRoquetas Light Condensed" w:hAnsi="AytoRoquetas Light Condensed"/>
                                <w:color w:val="auto"/>
                                <w:sz w:val="20"/>
                              </w:rPr>
                              <w:t xml:space="preserve"> (suplente)</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VICAR.</w:t>
                            </w:r>
                          </w:p>
                          <w:p w14:paraId="7B154E03" w14:textId="441A7CA5" w:rsidR="0005518D"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 xml:space="preserve">Don </w:t>
                            </w:r>
                            <w:r w:rsidRPr="00C317F8">
                              <w:rPr>
                                <w:rFonts w:ascii="AytoRoquetas Light Condensed" w:hAnsi="AytoRoquetas Light Condensed"/>
                                <w:color w:val="auto"/>
                                <w:sz w:val="20"/>
                              </w:rPr>
                              <w:t>Gabriel Amat Ayllón</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ROQUETAS DE MAR.</w:t>
                            </w:r>
                          </w:p>
                          <w:p w14:paraId="6B4258DF" w14:textId="77777777" w:rsidR="0005518D" w:rsidRPr="009A3D0D" w:rsidRDefault="0005518D" w:rsidP="0089233F">
                            <w:pPr>
                              <w:pStyle w:val="Predeterminado"/>
                              <w:rPr>
                                <w:rFonts w:ascii="AytoRoquetas Light Condensed" w:hAnsi="AytoRoquetas Light Condensed"/>
                                <w:color w:val="auto"/>
                                <w:sz w:val="20"/>
                              </w:rPr>
                            </w:pPr>
                          </w:p>
                          <w:p w14:paraId="725F2B28" w14:textId="415E260C" w:rsidR="0089233F" w:rsidRPr="009A3D0D" w:rsidRDefault="002C4285" w:rsidP="0089233F">
                            <w:pPr>
                              <w:pStyle w:val="Predeterminado"/>
                              <w:rPr>
                                <w:rFonts w:ascii="AytoRoquetas Light Condensed" w:hAnsi="AytoRoquetas Light Condensed"/>
                                <w:color w:val="auto"/>
                                <w:sz w:val="20"/>
                              </w:rPr>
                            </w:pPr>
                            <w:r w:rsidRPr="009A3D0D">
                              <w:rPr>
                                <w:rFonts w:ascii="AytoRoquetas Light Condensed" w:hAnsi="AytoRoquetas Light Condensed"/>
                                <w:color w:val="auto"/>
                                <w:sz w:val="20"/>
                              </w:rPr>
                              <w:t>Ausentes:</w:t>
                            </w:r>
                          </w:p>
                          <w:p w14:paraId="3B249F2C" w14:textId="5AD54347" w:rsidR="00AD5192" w:rsidRPr="009A3D0D"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AD5192" w:rsidRPr="009A3D0D">
                              <w:rPr>
                                <w:rFonts w:ascii="AytoRoquetas Light Condensed" w:hAnsi="AytoRoquetas Light Condensed"/>
                                <w:color w:val="auto"/>
                                <w:sz w:val="20"/>
                              </w:rPr>
                              <w:t>Doña Esther Álvarez Cappa - DIPUTACIÓN PROVINCIAL DE ALMERÍA.</w:t>
                            </w:r>
                          </w:p>
                          <w:p w14:paraId="265803E9" w14:textId="5A73CB1C" w:rsidR="0005518D" w:rsidRPr="00B0404F" w:rsidRDefault="005A2B5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 xml:space="preserve">Representante del </w:t>
                            </w:r>
                            <w:r w:rsidR="0005518D" w:rsidRPr="00B0404F">
                              <w:rPr>
                                <w:rFonts w:ascii="AytoRoquetas Light Condensed" w:hAnsi="AytoRoquetas Light Condensed"/>
                                <w:color w:val="auto"/>
                                <w:sz w:val="20"/>
                              </w:rPr>
                              <w:t>AYUNTAMIENTO DE DALÍAS.</w:t>
                            </w:r>
                          </w:p>
                          <w:p w14:paraId="65350841" w14:textId="26E7B7BC" w:rsidR="00AD5192" w:rsidRPr="00B0404F"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Representante del</w:t>
                            </w:r>
                            <w:r w:rsidR="00AD5192" w:rsidRPr="00B0404F">
                              <w:rPr>
                                <w:rFonts w:ascii="AytoRoquetas Light Condensed" w:hAnsi="AytoRoquetas Light Condensed"/>
                                <w:color w:val="auto"/>
                                <w:sz w:val="20"/>
                              </w:rPr>
                              <w:t xml:space="preserve"> AYUNTAMIENTO DE ENIX.</w:t>
                            </w:r>
                          </w:p>
                          <w:p w14:paraId="2475B9A3" w14:textId="77777777" w:rsidR="0089233F" w:rsidRPr="00B0404F" w:rsidRDefault="0089233F" w:rsidP="0089233F">
                            <w:pPr>
                              <w:pStyle w:val="Predeterminado"/>
                              <w:rPr>
                                <w:rFonts w:ascii="AytoRoquetas Light Condensed" w:hAnsi="AytoRoquetas Light Condensed"/>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3700" id="Rectángulo 3" o:spid="_x0000_s1026" style="position:absolute;left:0;text-align:left;margin-left:1.05pt;margin-top:16.25pt;width:213.9pt;height:404.8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" stroked="f">
                <v:stroke joinstyle="round"/>
                <v:path arrowok="t"/>
                <v:textbox inset="0,0,0,0">
                  <w:txbxContent>
                    <w:p w14:paraId="1458D470" w14:textId="12FB8395"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ASISTENTES</w:t>
                      </w:r>
                    </w:p>
                    <w:p w14:paraId="55F3A798" w14:textId="77777777" w:rsidR="002C4285" w:rsidRPr="00B0404F" w:rsidRDefault="002C4285" w:rsidP="0089233F">
                      <w:pPr>
                        <w:pStyle w:val="Predeterminado"/>
                        <w:rPr>
                          <w:rFonts w:ascii="AytoRoquetas Light Condensed" w:hAnsi="AytoRoquetas Light Condensed"/>
                          <w:color w:val="auto"/>
                          <w:sz w:val="20"/>
                        </w:rPr>
                      </w:pPr>
                    </w:p>
                    <w:p w14:paraId="0F42BF22" w14:textId="339B7C10" w:rsidR="007C7B59" w:rsidRPr="00B0404F" w:rsidRDefault="001656C5" w:rsidP="007C7B59">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7C7B59" w:rsidRPr="00B0404F">
                        <w:rPr>
                          <w:rFonts w:ascii="AytoRoquetas Light Condensed" w:hAnsi="AytoRoquetas Light Condensed"/>
                          <w:color w:val="auto"/>
                          <w:sz w:val="20"/>
                        </w:rPr>
                        <w:t>D</w:t>
                      </w:r>
                      <w:r w:rsidR="002C4285" w:rsidRPr="00B0404F">
                        <w:rPr>
                          <w:rFonts w:ascii="AytoRoquetas Light Condensed" w:hAnsi="AytoRoquetas Light Condensed"/>
                          <w:color w:val="auto"/>
                          <w:sz w:val="20"/>
                        </w:rPr>
                        <w:t>oña Alicia Heras López</w:t>
                      </w:r>
                      <w:r w:rsidR="00066658" w:rsidRPr="00B0404F">
                        <w:rPr>
                          <w:rFonts w:ascii="AytoRoquetas Light Condensed" w:hAnsi="AytoRoquetas Light Condensed"/>
                          <w:color w:val="auto"/>
                          <w:sz w:val="20"/>
                        </w:rPr>
                        <w:t xml:space="preserve"> - </w:t>
                      </w:r>
                      <w:r w:rsidR="007C7B59" w:rsidRPr="00B0404F">
                        <w:rPr>
                          <w:rFonts w:ascii="AytoRoquetas Light Condensed" w:hAnsi="AytoRoquetas Light Condensed"/>
                          <w:color w:val="auto"/>
                          <w:sz w:val="20"/>
                        </w:rPr>
                        <w:t xml:space="preserve">AYUNTAMIENTO DE </w:t>
                      </w:r>
                      <w:r w:rsidR="002C4285" w:rsidRPr="00B0404F">
                        <w:rPr>
                          <w:rFonts w:ascii="AytoRoquetas Light Condensed" w:hAnsi="AytoRoquetas Light Condensed"/>
                          <w:color w:val="auto"/>
                          <w:sz w:val="20"/>
                        </w:rPr>
                        <w:t>ADRA.</w:t>
                      </w:r>
                    </w:p>
                    <w:p w14:paraId="0EAB27B6" w14:textId="3F17E051" w:rsidR="007C7B59" w:rsidRPr="00C317F8" w:rsidRDefault="001656C5" w:rsidP="0089233F">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2C4285" w:rsidRPr="00B0404F">
                        <w:rPr>
                          <w:rFonts w:ascii="AytoRoquetas Light Condensed" w:hAnsi="AytoRoquetas Light Condensed"/>
                          <w:color w:val="auto"/>
                          <w:sz w:val="20"/>
                        </w:rPr>
                        <w:t>Don Antonio Vargas Vargas</w:t>
                      </w:r>
                      <w:r w:rsidR="00883CA8">
                        <w:rPr>
                          <w:rFonts w:ascii="AytoRoquetas Light Condensed" w:hAnsi="AytoRoquetas Light Condensed"/>
                          <w:color w:val="auto"/>
                          <w:sz w:val="20"/>
                        </w:rPr>
                        <w:t xml:space="preserve"> (suplente)</w:t>
                      </w:r>
                      <w:r w:rsidR="00066658" w:rsidRPr="00B0404F">
                        <w:rPr>
                          <w:rFonts w:ascii="AytoRoquetas Light Condensed" w:hAnsi="AytoRoquetas Light Condensed"/>
                          <w:color w:val="auto"/>
                          <w:sz w:val="20"/>
                        </w:rPr>
                        <w:t xml:space="preserve"> - </w:t>
                      </w:r>
                      <w:r w:rsidR="002C4285" w:rsidRPr="00B0404F">
                        <w:rPr>
                          <w:rFonts w:ascii="AytoRoquetas Light Condensed" w:hAnsi="AytoRoquetas Light Condensed"/>
                          <w:color w:val="auto"/>
                          <w:sz w:val="20"/>
                        </w:rPr>
                        <w:t>AYUNTAMIENTO DE BALANE</w:t>
                      </w:r>
                      <w:r w:rsidR="002C4285" w:rsidRPr="00C317F8">
                        <w:rPr>
                          <w:rFonts w:ascii="AytoRoquetas Light Condensed" w:hAnsi="AytoRoquetas Light Condensed"/>
                          <w:color w:val="auto"/>
                          <w:sz w:val="20"/>
                        </w:rPr>
                        <w:t>GRA.</w:t>
                      </w:r>
                    </w:p>
                    <w:p w14:paraId="6479B13A" w14:textId="498228B8" w:rsidR="00066658" w:rsidRPr="00C317F8" w:rsidRDefault="0097716E" w:rsidP="00066658">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Don José Francisco Rivera Callejón - AYUNTAMIENTO DE EL EJIDO.</w:t>
                      </w:r>
                    </w:p>
                    <w:p w14:paraId="772D0828" w14:textId="21EAB47A" w:rsidR="00066658" w:rsidRPr="00C317F8" w:rsidRDefault="0097716E"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Doña Patricia Tortosa Manzano – AYUNTAMIENTO DE FELIX</w:t>
                      </w:r>
                    </w:p>
                    <w:p w14:paraId="13A9747E" w14:textId="441CDCB6" w:rsidR="00E341B3" w:rsidRPr="00C317F8" w:rsidRDefault="005A2B53" w:rsidP="00E341B3">
                      <w:pPr>
                        <w:pStyle w:val="Predeterminado"/>
                        <w:rPr>
                          <w:rFonts w:ascii="AytoRoquetas Light Condensed" w:hAnsi="AytoRoquetas Light Condensed"/>
                          <w:color w:val="auto"/>
                          <w:sz w:val="20"/>
                        </w:rPr>
                      </w:pPr>
                      <w:r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kern w:val="0"/>
                          <w:sz w:val="20"/>
                        </w:rPr>
                        <w:t xml:space="preserve">Doña Rocío del Alba Vega Martínez </w:t>
                      </w:r>
                      <w:r w:rsidR="00883CA8" w:rsidRPr="00C317F8">
                        <w:rPr>
                          <w:rFonts w:ascii="AytoRoquetas Light Condensed" w:hAnsi="AytoRoquetas Light Condensed"/>
                          <w:color w:val="auto"/>
                          <w:kern w:val="0"/>
                          <w:sz w:val="20"/>
                        </w:rPr>
                        <w:t>(suplente)</w:t>
                      </w:r>
                      <w:r w:rsidR="00E341B3"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sz w:val="20"/>
                        </w:rPr>
                        <w:t>AYUNTAMIENTO DE LA MOJONERA.</w:t>
                      </w:r>
                    </w:p>
                    <w:p w14:paraId="4D547601" w14:textId="55BC0EA1" w:rsidR="002C4285"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Don Francisco Rodríguez Vargas</w:t>
                      </w:r>
                      <w:r w:rsidR="00883CA8" w:rsidRPr="00C317F8">
                        <w:rPr>
                          <w:rFonts w:ascii="AytoRoquetas Light Condensed" w:hAnsi="AytoRoquetas Light Condensed"/>
                          <w:color w:val="auto"/>
                          <w:sz w:val="20"/>
                        </w:rPr>
                        <w:t xml:space="preserve"> (suplente)</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VICAR.</w:t>
                      </w:r>
                    </w:p>
                    <w:p w14:paraId="7B154E03" w14:textId="441A7CA5" w:rsidR="0005518D"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 xml:space="preserve">Don </w:t>
                      </w:r>
                      <w:r w:rsidRPr="00C317F8">
                        <w:rPr>
                          <w:rFonts w:ascii="AytoRoquetas Light Condensed" w:hAnsi="AytoRoquetas Light Condensed"/>
                          <w:color w:val="auto"/>
                          <w:sz w:val="20"/>
                        </w:rPr>
                        <w:t>Gabriel Amat Ayllón</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ROQUETAS DE MAR.</w:t>
                      </w:r>
                    </w:p>
                    <w:p w14:paraId="6B4258DF" w14:textId="77777777" w:rsidR="0005518D" w:rsidRPr="009A3D0D" w:rsidRDefault="0005518D" w:rsidP="0089233F">
                      <w:pPr>
                        <w:pStyle w:val="Predeterminado"/>
                        <w:rPr>
                          <w:rFonts w:ascii="AytoRoquetas Light Condensed" w:hAnsi="AytoRoquetas Light Condensed"/>
                          <w:color w:val="auto"/>
                          <w:sz w:val="20"/>
                        </w:rPr>
                      </w:pPr>
                    </w:p>
                    <w:p w14:paraId="725F2B28" w14:textId="415E260C" w:rsidR="0089233F" w:rsidRPr="009A3D0D" w:rsidRDefault="002C4285" w:rsidP="0089233F">
                      <w:pPr>
                        <w:pStyle w:val="Predeterminado"/>
                        <w:rPr>
                          <w:rFonts w:ascii="AytoRoquetas Light Condensed" w:hAnsi="AytoRoquetas Light Condensed"/>
                          <w:color w:val="auto"/>
                          <w:sz w:val="20"/>
                        </w:rPr>
                      </w:pPr>
                      <w:r w:rsidRPr="009A3D0D">
                        <w:rPr>
                          <w:rFonts w:ascii="AytoRoquetas Light Condensed" w:hAnsi="AytoRoquetas Light Condensed"/>
                          <w:color w:val="auto"/>
                          <w:sz w:val="20"/>
                        </w:rPr>
                        <w:t>Ausentes:</w:t>
                      </w:r>
                    </w:p>
                    <w:p w14:paraId="3B249F2C" w14:textId="5AD54347" w:rsidR="00AD5192" w:rsidRPr="009A3D0D"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AD5192" w:rsidRPr="009A3D0D">
                        <w:rPr>
                          <w:rFonts w:ascii="AytoRoquetas Light Condensed" w:hAnsi="AytoRoquetas Light Condensed"/>
                          <w:color w:val="auto"/>
                          <w:sz w:val="20"/>
                        </w:rPr>
                        <w:t>Doña Esther Álvarez Cappa - DIPUTACIÓN PROVINCIAL DE ALMERÍA.</w:t>
                      </w:r>
                    </w:p>
                    <w:p w14:paraId="265803E9" w14:textId="5A73CB1C" w:rsidR="0005518D" w:rsidRPr="00B0404F" w:rsidRDefault="005A2B5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 xml:space="preserve">Representante del </w:t>
                      </w:r>
                      <w:r w:rsidR="0005518D" w:rsidRPr="00B0404F">
                        <w:rPr>
                          <w:rFonts w:ascii="AytoRoquetas Light Condensed" w:hAnsi="AytoRoquetas Light Condensed"/>
                          <w:color w:val="auto"/>
                          <w:sz w:val="20"/>
                        </w:rPr>
                        <w:t>AYUNTAMIENTO DE DALÍAS.</w:t>
                      </w:r>
                    </w:p>
                    <w:p w14:paraId="65350841" w14:textId="26E7B7BC" w:rsidR="00AD5192" w:rsidRPr="00B0404F"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Representante del</w:t>
                      </w:r>
                      <w:r w:rsidR="00AD5192" w:rsidRPr="00B0404F">
                        <w:rPr>
                          <w:rFonts w:ascii="AytoRoquetas Light Condensed" w:hAnsi="AytoRoquetas Light Condensed"/>
                          <w:color w:val="auto"/>
                          <w:sz w:val="20"/>
                        </w:rPr>
                        <w:t xml:space="preserve"> AYUNTAMIENTO DE ENIX.</w:t>
                      </w:r>
                    </w:p>
                    <w:p w14:paraId="2475B9A3" w14:textId="77777777" w:rsidR="0089233F" w:rsidRPr="00B0404F" w:rsidRDefault="0089233F" w:rsidP="0089233F">
                      <w:pPr>
                        <w:pStyle w:val="Predeterminado"/>
                        <w:rPr>
                          <w:rFonts w:ascii="AytoRoquetas Light Condensed" w:hAnsi="AytoRoquetas Light Condensed"/>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v:textbox>
                <w10:wrap type="through" side="right" anchory="line"/>
              </v:rect>
            </w:pict>
          </mc:Fallback>
        </mc:AlternateContent>
      </w:r>
    </w:p>
    <w:p w14:paraId="4EAA21A7" w14:textId="77777777" w:rsidR="003D5907" w:rsidRDefault="003D5907"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2"/>
        </w:rPr>
      </w:pPr>
    </w:p>
    <w:p w14:paraId="041A1EB2" w14:textId="77777777" w:rsidR="00870ECC" w:rsidRDefault="0089233F"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sidRPr="00B70830">
        <w:rPr>
          <w:rFonts w:ascii="AytoRoquetas Light Condensed" w:hAnsi="AytoRoquetas Light Condensed"/>
          <w:noProof/>
          <w:sz w:val="22"/>
          <w:lang w:val="es-ES"/>
        </w:rPr>
        <mc:AlternateContent>
          <mc:Choice Requires="wps">
            <w:drawing>
              <wp:anchor distT="152400" distB="152400" distL="152400" distR="152400" simplePos="0" relativeHeight="251660288" behindDoc="0" locked="0" layoutInCell="1" allowOverlap="1" wp14:anchorId="06092FFB" wp14:editId="769442B7">
                <wp:simplePos x="0" y="0"/>
                <wp:positionH relativeFrom="page">
                  <wp:posOffset>4073236</wp:posOffset>
                </wp:positionH>
                <wp:positionV relativeFrom="page">
                  <wp:posOffset>2606634</wp:posOffset>
                </wp:positionV>
                <wp:extent cx="2309" cy="5184593"/>
                <wp:effectExtent l="0" t="0" r="36195" b="35560"/>
                <wp:wrapThrough wrapText="bothSides">
                  <wp:wrapPolygon edited="0">
                    <wp:start x="0" y="0"/>
                    <wp:lineTo x="0" y="21669"/>
                    <wp:lineTo x="216000" y="21669"/>
                    <wp:lineTo x="216000" y="0"/>
                    <wp:lineTo x="0" y="0"/>
                  </wp:wrapPolygon>
                </wp:wrapThrough>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 cy="5184593"/>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51393" id="Conector recto 2" o:spid="_x0000_s1026" style="position:absolute;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20.75pt,205.25pt" to="320.9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" strokeweight=".25pt">
                <v:stroke joinstyle="miter"/>
                <w10:wrap type="through" anchorx="page" anchory="page"/>
              </v:line>
            </w:pict>
          </mc:Fallback>
        </mc:AlternateContent>
      </w:r>
      <w:r w:rsidRPr="00B70830">
        <w:rPr>
          <w:rFonts w:ascii="AytoRoquetas Light Condensed" w:hAnsi="AytoRoquetas Light Condensed"/>
          <w:sz w:val="22"/>
        </w:rPr>
        <w:tab/>
      </w:r>
      <w:r w:rsidRPr="00B70830">
        <w:rPr>
          <w:rFonts w:ascii="AytoRoquetas Light Condensed" w:hAnsi="AytoRoquetas Light Condensed"/>
          <w:sz w:val="20"/>
        </w:rPr>
        <w:t xml:space="preserve">En Roquetas de Mar, a </w:t>
      </w:r>
      <w:r w:rsidR="008378E4" w:rsidRPr="00B70830">
        <w:rPr>
          <w:rFonts w:ascii="AytoRoquetas Light Condensed" w:hAnsi="AytoRoquetas Light Condensed"/>
          <w:sz w:val="20"/>
        </w:rPr>
        <w:t>5</w:t>
      </w:r>
      <w:r w:rsidR="00AC602E" w:rsidRPr="00B70830">
        <w:rPr>
          <w:rFonts w:ascii="AytoRoquetas Light Condensed" w:hAnsi="AytoRoquetas Light Condensed"/>
          <w:sz w:val="20"/>
        </w:rPr>
        <w:t xml:space="preserve"> </w:t>
      </w:r>
      <w:r w:rsidRPr="00B70830">
        <w:rPr>
          <w:rFonts w:ascii="AytoRoquetas Light Condensed" w:hAnsi="AytoRoquetas Light Condensed"/>
          <w:sz w:val="20"/>
        </w:rPr>
        <w:t xml:space="preserve">de </w:t>
      </w:r>
      <w:r w:rsidR="008378E4" w:rsidRPr="00B70830">
        <w:rPr>
          <w:rFonts w:ascii="AytoRoquetas Light Condensed" w:hAnsi="AytoRoquetas Light Condensed"/>
          <w:sz w:val="20"/>
        </w:rPr>
        <w:t>DICIEMBRE</w:t>
      </w:r>
      <w:r w:rsidRPr="00B70830">
        <w:rPr>
          <w:rFonts w:ascii="AytoRoquetas Light Condensed" w:hAnsi="AytoRoquetas Light Condensed"/>
          <w:sz w:val="20"/>
        </w:rPr>
        <w:t xml:space="preserve"> del año DOS MIL </w:t>
      </w:r>
      <w:r w:rsidR="008378E4" w:rsidRPr="00B70830">
        <w:rPr>
          <w:rFonts w:ascii="AytoRoquetas Light Condensed" w:hAnsi="AytoRoquetas Light Condensed"/>
          <w:sz w:val="20"/>
        </w:rPr>
        <w:t>VEINTITRES</w:t>
      </w:r>
      <w:r w:rsidRPr="00B70830">
        <w:rPr>
          <w:rFonts w:ascii="AytoRoquetas Light Condensed" w:hAnsi="AytoRoquetas Light Condensed"/>
          <w:sz w:val="20"/>
        </w:rPr>
        <w:t xml:space="preserve">, siendo las </w:t>
      </w:r>
      <w:r w:rsidR="008378E4" w:rsidRPr="00B70830">
        <w:rPr>
          <w:rFonts w:ascii="AytoRoquetas Light Condensed" w:hAnsi="AytoRoquetas Light Condensed"/>
          <w:sz w:val="20"/>
        </w:rPr>
        <w:t>trece</w:t>
      </w:r>
      <w:r w:rsidRPr="00B70830">
        <w:rPr>
          <w:rFonts w:ascii="AytoRoquetas Light Condensed" w:hAnsi="AytoRoquetas Light Condensed"/>
          <w:sz w:val="20"/>
        </w:rPr>
        <w:t xml:space="preserve"> horas se reúnen</w:t>
      </w:r>
      <w:r w:rsidR="00AC602E" w:rsidRPr="00B70830">
        <w:rPr>
          <w:rFonts w:ascii="AytoRoquetas Light Condensed" w:hAnsi="AytoRoquetas Light Condensed"/>
          <w:sz w:val="20"/>
        </w:rPr>
        <w:t xml:space="preserve"> en el Salón de Plenos del Ayuntamiento de Ro</w:t>
      </w:r>
      <w:r w:rsidR="00E04A55" w:rsidRPr="00B70830">
        <w:rPr>
          <w:rFonts w:ascii="AytoRoquetas Light Condensed" w:hAnsi="AytoRoquetas Light Condensed"/>
          <w:sz w:val="20"/>
        </w:rPr>
        <w:t>quetas</w:t>
      </w:r>
      <w:r w:rsidR="00AC602E" w:rsidRPr="00B70830">
        <w:rPr>
          <w:rFonts w:ascii="AytoRoquetas Light Condensed" w:hAnsi="AytoRoquetas Light Condensed"/>
          <w:sz w:val="20"/>
        </w:rPr>
        <w:t xml:space="preserve"> de Mar, los representantes </w:t>
      </w:r>
      <w:r w:rsidR="00E04A55" w:rsidRPr="00B70830">
        <w:rPr>
          <w:rFonts w:ascii="AytoRoquetas Light Condensed" w:hAnsi="AytoRoquetas Light Condensed"/>
          <w:sz w:val="20"/>
        </w:rPr>
        <w:t>de las Entidades Consorciadas, al margen relacionados, al objeto de celebrar la Sesión Extraordinaria</w:t>
      </w:r>
      <w:r w:rsidRPr="00B70830">
        <w:rPr>
          <w:rFonts w:ascii="AytoRoquetas Light Condensed" w:hAnsi="AytoRoquetas Light Condensed"/>
          <w:sz w:val="20"/>
        </w:rPr>
        <w:t xml:space="preserve"> de la Junta General del Consorcio para la Gestión del Ciclo Integral de Agua de Uso Urbano en el Poniente Almeriense, previamente convocada al efecto, asistiendo el Secretario y l</w:t>
      </w:r>
      <w:r w:rsidR="008378E4" w:rsidRPr="00B70830">
        <w:rPr>
          <w:rFonts w:ascii="AytoRoquetas Light Condensed" w:hAnsi="AytoRoquetas Light Condensed"/>
          <w:sz w:val="20"/>
        </w:rPr>
        <w:t>a</w:t>
      </w:r>
      <w:r w:rsidRPr="00B70830">
        <w:rPr>
          <w:rFonts w:ascii="AytoRoquetas Light Condensed" w:hAnsi="AytoRoquetas Light Condensed"/>
          <w:sz w:val="20"/>
        </w:rPr>
        <w:t xml:space="preserve"> Interventor</w:t>
      </w:r>
      <w:r w:rsidR="008378E4" w:rsidRPr="00B70830">
        <w:rPr>
          <w:rFonts w:ascii="AytoRoquetas Light Condensed" w:hAnsi="AytoRoquetas Light Condensed"/>
          <w:sz w:val="20"/>
        </w:rPr>
        <w:t>a</w:t>
      </w:r>
      <w:r w:rsidRPr="00B70830">
        <w:rPr>
          <w:rFonts w:ascii="AytoRoquetas Light Condensed" w:hAnsi="AytoRoquetas Light Condensed"/>
          <w:sz w:val="20"/>
        </w:rPr>
        <w:t xml:space="preserve"> del Consorcio, también reseñados al margen.</w:t>
      </w:r>
    </w:p>
    <w:p w14:paraId="34E59221" w14:textId="77777777" w:rsidR="00870ECC" w:rsidRDefault="00870ECC"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54D9393D" w14:textId="6623C38B" w:rsidR="008C2029" w:rsidRPr="00C317F8" w:rsidRDefault="00870ECC"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Pr>
          <w:rFonts w:ascii="AytoRoquetas Light Condensed" w:hAnsi="AytoRoquetas Light Condensed"/>
          <w:sz w:val="20"/>
        </w:rPr>
        <w:tab/>
      </w:r>
      <w:r w:rsidR="008C2029" w:rsidRPr="00C317F8">
        <w:rPr>
          <w:rFonts w:ascii="AytoRoquetas Light Condensed" w:hAnsi="AytoRoquetas Light Condensed"/>
          <w:sz w:val="20"/>
        </w:rPr>
        <w:t xml:space="preserve">Asisten igualmente a esta Junta General, por la UTE Depuración Poniente Almería Aqualia- </w:t>
      </w:r>
      <w:proofErr w:type="spellStart"/>
      <w:r w:rsidR="008C2029" w:rsidRPr="00C317F8">
        <w:rPr>
          <w:rFonts w:ascii="AytoRoquetas Light Condensed" w:hAnsi="AytoRoquetas Light Condensed"/>
          <w:sz w:val="20"/>
        </w:rPr>
        <w:t>Inima</w:t>
      </w:r>
      <w:proofErr w:type="spellEnd"/>
      <w:r w:rsidR="008C2029" w:rsidRPr="00C317F8">
        <w:rPr>
          <w:rFonts w:ascii="AytoRoquetas Light Condensed" w:hAnsi="AytoRoquetas Light Condensed"/>
          <w:sz w:val="20"/>
        </w:rPr>
        <w:t xml:space="preserve">, el </w:t>
      </w:r>
      <w:proofErr w:type="gramStart"/>
      <w:r w:rsidR="008C2029" w:rsidRPr="00C317F8">
        <w:rPr>
          <w:rFonts w:ascii="AytoRoquetas Light Condensed" w:hAnsi="AytoRoquetas Light Condensed"/>
          <w:sz w:val="20"/>
        </w:rPr>
        <w:t>Responsable</w:t>
      </w:r>
      <w:proofErr w:type="gramEnd"/>
      <w:r w:rsidR="008C2029" w:rsidRPr="00C317F8">
        <w:rPr>
          <w:rFonts w:ascii="AytoRoquetas Light Condensed" w:hAnsi="AytoRoquetas Light Condensed"/>
          <w:sz w:val="20"/>
        </w:rPr>
        <w:t xml:space="preserve"> del Servicio y el Responsable Técnico; y por </w:t>
      </w:r>
      <w:proofErr w:type="spellStart"/>
      <w:r w:rsidR="008C2029" w:rsidRPr="00C317F8">
        <w:rPr>
          <w:rFonts w:ascii="AytoRoquetas Light Condensed" w:hAnsi="AytoRoquetas Light Condensed"/>
          <w:sz w:val="20"/>
        </w:rPr>
        <w:t>Hidralia</w:t>
      </w:r>
      <w:proofErr w:type="spellEnd"/>
      <w:r w:rsidR="008C2029" w:rsidRPr="00C317F8">
        <w:rPr>
          <w:rFonts w:ascii="AytoRoquetas Light Condensed" w:hAnsi="AytoRoquetas Light Condensed"/>
          <w:sz w:val="20"/>
        </w:rPr>
        <w:t>, S.A., el Responsable del Servicio.</w:t>
      </w:r>
    </w:p>
    <w:p w14:paraId="3E3B0665" w14:textId="77777777" w:rsidR="008C2029" w:rsidRPr="00C317F8" w:rsidRDefault="008C2029"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7F29CB05" w14:textId="28E22CB3" w:rsidR="009A766D" w:rsidRPr="00C317F8" w:rsidRDefault="00C317F8"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Pr>
          <w:rFonts w:ascii="AytoRoquetas Light Condensed" w:hAnsi="AytoRoquetas Light Condensed"/>
          <w:sz w:val="20"/>
        </w:rPr>
        <w:tab/>
      </w:r>
      <w:r w:rsidR="009A766D" w:rsidRPr="00C317F8">
        <w:rPr>
          <w:rFonts w:ascii="AytoRoquetas Light Condensed" w:hAnsi="AytoRoquetas Light Condensed"/>
          <w:sz w:val="20"/>
        </w:rPr>
        <w:t xml:space="preserve">Se quiere hacer constar en Acta el agradecimiento a los servicios realizados por el </w:t>
      </w:r>
      <w:r w:rsidRPr="00C317F8">
        <w:rPr>
          <w:rFonts w:ascii="AytoRoquetas Light Condensed" w:hAnsi="AytoRoquetas Light Condensed"/>
          <w:sz w:val="20"/>
        </w:rPr>
        <w:t>anterior</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Gerente</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 xml:space="preserve">de la UTE Depuración Poniente Almería Aqualia- </w:t>
      </w:r>
      <w:proofErr w:type="spellStart"/>
      <w:r w:rsidRPr="00C317F8">
        <w:rPr>
          <w:rFonts w:ascii="AytoRoquetas Light Condensed" w:hAnsi="AytoRoquetas Light Condensed"/>
          <w:sz w:val="20"/>
        </w:rPr>
        <w:t>Inima</w:t>
      </w:r>
      <w:proofErr w:type="spellEnd"/>
      <w:r w:rsidRPr="00C317F8">
        <w:rPr>
          <w:rFonts w:ascii="AytoRoquetas Light Condensed" w:hAnsi="AytoRoquetas Light Condensed"/>
          <w:sz w:val="20"/>
        </w:rPr>
        <w:t>,</w:t>
      </w:r>
      <w:r w:rsidR="003D5C0E">
        <w:rPr>
          <w:rFonts w:ascii="AytoRoquetas Light Condensed" w:hAnsi="AytoRoquetas Light Condensed"/>
          <w:sz w:val="20"/>
        </w:rPr>
        <w:t xml:space="preserve"> D.</w:t>
      </w:r>
      <w:r w:rsidRPr="00C317F8">
        <w:rPr>
          <w:rFonts w:ascii="AytoRoquetas Light Condensed" w:hAnsi="AytoRoquetas Light Condensed"/>
          <w:sz w:val="20"/>
        </w:rPr>
        <w:t xml:space="preserve"> Alejandro Jurado Ramírez</w:t>
      </w:r>
      <w:r w:rsidR="003D5C0E">
        <w:rPr>
          <w:rFonts w:ascii="AytoRoquetas Light Condensed" w:hAnsi="AytoRoquetas Light Condensed"/>
          <w:sz w:val="20"/>
        </w:rPr>
        <w:t>. D</w:t>
      </w:r>
      <w:r w:rsidR="009A766D" w:rsidRPr="00C317F8">
        <w:rPr>
          <w:rFonts w:ascii="AytoRoquetas Light Condensed" w:hAnsi="AytoRoquetas Light Condensed"/>
          <w:sz w:val="20"/>
        </w:rPr>
        <w:t xml:space="preserve">urante el tiempo que ha </w:t>
      </w:r>
      <w:r w:rsidRPr="00C317F8">
        <w:rPr>
          <w:rFonts w:ascii="AytoRoquetas Light Condensed" w:hAnsi="AytoRoquetas Light Condensed"/>
          <w:sz w:val="20"/>
        </w:rPr>
        <w:t>ejercido</w:t>
      </w:r>
      <w:r w:rsidR="009A766D" w:rsidRPr="00C317F8">
        <w:rPr>
          <w:rFonts w:ascii="AytoRoquetas Light Condensed" w:hAnsi="AytoRoquetas Light Condensed"/>
          <w:sz w:val="20"/>
        </w:rPr>
        <w:t xml:space="preserve"> el cargo </w:t>
      </w:r>
      <w:r w:rsidR="003D5C0E">
        <w:rPr>
          <w:rFonts w:ascii="AytoRoquetas Light Condensed" w:hAnsi="AytoRoquetas Light Condensed"/>
          <w:sz w:val="20"/>
        </w:rPr>
        <w:t>ha sido notoria su</w:t>
      </w:r>
      <w:r w:rsidR="009A766D" w:rsidRPr="00C317F8">
        <w:rPr>
          <w:rFonts w:ascii="AytoRoquetas Light Condensed" w:hAnsi="AytoRoquetas Light Condensed"/>
          <w:sz w:val="20"/>
        </w:rPr>
        <w:t xml:space="preserve"> defensa para la mejora de las condiciones en </w:t>
      </w:r>
      <w:r w:rsidRPr="00C317F8">
        <w:rPr>
          <w:rFonts w:ascii="AytoRoquetas Light Condensed" w:hAnsi="AytoRoquetas Light Condensed"/>
          <w:sz w:val="20"/>
        </w:rPr>
        <w:t>la prestación</w:t>
      </w:r>
      <w:r w:rsidR="009A766D" w:rsidRPr="00C317F8">
        <w:rPr>
          <w:rFonts w:ascii="AytoRoquetas Light Condensed" w:hAnsi="AytoRoquetas Light Condensed"/>
          <w:sz w:val="20"/>
        </w:rPr>
        <w:t xml:space="preserve"> de</w:t>
      </w:r>
      <w:r w:rsidR="003D5C0E">
        <w:rPr>
          <w:rFonts w:ascii="AytoRoquetas Light Condensed" w:hAnsi="AytoRoquetas Light Condensed"/>
          <w:sz w:val="20"/>
        </w:rPr>
        <w:t xml:space="preserve"> los servicios encomendados, destacando en la mejora ambiental de las instalaciones y promover la cultura </w:t>
      </w:r>
      <w:r w:rsidR="009A766D" w:rsidRPr="00C317F8">
        <w:rPr>
          <w:rFonts w:ascii="AytoRoquetas Light Condensed" w:hAnsi="AytoRoquetas Light Condensed"/>
          <w:sz w:val="20"/>
        </w:rPr>
        <w:t>de la economía circular</w:t>
      </w:r>
      <w:r w:rsidR="003D5C0E">
        <w:rPr>
          <w:rFonts w:ascii="AytoRoquetas Light Condensed" w:hAnsi="AytoRoquetas Light Condensed"/>
          <w:sz w:val="20"/>
        </w:rPr>
        <w:t xml:space="preserve"> en el Agua</w:t>
      </w:r>
      <w:r w:rsidR="009A766D" w:rsidRPr="00C317F8">
        <w:rPr>
          <w:rFonts w:ascii="AytoRoquetas Light Condensed" w:hAnsi="AytoRoquetas Light Condensed"/>
          <w:sz w:val="20"/>
        </w:rPr>
        <w:t>.</w:t>
      </w:r>
    </w:p>
    <w:p w14:paraId="234F7C91" w14:textId="77777777" w:rsidR="009A766D" w:rsidRPr="00C317F8" w:rsidRDefault="009A766D"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15FA3B65" w14:textId="26AD8577" w:rsidR="00D272A7" w:rsidRPr="00B70830" w:rsidRDefault="0089233F" w:rsidP="0089233F">
      <w:pPr>
        <w:pStyle w:val="FreeForm"/>
        <w:spacing w:line="288" w:lineRule="auto"/>
        <w:jc w:val="both"/>
        <w:rPr>
          <w:rFonts w:ascii="AytoRoquetas Light Condensed" w:hAnsi="AytoRoquetas Light Condensed"/>
          <w:lang w:val="es-ES_tradnl"/>
        </w:rPr>
      </w:pPr>
      <w:r w:rsidRPr="00C317F8">
        <w:rPr>
          <w:rFonts w:ascii="AytoRoquetas Light Condensed" w:hAnsi="AytoRoquetas Light Condensed"/>
          <w:lang w:val="es-ES_tradnl"/>
        </w:rPr>
        <w:tab/>
      </w:r>
      <w:r w:rsidR="00D272A7" w:rsidRPr="00C317F8">
        <w:rPr>
          <w:rFonts w:ascii="AytoRoquetas Light Condensed" w:hAnsi="AytoRoquetas Light Condensed"/>
          <w:lang w:val="es-ES_tradnl"/>
        </w:rPr>
        <w:t xml:space="preserve">Se </w:t>
      </w:r>
      <w:r w:rsidR="00D272A7" w:rsidRPr="00B70830">
        <w:rPr>
          <w:rFonts w:ascii="AytoRoquetas Light Condensed" w:hAnsi="AytoRoquetas Light Condensed"/>
          <w:lang w:val="es-ES_tradnl"/>
        </w:rPr>
        <w:t xml:space="preserve">inicia la </w:t>
      </w:r>
      <w:r w:rsidR="00CC5A72" w:rsidRPr="00B70830">
        <w:rPr>
          <w:rFonts w:ascii="AytoRoquetas Light Condensed" w:hAnsi="AytoRoquetas Light Condensed"/>
          <w:lang w:val="es-ES_tradnl"/>
        </w:rPr>
        <w:t>Sesión</w:t>
      </w:r>
      <w:r w:rsidR="00E04A55" w:rsidRPr="00B70830">
        <w:rPr>
          <w:rFonts w:ascii="AytoRoquetas Light Condensed" w:hAnsi="AytoRoquetas Light Condensed"/>
          <w:lang w:val="es-ES_tradnl"/>
        </w:rPr>
        <w:t xml:space="preserve"> al existir el quórum mínimo establecido, dando paso a la deliberación de los asuntos incluidos en el </w:t>
      </w:r>
      <w:r w:rsidR="00D272A7" w:rsidRPr="00B70830">
        <w:rPr>
          <w:rFonts w:ascii="AytoRoquetas Light Condensed" w:hAnsi="AytoRoquetas Light Condensed"/>
          <w:lang w:val="es-ES_tradnl"/>
        </w:rPr>
        <w:t xml:space="preserve">Orden </w:t>
      </w:r>
      <w:r w:rsidRPr="00B70830">
        <w:rPr>
          <w:rFonts w:ascii="AytoRoquetas Light Condensed" w:hAnsi="AytoRoquetas Light Condensed"/>
          <w:lang w:val="es-ES_tradnl"/>
        </w:rPr>
        <w:t>del Día</w:t>
      </w:r>
      <w:r w:rsidR="00D272A7" w:rsidRPr="00B70830">
        <w:rPr>
          <w:rFonts w:ascii="AytoRoquetas Light Condensed" w:hAnsi="AytoRoquetas Light Condensed"/>
          <w:lang w:val="es-ES_tradnl"/>
        </w:rPr>
        <w:t>:</w:t>
      </w:r>
    </w:p>
    <w:p w14:paraId="3BC54CBC" w14:textId="77777777" w:rsidR="00D272A7" w:rsidRPr="00B70830" w:rsidRDefault="00D272A7" w:rsidP="0089233F">
      <w:pPr>
        <w:pStyle w:val="FreeForm"/>
        <w:spacing w:line="288" w:lineRule="auto"/>
        <w:jc w:val="both"/>
        <w:rPr>
          <w:rFonts w:ascii="AytoRoquetas Light Condensed" w:hAnsi="AytoRoquetas Light Condensed"/>
          <w:lang w:val="es-ES_tradnl"/>
        </w:rPr>
      </w:pPr>
    </w:p>
    <w:p w14:paraId="78FBC537" w14:textId="77777777" w:rsidR="008C2029" w:rsidRPr="00B70830" w:rsidRDefault="008C2029" w:rsidP="0089233F">
      <w:pPr>
        <w:pStyle w:val="FreeForm"/>
        <w:spacing w:line="288" w:lineRule="auto"/>
        <w:jc w:val="both"/>
        <w:rPr>
          <w:rFonts w:ascii="AytoRoquetas Light Condensed" w:hAnsi="AytoRoquetas Light Condensed"/>
          <w:lang w:val="es-ES_tradnl"/>
        </w:rPr>
      </w:pPr>
    </w:p>
    <w:p w14:paraId="505E2B5C" w14:textId="0FEBE3CA" w:rsidR="00B70830" w:rsidRPr="00B70830" w:rsidRDefault="002001B8"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noProof/>
        </w:rPr>
        <mc:AlternateContent>
          <mc:Choice Requires="wps">
            <w:drawing>
              <wp:anchor distT="152400" distB="152400" distL="152400" distR="152400" simplePos="0" relativeHeight="251661312" behindDoc="0" locked="0" layoutInCell="1" allowOverlap="1" wp14:anchorId="0925085B" wp14:editId="721F4BC1">
                <wp:simplePos x="0" y="0"/>
                <wp:positionH relativeFrom="page">
                  <wp:posOffset>1218810</wp:posOffset>
                </wp:positionH>
                <wp:positionV relativeFrom="page">
                  <wp:posOffset>7794360</wp:posOffset>
                </wp:positionV>
                <wp:extent cx="2857500" cy="0"/>
                <wp:effectExtent l="0" t="0" r="0" b="0"/>
                <wp:wrapThrough wrapText="bothSides">
                  <wp:wrapPolygon edited="0">
                    <wp:start x="0" y="0"/>
                    <wp:lineTo x="0" y="21600"/>
                    <wp:lineTo x="21600" y="21600"/>
                    <wp:lineTo x="21600" y="0"/>
                  </wp:wrapPolygon>
                </wp:wrapThrough>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3B56" id="Conector recto 1"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95.95pt,613.75pt" to="320.95pt,6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" strokeweight=".25pt">
                <v:stroke joinstyle="miter"/>
                <w10:wrap type="through" anchorx="page" anchory="page"/>
              </v:line>
            </w:pict>
          </mc:Fallback>
        </mc:AlternateContent>
      </w:r>
      <w:r w:rsidR="00B70830" w:rsidRPr="00B70830">
        <w:rPr>
          <w:rFonts w:ascii="AytoRoquetas Light Condensed" w:hAnsi="AytoRoquetas Light Condensed"/>
          <w:sz w:val="26"/>
          <w:szCs w:val="26"/>
          <w:lang w:val="es-ES"/>
        </w:rPr>
        <w:t>1º.- CONSTITUCIÓN</w:t>
      </w:r>
      <w:r w:rsidR="00B70830" w:rsidRPr="00B70830">
        <w:rPr>
          <w:rFonts w:ascii="AytoRoquetas Light Condensed" w:hAnsi="AytoRoquetas Light Condensed"/>
          <w:spacing w:val="80"/>
          <w:sz w:val="26"/>
          <w:szCs w:val="26"/>
          <w:lang w:val="es-ES"/>
        </w:rPr>
        <w:t xml:space="preserve"> </w:t>
      </w:r>
      <w:r w:rsidR="00B70830" w:rsidRPr="00B70830">
        <w:rPr>
          <w:rFonts w:ascii="AytoRoquetas Light Condensed" w:hAnsi="AytoRoquetas Light Condensed"/>
          <w:sz w:val="26"/>
          <w:szCs w:val="26"/>
          <w:lang w:val="es-ES"/>
        </w:rPr>
        <w:t>del Consorcio con los nuevos representantes de las Entidades Locales de los municipios que lo integran.</w:t>
      </w:r>
    </w:p>
    <w:p w14:paraId="5BA56197" w14:textId="77777777" w:rsidR="0089233F" w:rsidRPr="00B70830" w:rsidRDefault="0089233F" w:rsidP="0089233F">
      <w:pPr>
        <w:pStyle w:val="FreeForm"/>
        <w:spacing w:line="288" w:lineRule="auto"/>
        <w:jc w:val="both"/>
        <w:rPr>
          <w:rFonts w:ascii="AytoRoquetas Light Condensed" w:hAnsi="AytoRoquetas Light Condensed"/>
          <w:lang w:val="es-ES_tradnl"/>
        </w:rPr>
      </w:pPr>
    </w:p>
    <w:p w14:paraId="4BD771E7" w14:textId="0C07ED8D" w:rsidR="00E04A55" w:rsidRPr="00B70830" w:rsidRDefault="00E04A55" w:rsidP="0089233F">
      <w:pPr>
        <w:pStyle w:val="FreeForm"/>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lastRenderedPageBreak/>
        <w:t>De acuerdo con las certificaciones remitidas e información recabada sobre los representantes nombrados por las Corporaciones Locales para el Consorcio para la Gestión del Ciclo Integral del Agua de Uso Urbano en el Poniente Almeriense, la JUNTA GENERAL ha resuelto integrar a los siguientes representantes:</w:t>
      </w:r>
    </w:p>
    <w:p w14:paraId="54AA9766" w14:textId="2F7F03E4" w:rsidR="00E04A55" w:rsidRPr="00883CA8" w:rsidRDefault="00E04A55" w:rsidP="0089233F">
      <w:pPr>
        <w:pStyle w:val="FreeForm"/>
        <w:spacing w:line="288" w:lineRule="auto"/>
        <w:jc w:val="both"/>
        <w:rPr>
          <w:rFonts w:ascii="AytoRoquetas Light Condensed" w:hAnsi="AytoRoquetas Light Condensed"/>
          <w:color w:val="auto"/>
          <w:lang w:val="es-ES_tradnl"/>
        </w:rPr>
      </w:pPr>
    </w:p>
    <w:p w14:paraId="36C50185" w14:textId="3119D79D" w:rsidR="00E04A55" w:rsidRPr="00883CA8" w:rsidRDefault="00E04A55"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Adra: Doña Alicia Heras López</w:t>
      </w:r>
      <w:r w:rsidR="003C5063">
        <w:rPr>
          <w:rFonts w:ascii="AytoRoquetas Light Condensed" w:hAnsi="AytoRoquetas Light Condensed"/>
          <w:color w:val="auto"/>
          <w:lang w:val="es-ES_tradnl"/>
        </w:rPr>
        <w:t>. Suplente Doña María Dolores Díaz Fernández.</w:t>
      </w:r>
    </w:p>
    <w:p w14:paraId="2801AA63" w14:textId="1942CEC3" w:rsidR="00E04A55"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Balanegra: </w:t>
      </w:r>
      <w:r w:rsidR="008C2029" w:rsidRPr="00883CA8">
        <w:rPr>
          <w:rFonts w:ascii="AytoRoquetas Light Condensed" w:hAnsi="AytoRoquetas Light Condensed"/>
          <w:color w:val="auto"/>
          <w:lang w:val="es-ES_tradnl"/>
        </w:rPr>
        <w:t>Doña Nuria Rodríguez Martín</w:t>
      </w:r>
      <w:r w:rsidR="003C5063">
        <w:rPr>
          <w:rFonts w:ascii="AytoRoquetas Light Condensed" w:hAnsi="AytoRoquetas Light Condensed"/>
          <w:color w:val="auto"/>
          <w:lang w:val="es-ES_tradnl"/>
        </w:rPr>
        <w:t>. Suplente Don Antonio R. Vargas Vargas.</w:t>
      </w:r>
    </w:p>
    <w:p w14:paraId="0EE6FB38" w14:textId="1C39C59C"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Dalías: </w:t>
      </w:r>
      <w:r w:rsidR="00883CA8" w:rsidRPr="00883CA8">
        <w:rPr>
          <w:rFonts w:ascii="AytoRoquetas Light Condensed" w:hAnsi="AytoRoquetas Light Condensed"/>
          <w:color w:val="auto"/>
          <w:lang w:val="es-ES_tradnl"/>
        </w:rPr>
        <w:t>Pendiente de incorporar</w:t>
      </w:r>
      <w:r w:rsidR="003C5063">
        <w:rPr>
          <w:rFonts w:ascii="AytoRoquetas Light Condensed" w:hAnsi="AytoRoquetas Light Condensed"/>
          <w:color w:val="auto"/>
          <w:lang w:val="es-ES_tradnl"/>
        </w:rPr>
        <w:t>.</w:t>
      </w:r>
    </w:p>
    <w:p w14:paraId="2366A9DA" w14:textId="14C5C052"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El Ejido: Don </w:t>
      </w:r>
      <w:r w:rsidR="008C2029" w:rsidRPr="00883CA8">
        <w:rPr>
          <w:rFonts w:ascii="AytoRoquetas Light Condensed" w:hAnsi="AytoRoquetas Light Condensed"/>
          <w:color w:val="auto"/>
          <w:lang w:val="es-ES_tradnl"/>
        </w:rPr>
        <w:t>José Francisco Rivera Callejón</w:t>
      </w:r>
      <w:r w:rsidRPr="00883CA8">
        <w:rPr>
          <w:rFonts w:ascii="AytoRoquetas Light Condensed" w:hAnsi="AytoRoquetas Light Condensed"/>
          <w:color w:val="auto"/>
          <w:lang w:val="es-ES_tradnl"/>
        </w:rPr>
        <w:t>.</w:t>
      </w:r>
      <w:r w:rsidR="003C5063">
        <w:rPr>
          <w:rFonts w:ascii="AytoRoquetas Light Condensed" w:hAnsi="AytoRoquetas Light Condensed"/>
          <w:color w:val="auto"/>
          <w:lang w:val="es-ES_tradnl"/>
        </w:rPr>
        <w:t xml:space="preserve"> Suplente pendiente de designación.</w:t>
      </w:r>
    </w:p>
    <w:p w14:paraId="7B745018" w14:textId="6F5EB927" w:rsidR="00883CA8"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Enix:</w:t>
      </w:r>
      <w:r w:rsidR="00883CA8" w:rsidRPr="00883CA8">
        <w:rPr>
          <w:rFonts w:ascii="AytoRoquetas Light Condensed" w:hAnsi="AytoRoquetas Light Condensed"/>
          <w:color w:val="auto"/>
          <w:lang w:val="es-ES_tradnl"/>
        </w:rPr>
        <w:t xml:space="preserve"> Pendiente de incorporar</w:t>
      </w:r>
      <w:r w:rsidR="003C5063">
        <w:rPr>
          <w:rFonts w:ascii="AytoRoquetas Light Condensed" w:hAnsi="AytoRoquetas Light Condensed"/>
          <w:color w:val="auto"/>
          <w:lang w:val="es-ES_tradnl"/>
        </w:rPr>
        <w:t>.</w:t>
      </w:r>
    </w:p>
    <w:p w14:paraId="148F59A9" w14:textId="1FF1F1F3" w:rsidR="00883CA8"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Felix:</w:t>
      </w:r>
      <w:r w:rsidR="00883CA8" w:rsidRPr="00883CA8">
        <w:rPr>
          <w:rFonts w:ascii="AytoRoquetas Light Condensed" w:hAnsi="AytoRoquetas Light Condensed"/>
          <w:color w:val="auto"/>
          <w:lang w:val="es-ES_tradnl"/>
        </w:rPr>
        <w:t xml:space="preserve"> Pendiente de incorporar</w:t>
      </w:r>
      <w:r w:rsidR="003C5063">
        <w:rPr>
          <w:rFonts w:ascii="AytoRoquetas Light Condensed" w:hAnsi="AytoRoquetas Light Condensed"/>
          <w:color w:val="auto"/>
          <w:lang w:val="es-ES_tradnl"/>
        </w:rPr>
        <w:t>.</w:t>
      </w:r>
    </w:p>
    <w:p w14:paraId="3EBC6EC2" w14:textId="2B1AF248"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La Mojonera: Don José Miguel Hernández García.</w:t>
      </w:r>
      <w:r w:rsidR="003C5063">
        <w:rPr>
          <w:rFonts w:ascii="AytoRoquetas Light Condensed" w:hAnsi="AytoRoquetas Light Condensed"/>
          <w:color w:val="auto"/>
          <w:lang w:val="es-ES_tradnl"/>
        </w:rPr>
        <w:t xml:space="preserve"> Suplente Doña Rocío del Alba Vaga Martínez.</w:t>
      </w:r>
    </w:p>
    <w:p w14:paraId="7E61CAD6" w14:textId="4543A178"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Vícar: Doña Luz María Fernández Manzano.</w:t>
      </w:r>
      <w:r w:rsidR="003C5063">
        <w:rPr>
          <w:rFonts w:ascii="AytoRoquetas Light Condensed" w:hAnsi="AytoRoquetas Light Condensed"/>
          <w:color w:val="auto"/>
          <w:lang w:val="es-ES_tradnl"/>
        </w:rPr>
        <w:t xml:space="preserve"> Suplente Don Francisco Rodríguez Vargas.</w:t>
      </w:r>
    </w:p>
    <w:p w14:paraId="75ADFB3C" w14:textId="3DA7777A" w:rsidR="00077ADB" w:rsidRPr="00DD31FF" w:rsidRDefault="00077ADB" w:rsidP="00DD31FF">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Roquetas de Mar: Don </w:t>
      </w:r>
      <w:r w:rsidR="008C2029" w:rsidRPr="00883CA8">
        <w:rPr>
          <w:rFonts w:ascii="AytoRoquetas Light Condensed" w:hAnsi="AytoRoquetas Light Condensed"/>
          <w:color w:val="auto"/>
          <w:lang w:val="es-ES_tradnl"/>
        </w:rPr>
        <w:t>Gabriel Amat Ayllón</w:t>
      </w:r>
      <w:r w:rsidRPr="00883CA8">
        <w:rPr>
          <w:rFonts w:ascii="AytoRoquetas Light Condensed" w:hAnsi="AytoRoquetas Light Condensed"/>
          <w:color w:val="auto"/>
          <w:lang w:val="es-ES_tradnl"/>
        </w:rPr>
        <w:t>.</w:t>
      </w:r>
      <w:r w:rsidR="00DD31FF">
        <w:rPr>
          <w:rFonts w:ascii="AytoRoquetas Light Condensed" w:hAnsi="AytoRoquetas Light Condensed"/>
          <w:color w:val="auto"/>
          <w:lang w:val="es-ES_tradnl"/>
        </w:rPr>
        <w:t xml:space="preserve"> Suplente Pendiente de designación.</w:t>
      </w:r>
    </w:p>
    <w:p w14:paraId="443D15C6" w14:textId="5755FD24" w:rsidR="00A80978" w:rsidRPr="00883CA8" w:rsidRDefault="00A80978"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Diputación de Almería: Doña Esther Álvarez Cappa.</w:t>
      </w:r>
      <w:r w:rsidR="003C5063">
        <w:rPr>
          <w:rFonts w:ascii="AytoRoquetas Light Condensed" w:hAnsi="AytoRoquetas Light Condensed"/>
          <w:color w:val="auto"/>
          <w:lang w:val="es-ES_tradnl"/>
        </w:rPr>
        <w:t xml:space="preserve"> </w:t>
      </w:r>
      <w:r w:rsidR="00DD31FF">
        <w:rPr>
          <w:rFonts w:ascii="AytoRoquetas Light Condensed" w:hAnsi="AytoRoquetas Light Condensed"/>
          <w:color w:val="auto"/>
          <w:lang w:val="es-ES_tradnl"/>
        </w:rPr>
        <w:t xml:space="preserve">Suplente </w:t>
      </w:r>
      <w:r w:rsidR="003C5063">
        <w:rPr>
          <w:rFonts w:ascii="AytoRoquetas Light Condensed" w:hAnsi="AytoRoquetas Light Condensed"/>
          <w:color w:val="auto"/>
          <w:lang w:val="es-ES_tradnl"/>
        </w:rPr>
        <w:t>Pendiente de designación.</w:t>
      </w:r>
    </w:p>
    <w:p w14:paraId="72F9DD60" w14:textId="3F74F472" w:rsidR="00E04A55" w:rsidRPr="00B70830" w:rsidRDefault="00E04A55" w:rsidP="0089233F">
      <w:pPr>
        <w:pStyle w:val="FreeForm"/>
        <w:spacing w:line="288" w:lineRule="auto"/>
        <w:jc w:val="both"/>
        <w:rPr>
          <w:rFonts w:ascii="AytoRoquetas Light Condensed" w:hAnsi="AytoRoquetas Light Condensed"/>
          <w:lang w:val="es-ES_tradnl"/>
        </w:rPr>
      </w:pPr>
    </w:p>
    <w:p w14:paraId="04D2A05F" w14:textId="2484F533" w:rsidR="00077ADB" w:rsidRPr="00B70830" w:rsidRDefault="00077ADB" w:rsidP="00077ADB">
      <w:pPr>
        <w:pStyle w:val="FreeForm"/>
        <w:spacing w:line="288" w:lineRule="auto"/>
        <w:ind w:firstLine="708"/>
        <w:jc w:val="both"/>
        <w:rPr>
          <w:rFonts w:ascii="AytoRoquetas Light Condensed" w:hAnsi="AytoRoquetas Light Condensed"/>
          <w:lang w:val="es-ES_tradnl"/>
        </w:rPr>
      </w:pPr>
      <w:r w:rsidRPr="00B70830">
        <w:rPr>
          <w:rFonts w:ascii="AytoRoquetas Light Condensed" w:hAnsi="AytoRoquetas Light Condensed"/>
          <w:lang w:val="es-ES_tradnl"/>
        </w:rPr>
        <w:t>En consecuencia, la JUNTA GENERAL queda constituida con los representantes legales de las Corporaciones Locales integrantes del Consorcio.</w:t>
      </w:r>
    </w:p>
    <w:p w14:paraId="099FD33A" w14:textId="5377016E" w:rsidR="00077ADB" w:rsidRPr="00B70830" w:rsidRDefault="00077ADB" w:rsidP="00077ADB">
      <w:pPr>
        <w:pStyle w:val="FreeForm"/>
        <w:spacing w:line="288" w:lineRule="auto"/>
        <w:jc w:val="both"/>
        <w:rPr>
          <w:rFonts w:ascii="AytoRoquetas Light Condensed" w:hAnsi="AytoRoquetas Light Condensed"/>
          <w:lang w:val="es-ES_tradnl"/>
        </w:rPr>
      </w:pPr>
    </w:p>
    <w:p w14:paraId="177EBCFE" w14:textId="7425228E" w:rsidR="00077ADB" w:rsidRPr="00B70830" w:rsidRDefault="00077ADB" w:rsidP="00077ADB">
      <w:pPr>
        <w:pStyle w:val="FreeForm"/>
        <w:spacing w:line="288" w:lineRule="auto"/>
        <w:jc w:val="both"/>
        <w:rPr>
          <w:rFonts w:ascii="AytoRoquetas Light Condensed" w:hAnsi="AytoRoquetas Light Condensed"/>
          <w:lang w:val="es-ES_tradnl"/>
        </w:rPr>
      </w:pPr>
    </w:p>
    <w:p w14:paraId="1077E90E" w14:textId="77777777" w:rsidR="00B70830" w:rsidRPr="00B70830" w:rsidRDefault="00B70830"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2º.-</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ELECCIÓN</w:t>
      </w:r>
      <w:r w:rsidRPr="00B70830">
        <w:rPr>
          <w:rFonts w:ascii="AytoRoquetas Light Condensed" w:hAnsi="AytoRoquetas Light Condensed"/>
          <w:spacing w:val="-8"/>
          <w:sz w:val="26"/>
          <w:szCs w:val="26"/>
          <w:lang w:val="es-ES"/>
        </w:rPr>
        <w:t xml:space="preserve"> </w:t>
      </w:r>
      <w:r w:rsidRPr="00B70830">
        <w:rPr>
          <w:rFonts w:ascii="AytoRoquetas Light Condensed" w:hAnsi="AytoRoquetas Light Condensed"/>
          <w:sz w:val="26"/>
          <w:szCs w:val="26"/>
          <w:lang w:val="es-ES"/>
        </w:rPr>
        <w:t>de</w:t>
      </w:r>
      <w:r w:rsidRPr="00B70830">
        <w:rPr>
          <w:rFonts w:ascii="AytoRoquetas Light Condensed" w:hAnsi="AytoRoquetas Light Condensed"/>
          <w:spacing w:val="-7"/>
          <w:sz w:val="26"/>
          <w:szCs w:val="26"/>
          <w:lang w:val="es-ES"/>
        </w:rPr>
        <w:t xml:space="preserve"> </w:t>
      </w:r>
      <w:proofErr w:type="gramStart"/>
      <w:r w:rsidRPr="00B70830">
        <w:rPr>
          <w:rFonts w:ascii="AytoRoquetas Light Condensed" w:hAnsi="AytoRoquetas Light Condensed"/>
          <w:sz w:val="26"/>
          <w:szCs w:val="26"/>
          <w:lang w:val="es-ES"/>
        </w:rPr>
        <w:t>Presidente</w:t>
      </w:r>
      <w:proofErr w:type="gramEnd"/>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y</w:t>
      </w:r>
      <w:r w:rsidRPr="00B70830">
        <w:rPr>
          <w:rFonts w:ascii="AytoRoquetas Light Condensed" w:hAnsi="AytoRoquetas Light Condensed"/>
          <w:spacing w:val="-9"/>
          <w:sz w:val="26"/>
          <w:szCs w:val="26"/>
          <w:lang w:val="es-ES"/>
        </w:rPr>
        <w:t xml:space="preserve"> </w:t>
      </w:r>
      <w:r w:rsidRPr="00B70830">
        <w:rPr>
          <w:rFonts w:ascii="AytoRoquetas Light Condensed" w:hAnsi="AytoRoquetas Light Condensed"/>
          <w:sz w:val="26"/>
          <w:szCs w:val="26"/>
          <w:lang w:val="es-ES"/>
        </w:rPr>
        <w:t>Vicepresidente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de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la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nueva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Junta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General</w:t>
      </w:r>
      <w:r w:rsidRPr="00B70830">
        <w:rPr>
          <w:rFonts w:ascii="AytoRoquetas Light Condensed" w:hAnsi="AytoRoquetas Light Condensed"/>
          <w:spacing w:val="-5"/>
          <w:sz w:val="26"/>
          <w:szCs w:val="26"/>
          <w:lang w:val="es-ES"/>
        </w:rPr>
        <w:t xml:space="preserve"> </w:t>
      </w:r>
      <w:r w:rsidRPr="00B70830">
        <w:rPr>
          <w:rFonts w:ascii="AytoRoquetas Light Condensed" w:hAnsi="AytoRoquetas Light Condensed"/>
          <w:sz w:val="26"/>
          <w:szCs w:val="26"/>
          <w:lang w:val="es-ES"/>
        </w:rPr>
        <w:t>del</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pacing w:val="-2"/>
          <w:sz w:val="26"/>
          <w:szCs w:val="26"/>
          <w:lang w:val="es-ES"/>
        </w:rPr>
        <w:t>Consorcio.</w:t>
      </w:r>
    </w:p>
    <w:p w14:paraId="4E5288F6" w14:textId="4F5D1444" w:rsidR="00077ADB" w:rsidRPr="00B70830" w:rsidRDefault="00077ADB" w:rsidP="00077ADB">
      <w:pPr>
        <w:pStyle w:val="FreeForm"/>
        <w:spacing w:line="288" w:lineRule="auto"/>
        <w:jc w:val="both"/>
        <w:rPr>
          <w:rFonts w:ascii="AytoRoquetas Light Condensed" w:hAnsi="AytoRoquetas Light Condensed"/>
          <w:lang w:val="es-ES_tradnl"/>
        </w:rPr>
      </w:pPr>
    </w:p>
    <w:p w14:paraId="40DF58CF" w14:textId="7479B568" w:rsidR="00077ADB" w:rsidRPr="00B70830" w:rsidRDefault="00077ADB" w:rsidP="00077ADB">
      <w:pPr>
        <w:pStyle w:val="FreeForm"/>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Por el Ayuntamiento de Roquetas de Mar </w:t>
      </w:r>
      <w:r w:rsidR="00E62951" w:rsidRPr="00B70830">
        <w:rPr>
          <w:rFonts w:ascii="AytoRoquetas Light Condensed" w:hAnsi="AytoRoquetas Light Condensed"/>
          <w:lang w:val="es-ES_tradnl"/>
        </w:rPr>
        <w:t xml:space="preserve">se propone como </w:t>
      </w:r>
      <w:proofErr w:type="gramStart"/>
      <w:r w:rsidR="00E62951" w:rsidRPr="00B70830">
        <w:rPr>
          <w:rFonts w:ascii="AytoRoquetas Light Condensed" w:hAnsi="AytoRoquetas Light Condensed"/>
          <w:lang w:val="es-ES_tradnl"/>
        </w:rPr>
        <w:t>Presidente</w:t>
      </w:r>
      <w:proofErr w:type="gramEnd"/>
      <w:r w:rsidR="00E62951" w:rsidRPr="00B70830">
        <w:rPr>
          <w:rFonts w:ascii="AytoRoquetas Light Condensed" w:hAnsi="AytoRoquetas Light Condensed"/>
          <w:lang w:val="es-ES_tradnl"/>
        </w:rPr>
        <w:t xml:space="preserve"> del Consorcio a Don </w:t>
      </w:r>
      <w:r w:rsidR="00C8766C" w:rsidRPr="00B70830">
        <w:rPr>
          <w:rFonts w:ascii="AytoRoquetas Light Condensed" w:hAnsi="AytoRoquetas Light Condensed"/>
          <w:lang w:val="es-ES_tradnl"/>
        </w:rPr>
        <w:t>Gabriel Amat Ayllón</w:t>
      </w:r>
      <w:r w:rsidR="00E62951" w:rsidRPr="00B70830">
        <w:rPr>
          <w:rFonts w:ascii="AytoRoquetas Light Condensed" w:hAnsi="AytoRoquetas Light Condensed"/>
          <w:lang w:val="es-ES_tradnl"/>
        </w:rPr>
        <w:t xml:space="preserve"> y por el Ayuntamiento de El Ejido se propone como Vicepresidente a Don </w:t>
      </w:r>
      <w:r w:rsidR="00C8766C" w:rsidRPr="00B70830">
        <w:rPr>
          <w:rFonts w:ascii="AytoRoquetas Light Condensed" w:hAnsi="AytoRoquetas Light Condensed"/>
          <w:lang w:val="es-ES_tradnl"/>
        </w:rPr>
        <w:t>José Francisco Rivera Callejón</w:t>
      </w:r>
      <w:r w:rsidR="00E62951" w:rsidRPr="00B70830">
        <w:rPr>
          <w:rFonts w:ascii="AytoRoquetas Light Condensed" w:hAnsi="AytoRoquetas Light Condensed"/>
          <w:lang w:val="es-ES_tradnl"/>
        </w:rPr>
        <w:t>.</w:t>
      </w:r>
    </w:p>
    <w:p w14:paraId="72FA1C9D" w14:textId="3A7C6F7C" w:rsidR="00E62951" w:rsidRPr="00B70830" w:rsidRDefault="00E62951" w:rsidP="00077ADB">
      <w:pPr>
        <w:pStyle w:val="FreeForm"/>
        <w:spacing w:line="288" w:lineRule="auto"/>
        <w:jc w:val="both"/>
        <w:rPr>
          <w:rFonts w:ascii="AytoRoquetas Light Condensed" w:hAnsi="AytoRoquetas Light Condensed"/>
          <w:lang w:val="es-ES_tradnl"/>
        </w:rPr>
      </w:pPr>
    </w:p>
    <w:p w14:paraId="52CDB6CC" w14:textId="05254683" w:rsidR="00E62951" w:rsidRPr="002A7242" w:rsidRDefault="00E62951" w:rsidP="008378E4">
      <w:pPr>
        <w:pStyle w:val="FreeForm"/>
        <w:spacing w:line="288" w:lineRule="auto"/>
        <w:ind w:firstLine="360"/>
        <w:jc w:val="both"/>
        <w:rPr>
          <w:rFonts w:ascii="AytoRoquetas Light Condensed" w:hAnsi="AytoRoquetas Light Condensed"/>
          <w:color w:val="auto"/>
          <w:lang w:val="es-ES_tradnl"/>
        </w:rPr>
      </w:pPr>
      <w:r w:rsidRPr="002A7242">
        <w:rPr>
          <w:rFonts w:ascii="AytoRoquetas Light Condensed" w:hAnsi="AytoRoquetas Light Condensed"/>
          <w:color w:val="auto"/>
          <w:lang w:val="es-ES_tradnl"/>
        </w:rPr>
        <w:t xml:space="preserve">A continuación, de conformidad con lo establecido con el Art. 12.1 de los Estatutos se procede a la designación de los cargos de </w:t>
      </w:r>
      <w:proofErr w:type="gramStart"/>
      <w:r w:rsidRPr="002A7242">
        <w:rPr>
          <w:rFonts w:ascii="AytoRoquetas Light Condensed" w:hAnsi="AytoRoquetas Light Condensed"/>
          <w:color w:val="auto"/>
          <w:lang w:val="es-ES_tradnl"/>
        </w:rPr>
        <w:t>Presidente</w:t>
      </w:r>
      <w:proofErr w:type="gramEnd"/>
      <w:r w:rsidRPr="002A7242">
        <w:rPr>
          <w:rFonts w:ascii="AytoRoquetas Light Condensed" w:hAnsi="AytoRoquetas Light Condensed"/>
          <w:color w:val="auto"/>
          <w:lang w:val="es-ES_tradnl"/>
        </w:rPr>
        <w:t xml:space="preserve"> y Vicepresidente </w:t>
      </w:r>
      <w:r w:rsidR="002C4285" w:rsidRPr="002A7242">
        <w:rPr>
          <w:rFonts w:ascii="AytoRoquetas Light Condensed" w:hAnsi="AytoRoquetas Light Condensed"/>
          <w:color w:val="auto"/>
          <w:lang w:val="es-ES_tradnl"/>
        </w:rPr>
        <w:t>resultando</w:t>
      </w:r>
      <w:r w:rsidRPr="002A7242">
        <w:rPr>
          <w:rFonts w:ascii="AytoRoquetas Light Condensed" w:hAnsi="AytoRoquetas Light Condensed"/>
          <w:color w:val="auto"/>
          <w:lang w:val="es-ES_tradnl"/>
        </w:rPr>
        <w:t xml:space="preserve"> aprobado por asentimiento de los miembros </w:t>
      </w:r>
      <w:r w:rsidR="002C4285" w:rsidRPr="002A7242">
        <w:rPr>
          <w:rFonts w:ascii="AytoRoquetas Light Condensed" w:hAnsi="AytoRoquetas Light Condensed"/>
          <w:color w:val="auto"/>
          <w:lang w:val="es-ES_tradnl"/>
        </w:rPr>
        <w:t>asistentes (</w:t>
      </w:r>
      <w:r w:rsidR="00944AB3">
        <w:rPr>
          <w:rFonts w:ascii="AytoRoquetas Light Condensed" w:hAnsi="AytoRoquetas Light Condensed"/>
          <w:color w:val="auto"/>
          <w:lang w:val="es-ES_tradnl"/>
        </w:rPr>
        <w:t>8</w:t>
      </w:r>
      <w:r w:rsidR="002A7242" w:rsidRPr="002A7242">
        <w:rPr>
          <w:rFonts w:ascii="AytoRoquetas Light Condensed" w:hAnsi="AytoRoquetas Light Condensed"/>
          <w:color w:val="auto"/>
          <w:lang w:val="es-ES_tradnl"/>
        </w:rPr>
        <w:t>7</w:t>
      </w:r>
      <w:r w:rsidR="002C4285" w:rsidRPr="002A7242">
        <w:rPr>
          <w:rFonts w:ascii="AytoRoquetas Light Condensed" w:hAnsi="AytoRoquetas Light Condensed"/>
          <w:color w:val="auto"/>
          <w:lang w:val="es-ES_tradnl"/>
        </w:rPr>
        <w:t xml:space="preserve"> votos) los Concejales propuestos, por lo que la JUNTA GENERAL ha resuelto:</w:t>
      </w:r>
    </w:p>
    <w:p w14:paraId="4600464A" w14:textId="13955595" w:rsidR="002C4285" w:rsidRPr="00B70830" w:rsidRDefault="002C4285" w:rsidP="00077ADB">
      <w:pPr>
        <w:pStyle w:val="FreeForm"/>
        <w:spacing w:line="288" w:lineRule="auto"/>
        <w:jc w:val="both"/>
        <w:rPr>
          <w:rFonts w:ascii="AytoRoquetas Light Condensed" w:hAnsi="AytoRoquetas Light Condensed"/>
          <w:lang w:val="es-ES_tradnl"/>
        </w:rPr>
      </w:pPr>
    </w:p>
    <w:p w14:paraId="630100A8" w14:textId="16BDD04E" w:rsidR="002C4285" w:rsidRPr="00B70830" w:rsidRDefault="002C4285" w:rsidP="002C4285">
      <w:pPr>
        <w:pStyle w:val="FreeForm"/>
        <w:numPr>
          <w:ilvl w:val="0"/>
          <w:numId w:val="27"/>
        </w:numPr>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PRESIDENTE: </w:t>
      </w:r>
      <w:r w:rsidR="00D63523" w:rsidRPr="00B70830">
        <w:rPr>
          <w:rFonts w:ascii="AytoRoquetas Light Condensed" w:hAnsi="AytoRoquetas Light Condensed"/>
          <w:lang w:val="es-ES_tradnl"/>
        </w:rPr>
        <w:t>Don Gabriel Amat Ayllón.</w:t>
      </w:r>
    </w:p>
    <w:p w14:paraId="052A4C6B" w14:textId="0FF0C1E4" w:rsidR="002C4285" w:rsidRPr="00B70830" w:rsidRDefault="002C4285" w:rsidP="002C4285">
      <w:pPr>
        <w:pStyle w:val="FreeForm"/>
        <w:numPr>
          <w:ilvl w:val="0"/>
          <w:numId w:val="27"/>
        </w:numPr>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VICEPRESIDENTE: </w:t>
      </w:r>
      <w:r w:rsidR="00D63523" w:rsidRPr="00B70830">
        <w:rPr>
          <w:rFonts w:ascii="AytoRoquetas Light Condensed" w:hAnsi="AytoRoquetas Light Condensed"/>
          <w:lang w:val="es-ES_tradnl"/>
        </w:rPr>
        <w:t>Francisco Rivera Callejón.</w:t>
      </w:r>
    </w:p>
    <w:p w14:paraId="1A98700F" w14:textId="650FAA91" w:rsidR="002C4285" w:rsidRDefault="002C4285" w:rsidP="002C4285">
      <w:pPr>
        <w:pStyle w:val="FreeForm"/>
        <w:spacing w:line="288" w:lineRule="auto"/>
        <w:jc w:val="both"/>
        <w:rPr>
          <w:rFonts w:ascii="AytoRoquetas Light Condensed" w:hAnsi="AytoRoquetas Light Condensed"/>
          <w:lang w:val="es-ES_tradnl"/>
        </w:rPr>
      </w:pPr>
    </w:p>
    <w:p w14:paraId="73D588AF" w14:textId="77777777" w:rsidR="00B70830" w:rsidRPr="00B70830" w:rsidRDefault="00B70830" w:rsidP="002C4285">
      <w:pPr>
        <w:pStyle w:val="FreeForm"/>
        <w:spacing w:line="288" w:lineRule="auto"/>
        <w:jc w:val="both"/>
        <w:rPr>
          <w:rFonts w:ascii="AytoRoquetas Light Condensed" w:hAnsi="AytoRoquetas Light Condensed"/>
          <w:lang w:val="es-ES_tradnl"/>
        </w:rPr>
      </w:pPr>
    </w:p>
    <w:p w14:paraId="24B12621" w14:textId="77777777" w:rsidR="00B70830" w:rsidRPr="00B70830" w:rsidRDefault="00B70830"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3º.- PROPOSICIÓN relativa</w:t>
      </w:r>
      <w:r w:rsidRPr="00B70830">
        <w:rPr>
          <w:rFonts w:ascii="AytoRoquetas Light Condensed" w:hAnsi="AytoRoquetas Light Condensed"/>
          <w:spacing w:val="40"/>
          <w:sz w:val="26"/>
          <w:szCs w:val="26"/>
          <w:lang w:val="es-ES"/>
        </w:rPr>
        <w:t xml:space="preserve"> </w:t>
      </w:r>
      <w:r w:rsidRPr="00B70830">
        <w:rPr>
          <w:rFonts w:ascii="AytoRoquetas Light Condensed" w:hAnsi="AytoRoquetas Light Condensed"/>
          <w:sz w:val="26"/>
          <w:szCs w:val="26"/>
          <w:lang w:val="es-ES"/>
        </w:rPr>
        <w:t xml:space="preserve">a la aprobación del Proyecto </w:t>
      </w:r>
      <w:proofErr w:type="spellStart"/>
      <w:r w:rsidRPr="00B70830">
        <w:rPr>
          <w:rFonts w:ascii="AytoRoquetas Light Condensed" w:hAnsi="AytoRoquetas Light Condensed"/>
          <w:sz w:val="26"/>
          <w:szCs w:val="26"/>
          <w:lang w:val="es-ES"/>
        </w:rPr>
        <w:t>Almagua</w:t>
      </w:r>
      <w:proofErr w:type="spellEnd"/>
      <w:r w:rsidRPr="00B70830">
        <w:rPr>
          <w:rFonts w:ascii="AytoRoquetas Light Condensed" w:hAnsi="AytoRoquetas Light Condensed"/>
          <w:sz w:val="26"/>
          <w:szCs w:val="26"/>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3B10964E" w14:textId="77777777" w:rsidR="00B70830" w:rsidRPr="00B70830" w:rsidRDefault="00B70830" w:rsidP="00B70830">
      <w:pPr>
        <w:pStyle w:val="Textoindependiente"/>
        <w:spacing w:line="288" w:lineRule="auto"/>
        <w:rPr>
          <w:rFonts w:ascii="AytoRoquetas Light Condensed" w:hAnsi="AytoRoquetas Light Condensed"/>
          <w:b w:val="0"/>
          <w:bCs/>
          <w:sz w:val="22"/>
          <w:szCs w:val="22"/>
          <w:lang w:val="es-ES"/>
        </w:rPr>
      </w:pPr>
    </w:p>
    <w:p w14:paraId="46FB9265" w14:textId="2D9F8FEC" w:rsidR="00B70830" w:rsidRPr="00B70830" w:rsidRDefault="00B70830" w:rsidP="00B70830">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sidR="0080157A">
        <w:rPr>
          <w:rFonts w:ascii="AytoRoquetas Light Condensed" w:eastAsia="Georgia" w:hAnsi="AytoRoquetas Light Condensed" w:cs="Georgia"/>
          <w:sz w:val="22"/>
          <w:szCs w:val="22"/>
        </w:rPr>
        <w:t xml:space="preserve">PROPOSICIÓN del </w:t>
      </w:r>
      <w:proofErr w:type="gramStart"/>
      <w:r w:rsidR="0080157A">
        <w:rPr>
          <w:rFonts w:ascii="AytoRoquetas Light Condensed" w:eastAsia="Georgia" w:hAnsi="AytoRoquetas Light Condensed" w:cs="Georgia"/>
          <w:sz w:val="22"/>
          <w:szCs w:val="22"/>
        </w:rPr>
        <w:t>Presidente</w:t>
      </w:r>
      <w:proofErr w:type="gramEnd"/>
      <w:r w:rsidR="0080157A">
        <w:rPr>
          <w:rFonts w:ascii="AytoRoquetas Light Condensed" w:eastAsia="Georgia" w:hAnsi="AytoRoquetas Light Condensed" w:cs="Georgia"/>
          <w:sz w:val="22"/>
          <w:szCs w:val="22"/>
        </w:rPr>
        <w:t>, de 1 de diciembre de 2023.</w:t>
      </w:r>
    </w:p>
    <w:p w14:paraId="559B4F78" w14:textId="77777777" w:rsidR="00B70830" w:rsidRPr="00B70830" w:rsidRDefault="00B70830" w:rsidP="00B70830">
      <w:pPr>
        <w:spacing w:line="288" w:lineRule="auto"/>
        <w:jc w:val="both"/>
        <w:rPr>
          <w:rFonts w:ascii="AytoRoquetas Light Condensed" w:eastAsia="Georgia" w:hAnsi="AytoRoquetas Light Condensed" w:cs="Georgia"/>
          <w:sz w:val="22"/>
          <w:szCs w:val="22"/>
        </w:rPr>
      </w:pPr>
    </w:p>
    <w:p w14:paraId="3C2C0110" w14:textId="650B9075" w:rsidR="00B70830" w:rsidRPr="002A7242" w:rsidRDefault="0080157A" w:rsidP="00B70830">
      <w:pPr>
        <w:spacing w:line="288" w:lineRule="auto"/>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w:t>
      </w:r>
      <w:r w:rsidR="00B70830" w:rsidRPr="002A7242">
        <w:rPr>
          <w:rFonts w:ascii="AytoRoquetas Light Condensed" w:eastAsia="Georgia" w:hAnsi="AytoRoquetas Light Condensed" w:cs="Georgia"/>
          <w:i/>
          <w:iCs/>
          <w:sz w:val="22"/>
          <w:szCs w:val="22"/>
        </w:rPr>
        <w:t>De conformidad a lo dispuesto en la Orden TED/919/2023 de 21 de julio, por la que se modifican las bases reguladoras de la Orden TED/934/2022, de 23 de septiembre, por la que se aprueban las bases reguladoras de la concesión de ayudas por concurrencia competitiva para la elaboración de proyectos de mejora de la eficiencia del ciclo urbano del agua y la primera convocatoria de subvenciones (2022) en concurrencia competitiva de proyectos de mejora de la eficiencia del ciclo urbano del agua (PERTE digitalización del ciclo del agua), en el marco del Plan de Recuperación, Transformación y Resiliencia; y se aprueba la segunda convocatoria de subvenciones (2023) (en adelante, la “Orden TED/919/2023”), la Junta General del Consorcio, ACUERDA:</w:t>
      </w:r>
    </w:p>
    <w:p w14:paraId="7F318A84"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2A9BE3A3" w14:textId="77777777" w:rsidR="00B70830" w:rsidRPr="002A7242"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 xml:space="preserve">La participación de esta Corporación Supramunicipal en el procedimiento de subvención regulado por la Orden TED/934/2022 y la Orden TED/919/2023 y por consiguiente la aceptación y sumisión </w:t>
      </w:r>
      <w:r w:rsidRPr="002A7242">
        <w:rPr>
          <w:rFonts w:ascii="AytoRoquetas Light Condensed" w:eastAsia="Georgia" w:hAnsi="AytoRoquetas Light Condensed" w:cs="Georgia"/>
          <w:i/>
          <w:iCs/>
          <w:sz w:val="22"/>
          <w:szCs w:val="22"/>
        </w:rPr>
        <w:t>al mismo tal y como está regulado.</w:t>
      </w:r>
    </w:p>
    <w:p w14:paraId="3978BD75"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6808F1CA" w14:textId="77777777" w:rsidR="00B70830" w:rsidRPr="002A7242" w:rsidRDefault="00B70830" w:rsidP="00B70830">
      <w:pPr>
        <w:numPr>
          <w:ilvl w:val="0"/>
          <w:numId w:val="29"/>
        </w:numPr>
        <w:suppressAutoHyphens w:val="0"/>
        <w:spacing w:line="288" w:lineRule="auto"/>
        <w:ind w:left="0" w:firstLine="0"/>
        <w:jc w:val="both"/>
        <w:rPr>
          <w:rFonts w:ascii="AytoRoquetas Light Condensed" w:hAnsi="AytoRoquetas Light Condensed"/>
          <w:i/>
          <w:iCs/>
          <w:sz w:val="22"/>
          <w:szCs w:val="22"/>
        </w:rPr>
      </w:pPr>
      <w:bookmarkStart w:id="0" w:name="_gjdgxs" w:colFirst="0" w:colLast="0"/>
      <w:bookmarkEnd w:id="0"/>
      <w:r w:rsidRPr="002A7242">
        <w:rPr>
          <w:rFonts w:ascii="AytoRoquetas Light Condensed" w:eastAsia="Georgia" w:hAnsi="AytoRoquetas Light Condensed" w:cs="Georgia"/>
          <w:i/>
          <w:iCs/>
          <w:sz w:val="22"/>
          <w:szCs w:val="22"/>
        </w:rPr>
        <w:t xml:space="preserve">La aprobación del Proyecto ALMAGUA con Título: </w:t>
      </w:r>
      <w:r w:rsidRPr="002A7242">
        <w:rPr>
          <w:rFonts w:ascii="AytoRoquetas Light Condensed" w:hAnsi="AytoRoquetas Light Condensed"/>
          <w:i/>
          <w:iCs/>
          <w:color w:val="222222"/>
          <w:sz w:val="22"/>
          <w:szCs w:val="22"/>
          <w:highlight w:val="white"/>
        </w:rPr>
        <w:t xml:space="preserve">"La excelencia en el uso de aguas desalinizadas y el fomento de la reutilización como palancas para la gestión avanzada de recursos hídricos en </w:t>
      </w:r>
      <w:proofErr w:type="spellStart"/>
      <w:r w:rsidRPr="002A7242">
        <w:rPr>
          <w:rFonts w:ascii="AytoRoquetas Light Condensed" w:hAnsi="AytoRoquetas Light Condensed"/>
          <w:i/>
          <w:iCs/>
          <w:color w:val="222222"/>
          <w:sz w:val="22"/>
          <w:szCs w:val="22"/>
          <w:highlight w:val="white"/>
        </w:rPr>
        <w:t>ALMería</w:t>
      </w:r>
      <w:proofErr w:type="spellEnd"/>
      <w:r w:rsidRPr="002A7242">
        <w:rPr>
          <w:rFonts w:ascii="AytoRoquetas Light Condensed" w:hAnsi="AytoRoquetas Light Condensed"/>
          <w:i/>
          <w:iCs/>
          <w:color w:val="222222"/>
          <w:sz w:val="22"/>
          <w:szCs w:val="22"/>
          <w:highlight w:val="white"/>
        </w:rPr>
        <w:t>. Hacia la recuperación de las masas de AGUA subterránea 'Campo de Dalías - Sierra de Gádor (060.013)' y 'Delta del Adra (060.015)'"</w:t>
      </w:r>
      <w:r w:rsidRPr="002A7242">
        <w:rPr>
          <w:rFonts w:ascii="AytoRoquetas Light Condensed" w:eastAsia="Georgia" w:hAnsi="AytoRoquetas Light Condensed" w:cs="Georgia"/>
          <w:i/>
          <w:iCs/>
          <w:sz w:val="22"/>
          <w:szCs w:val="22"/>
        </w:rPr>
        <w:t>, en adelante “ALMAGUA” que se aporta como Anexo I. - Dicho Proyecto, cuya ejecución se llevará a cabo dentro del ámbito territorial de esta entidad supramunicipal, en agrupación con otros municipios, contempla las actuaciones a realizar en los municipios gestionados por este Consorcio, que a continuación se describen: </w:t>
      </w:r>
    </w:p>
    <w:p w14:paraId="3A30CCBE"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7D2B603F" w14:textId="77777777" w:rsidR="00B70830" w:rsidRPr="002A7242" w:rsidRDefault="00B70830" w:rsidP="00B70830">
      <w:pPr>
        <w:numPr>
          <w:ilvl w:val="0"/>
          <w:numId w:val="30"/>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Objeto: </w:t>
      </w:r>
      <w:r w:rsidRPr="002A7242">
        <w:rPr>
          <w:rFonts w:ascii="AytoRoquetas Light Condensed" w:eastAsia="Georgia" w:hAnsi="AytoRoquetas Light Condensed" w:cs="Georgia"/>
          <w:i/>
          <w:iCs/>
          <w:color w:val="222222"/>
          <w:sz w:val="22"/>
          <w:szCs w:val="22"/>
          <w:highlight w:val="white"/>
        </w:rPr>
        <w:t xml:space="preserve">"La excelencia en el uso de aguas desalinizadas y el fomento de la reutilización como palancas para la gestión avanzada de recursos hídricos en el Poniente </w:t>
      </w:r>
      <w:proofErr w:type="gramStart"/>
      <w:r w:rsidRPr="002A7242">
        <w:rPr>
          <w:rFonts w:ascii="AytoRoquetas Light Condensed" w:eastAsia="Georgia" w:hAnsi="AytoRoquetas Light Condensed" w:cs="Georgia"/>
          <w:i/>
          <w:iCs/>
          <w:color w:val="222222"/>
          <w:sz w:val="22"/>
          <w:szCs w:val="22"/>
          <w:highlight w:val="white"/>
        </w:rPr>
        <w:t>Almeriense</w:t>
      </w:r>
      <w:proofErr w:type="gramEnd"/>
      <w:r w:rsidRPr="002A7242">
        <w:rPr>
          <w:rFonts w:ascii="AytoRoquetas Light Condensed" w:eastAsia="Georgia" w:hAnsi="AytoRoquetas Light Condensed" w:cs="Georgia"/>
          <w:i/>
          <w:iCs/>
          <w:color w:val="222222"/>
          <w:sz w:val="22"/>
          <w:szCs w:val="22"/>
          <w:highlight w:val="white"/>
        </w:rPr>
        <w:t xml:space="preserve"> así como la recuperación de las masas de AGUA subterránea 'Campo de Dalías - Sierra de Gádor (060.013)' y 'Delta del Adra (060.015)' "- </w:t>
      </w:r>
      <w:r w:rsidRPr="002A7242">
        <w:rPr>
          <w:rFonts w:ascii="AytoRoquetas Light Condensed" w:eastAsia="Georgia" w:hAnsi="AytoRoquetas Light Condensed" w:cs="Georgia"/>
          <w:i/>
          <w:iCs/>
          <w:sz w:val="22"/>
          <w:szCs w:val="22"/>
        </w:rPr>
        <w:t xml:space="preserve"> </w:t>
      </w:r>
    </w:p>
    <w:p w14:paraId="04185F2E"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360818CA" w14:textId="77777777" w:rsidR="00B70830" w:rsidRPr="002A7242" w:rsidRDefault="00B70830" w:rsidP="00B70830">
      <w:pPr>
        <w:numPr>
          <w:ilvl w:val="0"/>
          <w:numId w:val="30"/>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Actuaciones subvencionables a realizar en el Ente supramunicipal afectado por las actuaciones del proyecto:</w:t>
      </w:r>
    </w:p>
    <w:p w14:paraId="6FABD63F"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95"/>
        <w:gridCol w:w="1525"/>
      </w:tblGrid>
      <w:tr w:rsidR="00B70830" w:rsidRPr="0080157A" w14:paraId="29CAC4F3" w14:textId="77777777" w:rsidTr="004E7EF3">
        <w:trPr>
          <w:trHeight w:val="330"/>
        </w:trPr>
        <w:tc>
          <w:tcPr>
            <w:tcW w:w="4037" w:type="pct"/>
            <w:shd w:val="clear" w:color="auto" w:fill="auto"/>
            <w:tcMar>
              <w:top w:w="40" w:type="dxa"/>
              <w:left w:w="40" w:type="dxa"/>
              <w:bottom w:w="40" w:type="dxa"/>
              <w:right w:w="40" w:type="dxa"/>
            </w:tcMar>
            <w:vAlign w:val="bottom"/>
          </w:tcPr>
          <w:p w14:paraId="2E471910" w14:textId="77777777" w:rsidR="00B70830" w:rsidRPr="0080157A" w:rsidRDefault="00B70830" w:rsidP="009E0909">
            <w:pPr>
              <w:spacing w:line="288" w:lineRule="auto"/>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TIPOLOGÍA Y BREVE DESCRIPCIÓN DE LAS ACTUACIONES</w:t>
            </w:r>
          </w:p>
        </w:tc>
        <w:tc>
          <w:tcPr>
            <w:tcW w:w="963" w:type="pct"/>
            <w:shd w:val="clear" w:color="auto" w:fill="auto"/>
            <w:tcMar>
              <w:top w:w="40" w:type="dxa"/>
              <w:left w:w="40" w:type="dxa"/>
              <w:bottom w:w="40" w:type="dxa"/>
              <w:right w:w="40" w:type="dxa"/>
            </w:tcMar>
            <w:vAlign w:val="bottom"/>
          </w:tcPr>
          <w:p w14:paraId="78993D1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CONSORCIO</w:t>
            </w:r>
          </w:p>
        </w:tc>
      </w:tr>
      <w:tr w:rsidR="00B70830" w:rsidRPr="0080157A" w14:paraId="35A9722D" w14:textId="77777777" w:rsidTr="004E7EF3">
        <w:trPr>
          <w:trHeight w:val="315"/>
        </w:trPr>
        <w:tc>
          <w:tcPr>
            <w:tcW w:w="4037" w:type="pct"/>
            <w:shd w:val="clear" w:color="auto" w:fill="auto"/>
            <w:tcMar>
              <w:top w:w="40" w:type="dxa"/>
              <w:left w:w="40" w:type="dxa"/>
              <w:bottom w:w="40" w:type="dxa"/>
              <w:right w:w="40" w:type="dxa"/>
            </w:tcMar>
            <w:vAlign w:val="bottom"/>
          </w:tcPr>
          <w:p w14:paraId="62F26D53" w14:textId="77777777" w:rsidR="00B70830" w:rsidRPr="0080157A" w:rsidRDefault="00B70830" w:rsidP="009E0909">
            <w:pPr>
              <w:spacing w:line="288" w:lineRule="auto"/>
              <w:jc w:val="both"/>
              <w:rPr>
                <w:rFonts w:ascii="AytoRoquetas Light Condensed" w:eastAsia="Calibri" w:hAnsi="AytoRoquetas Light Condensed"/>
                <w:b/>
                <w:bCs/>
                <w:i/>
                <w:iCs/>
                <w:sz w:val="22"/>
                <w:szCs w:val="22"/>
              </w:rPr>
            </w:pPr>
            <w:r w:rsidRPr="0080157A">
              <w:rPr>
                <w:rFonts w:ascii="AytoRoquetas Light Condensed" w:eastAsia="Calibri" w:hAnsi="AytoRoquetas Light Condensed"/>
                <w:b/>
                <w:bCs/>
                <w:i/>
                <w:iCs/>
                <w:sz w:val="22"/>
                <w:szCs w:val="22"/>
              </w:rPr>
              <w:t>TIPO A</w:t>
            </w:r>
          </w:p>
        </w:tc>
        <w:tc>
          <w:tcPr>
            <w:tcW w:w="963" w:type="pct"/>
            <w:shd w:val="clear" w:color="auto" w:fill="auto"/>
            <w:tcMar>
              <w:top w:w="40" w:type="dxa"/>
              <w:left w:w="40" w:type="dxa"/>
              <w:bottom w:w="40" w:type="dxa"/>
              <w:right w:w="40" w:type="dxa"/>
            </w:tcMar>
            <w:vAlign w:val="bottom"/>
          </w:tcPr>
          <w:p w14:paraId="0958FB32" w14:textId="77777777" w:rsidR="00B70830" w:rsidRPr="0080157A" w:rsidRDefault="00B70830" w:rsidP="00402124">
            <w:pPr>
              <w:spacing w:line="288" w:lineRule="auto"/>
              <w:jc w:val="right"/>
              <w:rPr>
                <w:rFonts w:ascii="AytoRoquetas Light Condensed" w:eastAsia="Calibri" w:hAnsi="AytoRoquetas Light Condensed"/>
                <w:b/>
                <w:bCs/>
                <w:i/>
                <w:iCs/>
                <w:sz w:val="22"/>
                <w:szCs w:val="22"/>
              </w:rPr>
            </w:pPr>
            <w:r w:rsidRPr="0080157A">
              <w:rPr>
                <w:rFonts w:ascii="AytoRoquetas Light Condensed" w:eastAsia="Calibri" w:hAnsi="AytoRoquetas Light Condensed"/>
                <w:b/>
                <w:bCs/>
                <w:i/>
                <w:iCs/>
                <w:sz w:val="22"/>
                <w:szCs w:val="22"/>
              </w:rPr>
              <w:t>€552,734.08</w:t>
            </w:r>
          </w:p>
        </w:tc>
      </w:tr>
      <w:tr w:rsidR="00B70830" w:rsidRPr="0080157A" w14:paraId="10E98E41" w14:textId="77777777" w:rsidTr="004E7EF3">
        <w:trPr>
          <w:trHeight w:val="315"/>
        </w:trPr>
        <w:tc>
          <w:tcPr>
            <w:tcW w:w="4037" w:type="pct"/>
            <w:shd w:val="clear" w:color="auto" w:fill="auto"/>
            <w:tcMar>
              <w:top w:w="40" w:type="dxa"/>
              <w:left w:w="40" w:type="dxa"/>
              <w:bottom w:w="40" w:type="dxa"/>
              <w:right w:w="40" w:type="dxa"/>
            </w:tcMar>
            <w:vAlign w:val="bottom"/>
          </w:tcPr>
          <w:p w14:paraId="408DE6F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A1. Planes de sequía</w:t>
            </w:r>
          </w:p>
        </w:tc>
        <w:tc>
          <w:tcPr>
            <w:tcW w:w="963" w:type="pct"/>
            <w:shd w:val="clear" w:color="auto" w:fill="auto"/>
            <w:tcMar>
              <w:top w:w="40" w:type="dxa"/>
              <w:left w:w="40" w:type="dxa"/>
              <w:bottom w:w="40" w:type="dxa"/>
              <w:right w:w="40" w:type="dxa"/>
            </w:tcMar>
            <w:vAlign w:val="bottom"/>
          </w:tcPr>
          <w:p w14:paraId="1EE34C0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E0E5C67" w14:textId="77777777" w:rsidTr="004E7EF3">
        <w:trPr>
          <w:trHeight w:val="315"/>
        </w:trPr>
        <w:tc>
          <w:tcPr>
            <w:tcW w:w="4037" w:type="pct"/>
            <w:shd w:val="clear" w:color="auto" w:fill="auto"/>
            <w:tcMar>
              <w:top w:w="40" w:type="dxa"/>
              <w:left w:w="40" w:type="dxa"/>
              <w:bottom w:w="40" w:type="dxa"/>
              <w:right w:w="40" w:type="dxa"/>
            </w:tcMar>
            <w:vAlign w:val="bottom"/>
          </w:tcPr>
          <w:p w14:paraId="6B030CEE"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A2. Planes de vigilancia sanitaria, calidad del agua</w:t>
            </w:r>
          </w:p>
        </w:tc>
        <w:tc>
          <w:tcPr>
            <w:tcW w:w="963" w:type="pct"/>
            <w:shd w:val="clear" w:color="auto" w:fill="auto"/>
            <w:tcMar>
              <w:top w:w="40" w:type="dxa"/>
              <w:left w:w="40" w:type="dxa"/>
              <w:bottom w:w="40" w:type="dxa"/>
              <w:right w:w="40" w:type="dxa"/>
            </w:tcMar>
            <w:vAlign w:val="bottom"/>
          </w:tcPr>
          <w:p w14:paraId="6F1404F0"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E7215C3" w14:textId="77777777" w:rsidTr="004E7EF3">
        <w:trPr>
          <w:trHeight w:val="315"/>
        </w:trPr>
        <w:tc>
          <w:tcPr>
            <w:tcW w:w="4037" w:type="pct"/>
            <w:shd w:val="clear" w:color="auto" w:fill="auto"/>
            <w:tcMar>
              <w:top w:w="40" w:type="dxa"/>
              <w:left w:w="40" w:type="dxa"/>
              <w:bottom w:w="40" w:type="dxa"/>
              <w:right w:w="40" w:type="dxa"/>
            </w:tcMar>
            <w:vAlign w:val="bottom"/>
          </w:tcPr>
          <w:p w14:paraId="37FBC6F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A3. Planes de saneamiento</w:t>
            </w:r>
          </w:p>
        </w:tc>
        <w:tc>
          <w:tcPr>
            <w:tcW w:w="963" w:type="pct"/>
            <w:shd w:val="clear" w:color="auto" w:fill="auto"/>
            <w:tcMar>
              <w:top w:w="40" w:type="dxa"/>
              <w:left w:w="40" w:type="dxa"/>
              <w:bottom w:w="40" w:type="dxa"/>
              <w:right w:w="40" w:type="dxa"/>
            </w:tcMar>
            <w:vAlign w:val="bottom"/>
          </w:tcPr>
          <w:p w14:paraId="510BD834"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€210,567.15</w:t>
            </w:r>
          </w:p>
        </w:tc>
      </w:tr>
      <w:tr w:rsidR="00B70830" w:rsidRPr="0080157A" w14:paraId="4441C065" w14:textId="77777777" w:rsidTr="004E7EF3">
        <w:trPr>
          <w:trHeight w:val="315"/>
        </w:trPr>
        <w:tc>
          <w:tcPr>
            <w:tcW w:w="4037" w:type="pct"/>
            <w:shd w:val="clear" w:color="auto" w:fill="auto"/>
            <w:tcMar>
              <w:top w:w="40" w:type="dxa"/>
              <w:left w:w="40" w:type="dxa"/>
              <w:bottom w:w="40" w:type="dxa"/>
              <w:right w:w="40" w:type="dxa"/>
            </w:tcMar>
            <w:vAlign w:val="bottom"/>
          </w:tcPr>
          <w:p w14:paraId="09B9AFA3"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A4. Planes agua regenerada</w:t>
            </w:r>
          </w:p>
        </w:tc>
        <w:tc>
          <w:tcPr>
            <w:tcW w:w="963" w:type="pct"/>
            <w:shd w:val="clear" w:color="auto" w:fill="auto"/>
            <w:tcMar>
              <w:top w:w="40" w:type="dxa"/>
              <w:left w:w="40" w:type="dxa"/>
              <w:bottom w:w="40" w:type="dxa"/>
              <w:right w:w="40" w:type="dxa"/>
            </w:tcMar>
            <w:vAlign w:val="bottom"/>
          </w:tcPr>
          <w:p w14:paraId="3393B2DE"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€35,963.05</w:t>
            </w:r>
          </w:p>
        </w:tc>
      </w:tr>
      <w:tr w:rsidR="00B70830" w:rsidRPr="0080157A" w14:paraId="46ECF825" w14:textId="77777777" w:rsidTr="004E7EF3">
        <w:trPr>
          <w:trHeight w:val="315"/>
        </w:trPr>
        <w:tc>
          <w:tcPr>
            <w:tcW w:w="4037" w:type="pct"/>
            <w:shd w:val="clear" w:color="auto" w:fill="auto"/>
            <w:tcMar>
              <w:top w:w="40" w:type="dxa"/>
              <w:left w:w="40" w:type="dxa"/>
              <w:bottom w:w="40" w:type="dxa"/>
              <w:right w:w="40" w:type="dxa"/>
            </w:tcMar>
            <w:vAlign w:val="bottom"/>
          </w:tcPr>
          <w:p w14:paraId="297EC30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A5. Planes protección civil contra inundaciones</w:t>
            </w:r>
          </w:p>
        </w:tc>
        <w:tc>
          <w:tcPr>
            <w:tcW w:w="963" w:type="pct"/>
            <w:shd w:val="clear" w:color="auto" w:fill="auto"/>
            <w:tcMar>
              <w:top w:w="40" w:type="dxa"/>
              <w:left w:w="40" w:type="dxa"/>
              <w:bottom w:w="40" w:type="dxa"/>
              <w:right w:w="40" w:type="dxa"/>
            </w:tcMar>
            <w:vAlign w:val="bottom"/>
          </w:tcPr>
          <w:p w14:paraId="7F0D93D3"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€7,574.36</w:t>
            </w:r>
          </w:p>
        </w:tc>
      </w:tr>
      <w:tr w:rsidR="00B70830" w:rsidRPr="0080157A" w14:paraId="21551BC6" w14:textId="77777777" w:rsidTr="004E7EF3">
        <w:trPr>
          <w:trHeight w:val="315"/>
        </w:trPr>
        <w:tc>
          <w:tcPr>
            <w:tcW w:w="4037" w:type="pct"/>
            <w:shd w:val="clear" w:color="auto" w:fill="auto"/>
            <w:tcMar>
              <w:top w:w="40" w:type="dxa"/>
              <w:left w:w="40" w:type="dxa"/>
              <w:bottom w:w="40" w:type="dxa"/>
              <w:right w:w="40" w:type="dxa"/>
            </w:tcMar>
            <w:vAlign w:val="bottom"/>
          </w:tcPr>
          <w:p w14:paraId="0BF86BE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A6. Estudios de diagnóstico y control de fugas</w:t>
            </w:r>
          </w:p>
        </w:tc>
        <w:tc>
          <w:tcPr>
            <w:tcW w:w="963" w:type="pct"/>
            <w:shd w:val="clear" w:color="auto" w:fill="auto"/>
            <w:tcMar>
              <w:top w:w="40" w:type="dxa"/>
              <w:left w:w="40" w:type="dxa"/>
              <w:bottom w:w="40" w:type="dxa"/>
              <w:right w:w="40" w:type="dxa"/>
            </w:tcMar>
            <w:vAlign w:val="bottom"/>
          </w:tcPr>
          <w:p w14:paraId="545022D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0AC2E5E" w14:textId="77777777" w:rsidTr="004E7EF3">
        <w:trPr>
          <w:trHeight w:val="315"/>
        </w:trPr>
        <w:tc>
          <w:tcPr>
            <w:tcW w:w="4037" w:type="pct"/>
            <w:shd w:val="clear" w:color="auto" w:fill="auto"/>
            <w:tcMar>
              <w:top w:w="40" w:type="dxa"/>
              <w:left w:w="40" w:type="dxa"/>
              <w:bottom w:w="40" w:type="dxa"/>
              <w:right w:w="40" w:type="dxa"/>
            </w:tcMar>
            <w:vAlign w:val="bottom"/>
          </w:tcPr>
          <w:p w14:paraId="59173EF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 xml:space="preserve">A7. Estudios hidrogeológicos, planes directores de </w:t>
            </w:r>
            <w:proofErr w:type="spellStart"/>
            <w:r w:rsidRPr="0080157A">
              <w:rPr>
                <w:rFonts w:ascii="AytoRoquetas Light Condensed" w:eastAsia="Calibri" w:hAnsi="AytoRoquetas Light Condensed"/>
                <w:i/>
                <w:iCs/>
                <w:sz w:val="22"/>
                <w:szCs w:val="22"/>
              </w:rPr>
              <w:t>abto</w:t>
            </w:r>
            <w:proofErr w:type="spellEnd"/>
            <w:r w:rsidRPr="0080157A">
              <w:rPr>
                <w:rFonts w:ascii="AytoRoquetas Light Condensed" w:eastAsia="Calibri" w:hAnsi="AytoRoquetas Light Condensed"/>
                <w:i/>
                <w:iCs/>
                <w:sz w:val="22"/>
                <w:szCs w:val="22"/>
              </w:rPr>
              <w:t xml:space="preserve"> en alta y baja</w:t>
            </w:r>
          </w:p>
        </w:tc>
        <w:tc>
          <w:tcPr>
            <w:tcW w:w="963" w:type="pct"/>
            <w:shd w:val="clear" w:color="auto" w:fill="auto"/>
            <w:tcMar>
              <w:top w:w="40" w:type="dxa"/>
              <w:left w:w="40" w:type="dxa"/>
              <w:bottom w:w="40" w:type="dxa"/>
              <w:right w:w="40" w:type="dxa"/>
            </w:tcMar>
            <w:vAlign w:val="bottom"/>
          </w:tcPr>
          <w:p w14:paraId="6BD760D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€25,247.86</w:t>
            </w:r>
          </w:p>
        </w:tc>
      </w:tr>
      <w:tr w:rsidR="00B70830" w:rsidRPr="0080157A" w14:paraId="2D6AE164" w14:textId="77777777" w:rsidTr="004E7EF3">
        <w:trPr>
          <w:trHeight w:val="315"/>
        </w:trPr>
        <w:tc>
          <w:tcPr>
            <w:tcW w:w="4037" w:type="pct"/>
            <w:shd w:val="clear" w:color="auto" w:fill="auto"/>
            <w:tcMar>
              <w:top w:w="40" w:type="dxa"/>
              <w:left w:w="40" w:type="dxa"/>
              <w:bottom w:w="40" w:type="dxa"/>
              <w:right w:w="40" w:type="dxa"/>
            </w:tcMar>
            <w:vAlign w:val="bottom"/>
          </w:tcPr>
          <w:p w14:paraId="287BA098"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 xml:space="preserve">A8. Modelos, cartografía, topografía, BIM, gemelos digitales, proyectos constructivos, </w:t>
            </w:r>
            <w:proofErr w:type="spellStart"/>
            <w:r w:rsidRPr="0080157A">
              <w:rPr>
                <w:rFonts w:ascii="AytoRoquetas Light Condensed" w:eastAsia="Calibri" w:hAnsi="AytoRoquetas Light Condensed"/>
                <w:i/>
                <w:iCs/>
                <w:sz w:val="22"/>
                <w:szCs w:val="22"/>
              </w:rPr>
              <w:t>etc</w:t>
            </w:r>
            <w:proofErr w:type="spellEnd"/>
          </w:p>
        </w:tc>
        <w:tc>
          <w:tcPr>
            <w:tcW w:w="963" w:type="pct"/>
            <w:shd w:val="clear" w:color="auto" w:fill="auto"/>
            <w:tcMar>
              <w:top w:w="40" w:type="dxa"/>
              <w:left w:w="40" w:type="dxa"/>
              <w:bottom w:w="40" w:type="dxa"/>
              <w:right w:w="40" w:type="dxa"/>
            </w:tcMar>
            <w:vAlign w:val="bottom"/>
          </w:tcPr>
          <w:p w14:paraId="29CCB5E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€273,381.65</w:t>
            </w:r>
          </w:p>
        </w:tc>
      </w:tr>
      <w:tr w:rsidR="00B70830" w:rsidRPr="0080157A" w14:paraId="57ED9B0A" w14:textId="77777777" w:rsidTr="004E7EF3">
        <w:trPr>
          <w:trHeight w:val="315"/>
        </w:trPr>
        <w:tc>
          <w:tcPr>
            <w:tcW w:w="4037" w:type="pct"/>
            <w:shd w:val="clear" w:color="auto" w:fill="auto"/>
            <w:tcMar>
              <w:top w:w="40" w:type="dxa"/>
              <w:left w:w="40" w:type="dxa"/>
              <w:bottom w:w="40" w:type="dxa"/>
              <w:right w:w="40" w:type="dxa"/>
            </w:tcMar>
            <w:vAlign w:val="bottom"/>
          </w:tcPr>
          <w:p w14:paraId="785592F0" w14:textId="77777777" w:rsidR="00B70830" w:rsidRPr="0080157A" w:rsidRDefault="00B70830" w:rsidP="009E0909">
            <w:pPr>
              <w:spacing w:line="288" w:lineRule="auto"/>
              <w:jc w:val="both"/>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TIPO B</w:t>
            </w:r>
          </w:p>
        </w:tc>
        <w:tc>
          <w:tcPr>
            <w:tcW w:w="963" w:type="pct"/>
            <w:shd w:val="clear" w:color="auto" w:fill="auto"/>
            <w:tcMar>
              <w:top w:w="40" w:type="dxa"/>
              <w:left w:w="40" w:type="dxa"/>
              <w:bottom w:w="40" w:type="dxa"/>
              <w:right w:w="40" w:type="dxa"/>
            </w:tcMar>
            <w:vAlign w:val="bottom"/>
          </w:tcPr>
          <w:p w14:paraId="05F30AAF" w14:textId="77777777" w:rsidR="00B70830" w:rsidRPr="0080157A" w:rsidRDefault="00B70830" w:rsidP="00402124">
            <w:pPr>
              <w:spacing w:line="288" w:lineRule="auto"/>
              <w:jc w:val="right"/>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€1,343,370.70</w:t>
            </w:r>
          </w:p>
        </w:tc>
      </w:tr>
      <w:tr w:rsidR="00B70830" w:rsidRPr="0080157A" w14:paraId="38FC4F4C" w14:textId="77777777" w:rsidTr="004E7EF3">
        <w:trPr>
          <w:trHeight w:val="315"/>
        </w:trPr>
        <w:tc>
          <w:tcPr>
            <w:tcW w:w="4037" w:type="pct"/>
            <w:shd w:val="clear" w:color="auto" w:fill="auto"/>
            <w:tcMar>
              <w:top w:w="40" w:type="dxa"/>
              <w:left w:w="40" w:type="dxa"/>
              <w:bottom w:w="40" w:type="dxa"/>
              <w:right w:w="40" w:type="dxa"/>
            </w:tcMar>
            <w:vAlign w:val="bottom"/>
          </w:tcPr>
          <w:p w14:paraId="5161A2B4"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B1. captaciones y tomas en alta</w:t>
            </w:r>
          </w:p>
        </w:tc>
        <w:tc>
          <w:tcPr>
            <w:tcW w:w="963" w:type="pct"/>
            <w:shd w:val="clear" w:color="auto" w:fill="auto"/>
            <w:tcMar>
              <w:top w:w="40" w:type="dxa"/>
              <w:left w:w="40" w:type="dxa"/>
              <w:bottom w:w="40" w:type="dxa"/>
              <w:right w:w="40" w:type="dxa"/>
            </w:tcMar>
            <w:vAlign w:val="bottom"/>
          </w:tcPr>
          <w:p w14:paraId="29ABA597"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0F9A93A" w14:textId="77777777" w:rsidTr="004E7EF3">
        <w:trPr>
          <w:trHeight w:val="315"/>
        </w:trPr>
        <w:tc>
          <w:tcPr>
            <w:tcW w:w="4037" w:type="pct"/>
            <w:shd w:val="clear" w:color="auto" w:fill="auto"/>
            <w:tcMar>
              <w:top w:w="40" w:type="dxa"/>
              <w:left w:w="40" w:type="dxa"/>
              <w:bottom w:w="40" w:type="dxa"/>
              <w:right w:w="40" w:type="dxa"/>
            </w:tcMar>
            <w:vAlign w:val="bottom"/>
          </w:tcPr>
          <w:p w14:paraId="427AEE5A"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B2. sistema de abastecimiento</w:t>
            </w:r>
          </w:p>
        </w:tc>
        <w:tc>
          <w:tcPr>
            <w:tcW w:w="963" w:type="pct"/>
            <w:shd w:val="clear" w:color="auto" w:fill="auto"/>
            <w:tcMar>
              <w:top w:w="40" w:type="dxa"/>
              <w:left w:w="40" w:type="dxa"/>
              <w:bottom w:w="40" w:type="dxa"/>
              <w:right w:w="40" w:type="dxa"/>
            </w:tcMar>
            <w:vAlign w:val="bottom"/>
          </w:tcPr>
          <w:p w14:paraId="0116C113"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9737E4D" w14:textId="77777777" w:rsidTr="004E7EF3">
        <w:trPr>
          <w:trHeight w:val="315"/>
        </w:trPr>
        <w:tc>
          <w:tcPr>
            <w:tcW w:w="4037" w:type="pct"/>
            <w:shd w:val="clear" w:color="auto" w:fill="auto"/>
            <w:tcMar>
              <w:top w:w="40" w:type="dxa"/>
              <w:left w:w="40" w:type="dxa"/>
              <w:bottom w:w="40" w:type="dxa"/>
              <w:right w:w="40" w:type="dxa"/>
            </w:tcMar>
            <w:vAlign w:val="bottom"/>
          </w:tcPr>
          <w:p w14:paraId="64DE002B"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B3. sistema de alcantarillado y depuración</w:t>
            </w:r>
          </w:p>
        </w:tc>
        <w:tc>
          <w:tcPr>
            <w:tcW w:w="963" w:type="pct"/>
            <w:shd w:val="clear" w:color="auto" w:fill="auto"/>
            <w:tcMar>
              <w:top w:w="40" w:type="dxa"/>
              <w:left w:w="40" w:type="dxa"/>
              <w:bottom w:w="40" w:type="dxa"/>
              <w:right w:w="40" w:type="dxa"/>
            </w:tcMar>
            <w:vAlign w:val="bottom"/>
          </w:tcPr>
          <w:p w14:paraId="33B95EB8"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€818,192.06</w:t>
            </w:r>
          </w:p>
        </w:tc>
      </w:tr>
      <w:tr w:rsidR="00B70830" w:rsidRPr="0080157A" w14:paraId="492F99DE" w14:textId="77777777" w:rsidTr="004E7EF3">
        <w:trPr>
          <w:trHeight w:val="315"/>
        </w:trPr>
        <w:tc>
          <w:tcPr>
            <w:tcW w:w="4037" w:type="pct"/>
            <w:shd w:val="clear" w:color="auto" w:fill="auto"/>
            <w:tcMar>
              <w:top w:w="40" w:type="dxa"/>
              <w:left w:w="40" w:type="dxa"/>
              <w:bottom w:w="40" w:type="dxa"/>
              <w:right w:w="40" w:type="dxa"/>
            </w:tcMar>
            <w:vAlign w:val="bottom"/>
          </w:tcPr>
          <w:p w14:paraId="0EC1386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B4. puntos de vertido</w:t>
            </w:r>
          </w:p>
        </w:tc>
        <w:tc>
          <w:tcPr>
            <w:tcW w:w="963" w:type="pct"/>
            <w:shd w:val="clear" w:color="auto" w:fill="auto"/>
            <w:tcMar>
              <w:top w:w="40" w:type="dxa"/>
              <w:left w:w="40" w:type="dxa"/>
              <w:bottom w:w="40" w:type="dxa"/>
              <w:right w:w="40" w:type="dxa"/>
            </w:tcMar>
            <w:vAlign w:val="bottom"/>
          </w:tcPr>
          <w:p w14:paraId="259E690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2296153" w14:textId="77777777" w:rsidTr="004E7EF3">
        <w:trPr>
          <w:trHeight w:val="315"/>
        </w:trPr>
        <w:tc>
          <w:tcPr>
            <w:tcW w:w="4037" w:type="pct"/>
            <w:shd w:val="clear" w:color="auto" w:fill="auto"/>
            <w:tcMar>
              <w:top w:w="40" w:type="dxa"/>
              <w:left w:w="40" w:type="dxa"/>
              <w:bottom w:w="40" w:type="dxa"/>
              <w:right w:w="40" w:type="dxa"/>
            </w:tcMar>
            <w:vAlign w:val="bottom"/>
          </w:tcPr>
          <w:p w14:paraId="422EA434"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B5. obras complementarias (excluye renovación de redes)</w:t>
            </w:r>
          </w:p>
        </w:tc>
        <w:tc>
          <w:tcPr>
            <w:tcW w:w="963" w:type="pct"/>
            <w:shd w:val="clear" w:color="auto" w:fill="auto"/>
            <w:tcMar>
              <w:top w:w="40" w:type="dxa"/>
              <w:left w:w="40" w:type="dxa"/>
              <w:bottom w:w="40" w:type="dxa"/>
              <w:right w:w="40" w:type="dxa"/>
            </w:tcMar>
            <w:vAlign w:val="bottom"/>
          </w:tcPr>
          <w:p w14:paraId="125E2E78"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€257,742.48</w:t>
            </w:r>
          </w:p>
        </w:tc>
      </w:tr>
      <w:tr w:rsidR="00B70830" w:rsidRPr="0080157A" w14:paraId="78E09ACF" w14:textId="77777777" w:rsidTr="004E7EF3">
        <w:trPr>
          <w:trHeight w:val="315"/>
        </w:trPr>
        <w:tc>
          <w:tcPr>
            <w:tcW w:w="4037" w:type="pct"/>
            <w:shd w:val="clear" w:color="auto" w:fill="auto"/>
            <w:tcMar>
              <w:top w:w="40" w:type="dxa"/>
              <w:left w:w="40" w:type="dxa"/>
              <w:bottom w:w="40" w:type="dxa"/>
              <w:right w:w="40" w:type="dxa"/>
            </w:tcMar>
            <w:vAlign w:val="bottom"/>
          </w:tcPr>
          <w:p w14:paraId="48877BA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B6. sistemas de comunicaciones</w:t>
            </w:r>
          </w:p>
        </w:tc>
        <w:tc>
          <w:tcPr>
            <w:tcW w:w="963" w:type="pct"/>
            <w:shd w:val="clear" w:color="auto" w:fill="auto"/>
            <w:tcMar>
              <w:top w:w="40" w:type="dxa"/>
              <w:left w:w="40" w:type="dxa"/>
              <w:bottom w:w="40" w:type="dxa"/>
              <w:right w:w="40" w:type="dxa"/>
            </w:tcMar>
            <w:vAlign w:val="bottom"/>
          </w:tcPr>
          <w:p w14:paraId="10A0837A"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€267,436.15</w:t>
            </w:r>
          </w:p>
        </w:tc>
      </w:tr>
      <w:tr w:rsidR="00B70830" w:rsidRPr="0080157A" w14:paraId="144BDF27" w14:textId="77777777" w:rsidTr="004E7EF3">
        <w:trPr>
          <w:trHeight w:val="315"/>
        </w:trPr>
        <w:tc>
          <w:tcPr>
            <w:tcW w:w="4037" w:type="pct"/>
            <w:shd w:val="clear" w:color="auto" w:fill="auto"/>
            <w:tcMar>
              <w:top w:w="40" w:type="dxa"/>
              <w:left w:w="40" w:type="dxa"/>
              <w:bottom w:w="40" w:type="dxa"/>
              <w:right w:w="40" w:type="dxa"/>
            </w:tcMar>
            <w:vAlign w:val="bottom"/>
          </w:tcPr>
          <w:p w14:paraId="5B9FFFF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B7. eficiencia energética y generación de renovables (incluye fotovoltaicas, p.ej.)</w:t>
            </w:r>
          </w:p>
        </w:tc>
        <w:tc>
          <w:tcPr>
            <w:tcW w:w="963" w:type="pct"/>
            <w:shd w:val="clear" w:color="auto" w:fill="auto"/>
            <w:tcMar>
              <w:top w:w="40" w:type="dxa"/>
              <w:left w:w="40" w:type="dxa"/>
              <w:bottom w:w="40" w:type="dxa"/>
              <w:right w:w="40" w:type="dxa"/>
            </w:tcMar>
            <w:vAlign w:val="bottom"/>
          </w:tcPr>
          <w:p w14:paraId="242AAD6C"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3D504610" w14:textId="77777777" w:rsidTr="004E7EF3">
        <w:trPr>
          <w:trHeight w:val="315"/>
        </w:trPr>
        <w:tc>
          <w:tcPr>
            <w:tcW w:w="4037" w:type="pct"/>
            <w:shd w:val="clear" w:color="auto" w:fill="auto"/>
            <w:tcMar>
              <w:top w:w="40" w:type="dxa"/>
              <w:left w:w="40" w:type="dxa"/>
              <w:bottom w:w="40" w:type="dxa"/>
              <w:right w:w="40" w:type="dxa"/>
            </w:tcMar>
            <w:vAlign w:val="bottom"/>
          </w:tcPr>
          <w:p w14:paraId="3DBCA99E" w14:textId="77777777" w:rsidR="00B70830" w:rsidRPr="0080157A" w:rsidRDefault="00B70830" w:rsidP="009E0909">
            <w:pPr>
              <w:spacing w:line="288" w:lineRule="auto"/>
              <w:jc w:val="both"/>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TIPO C</w:t>
            </w:r>
          </w:p>
        </w:tc>
        <w:tc>
          <w:tcPr>
            <w:tcW w:w="963" w:type="pct"/>
            <w:shd w:val="clear" w:color="auto" w:fill="auto"/>
            <w:tcMar>
              <w:top w:w="40" w:type="dxa"/>
              <w:left w:w="40" w:type="dxa"/>
              <w:bottom w:w="40" w:type="dxa"/>
              <w:right w:w="40" w:type="dxa"/>
            </w:tcMar>
            <w:vAlign w:val="bottom"/>
          </w:tcPr>
          <w:p w14:paraId="09C3F30F" w14:textId="77777777" w:rsidR="00B70830" w:rsidRPr="0080157A" w:rsidRDefault="00B70830" w:rsidP="00402124">
            <w:pPr>
              <w:spacing w:line="288" w:lineRule="auto"/>
              <w:jc w:val="right"/>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€62,693.94</w:t>
            </w:r>
          </w:p>
        </w:tc>
      </w:tr>
      <w:tr w:rsidR="00B70830" w:rsidRPr="0080157A" w14:paraId="26A14614" w14:textId="77777777" w:rsidTr="004E7EF3">
        <w:trPr>
          <w:trHeight w:val="315"/>
        </w:trPr>
        <w:tc>
          <w:tcPr>
            <w:tcW w:w="4037" w:type="pct"/>
            <w:shd w:val="clear" w:color="auto" w:fill="auto"/>
            <w:tcMar>
              <w:top w:w="40" w:type="dxa"/>
              <w:left w:w="40" w:type="dxa"/>
              <w:bottom w:w="40" w:type="dxa"/>
              <w:right w:w="40" w:type="dxa"/>
            </w:tcMar>
            <w:vAlign w:val="bottom"/>
          </w:tcPr>
          <w:p w14:paraId="4B9CB5D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C1. portales web, transparencia</w:t>
            </w:r>
          </w:p>
        </w:tc>
        <w:tc>
          <w:tcPr>
            <w:tcW w:w="963" w:type="pct"/>
            <w:shd w:val="clear" w:color="auto" w:fill="auto"/>
            <w:tcMar>
              <w:top w:w="40" w:type="dxa"/>
              <w:left w:w="40" w:type="dxa"/>
              <w:bottom w:w="40" w:type="dxa"/>
              <w:right w:w="40" w:type="dxa"/>
            </w:tcMar>
            <w:vAlign w:val="bottom"/>
          </w:tcPr>
          <w:p w14:paraId="55F8033E"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€12,727.14</w:t>
            </w:r>
          </w:p>
        </w:tc>
      </w:tr>
      <w:tr w:rsidR="00B70830" w:rsidRPr="0080157A" w14:paraId="2EFBD96A" w14:textId="77777777" w:rsidTr="004E7EF3">
        <w:trPr>
          <w:trHeight w:val="315"/>
        </w:trPr>
        <w:tc>
          <w:tcPr>
            <w:tcW w:w="4037" w:type="pct"/>
            <w:shd w:val="clear" w:color="auto" w:fill="auto"/>
            <w:tcMar>
              <w:top w:w="40" w:type="dxa"/>
              <w:left w:w="40" w:type="dxa"/>
              <w:bottom w:w="40" w:type="dxa"/>
              <w:right w:w="40" w:type="dxa"/>
            </w:tcMar>
            <w:vAlign w:val="bottom"/>
          </w:tcPr>
          <w:p w14:paraId="140A3DF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C2. sistemas de explotación de la información</w:t>
            </w:r>
          </w:p>
        </w:tc>
        <w:tc>
          <w:tcPr>
            <w:tcW w:w="963" w:type="pct"/>
            <w:shd w:val="clear" w:color="auto" w:fill="auto"/>
            <w:tcMar>
              <w:top w:w="40" w:type="dxa"/>
              <w:left w:w="40" w:type="dxa"/>
              <w:bottom w:w="40" w:type="dxa"/>
              <w:right w:w="40" w:type="dxa"/>
            </w:tcMar>
            <w:vAlign w:val="bottom"/>
          </w:tcPr>
          <w:p w14:paraId="67F7F842"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€49,966.79</w:t>
            </w:r>
          </w:p>
        </w:tc>
      </w:tr>
      <w:tr w:rsidR="00B70830" w:rsidRPr="0080157A" w14:paraId="25B5BA6B" w14:textId="77777777" w:rsidTr="004E7EF3">
        <w:trPr>
          <w:trHeight w:val="330"/>
        </w:trPr>
        <w:tc>
          <w:tcPr>
            <w:tcW w:w="4037" w:type="pct"/>
            <w:shd w:val="clear" w:color="auto" w:fill="auto"/>
            <w:tcMar>
              <w:top w:w="40" w:type="dxa"/>
              <w:left w:w="40" w:type="dxa"/>
              <w:bottom w:w="40" w:type="dxa"/>
              <w:right w:w="40" w:type="dxa"/>
            </w:tcMar>
            <w:vAlign w:val="bottom"/>
          </w:tcPr>
          <w:p w14:paraId="0ED07E65" w14:textId="77777777" w:rsidR="00B70830" w:rsidRPr="0080157A" w:rsidRDefault="00B70830" w:rsidP="009E0909">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TOTALES</w:t>
            </w:r>
          </w:p>
        </w:tc>
        <w:tc>
          <w:tcPr>
            <w:tcW w:w="963" w:type="pct"/>
            <w:shd w:val="clear" w:color="auto" w:fill="auto"/>
            <w:tcMar>
              <w:top w:w="40" w:type="dxa"/>
              <w:left w:w="40" w:type="dxa"/>
              <w:bottom w:w="40" w:type="dxa"/>
              <w:right w:w="40" w:type="dxa"/>
            </w:tcMar>
            <w:vAlign w:val="bottom"/>
          </w:tcPr>
          <w:p w14:paraId="6F8D95B9"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€1,958,798.71</w:t>
            </w:r>
          </w:p>
        </w:tc>
      </w:tr>
    </w:tbl>
    <w:p w14:paraId="47BD570A"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p>
    <w:p w14:paraId="45C0EF01" w14:textId="77777777" w:rsidR="00B70830" w:rsidRPr="002A7242" w:rsidRDefault="00B70830" w:rsidP="00B70830">
      <w:pPr>
        <w:spacing w:line="288" w:lineRule="auto"/>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Presupuesto total del proyecto en el Consorcio (IVA incluido): </w:t>
      </w:r>
      <w:r w:rsidRPr="002A7242">
        <w:rPr>
          <w:rFonts w:ascii="AytoRoquetas Light Condensed" w:eastAsia="Calibri" w:hAnsi="AytoRoquetas Light Condensed"/>
          <w:i/>
          <w:iCs/>
          <w:sz w:val="22"/>
          <w:szCs w:val="22"/>
        </w:rPr>
        <w:t xml:space="preserve">1,958,798.71 </w:t>
      </w:r>
      <w:r w:rsidRPr="002A7242">
        <w:rPr>
          <w:rFonts w:ascii="AytoRoquetas Light Condensed" w:eastAsia="Georgia" w:hAnsi="AytoRoquetas Light Condensed" w:cs="Georgia"/>
          <w:i/>
          <w:iCs/>
          <w:sz w:val="22"/>
          <w:szCs w:val="22"/>
        </w:rPr>
        <w:t xml:space="preserve">€ </w:t>
      </w:r>
    </w:p>
    <w:p w14:paraId="159DC113" w14:textId="77777777" w:rsidR="00B70830" w:rsidRPr="002A7242" w:rsidRDefault="00B70830" w:rsidP="00B70830">
      <w:pPr>
        <w:numPr>
          <w:ilvl w:val="0"/>
          <w:numId w:val="31"/>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Subvención solicitada:</w:t>
      </w:r>
      <w:r w:rsidRPr="002A7242">
        <w:rPr>
          <w:rFonts w:ascii="AytoRoquetas Light Condensed" w:eastAsia="Calibri" w:hAnsi="AytoRoquetas Light Condensed"/>
          <w:i/>
          <w:iCs/>
          <w:sz w:val="22"/>
          <w:szCs w:val="22"/>
        </w:rPr>
        <w:t xml:space="preserve"> 1,684,785.80</w:t>
      </w:r>
      <w:r w:rsidRPr="002A7242">
        <w:rPr>
          <w:rFonts w:ascii="AytoRoquetas Light Condensed" w:eastAsia="Georgia" w:hAnsi="AytoRoquetas Light Condensed" w:cs="Georgia"/>
          <w:i/>
          <w:iCs/>
          <w:sz w:val="22"/>
          <w:szCs w:val="22"/>
        </w:rPr>
        <w:t xml:space="preserve"> €</w:t>
      </w:r>
    </w:p>
    <w:p w14:paraId="6004A2DC" w14:textId="77777777" w:rsidR="00B70830" w:rsidRPr="002A7242" w:rsidRDefault="00B70830" w:rsidP="00B70830">
      <w:pPr>
        <w:numPr>
          <w:ilvl w:val="0"/>
          <w:numId w:val="31"/>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Cofinanciación: </w:t>
      </w:r>
      <w:r w:rsidRPr="002A7242">
        <w:rPr>
          <w:rFonts w:ascii="AytoRoquetas Light Condensed" w:eastAsia="Calibri" w:hAnsi="AytoRoquetas Light Condensed"/>
          <w:i/>
          <w:iCs/>
          <w:sz w:val="22"/>
          <w:szCs w:val="22"/>
        </w:rPr>
        <w:t>274,012.92</w:t>
      </w:r>
      <w:r w:rsidRPr="002A7242">
        <w:rPr>
          <w:rFonts w:ascii="AytoRoquetas Light Condensed" w:hAnsi="AytoRoquetas Light Condensed"/>
          <w:i/>
          <w:iCs/>
          <w:sz w:val="22"/>
          <w:szCs w:val="22"/>
        </w:rPr>
        <w:t xml:space="preserve"> </w:t>
      </w:r>
      <w:r w:rsidRPr="002A7242">
        <w:rPr>
          <w:rFonts w:ascii="AytoRoquetas Light Condensed" w:eastAsia="Georgia" w:hAnsi="AytoRoquetas Light Condensed" w:cs="Georgia"/>
          <w:i/>
          <w:iCs/>
          <w:sz w:val="22"/>
          <w:szCs w:val="22"/>
        </w:rPr>
        <w:t>€</w:t>
      </w:r>
    </w:p>
    <w:p w14:paraId="2CE8AB2A" w14:textId="77777777" w:rsidR="00B70830" w:rsidRPr="002A7242" w:rsidRDefault="00B70830" w:rsidP="00B70830">
      <w:pPr>
        <w:numPr>
          <w:ilvl w:val="0"/>
          <w:numId w:val="28"/>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Plazo de ejecución: 30/06/2026</w:t>
      </w:r>
    </w:p>
    <w:p w14:paraId="74FB2A8B" w14:textId="7061BA93" w:rsidR="00B70830" w:rsidRPr="002A7242" w:rsidRDefault="00B70830" w:rsidP="00B70830">
      <w:pPr>
        <w:numPr>
          <w:ilvl w:val="0"/>
          <w:numId w:val="28"/>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Entidad que concede la subvención: Secretaría de Estado de Medio Ambiente del Ministerio para la Transición Ecológica y el Reto Demográfico.</w:t>
      </w:r>
    </w:p>
    <w:p w14:paraId="629C10DA"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183F6CDD"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r w:rsidRPr="002A7242">
        <w:rPr>
          <w:rFonts w:ascii="AytoRoquetas Light Condensed" w:eastAsia="Calibri" w:hAnsi="AytoRoquetas Light Condensed"/>
          <w:i/>
          <w:iCs/>
          <w:sz w:val="22"/>
          <w:szCs w:val="22"/>
        </w:rPr>
        <w:t>En la siguiente tabla se presenta el presupuesto anualizado y cofinanciación del Consorcio:</w:t>
      </w:r>
    </w:p>
    <w:p w14:paraId="544022D1" w14:textId="77777777" w:rsidR="00B70830" w:rsidRPr="002A7242" w:rsidRDefault="00B70830" w:rsidP="00B70830">
      <w:pPr>
        <w:spacing w:line="288" w:lineRule="auto"/>
        <w:jc w:val="both"/>
        <w:rPr>
          <w:rFonts w:ascii="AytoRoquetas Light Condensed" w:eastAsia="Poppins" w:hAnsi="AytoRoquetas Light Condensed" w:cs="Poppins"/>
          <w:i/>
          <w:iCs/>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00" w:firstRow="0" w:lastRow="0" w:firstColumn="0" w:lastColumn="0" w:noHBand="1" w:noVBand="1"/>
      </w:tblPr>
      <w:tblGrid>
        <w:gridCol w:w="2432"/>
        <w:gridCol w:w="2580"/>
        <w:gridCol w:w="2888"/>
      </w:tblGrid>
      <w:tr w:rsidR="00B70830" w:rsidRPr="0080157A" w14:paraId="56956695" w14:textId="77777777" w:rsidTr="00445F3D">
        <w:trPr>
          <w:cantSplit/>
          <w:trHeight w:val="273"/>
          <w:jc w:val="center"/>
        </w:trPr>
        <w:tc>
          <w:tcPr>
            <w:tcW w:w="0" w:type="auto"/>
            <w:tcBorders>
              <w:top w:val="single" w:sz="12" w:space="0" w:color="auto"/>
              <w:left w:val="single" w:sz="12"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3B847F2C"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ANUALIDAD</w:t>
            </w:r>
          </w:p>
        </w:tc>
        <w:tc>
          <w:tcPr>
            <w:tcW w:w="0" w:type="auto"/>
            <w:tcBorders>
              <w:top w:val="single" w:sz="12" w:space="0" w:color="auto"/>
              <w:left w:val="single" w:sz="4"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650F8D41"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CONCEPTO</w:t>
            </w:r>
          </w:p>
        </w:tc>
        <w:tc>
          <w:tcPr>
            <w:tcW w:w="0" w:type="auto"/>
            <w:tcBorders>
              <w:top w:val="single" w:sz="12" w:space="0" w:color="auto"/>
              <w:left w:val="single" w:sz="4" w:space="0" w:color="auto"/>
              <w:bottom w:val="single" w:sz="12" w:space="0" w:color="auto"/>
              <w:right w:val="single" w:sz="12" w:space="0" w:color="auto"/>
            </w:tcBorders>
            <w:shd w:val="clear" w:color="auto" w:fill="auto"/>
            <w:tcMar>
              <w:top w:w="40" w:type="dxa"/>
              <w:left w:w="40" w:type="dxa"/>
              <w:bottom w:w="40" w:type="dxa"/>
              <w:right w:w="40" w:type="dxa"/>
            </w:tcMar>
            <w:vAlign w:val="bottom"/>
          </w:tcPr>
          <w:p w14:paraId="20AAE163"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CONSORCIO</w:t>
            </w:r>
          </w:p>
        </w:tc>
      </w:tr>
      <w:tr w:rsidR="00B70830" w:rsidRPr="0080157A" w14:paraId="19B33141" w14:textId="77777777" w:rsidTr="00445F3D">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3C8D573E"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2023</w:t>
            </w:r>
          </w:p>
        </w:tc>
        <w:tc>
          <w:tcPr>
            <w:tcW w:w="0" w:type="auto"/>
            <w:tcBorders>
              <w:top w:val="single" w:sz="12" w:space="0" w:color="auto"/>
            </w:tcBorders>
            <w:shd w:val="clear" w:color="auto" w:fill="auto"/>
            <w:tcMar>
              <w:top w:w="40" w:type="dxa"/>
              <w:left w:w="40" w:type="dxa"/>
              <w:bottom w:w="40" w:type="dxa"/>
              <w:right w:w="40" w:type="dxa"/>
            </w:tcMar>
            <w:vAlign w:val="bottom"/>
          </w:tcPr>
          <w:p w14:paraId="1558BBB2"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08254ACC"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555180C2" w14:textId="77777777" w:rsidTr="00445F3D">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0A75467C"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501DBB8B"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1FB09BB0"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751305AD"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32C579CE"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5CDE99D1"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62BFD9CA"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75DEF0C" w14:textId="77777777" w:rsidTr="00445F3D">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75CDC23E"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2024</w:t>
            </w:r>
          </w:p>
        </w:tc>
        <w:tc>
          <w:tcPr>
            <w:tcW w:w="0" w:type="auto"/>
            <w:tcBorders>
              <w:top w:val="single" w:sz="12" w:space="0" w:color="auto"/>
            </w:tcBorders>
            <w:shd w:val="clear" w:color="auto" w:fill="auto"/>
            <w:tcMar>
              <w:top w:w="40" w:type="dxa"/>
              <w:left w:w="40" w:type="dxa"/>
              <w:bottom w:w="40" w:type="dxa"/>
              <w:right w:w="40" w:type="dxa"/>
            </w:tcMar>
            <w:vAlign w:val="bottom"/>
          </w:tcPr>
          <w:p w14:paraId="71A1C339"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65CB67E7"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€434,260.33</w:t>
            </w:r>
          </w:p>
        </w:tc>
      </w:tr>
      <w:tr w:rsidR="00B70830" w:rsidRPr="0080157A" w14:paraId="52835577" w14:textId="77777777" w:rsidTr="00445F3D">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79A868F0"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4CCEA743"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2EF39AB8"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€379,226.42</w:t>
            </w:r>
          </w:p>
        </w:tc>
      </w:tr>
      <w:tr w:rsidR="00B70830" w:rsidRPr="0080157A" w14:paraId="3EC58A2F"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1372A128"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2F9D36BA"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3D494414"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€55,033.91</w:t>
            </w:r>
          </w:p>
        </w:tc>
      </w:tr>
      <w:tr w:rsidR="00B70830" w:rsidRPr="0080157A" w14:paraId="11C18F6E"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3B52FB86"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2025</w:t>
            </w:r>
          </w:p>
        </w:tc>
        <w:tc>
          <w:tcPr>
            <w:tcW w:w="0" w:type="auto"/>
            <w:tcBorders>
              <w:top w:val="single" w:sz="12" w:space="0" w:color="auto"/>
            </w:tcBorders>
            <w:shd w:val="clear" w:color="auto" w:fill="auto"/>
            <w:tcMar>
              <w:top w:w="40" w:type="dxa"/>
              <w:left w:w="40" w:type="dxa"/>
              <w:bottom w:w="40" w:type="dxa"/>
              <w:right w:w="40" w:type="dxa"/>
            </w:tcMar>
            <w:vAlign w:val="bottom"/>
          </w:tcPr>
          <w:p w14:paraId="79882456"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76E6DD37"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€1,220,062.91</w:t>
            </w:r>
          </w:p>
        </w:tc>
      </w:tr>
      <w:tr w:rsidR="00B70830" w:rsidRPr="0080157A" w14:paraId="3E806FDD"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49A81998"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50EAC39E"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595F77B6"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€1,043,471.54</w:t>
            </w:r>
          </w:p>
        </w:tc>
      </w:tr>
      <w:tr w:rsidR="00B70830" w:rsidRPr="0080157A" w14:paraId="5621DBAB"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60503698"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004B3FBD"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61D8D2F5"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€176,591.37</w:t>
            </w:r>
          </w:p>
        </w:tc>
      </w:tr>
      <w:tr w:rsidR="00B70830" w:rsidRPr="0080157A" w14:paraId="5A2A4908"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6BF50F1A"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2026</w:t>
            </w:r>
          </w:p>
        </w:tc>
        <w:tc>
          <w:tcPr>
            <w:tcW w:w="0" w:type="auto"/>
            <w:tcBorders>
              <w:top w:val="single" w:sz="12" w:space="0" w:color="auto"/>
            </w:tcBorders>
            <w:shd w:val="clear" w:color="auto" w:fill="auto"/>
            <w:tcMar>
              <w:top w:w="40" w:type="dxa"/>
              <w:left w:w="40" w:type="dxa"/>
              <w:bottom w:w="40" w:type="dxa"/>
              <w:right w:w="40" w:type="dxa"/>
            </w:tcMar>
            <w:vAlign w:val="bottom"/>
          </w:tcPr>
          <w:p w14:paraId="33514C6F"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50EE1F0E"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€304,475.47</w:t>
            </w:r>
          </w:p>
        </w:tc>
      </w:tr>
      <w:tr w:rsidR="00B70830" w:rsidRPr="0080157A" w14:paraId="3ED3375B"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234095CB"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7FBF5712"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6A7C54EF"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€262,087.84</w:t>
            </w:r>
          </w:p>
        </w:tc>
      </w:tr>
      <w:tr w:rsidR="00B70830" w:rsidRPr="0080157A" w14:paraId="7DA56449"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7FF726D"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2DD5ADAB"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9744C70"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€42,387.63</w:t>
            </w:r>
          </w:p>
        </w:tc>
      </w:tr>
      <w:tr w:rsidR="00B70830" w:rsidRPr="0080157A" w14:paraId="6AFF67FA"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4D05519C"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TOTAL</w:t>
            </w:r>
          </w:p>
        </w:tc>
        <w:tc>
          <w:tcPr>
            <w:tcW w:w="0" w:type="auto"/>
            <w:tcBorders>
              <w:top w:val="single" w:sz="12" w:space="0" w:color="auto"/>
            </w:tcBorders>
            <w:shd w:val="clear" w:color="auto" w:fill="auto"/>
            <w:tcMar>
              <w:top w:w="40" w:type="dxa"/>
              <w:left w:w="40" w:type="dxa"/>
              <w:bottom w:w="40" w:type="dxa"/>
              <w:right w:w="40" w:type="dxa"/>
            </w:tcMar>
            <w:vAlign w:val="bottom"/>
          </w:tcPr>
          <w:p w14:paraId="6018A8B5"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2D0D1C32"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€1,958,798.71</w:t>
            </w:r>
          </w:p>
        </w:tc>
      </w:tr>
      <w:tr w:rsidR="00B70830" w:rsidRPr="0080157A" w14:paraId="32B0D683"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6344DC67"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63C83B8D"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13A16BCA"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€1,684,785.80</w:t>
            </w:r>
          </w:p>
        </w:tc>
      </w:tr>
      <w:tr w:rsidR="00B70830" w:rsidRPr="0080157A" w14:paraId="3BBEE8AA" w14:textId="77777777" w:rsidTr="00445F3D">
        <w:trPr>
          <w:cantSplit/>
          <w:trHeight w:val="274"/>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52226EC"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4A3C0293"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B3BAF3E"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€274,012.92</w:t>
            </w:r>
          </w:p>
        </w:tc>
      </w:tr>
    </w:tbl>
    <w:p w14:paraId="25F0A770" w14:textId="77777777" w:rsidR="00B70830" w:rsidRPr="0080157A" w:rsidRDefault="00B70830" w:rsidP="00B70830">
      <w:pPr>
        <w:spacing w:line="288" w:lineRule="auto"/>
        <w:jc w:val="both"/>
        <w:rPr>
          <w:rFonts w:ascii="AytoRoquetas Light Condensed" w:eastAsia="Poppins" w:hAnsi="AytoRoquetas Light Condensed" w:cs="Poppins"/>
          <w:i/>
          <w:iCs/>
          <w:sz w:val="22"/>
          <w:szCs w:val="22"/>
        </w:rPr>
      </w:pPr>
    </w:p>
    <w:p w14:paraId="1C5439D3" w14:textId="77777777" w:rsidR="00B70830" w:rsidRPr="0080157A" w:rsidRDefault="00B70830" w:rsidP="00B70830">
      <w:pPr>
        <w:numPr>
          <w:ilvl w:val="0"/>
          <w:numId w:val="29"/>
        </w:numPr>
        <w:suppressAutoHyphens w:val="0"/>
        <w:spacing w:line="288" w:lineRule="auto"/>
        <w:ind w:left="0" w:firstLine="0"/>
        <w:jc w:val="both"/>
        <w:rPr>
          <w:rFonts w:ascii="AytoRoquetas Light Condensed" w:hAnsi="AytoRoquetas Light Condensed"/>
          <w:i/>
          <w:iCs/>
          <w:sz w:val="22"/>
          <w:szCs w:val="22"/>
        </w:rPr>
      </w:pPr>
      <w:r w:rsidRPr="0080157A">
        <w:rPr>
          <w:rFonts w:ascii="AytoRoquetas Light Condensed" w:eastAsia="Georgia" w:hAnsi="AytoRoquetas Light Condensed" w:cs="Georgia"/>
          <w:i/>
          <w:iCs/>
          <w:sz w:val="22"/>
          <w:szCs w:val="22"/>
        </w:rPr>
        <w:t xml:space="preserve">A los efectos de llevar a cabo las mencionadas actuaciones que forman parte del Proyecto y de garantizar el sostenimiento económico de las mismas, se ha acordado que la parte de las actuaciones que no resulte subvencionable </w:t>
      </w:r>
      <w:r w:rsidRPr="0080157A">
        <w:rPr>
          <w:rFonts w:ascii="AytoRoquetas Light Condensed" w:hAnsi="AytoRoquetas Light Condensed"/>
          <w:i/>
          <w:iCs/>
          <w:sz w:val="22"/>
          <w:szCs w:val="22"/>
        </w:rPr>
        <w:t>se</w:t>
      </w:r>
      <w:r w:rsidRPr="0080157A">
        <w:rPr>
          <w:rFonts w:ascii="AytoRoquetas Light Condensed" w:eastAsia="Georgia" w:hAnsi="AytoRoquetas Light Condensed" w:cs="Georgia"/>
          <w:i/>
          <w:iCs/>
          <w:sz w:val="22"/>
          <w:szCs w:val="22"/>
        </w:rPr>
        <w:t xml:space="preserve"> financiará con cargo a las partidas de y dotación económica anual, incluidos en el coste del servicio de depuración.</w:t>
      </w:r>
    </w:p>
    <w:p w14:paraId="663B07BA"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01A44DA1"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En cualquier caso, la financiación de la parte no subvencionable de las actuaciones incluidas en el Proyecto quedará condicionada a la obtención de la resolución del organismo concedente de las ayudas y a su concreto contenido.</w:t>
      </w:r>
    </w:p>
    <w:p w14:paraId="1742D1E9"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797BA8DD"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Asumir el compromiso de disponer de los recursos tanto técnicos como financieros necesarios para garantizar el mantenimiento y operación de las actuaciones descritas en el Proyecto que se aporta como Anexo I, y ello tras su puesta en marcha y durante al menos los primeros cinco años de actividad tras la finalización del Proyecto, cumplimentando a tal efecto los anexos previstos en la convocatoria del Ministerio para la Transición Ecológica y el Reto Demográfico.</w:t>
      </w:r>
    </w:p>
    <w:p w14:paraId="180A2E18"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59971E11"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Asumir el compromiso de enviar la información sobre los usos del agua que se le requiera por el Ministerio para la Transición Ecológica y Reto Demográfico según lo dispuesto en el apartado d) del artículo 33.3 de la Orden TED/934/2022, cumplimentando a tal efecto los anexos previstos en la convocatoria del Ministerio para la Transición Ecológica y el Reto Demográfico.</w:t>
      </w:r>
    </w:p>
    <w:p w14:paraId="156959BB"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05A40F76"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Estos compromisos son asumidos por el ente local en su condición de titular del servicio de abastecimiento del agua.</w:t>
      </w:r>
    </w:p>
    <w:p w14:paraId="01F1E203"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37782CC9"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bookmarkStart w:id="1" w:name="_30j0zll" w:colFirst="0" w:colLast="0"/>
      <w:bookmarkEnd w:id="1"/>
      <w:r w:rsidRPr="0080157A">
        <w:rPr>
          <w:rFonts w:ascii="AytoRoquetas Light Condensed" w:eastAsia="Georgia" w:hAnsi="AytoRoquetas Light Condensed" w:cs="Georgia"/>
          <w:i/>
          <w:iCs/>
          <w:sz w:val="22"/>
          <w:szCs w:val="22"/>
        </w:rPr>
        <w:t>Conforme al Proyecto ALMAGUA, con el fin de asegurar la efectiva ejecución del proyecto objeto de subvención, se autoriza al Sr. Presidente del Consorcio a crear una agrupación sin personalidad jurídica al amparo de la Ley 38/2003, de 17 de noviembre, General de Subvenciones, el artículo 67 del Real Decreto-Ley 36/2020, de 30 de diciembre, por el que se aprueban medidas urgentes para la modernización de la Administración Pública y para la ejecución del Plan de Recuperación, Transformación y Resiliencia, la Orden TED/934/2022 y la Orden TED/919/2023 y la convocatoria para la mejora de la eficiencia del ciclo urbano del agua la convocatoria para la mejora de la eficiencia del ciclo urbano del agua.</w:t>
      </w:r>
    </w:p>
    <w:p w14:paraId="185AEE7F"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bookmarkStart w:id="2" w:name="_1fob9te" w:colFirst="0" w:colLast="0"/>
      <w:bookmarkEnd w:id="2"/>
    </w:p>
    <w:p w14:paraId="737C2F96" w14:textId="07C74AC9"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bookmarkStart w:id="3" w:name="_3znysh7" w:colFirst="0" w:colLast="0"/>
      <w:bookmarkEnd w:id="3"/>
      <w:r w:rsidRPr="0080157A">
        <w:rPr>
          <w:rFonts w:ascii="AytoRoquetas Light Condensed" w:eastAsia="Georgia" w:hAnsi="AytoRoquetas Light Condensed" w:cs="Georgia"/>
          <w:i/>
          <w:iCs/>
          <w:sz w:val="22"/>
          <w:szCs w:val="22"/>
        </w:rPr>
        <w:t xml:space="preserve">Facultar al Sr. </w:t>
      </w:r>
      <w:proofErr w:type="gramStart"/>
      <w:r w:rsidRPr="0080157A">
        <w:rPr>
          <w:rFonts w:ascii="AytoRoquetas Light Condensed" w:eastAsia="Georgia" w:hAnsi="AytoRoquetas Light Condensed" w:cs="Georgia"/>
          <w:i/>
          <w:iCs/>
          <w:sz w:val="22"/>
          <w:szCs w:val="22"/>
        </w:rPr>
        <w:t>Presidente</w:t>
      </w:r>
      <w:proofErr w:type="gramEnd"/>
      <w:r w:rsidRPr="0080157A">
        <w:rPr>
          <w:rFonts w:ascii="AytoRoquetas Light Condensed" w:eastAsia="Georgia" w:hAnsi="AytoRoquetas Light Condensed" w:cs="Georgia"/>
          <w:i/>
          <w:iCs/>
          <w:sz w:val="22"/>
          <w:szCs w:val="22"/>
        </w:rPr>
        <w:t xml:space="preserve"> del Consorcio para la resolución de cuantas incidencias pudieran producirse en ejecución de lo acordado y la firma de cuantos documentos fueren precisos a tal fin, así como para las gestiones y trámites necesarios para acudir a la convocatoria de la subvención, incluidas subsanaciones y requerimientos que pudieran producirse.</w:t>
      </w:r>
      <w:r w:rsidR="0080157A" w:rsidRPr="0080157A">
        <w:rPr>
          <w:rFonts w:ascii="AytoRoquetas Light Condensed" w:eastAsia="Georgia" w:hAnsi="AytoRoquetas Light Condensed" w:cs="Georgia"/>
          <w:i/>
          <w:iCs/>
          <w:sz w:val="22"/>
          <w:szCs w:val="22"/>
        </w:rPr>
        <w:t>”</w:t>
      </w:r>
    </w:p>
    <w:p w14:paraId="3E35E714" w14:textId="77777777" w:rsidR="00B70830" w:rsidRPr="006E111A" w:rsidRDefault="00B70830"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3510D9EE" w14:textId="77777777" w:rsidR="006E111A" w:rsidRPr="006E111A" w:rsidRDefault="006E111A" w:rsidP="006E111A">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1CBE37E7" w14:textId="77777777" w:rsidR="006E111A" w:rsidRPr="006E111A" w:rsidRDefault="006E111A"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459000DF" w14:textId="77777777" w:rsidR="00B70830" w:rsidRPr="006E111A" w:rsidRDefault="00B70830"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066311C5" w14:textId="77777777" w:rsidR="00B70830" w:rsidRPr="00E44444" w:rsidRDefault="00B70830" w:rsidP="00B70830">
      <w:pPr>
        <w:pStyle w:val="Textoindependiente"/>
        <w:spacing w:line="288" w:lineRule="auto"/>
        <w:rPr>
          <w:rFonts w:ascii="AytoRoquetas Light Condensed" w:hAnsi="AytoRoquetas Light Condensed"/>
          <w:sz w:val="26"/>
          <w:szCs w:val="26"/>
          <w:lang w:val="es-ES"/>
        </w:rPr>
      </w:pPr>
      <w:r w:rsidRPr="00E44444">
        <w:rPr>
          <w:rFonts w:ascii="AytoRoquetas Light Condensed" w:hAnsi="AytoRoquetas Light Condensed"/>
          <w:sz w:val="26"/>
          <w:szCs w:val="26"/>
          <w:lang w:val="es-ES"/>
        </w:rPr>
        <w:t>4º.- APROBACIÓN</w:t>
      </w:r>
      <w:r w:rsidRPr="00E44444">
        <w:rPr>
          <w:rFonts w:ascii="AytoRoquetas Light Condensed" w:hAnsi="AytoRoquetas Light Condensed"/>
          <w:spacing w:val="-3"/>
          <w:sz w:val="26"/>
          <w:szCs w:val="26"/>
          <w:lang w:val="es-ES"/>
        </w:rPr>
        <w:t xml:space="preserve"> </w:t>
      </w:r>
      <w:r w:rsidRPr="00E44444">
        <w:rPr>
          <w:rFonts w:ascii="AytoRoquetas Light Condensed" w:hAnsi="AytoRoquetas Light Condensed"/>
          <w:sz w:val="26"/>
          <w:szCs w:val="26"/>
          <w:lang w:val="es-ES"/>
        </w:rPr>
        <w:t>SI</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PROCEDE,</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acuerdo</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de agrupación entre coordinador</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y</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entidades</w:t>
      </w:r>
      <w:r w:rsidRPr="00E44444">
        <w:rPr>
          <w:rFonts w:ascii="AytoRoquetas Light Condensed" w:hAnsi="AytoRoquetas Light Condensed"/>
          <w:spacing w:val="-4"/>
          <w:sz w:val="26"/>
          <w:szCs w:val="26"/>
          <w:lang w:val="es-ES"/>
        </w:rPr>
        <w:t xml:space="preserve"> </w:t>
      </w:r>
      <w:r w:rsidRPr="00E44444">
        <w:rPr>
          <w:rFonts w:ascii="AytoRoquetas Light Condensed" w:hAnsi="AytoRoquetas Light Condensed"/>
          <w:sz w:val="26"/>
          <w:szCs w:val="26"/>
          <w:lang w:val="es-ES"/>
        </w:rPr>
        <w:t xml:space="preserve">que participan en el Proyecto </w:t>
      </w:r>
      <w:proofErr w:type="spellStart"/>
      <w:r w:rsidRPr="00E44444">
        <w:rPr>
          <w:rFonts w:ascii="AytoRoquetas Light Condensed" w:hAnsi="AytoRoquetas Light Condensed"/>
          <w:sz w:val="26"/>
          <w:szCs w:val="26"/>
          <w:lang w:val="es-ES"/>
        </w:rPr>
        <w:t>Almagua</w:t>
      </w:r>
      <w:proofErr w:type="spellEnd"/>
      <w:r w:rsidRPr="00E44444">
        <w:rPr>
          <w:rFonts w:ascii="AytoRoquetas Light Condensed" w:hAnsi="AytoRoquetas Light Condensed"/>
          <w:sz w:val="26"/>
          <w:szCs w:val="26"/>
        </w:rPr>
        <w:t xml:space="preserve"> </w:t>
      </w:r>
      <w:r w:rsidRPr="00E44444">
        <w:rPr>
          <w:rFonts w:ascii="AytoRoquetas Light Condensed" w:hAnsi="AytoRoquetas Light Condensed"/>
          <w:sz w:val="26"/>
          <w:szCs w:val="26"/>
          <w:lang w:val="es-ES"/>
        </w:rPr>
        <w:t>"La excelencia en el uso de aguas desalinizadas y el fomento de la</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reutilización como palancas para la gestión avanzada de recursos hídricos en Almería. hacia la recuperación de las masas de agua subterránea 'Campo de Dalías - Sierra de Gádor (060.013)' y</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'Delta del Adra (060.015)' ".</w:t>
      </w:r>
    </w:p>
    <w:p w14:paraId="2BAB539D" w14:textId="77777777" w:rsidR="006A4BA9" w:rsidRPr="00B70830" w:rsidRDefault="006A4BA9" w:rsidP="006A4BA9">
      <w:pPr>
        <w:pStyle w:val="Textoindependiente"/>
        <w:spacing w:line="288" w:lineRule="auto"/>
        <w:rPr>
          <w:rFonts w:ascii="AytoRoquetas Light Condensed" w:hAnsi="AytoRoquetas Light Condensed"/>
          <w:b w:val="0"/>
          <w:bCs/>
          <w:sz w:val="22"/>
          <w:szCs w:val="22"/>
          <w:lang w:val="es-ES"/>
        </w:rPr>
      </w:pPr>
    </w:p>
    <w:p w14:paraId="66B36F25" w14:textId="77777777" w:rsidR="006A4BA9" w:rsidRPr="00B70830" w:rsidRDefault="006A4BA9" w:rsidP="006A4BA9">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Pr>
          <w:rFonts w:ascii="AytoRoquetas Light Condensed" w:eastAsia="Georgia" w:hAnsi="AytoRoquetas Light Condensed" w:cs="Georgia"/>
          <w:sz w:val="22"/>
          <w:szCs w:val="22"/>
        </w:rPr>
        <w:t xml:space="preserve">PROPOSICIÓN del </w:t>
      </w:r>
      <w:proofErr w:type="gramStart"/>
      <w:r>
        <w:rPr>
          <w:rFonts w:ascii="AytoRoquetas Light Condensed" w:eastAsia="Georgia" w:hAnsi="AytoRoquetas Light Condensed" w:cs="Georgia"/>
          <w:sz w:val="22"/>
          <w:szCs w:val="22"/>
        </w:rPr>
        <w:t>Presidente</w:t>
      </w:r>
      <w:proofErr w:type="gramEnd"/>
      <w:r>
        <w:rPr>
          <w:rFonts w:ascii="AytoRoquetas Light Condensed" w:eastAsia="Georgia" w:hAnsi="AytoRoquetas Light Condensed" w:cs="Georgia"/>
          <w:sz w:val="22"/>
          <w:szCs w:val="22"/>
        </w:rPr>
        <w:t>, de 1 de diciembre de 2023.</w:t>
      </w:r>
    </w:p>
    <w:p w14:paraId="0CBBD8BA" w14:textId="77777777" w:rsidR="006A4BA9" w:rsidRPr="00B70830" w:rsidRDefault="006A4BA9" w:rsidP="006A4BA9">
      <w:pPr>
        <w:spacing w:line="288" w:lineRule="auto"/>
        <w:jc w:val="both"/>
        <w:rPr>
          <w:rFonts w:ascii="AytoRoquetas Light Condensed" w:eastAsia="Georgia" w:hAnsi="AytoRoquetas Light Condensed" w:cs="Georgia"/>
          <w:sz w:val="22"/>
          <w:szCs w:val="22"/>
        </w:rPr>
      </w:pPr>
    </w:p>
    <w:p w14:paraId="6E194B2E" w14:textId="0A28BDAD" w:rsidR="00AF7A30" w:rsidRPr="00AF7A30" w:rsidRDefault="00AF7A30" w:rsidP="00AF7A30">
      <w:pPr>
        <w:spacing w:line="288" w:lineRule="auto"/>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lang w:val="es-ES"/>
        </w:rPr>
        <w:t>“</w:t>
      </w:r>
      <w:r w:rsidRPr="00AF7A30">
        <w:rPr>
          <w:rFonts w:ascii="AytoRoquetas Light Condensed" w:hAnsi="AytoRoquetas Light Condensed"/>
          <w:bCs/>
          <w:i/>
          <w:iCs/>
          <w:sz w:val="22"/>
          <w:szCs w:val="22"/>
        </w:rPr>
        <w:t xml:space="preserve">En el BOE nº 183 de 23 de agosto de 2023 se publicó la Orden TED/919/2023, de 21 de julio, por la que se modifican las bases reguladoras de la Orden TED/934/2022, de 23 de septiembre, por la que se aprueban las bases reguladoras para la concesión de subvenciones por concurrencia competitiva para la elaboración de proyectos para la segunda convocatoria en concurrencia competitiva de proyectos de mejora de la eficiencia del ciclo urbano del agua (PERTE digitalización del ciclo del agua), en el marco del Plan de Recuperación, Transformación y Resiliencia. La orden ha sido publicada por el Ministerio para la Transición Ecológica y el Reto Demográfico. </w:t>
      </w:r>
    </w:p>
    <w:p w14:paraId="5B6604BE"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73D0CF8D"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w:hAnsi="AytoRoquetas Light Condensed" w:cs="Poppins"/>
          <w:bCs/>
          <w:i/>
          <w:iCs/>
          <w:sz w:val="22"/>
          <w:szCs w:val="22"/>
        </w:rPr>
        <w:t>ALMAGUA está integrada por el Consorcio del Poniente Almeriense como ente responsable de la Depuración y con ROL de Liderar el proyecto, y los Ayuntamientos de El Ejido, Vícar, Adra, La Mojonera y Roquetas de Mar, en el ámbito de su gestión local en materia de Agua y Alcantarillado</w:t>
      </w:r>
    </w:p>
    <w:p w14:paraId="2CB74EF5"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0F5CD4DD"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w:hAnsi="AytoRoquetas Light Condensed" w:cs="Poppins"/>
          <w:bCs/>
          <w:i/>
          <w:iCs/>
          <w:sz w:val="22"/>
          <w:szCs w:val="22"/>
        </w:rPr>
        <w:t xml:space="preserve">El </w:t>
      </w:r>
      <w:r w:rsidRPr="00AF7A30">
        <w:rPr>
          <w:rFonts w:ascii="AytoRoquetas Light Condensed" w:eastAsia="Poppins SemiBold" w:hAnsi="AytoRoquetas Light Condensed" w:cs="Poppins SemiBold"/>
          <w:bCs/>
          <w:i/>
          <w:iCs/>
          <w:sz w:val="22"/>
          <w:szCs w:val="22"/>
        </w:rPr>
        <w:t>proyecto ALMAGUA</w:t>
      </w:r>
      <w:r w:rsidRPr="00AF7A30">
        <w:rPr>
          <w:rFonts w:ascii="AytoRoquetas Light Condensed" w:eastAsia="Poppins" w:hAnsi="AytoRoquetas Light Condensed" w:cs="Poppins"/>
          <w:bCs/>
          <w:i/>
          <w:iCs/>
          <w:sz w:val="22"/>
          <w:szCs w:val="22"/>
        </w:rPr>
        <w:t xml:space="preserve"> se enmarca dentro de la Segunda convocatoria de subvenciones para proyectos de mejora de la eficiencia del ciclo urbano del agua, en el marco del PRTR (PERTE digitalización del ciclo del agua).</w:t>
      </w:r>
    </w:p>
    <w:p w14:paraId="775EDD2D"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0D57FEB6"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SemiBold" w:hAnsi="AytoRoquetas Light Condensed" w:cs="Poppins SemiBold"/>
          <w:bCs/>
          <w:i/>
          <w:iCs/>
          <w:sz w:val="22"/>
          <w:szCs w:val="22"/>
        </w:rPr>
        <w:t xml:space="preserve">ALMAGUA </w:t>
      </w:r>
      <w:r w:rsidRPr="00AF7A30">
        <w:rPr>
          <w:rFonts w:ascii="AytoRoquetas Light Condensed" w:eastAsia="Poppins" w:hAnsi="AytoRoquetas Light Condensed" w:cs="Poppins"/>
          <w:bCs/>
          <w:i/>
          <w:iCs/>
          <w:sz w:val="22"/>
          <w:szCs w:val="22"/>
        </w:rPr>
        <w:t>consiste en el despliegue de un conjunto de actuaciones en el Campo de Dalías con el objetivo principal de alcanzar la excelencia en el uso de las aguas desalinizadas y fomentar la reutilización como palancas para la gestión avanzada de los recursos hídricos para la recuperación de las masas de agua subterránea 'Campo de Dalías - Sierra de Gádor (060.013)' y 'Delta del Adra (060.015)'.</w:t>
      </w:r>
    </w:p>
    <w:p w14:paraId="03D34D3C"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5C46A45A" w14:textId="77777777" w:rsidR="00AF7A30" w:rsidRPr="00AF7A30" w:rsidRDefault="00AF7A30" w:rsidP="00AF7A30">
      <w:pPr>
        <w:spacing w:line="288" w:lineRule="auto"/>
        <w:ind w:firstLine="1134"/>
        <w:jc w:val="both"/>
        <w:rPr>
          <w:rFonts w:ascii="AytoRoquetas Light Condensed" w:eastAsia="Poppins Medium" w:hAnsi="AytoRoquetas Light Condensed" w:cs="Poppins Medium"/>
          <w:bCs/>
          <w:i/>
          <w:iCs/>
          <w:sz w:val="22"/>
          <w:szCs w:val="22"/>
        </w:rPr>
      </w:pPr>
      <w:r w:rsidRPr="00AF7A30">
        <w:rPr>
          <w:rFonts w:ascii="AytoRoquetas Light Condensed" w:eastAsia="Poppins" w:hAnsi="AytoRoquetas Light Condensed" w:cs="Poppins"/>
          <w:bCs/>
          <w:i/>
          <w:iCs/>
          <w:sz w:val="22"/>
          <w:szCs w:val="22"/>
        </w:rPr>
        <w:t xml:space="preserve">El Consorcio para la Gestión del Ciclo Integral del Agua de Uso Urbano del Poniente Almeriense junto con los Ayuntamientos de Roquetas de Mar, Adra, La Mojonera, El Ejido y Vícar, aplicarán </w:t>
      </w:r>
      <w:r w:rsidRPr="00AF7A30">
        <w:rPr>
          <w:rFonts w:ascii="AytoRoquetas Light Condensed" w:eastAsia="Poppins Medium" w:hAnsi="AytoRoquetas Light Condensed" w:cs="Poppins Medium"/>
          <w:bCs/>
          <w:i/>
          <w:iCs/>
          <w:sz w:val="22"/>
          <w:szCs w:val="22"/>
        </w:rPr>
        <w:t>diferentes estrategias de uso conjunto de los recursos hídricos</w:t>
      </w:r>
      <w:r w:rsidRPr="00AF7A30">
        <w:rPr>
          <w:rFonts w:ascii="AytoRoquetas Light Condensed" w:eastAsia="Poppins" w:hAnsi="AytoRoquetas Light Condensed" w:cs="Poppins"/>
          <w:bCs/>
          <w:i/>
          <w:iCs/>
          <w:sz w:val="22"/>
          <w:szCs w:val="22"/>
        </w:rPr>
        <w:t xml:space="preserve"> con el fin de </w:t>
      </w:r>
      <w:r w:rsidRPr="00AF7A30">
        <w:rPr>
          <w:rFonts w:ascii="AytoRoquetas Light Condensed" w:eastAsia="Poppins Medium" w:hAnsi="AytoRoquetas Light Condensed" w:cs="Poppins Medium"/>
          <w:bCs/>
          <w:i/>
          <w:iCs/>
          <w:sz w:val="22"/>
          <w:szCs w:val="22"/>
        </w:rPr>
        <w:t>mejorar el estado global de las masas de agua del Campo de Dalías.</w:t>
      </w:r>
    </w:p>
    <w:p w14:paraId="1D1BFB52"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55853E79" w14:textId="77777777" w:rsidR="00AF7A30" w:rsidRPr="00AF7A30" w:rsidRDefault="00AF7A30" w:rsidP="00AF7A30">
      <w:pPr>
        <w:spacing w:line="288" w:lineRule="auto"/>
        <w:ind w:firstLine="1134"/>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rPr>
        <w:t xml:space="preserve">Por lo anteriormente expuesto D. Gabriel Amat Ayllón, </w:t>
      </w:r>
      <w:proofErr w:type="gramStart"/>
      <w:r w:rsidRPr="00AF7A30">
        <w:rPr>
          <w:rFonts w:ascii="AytoRoquetas Light Condensed" w:hAnsi="AytoRoquetas Light Condensed"/>
          <w:bCs/>
          <w:i/>
          <w:iCs/>
          <w:sz w:val="22"/>
          <w:szCs w:val="22"/>
        </w:rPr>
        <w:t>Presidente</w:t>
      </w:r>
      <w:proofErr w:type="gramEnd"/>
      <w:r w:rsidRPr="00AF7A30">
        <w:rPr>
          <w:rFonts w:ascii="AytoRoquetas Light Condensed" w:hAnsi="AytoRoquetas Light Condensed"/>
          <w:bCs/>
          <w:i/>
          <w:iCs/>
          <w:sz w:val="22"/>
          <w:szCs w:val="22"/>
        </w:rPr>
        <w:t xml:space="preserve"> del </w:t>
      </w:r>
      <w:r w:rsidRPr="00AF7A30">
        <w:rPr>
          <w:rFonts w:ascii="AytoRoquetas Light Condensed" w:eastAsia="Poppins" w:hAnsi="AytoRoquetas Light Condensed" w:cs="Poppins"/>
          <w:bCs/>
          <w:i/>
          <w:iCs/>
          <w:sz w:val="22"/>
          <w:szCs w:val="22"/>
        </w:rPr>
        <w:t>Consorcio para la Gestión del Ciclo Integral del Agua de Uso Urbano del Poniente Almeriense</w:t>
      </w:r>
      <w:r w:rsidRPr="00AF7A30">
        <w:rPr>
          <w:rFonts w:ascii="AytoRoquetas Light Condensed" w:hAnsi="AytoRoquetas Light Condensed"/>
          <w:bCs/>
          <w:i/>
          <w:iCs/>
          <w:sz w:val="22"/>
          <w:szCs w:val="22"/>
        </w:rPr>
        <w:t>, PROPONE A LA JUNTA GENERAL DEL CONSORCIO:</w:t>
      </w:r>
    </w:p>
    <w:p w14:paraId="73BA7EF2"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54A505B2" w14:textId="77777777" w:rsidR="00AF7A30" w:rsidRPr="00AF7A30" w:rsidRDefault="00AF7A30" w:rsidP="00AF7A30">
      <w:pPr>
        <w:spacing w:line="288" w:lineRule="auto"/>
        <w:ind w:firstLine="1134"/>
        <w:jc w:val="both"/>
        <w:rPr>
          <w:rFonts w:ascii="AytoRoquetas Light Condensed" w:hAnsi="AytoRoquetas Light Condensed"/>
          <w:bCs/>
          <w:i/>
          <w:iCs/>
          <w:sz w:val="22"/>
          <w:szCs w:val="22"/>
        </w:rPr>
      </w:pPr>
      <w:proofErr w:type="gramStart"/>
      <w:r w:rsidRPr="00AF7A30">
        <w:rPr>
          <w:rFonts w:ascii="AytoRoquetas Light Condensed" w:hAnsi="AytoRoquetas Light Condensed"/>
          <w:bCs/>
          <w:i/>
          <w:iCs/>
          <w:sz w:val="22"/>
          <w:szCs w:val="22"/>
        </w:rPr>
        <w:t>Primero.-</w:t>
      </w:r>
      <w:proofErr w:type="gramEnd"/>
      <w:r w:rsidRPr="00AF7A30">
        <w:rPr>
          <w:rFonts w:ascii="AytoRoquetas Light Condensed" w:hAnsi="AytoRoquetas Light Condensed"/>
          <w:bCs/>
          <w:i/>
          <w:iCs/>
          <w:sz w:val="22"/>
          <w:szCs w:val="22"/>
        </w:rPr>
        <w:t xml:space="preserve"> Aprobar el ACUERDO DE AGRUPACIÓN ENTRE COORDINADOR Y LAS ENTIDADES QUE PARTICIPAN EN EL PROYECTO ALMAGUA. La excelencia en el uso de aguas desalinizadas y el fomento de la reutilización como palancas para la gestión avanzada de recursos hídricos en </w:t>
      </w:r>
      <w:proofErr w:type="spellStart"/>
      <w:r w:rsidRPr="00AF7A30">
        <w:rPr>
          <w:rFonts w:ascii="AytoRoquetas Light Condensed" w:hAnsi="AytoRoquetas Light Condensed"/>
          <w:bCs/>
          <w:i/>
          <w:iCs/>
          <w:sz w:val="22"/>
          <w:szCs w:val="22"/>
        </w:rPr>
        <w:t>ALMería</w:t>
      </w:r>
      <w:proofErr w:type="spellEnd"/>
      <w:r w:rsidRPr="00AF7A30">
        <w:rPr>
          <w:rFonts w:ascii="AytoRoquetas Light Condensed" w:hAnsi="AytoRoquetas Light Condensed"/>
          <w:bCs/>
          <w:i/>
          <w:iCs/>
          <w:sz w:val="22"/>
          <w:szCs w:val="22"/>
        </w:rPr>
        <w:t>. Hacia la recuperación de las masas de AGUA subterránea 'Campo de Dalías - Sierra de Gádor (060.013)' y 'Delta del Adra (060.015)'.</w:t>
      </w:r>
    </w:p>
    <w:p w14:paraId="59D85A33"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45D3E000" w14:textId="4718486F" w:rsidR="00B70830" w:rsidRPr="00AF7A30" w:rsidRDefault="00AF7A30" w:rsidP="00AF7A30">
      <w:pPr>
        <w:spacing w:line="288" w:lineRule="auto"/>
        <w:ind w:firstLine="1134"/>
        <w:jc w:val="both"/>
        <w:rPr>
          <w:rFonts w:ascii="AytoRoquetas Light Condensed" w:hAnsi="AytoRoquetas Light Condensed"/>
          <w:bCs/>
          <w:i/>
          <w:iCs/>
          <w:sz w:val="22"/>
          <w:szCs w:val="22"/>
          <w:lang w:val="es-ES"/>
        </w:rPr>
      </w:pPr>
      <w:proofErr w:type="gramStart"/>
      <w:r w:rsidRPr="00AF7A30">
        <w:rPr>
          <w:rFonts w:ascii="AytoRoquetas Light Condensed" w:hAnsi="AytoRoquetas Light Condensed"/>
          <w:bCs/>
          <w:i/>
          <w:iCs/>
          <w:sz w:val="22"/>
          <w:szCs w:val="22"/>
        </w:rPr>
        <w:t>Segundo.-</w:t>
      </w:r>
      <w:proofErr w:type="gramEnd"/>
      <w:r w:rsidRPr="00AF7A30">
        <w:rPr>
          <w:rFonts w:ascii="AytoRoquetas Light Condensed" w:hAnsi="AytoRoquetas Light Condensed"/>
          <w:bCs/>
          <w:i/>
          <w:iCs/>
          <w:sz w:val="22"/>
          <w:szCs w:val="22"/>
        </w:rPr>
        <w:t xml:space="preserve"> Autorizar al Presidente del Consorcio a la firma, junto a los representantes de los </w:t>
      </w:r>
      <w:r w:rsidRPr="00AF7A30">
        <w:rPr>
          <w:rFonts w:ascii="AytoRoquetas Light Condensed" w:eastAsia="Poppins" w:hAnsi="AytoRoquetas Light Condensed" w:cs="Poppins"/>
          <w:bCs/>
          <w:i/>
          <w:iCs/>
          <w:sz w:val="22"/>
          <w:szCs w:val="22"/>
        </w:rPr>
        <w:t>Ayuntamientos de El Ejido, Vícar, Adra, La Mojonera y Roquetas de Mar, del referido ACUERDO, así como cuantos documentos se precisen para la ejecución del citado ACUERDO.</w:t>
      </w:r>
      <w:r w:rsidRPr="00AF7A30">
        <w:rPr>
          <w:rFonts w:ascii="AytoRoquetas Light Condensed" w:hAnsi="AytoRoquetas Light Condensed"/>
          <w:bCs/>
          <w:i/>
          <w:iCs/>
          <w:sz w:val="22"/>
          <w:szCs w:val="22"/>
          <w:lang w:val="es-ES"/>
        </w:rPr>
        <w:t>”</w:t>
      </w:r>
    </w:p>
    <w:p w14:paraId="5B574021"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3D44217B" w14:textId="77777777" w:rsidR="008C6827" w:rsidRPr="006E111A" w:rsidRDefault="008C6827" w:rsidP="008C6827">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79C5504F"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21A6E4BB"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14672337" w14:textId="4181D28D" w:rsidR="00B70830" w:rsidRPr="00D76489" w:rsidRDefault="00B70830" w:rsidP="0031503B">
      <w:pPr>
        <w:pStyle w:val="Textoindependiente"/>
        <w:spacing w:line="288" w:lineRule="auto"/>
        <w:rPr>
          <w:rFonts w:ascii="AytoRoquetas Light Condensed" w:hAnsi="AytoRoquetas Light Condensed"/>
          <w:sz w:val="26"/>
          <w:szCs w:val="26"/>
          <w:lang w:val="es-ES"/>
        </w:rPr>
      </w:pPr>
      <w:r w:rsidRPr="00D76489">
        <w:rPr>
          <w:rFonts w:ascii="AytoRoquetas Light Condensed" w:hAnsi="AytoRoquetas Light Condensed"/>
          <w:sz w:val="26"/>
          <w:szCs w:val="26"/>
          <w:lang w:val="es-ES"/>
        </w:rPr>
        <w:t>5º.- PROPOSICIÓN</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relativa a revisión de precios</w:t>
      </w:r>
      <w:r w:rsidRPr="00D76489">
        <w:rPr>
          <w:rFonts w:ascii="AytoRoquetas Light Condensed" w:hAnsi="AytoRoquetas Light Condensed"/>
          <w:spacing w:val="-2"/>
          <w:sz w:val="26"/>
          <w:szCs w:val="26"/>
          <w:lang w:val="es-ES"/>
        </w:rPr>
        <w:t xml:space="preserve"> </w:t>
      </w:r>
      <w:r w:rsidRPr="00D76489">
        <w:rPr>
          <w:rFonts w:ascii="AytoRoquetas Light Condensed" w:hAnsi="AytoRoquetas Light Condensed"/>
          <w:sz w:val="26"/>
          <w:szCs w:val="26"/>
          <w:lang w:val="es-ES"/>
        </w:rPr>
        <w:t>conforme 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la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 xml:space="preserve">actualización del IPC de las empresas </w:t>
      </w:r>
      <w:r w:rsidRPr="00D76489">
        <w:rPr>
          <w:rFonts w:ascii="AytoRoquetas Light Condensed" w:hAnsi="AytoRoquetas Light Condensed"/>
          <w:spacing w:val="-2"/>
          <w:sz w:val="26"/>
          <w:szCs w:val="26"/>
          <w:lang w:val="es-ES"/>
        </w:rPr>
        <w:t>operadoras.</w:t>
      </w:r>
    </w:p>
    <w:p w14:paraId="53BEA66F" w14:textId="77777777" w:rsidR="00B70830" w:rsidRPr="00B70830" w:rsidRDefault="00B70830" w:rsidP="00B70830">
      <w:pPr>
        <w:pStyle w:val="Textoindependiente"/>
        <w:spacing w:line="288" w:lineRule="auto"/>
        <w:rPr>
          <w:rFonts w:ascii="AytoRoquetas Light Condensed" w:hAnsi="AytoRoquetas Light Condensed"/>
          <w:b w:val="0"/>
          <w:bCs/>
          <w:sz w:val="22"/>
          <w:lang w:val="es-ES"/>
        </w:rPr>
      </w:pPr>
    </w:p>
    <w:p w14:paraId="30CBED6F" w14:textId="77777777" w:rsidR="00B01576" w:rsidRDefault="00B01576" w:rsidP="00B01576">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Pr>
          <w:rFonts w:ascii="AytoRoquetas Light Condensed" w:eastAsia="Georgia" w:hAnsi="AytoRoquetas Light Condensed" w:cs="Georgia"/>
          <w:sz w:val="22"/>
          <w:szCs w:val="22"/>
        </w:rPr>
        <w:t xml:space="preserve">PROPOSICIÓN del </w:t>
      </w:r>
      <w:proofErr w:type="gramStart"/>
      <w:r>
        <w:rPr>
          <w:rFonts w:ascii="AytoRoquetas Light Condensed" w:eastAsia="Georgia" w:hAnsi="AytoRoquetas Light Condensed" w:cs="Georgia"/>
          <w:sz w:val="22"/>
          <w:szCs w:val="22"/>
        </w:rPr>
        <w:t>Presidente</w:t>
      </w:r>
      <w:proofErr w:type="gramEnd"/>
      <w:r>
        <w:rPr>
          <w:rFonts w:ascii="AytoRoquetas Light Condensed" w:eastAsia="Georgia" w:hAnsi="AytoRoquetas Light Condensed" w:cs="Georgia"/>
          <w:sz w:val="22"/>
          <w:szCs w:val="22"/>
        </w:rPr>
        <w:t>, de 1 de diciembre de 2023.</w:t>
      </w:r>
    </w:p>
    <w:p w14:paraId="32C507F3" w14:textId="77777777" w:rsidR="00B01576" w:rsidRPr="00B01576" w:rsidRDefault="00B01576" w:rsidP="00B01576">
      <w:pPr>
        <w:spacing w:line="288" w:lineRule="auto"/>
        <w:jc w:val="both"/>
        <w:rPr>
          <w:rFonts w:ascii="AytoRoquetas Light Condensed" w:eastAsia="Georgia" w:hAnsi="AytoRoquetas Light Condensed" w:cs="Georgia"/>
          <w:sz w:val="22"/>
          <w:szCs w:val="22"/>
        </w:rPr>
      </w:pPr>
    </w:p>
    <w:p w14:paraId="147D0E92" w14:textId="77777777" w:rsidR="008E0A86" w:rsidRPr="00CB2575" w:rsidRDefault="008E0A86" w:rsidP="008E0A86">
      <w:pPr>
        <w:spacing w:line="288" w:lineRule="auto"/>
        <w:contextualSpacing/>
        <w:jc w:val="center"/>
        <w:rPr>
          <w:rFonts w:ascii="AytoRoquetas Light Condensed" w:hAnsi="AytoRoquetas Light Condensed"/>
          <w:b/>
          <w:bCs/>
          <w:color w:val="auto"/>
          <w:sz w:val="20"/>
          <w:szCs w:val="20"/>
        </w:rPr>
      </w:pPr>
      <w:r w:rsidRPr="00CB2575">
        <w:rPr>
          <w:rFonts w:ascii="AytoRoquetas Light Condensed" w:hAnsi="AytoRoquetas Light Condensed"/>
          <w:b/>
          <w:bCs/>
          <w:color w:val="auto"/>
          <w:sz w:val="20"/>
          <w:szCs w:val="20"/>
        </w:rPr>
        <w:t>I. ANTECEDENTES</w:t>
      </w:r>
    </w:p>
    <w:p w14:paraId="1CA4B861" w14:textId="77777777" w:rsidR="008E0A86" w:rsidRPr="00CB2575" w:rsidRDefault="008E0A86" w:rsidP="008E0A86">
      <w:pPr>
        <w:spacing w:line="288" w:lineRule="auto"/>
        <w:contextualSpacing/>
        <w:jc w:val="center"/>
        <w:rPr>
          <w:rFonts w:ascii="AytoRoquetas Light Condensed" w:hAnsi="AytoRoquetas Light Condensed"/>
          <w:b/>
          <w:bCs/>
          <w:color w:val="auto"/>
          <w:sz w:val="20"/>
          <w:szCs w:val="20"/>
        </w:rPr>
      </w:pPr>
    </w:p>
    <w:p w14:paraId="764223B2" w14:textId="77777777" w:rsidR="008E0A86" w:rsidRPr="00CB2575" w:rsidRDefault="008E0A86" w:rsidP="008E0A86">
      <w:pPr>
        <w:spacing w:line="288" w:lineRule="auto"/>
        <w:ind w:firstLine="567"/>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1.</w:t>
      </w:r>
      <w:r w:rsidRPr="00CB2575">
        <w:rPr>
          <w:rFonts w:ascii="AytoRoquetas Light Condensed" w:hAnsi="AytoRoquetas Light Condensed"/>
          <w:color w:val="auto"/>
          <w:sz w:val="20"/>
          <w:szCs w:val="20"/>
        </w:rPr>
        <w:t xml:space="preserve"> El 21 de junio de 2002 se formalizó en documento administrativo entre el Consorcio para la Gestión de los Servicios Integrados de Abastecimiento de Agua y Saneamiento de los Municipios del Poniente Almeriense  y el legal representante de la mercantil AGUAGEST SUR, SA (hoy HIDRALIA GESION INTEGRAL DE AGUA DE ANDALUCIA, SA) el contrato de Concesión de la Gestión y Explotación del Servicio de Depuración de Aguas Residuales del Sector del Consorcio que comprende Roquetas de Mar, La Mojonera, Vícar, San Agustín, Felix  y Enix, todo ello en virtud de Acuerdo adoptado por la Junta General del Consorcio en su sesión celebrada en fecha 21 de mayo de 2002 a tenor del cual se dispuso, entre otros: </w:t>
      </w:r>
    </w:p>
    <w:p w14:paraId="62606849" w14:textId="77777777" w:rsidR="008E0A86" w:rsidRPr="00CB2575" w:rsidRDefault="008E0A86" w:rsidP="008E0A86">
      <w:pPr>
        <w:spacing w:line="288" w:lineRule="auto"/>
        <w:ind w:firstLine="567"/>
        <w:contextualSpacing/>
        <w:jc w:val="both"/>
        <w:rPr>
          <w:rFonts w:ascii="AytoRoquetas Light Condensed" w:hAnsi="AytoRoquetas Light Condensed"/>
          <w:color w:val="auto"/>
          <w:sz w:val="20"/>
          <w:szCs w:val="20"/>
        </w:rPr>
      </w:pPr>
    </w:p>
    <w:p w14:paraId="278DA5D7" w14:textId="77777777" w:rsidR="008E0A86" w:rsidRPr="00CB2575" w:rsidRDefault="008E0A86" w:rsidP="008E0A86">
      <w:pPr>
        <w:spacing w:line="288" w:lineRule="auto"/>
        <w:ind w:left="567" w:firstLine="28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 xml:space="preserve">1º) Adjudicar a </w:t>
      </w:r>
      <w:proofErr w:type="spellStart"/>
      <w:r w:rsidRPr="00CB2575">
        <w:rPr>
          <w:rFonts w:ascii="AytoRoquetas Light Condensed" w:hAnsi="AytoRoquetas Light Condensed"/>
          <w:i/>
          <w:iCs/>
          <w:color w:val="auto"/>
          <w:sz w:val="20"/>
          <w:szCs w:val="20"/>
        </w:rPr>
        <w:t>Aquagest</w:t>
      </w:r>
      <w:proofErr w:type="spellEnd"/>
      <w:r w:rsidRPr="00CB2575">
        <w:rPr>
          <w:rFonts w:ascii="AytoRoquetas Light Condensed" w:hAnsi="AytoRoquetas Light Condensed"/>
          <w:i/>
          <w:iCs/>
          <w:color w:val="auto"/>
          <w:sz w:val="20"/>
          <w:szCs w:val="20"/>
        </w:rPr>
        <w:t xml:space="preserve"> Sur, S.A. el servicio de depuración del Servicio de Depuración de Aguas Residuales del Sector que comprende:  Roquetas de Mar, La Mojonera, Vícar, San Agustín, Felix y Enix, de acuerdo con lo previsto en los pliegos que rigen en la presente contratación, en las condiciones de su oferta, y en base a los criterios del informe técnico citado.</w:t>
      </w:r>
    </w:p>
    <w:p w14:paraId="00200379"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6731EEAE"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2.</w:t>
      </w:r>
      <w:r w:rsidRPr="00CB2575">
        <w:rPr>
          <w:rFonts w:ascii="AytoRoquetas Light Condensed" w:hAnsi="AytoRoquetas Light Condensed"/>
          <w:color w:val="auto"/>
          <w:sz w:val="20"/>
          <w:szCs w:val="20"/>
        </w:rPr>
        <w:t xml:space="preserve"> La Junta General del Consorcio, en Sesión celebrada el 30 de noviembre de 2020 (Acta 42/2020) acordó, entre otros, aprobar el 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 </w:t>
      </w:r>
    </w:p>
    <w:p w14:paraId="019E6C1F"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35A69A2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El ultimo coste de servicio aprobado para la EDAR de Roquetas de Mar es el correspondiente al ejercicio 2018 poniendo de manifiesto un Coste Total de Explotación por importe de 2.411.606,02€, al que se adicionan el porcentaje establecido sobre costes fijos y sobre costes variables, así como el Canon de Vertido importante el coste total de explotación del consorcio aprobado la cantidad de 2.862.063,04€.</w:t>
      </w:r>
    </w:p>
    <w:p w14:paraId="5373DF05"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1F3FB1DD"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 continuación, se inserta el cuadro con el estudio de costes aportado por la concesionaria para la EDAR de Roquetas de Mar:</w:t>
      </w:r>
    </w:p>
    <w:p w14:paraId="6997261A"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noProof/>
          <w:color w:val="auto"/>
          <w:sz w:val="20"/>
          <w:szCs w:val="20"/>
        </w:rPr>
        <w:drawing>
          <wp:anchor distT="0" distB="0" distL="114300" distR="114300" simplePos="0" relativeHeight="251663360" behindDoc="0" locked="0" layoutInCell="1" allowOverlap="0" wp14:anchorId="36EA435C" wp14:editId="5426EE92">
            <wp:simplePos x="0" y="0"/>
            <wp:positionH relativeFrom="character">
              <wp:posOffset>-3810</wp:posOffset>
            </wp:positionH>
            <wp:positionV relativeFrom="paragraph">
              <wp:posOffset>0</wp:posOffset>
            </wp:positionV>
            <wp:extent cx="5375275" cy="5133975"/>
            <wp:effectExtent l="0" t="0" r="0" b="952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5275" cy="5133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DA3D6" w14:textId="77777777" w:rsidR="008E0A86" w:rsidRPr="00CB2575" w:rsidRDefault="008E0A86" w:rsidP="008E0A86">
      <w:pPr>
        <w:spacing w:line="288" w:lineRule="auto"/>
        <w:ind w:firstLine="567"/>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 xml:space="preserve">3. </w:t>
      </w:r>
      <w:r w:rsidRPr="00CB2575">
        <w:rPr>
          <w:rFonts w:ascii="AytoRoquetas Light Condensed" w:hAnsi="AytoRoquetas Light Condensed"/>
          <w:color w:val="auto"/>
          <w:sz w:val="20"/>
          <w:szCs w:val="20"/>
        </w:rPr>
        <w:t xml:space="preserve">El 5 de agosto de 2021 (BOP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149 de Almería) se publicó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previa consulta pública de 28 de enero de 2021 (BOP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18 de Almería) para la inclusión de la cláusula K medioambiental, sometiendo al público las cuestiones propias de la oportunidad de incluir una cuota medioambiental en la Ordenanza de vertidos bajo el principio de “quien contamina paga”,</w:t>
      </w:r>
    </w:p>
    <w:p w14:paraId="48A33444" w14:textId="77777777" w:rsidR="008E0A86" w:rsidRPr="00CB2575" w:rsidRDefault="008E0A86" w:rsidP="008E0A86">
      <w:pPr>
        <w:spacing w:line="288" w:lineRule="auto"/>
        <w:ind w:firstLine="567"/>
        <w:contextualSpacing/>
        <w:jc w:val="both"/>
        <w:rPr>
          <w:rFonts w:ascii="AytoRoquetas Light Condensed" w:hAnsi="AytoRoquetas Light Condensed"/>
          <w:b/>
          <w:bCs/>
          <w:color w:val="auto"/>
          <w:sz w:val="20"/>
          <w:szCs w:val="20"/>
        </w:rPr>
      </w:pPr>
    </w:p>
    <w:p w14:paraId="3818E148" w14:textId="77777777" w:rsidR="008E0A86" w:rsidRPr="00CB2575" w:rsidRDefault="008E0A86" w:rsidP="008E0A86">
      <w:pPr>
        <w:spacing w:line="288" w:lineRule="auto"/>
        <w:ind w:firstLine="567"/>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4</w:t>
      </w:r>
      <w:r w:rsidRPr="00CB2575">
        <w:rPr>
          <w:rFonts w:ascii="AytoRoquetas Light Condensed" w:hAnsi="AytoRoquetas Light Condensed"/>
          <w:color w:val="auto"/>
          <w:sz w:val="20"/>
          <w:szCs w:val="20"/>
        </w:rPr>
        <w:t xml:space="preserve">. En relación al importe de las tarifas del servicio vigentes, la Ordenanza Fiscal Reguladora de la Tasa por el Servicio de Depuración (BOP de Almería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77 de 25 de abril de 2016) fue derogada por la Ordenanza de la Prestación Patrimonial de Carácter publica no tributaria por el Servicio de Aguas Residuales del Consorcio (BOP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185 de 27 de septiembre de 2021), siendo el importe de las tarifas el siguiente:</w:t>
      </w:r>
    </w:p>
    <w:p w14:paraId="2D87530F" w14:textId="77777777" w:rsidR="008E0A86" w:rsidRPr="00CB2575" w:rsidRDefault="008E0A86" w:rsidP="008E0A86">
      <w:pPr>
        <w:spacing w:line="288" w:lineRule="auto"/>
        <w:ind w:left="426" w:right="424"/>
        <w:contextualSpacing/>
        <w:jc w:val="both"/>
        <w:rPr>
          <w:rFonts w:ascii="AytoRoquetas Light Condensed" w:hAnsi="AytoRoquetas Light Condensed"/>
          <w:b/>
          <w:bCs/>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b/>
          <w:bCs/>
          <w:i/>
          <w:iCs/>
          <w:color w:val="auto"/>
          <w:sz w:val="20"/>
          <w:szCs w:val="20"/>
        </w:rPr>
        <w:t>Artículo 5°.</w:t>
      </w:r>
    </w:p>
    <w:p w14:paraId="3B8A405D"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5.1. La cuantía de la prestación patrimonial de carácter público no tributaria regulada en este Capítulo, será fijada por las Tarifas contenidas en el apartado siguiente:</w:t>
      </w:r>
    </w:p>
    <w:p w14:paraId="41D4086D"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p>
    <w:p w14:paraId="7E5412DD"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u w:val="single"/>
        </w:rPr>
      </w:pPr>
      <w:r w:rsidRPr="00CB2575">
        <w:rPr>
          <w:rFonts w:ascii="AytoRoquetas Light Condensed" w:hAnsi="AytoRoquetas Light Condensed"/>
          <w:i/>
          <w:iCs/>
          <w:color w:val="auto"/>
          <w:sz w:val="20"/>
          <w:szCs w:val="20"/>
          <w:u w:val="single"/>
        </w:rPr>
        <w:t>CUADRO TARIFA</w:t>
      </w:r>
    </w:p>
    <w:tbl>
      <w:tblPr>
        <w:tblStyle w:val="Tablaconcuadrcula"/>
        <w:tblW w:w="5000" w:type="pct"/>
        <w:jc w:val="center"/>
        <w:tblLook w:val="04A0" w:firstRow="1" w:lastRow="0" w:firstColumn="1" w:lastColumn="0" w:noHBand="0" w:noVBand="1"/>
      </w:tblPr>
      <w:tblGrid>
        <w:gridCol w:w="3257"/>
        <w:gridCol w:w="2409"/>
        <w:gridCol w:w="2254"/>
      </w:tblGrid>
      <w:tr w:rsidR="008E0A86" w:rsidRPr="00CB2575" w14:paraId="185F7964" w14:textId="77777777" w:rsidTr="00467532">
        <w:trPr>
          <w:jc w:val="center"/>
        </w:trPr>
        <w:tc>
          <w:tcPr>
            <w:tcW w:w="2056" w:type="pct"/>
          </w:tcPr>
          <w:p w14:paraId="7A649D3F" w14:textId="77777777" w:rsidR="008E0A86" w:rsidRPr="00CB2575" w:rsidRDefault="008E0A86" w:rsidP="00467532">
            <w:pPr>
              <w:spacing w:line="288" w:lineRule="auto"/>
              <w:ind w:left="426" w:right="424"/>
              <w:contextualSpacing/>
              <w:jc w:val="both"/>
              <w:rPr>
                <w:rFonts w:ascii="AytoRoquetas Light Condensed" w:hAnsi="AytoRoquetas Light Condensed"/>
                <w:i/>
                <w:iCs/>
                <w:color w:val="auto"/>
              </w:rPr>
            </w:pPr>
          </w:p>
        </w:tc>
        <w:tc>
          <w:tcPr>
            <w:tcW w:w="1521" w:type="pct"/>
          </w:tcPr>
          <w:p w14:paraId="00F1688F" w14:textId="77777777" w:rsidR="008E0A86" w:rsidRPr="00CB2575" w:rsidRDefault="008E0A86" w:rsidP="00467532">
            <w:pPr>
              <w:spacing w:line="288" w:lineRule="auto"/>
              <w:ind w:left="426" w:right="424"/>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IMPORTE SIN IVA</w:t>
            </w:r>
          </w:p>
        </w:tc>
        <w:tc>
          <w:tcPr>
            <w:tcW w:w="1424" w:type="pct"/>
          </w:tcPr>
          <w:p w14:paraId="4844F45D" w14:textId="77777777" w:rsidR="008E0A86" w:rsidRPr="00CB2575" w:rsidRDefault="008E0A86" w:rsidP="00467532">
            <w:pPr>
              <w:spacing w:line="288" w:lineRule="auto"/>
              <w:ind w:left="-12" w:right="19"/>
              <w:contextualSpacing/>
              <w:jc w:val="center"/>
              <w:rPr>
                <w:rFonts w:ascii="AytoRoquetas Light Condensed" w:hAnsi="AytoRoquetas Light Condensed"/>
                <w:i/>
                <w:iCs/>
                <w:color w:val="auto"/>
              </w:rPr>
            </w:pPr>
          </w:p>
        </w:tc>
      </w:tr>
      <w:tr w:rsidR="008E0A86" w:rsidRPr="00CB2575" w14:paraId="7898326D" w14:textId="77777777" w:rsidTr="00467532">
        <w:trPr>
          <w:jc w:val="center"/>
        </w:trPr>
        <w:tc>
          <w:tcPr>
            <w:tcW w:w="2056" w:type="pct"/>
          </w:tcPr>
          <w:p w14:paraId="21C0BBF5" w14:textId="77777777" w:rsidR="008E0A86" w:rsidRPr="00CB2575" w:rsidRDefault="008E0A86" w:rsidP="00467532">
            <w:pPr>
              <w:spacing w:before="120" w:after="120" w:line="288" w:lineRule="auto"/>
              <w:ind w:right="424"/>
              <w:jc w:val="both"/>
              <w:rPr>
                <w:rFonts w:ascii="AytoRoquetas Light Condensed" w:hAnsi="AytoRoquetas Light Condensed"/>
                <w:i/>
                <w:iCs/>
                <w:color w:val="auto"/>
              </w:rPr>
            </w:pPr>
            <w:r w:rsidRPr="00CB2575">
              <w:rPr>
                <w:rFonts w:ascii="AytoRoquetas Light Condensed" w:hAnsi="AytoRoquetas Light Condensed"/>
                <w:i/>
                <w:iCs/>
                <w:color w:val="auto"/>
              </w:rPr>
              <w:t>1. PARTE FIJA</w:t>
            </w:r>
          </w:p>
        </w:tc>
        <w:tc>
          <w:tcPr>
            <w:tcW w:w="1521" w:type="pct"/>
            <w:vAlign w:val="center"/>
          </w:tcPr>
          <w:p w14:paraId="79F77C8B" w14:textId="77777777" w:rsidR="008E0A86" w:rsidRPr="00CB2575" w:rsidRDefault="008E0A86" w:rsidP="00467532">
            <w:pPr>
              <w:spacing w:line="288" w:lineRule="auto"/>
              <w:ind w:left="426" w:right="424"/>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6.50 €</w:t>
            </w:r>
          </w:p>
        </w:tc>
        <w:tc>
          <w:tcPr>
            <w:tcW w:w="1424" w:type="pct"/>
            <w:vAlign w:val="center"/>
          </w:tcPr>
          <w:p w14:paraId="2671D8D5" w14:textId="77777777" w:rsidR="008E0A86" w:rsidRPr="00CB2575" w:rsidRDefault="008E0A86" w:rsidP="00467532">
            <w:pPr>
              <w:spacing w:line="288" w:lineRule="auto"/>
              <w:ind w:left="-12" w:right="19"/>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 xml:space="preserve">€ / </w:t>
            </w:r>
            <w:proofErr w:type="spellStart"/>
            <w:r w:rsidRPr="00CB2575">
              <w:rPr>
                <w:rFonts w:ascii="AytoRoquetas Light Condensed" w:hAnsi="AytoRoquetas Light Condensed"/>
                <w:i/>
                <w:iCs/>
                <w:color w:val="auto"/>
              </w:rPr>
              <w:t>Veq</w:t>
            </w:r>
            <w:proofErr w:type="spellEnd"/>
            <w:r w:rsidRPr="00CB2575">
              <w:rPr>
                <w:rFonts w:ascii="AytoRoquetas Light Condensed" w:hAnsi="AytoRoquetas Light Condensed"/>
                <w:i/>
                <w:iCs/>
                <w:color w:val="auto"/>
              </w:rPr>
              <w:t>. /trimestre</w:t>
            </w:r>
          </w:p>
        </w:tc>
      </w:tr>
      <w:tr w:rsidR="008E0A86" w:rsidRPr="00CB2575" w14:paraId="7A539710" w14:textId="77777777" w:rsidTr="00467532">
        <w:trPr>
          <w:jc w:val="center"/>
        </w:trPr>
        <w:tc>
          <w:tcPr>
            <w:tcW w:w="2056" w:type="pct"/>
          </w:tcPr>
          <w:p w14:paraId="01D371A5" w14:textId="77777777" w:rsidR="008E0A86" w:rsidRPr="00CB2575" w:rsidRDefault="008E0A86" w:rsidP="00467532">
            <w:pPr>
              <w:spacing w:before="120" w:after="120" w:line="288" w:lineRule="auto"/>
              <w:ind w:right="424"/>
              <w:jc w:val="both"/>
              <w:rPr>
                <w:rFonts w:ascii="AytoRoquetas Light Condensed" w:hAnsi="AytoRoquetas Light Condensed"/>
                <w:i/>
                <w:iCs/>
                <w:color w:val="auto"/>
              </w:rPr>
            </w:pPr>
            <w:r w:rsidRPr="00CB2575">
              <w:rPr>
                <w:rFonts w:ascii="AytoRoquetas Light Condensed" w:hAnsi="AytoRoquetas Light Condensed"/>
                <w:i/>
                <w:iCs/>
                <w:color w:val="auto"/>
              </w:rPr>
              <w:t>2. PARTE VARIABLE</w:t>
            </w:r>
          </w:p>
        </w:tc>
        <w:tc>
          <w:tcPr>
            <w:tcW w:w="1521" w:type="pct"/>
            <w:vAlign w:val="center"/>
          </w:tcPr>
          <w:p w14:paraId="27BB65BD" w14:textId="77777777" w:rsidR="008E0A86" w:rsidRPr="00CB2575" w:rsidRDefault="008E0A86" w:rsidP="00467532">
            <w:pPr>
              <w:spacing w:line="288" w:lineRule="auto"/>
              <w:ind w:left="426" w:right="424"/>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0.1168 €</w:t>
            </w:r>
          </w:p>
        </w:tc>
        <w:tc>
          <w:tcPr>
            <w:tcW w:w="1424" w:type="pct"/>
            <w:vAlign w:val="center"/>
          </w:tcPr>
          <w:p w14:paraId="5B3AD03D" w14:textId="77777777" w:rsidR="008E0A86" w:rsidRPr="00CB2575" w:rsidRDefault="008E0A86" w:rsidP="00467532">
            <w:pPr>
              <w:spacing w:line="288" w:lineRule="auto"/>
              <w:ind w:left="-12" w:right="19"/>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€/m</w:t>
            </w:r>
            <w:r w:rsidRPr="00CB2575">
              <w:rPr>
                <w:rFonts w:ascii="AytoRoquetas Light Condensed" w:hAnsi="AytoRoquetas Light Condensed"/>
                <w:i/>
                <w:iCs/>
                <w:color w:val="auto"/>
                <w:vertAlign w:val="superscript"/>
              </w:rPr>
              <w:t>3</w:t>
            </w:r>
          </w:p>
        </w:tc>
      </w:tr>
      <w:tr w:rsidR="008E0A86" w:rsidRPr="00CB2575" w14:paraId="228D17B9" w14:textId="77777777" w:rsidTr="00467532">
        <w:trPr>
          <w:jc w:val="center"/>
        </w:trPr>
        <w:tc>
          <w:tcPr>
            <w:tcW w:w="5000" w:type="pct"/>
            <w:gridSpan w:val="3"/>
          </w:tcPr>
          <w:p w14:paraId="73D73805" w14:textId="77777777" w:rsidR="008E0A86" w:rsidRPr="00CB2575" w:rsidRDefault="008E0A86" w:rsidP="00467532">
            <w:pPr>
              <w:spacing w:line="288" w:lineRule="auto"/>
              <w:ind w:left="426" w:right="424"/>
              <w:contextualSpacing/>
              <w:jc w:val="both"/>
              <w:rPr>
                <w:rFonts w:ascii="AytoRoquetas Light Condensed" w:hAnsi="AytoRoquetas Light Condensed"/>
                <w:i/>
                <w:iCs/>
                <w:color w:val="auto"/>
              </w:rPr>
            </w:pPr>
            <w:r w:rsidRPr="00CB2575">
              <w:rPr>
                <w:rFonts w:ascii="AytoRoquetas Light Condensed" w:hAnsi="AytoRoquetas Light Condensed"/>
                <w:i/>
                <w:iCs/>
                <w:color w:val="auto"/>
              </w:rPr>
              <w:t>Esta parte variable se aplicará a los metros cúbicos de agua utilizados en cada vivienda o finca con independencia del caudal vertido</w:t>
            </w:r>
          </w:p>
        </w:tc>
      </w:tr>
    </w:tbl>
    <w:p w14:paraId="19D3CA15"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p>
    <w:p w14:paraId="6CFC521B"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VIVIENDAS EQUIVALENTES</w:t>
      </w:r>
    </w:p>
    <w:p w14:paraId="26E6C4C7"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Para el cálculo de la cuota fija, los usos distintos a la vivienda se transformarán en viviendas equivalentes, mediante la siguiente tabla.</w:t>
      </w:r>
    </w:p>
    <w:p w14:paraId="7E17E094"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TABLA DE EQUIVALENCIAS</w:t>
      </w:r>
    </w:p>
    <w:p w14:paraId="750F893F"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Alojamientos, locales y establecimientos:</w:t>
      </w:r>
    </w:p>
    <w:p w14:paraId="70111CE9"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Almacenes, grandes superficies, supermercados, mercados, organismos oficiales y establecimientos en general:</w:t>
      </w:r>
    </w:p>
    <w:p w14:paraId="5B8F0D8E"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 xml:space="preserve">Hasta 100 metros cuadrados construidos 1 </w:t>
      </w:r>
      <w:proofErr w:type="spellStart"/>
      <w:r w:rsidRPr="00CB2575">
        <w:rPr>
          <w:rFonts w:ascii="AytoRoquetas Light Condensed" w:hAnsi="AytoRoquetas Light Condensed"/>
          <w:i/>
          <w:iCs/>
          <w:color w:val="auto"/>
          <w:sz w:val="20"/>
          <w:szCs w:val="20"/>
        </w:rPr>
        <w:t>Veq</w:t>
      </w:r>
      <w:proofErr w:type="spellEnd"/>
      <w:r w:rsidRPr="00CB2575">
        <w:rPr>
          <w:rFonts w:ascii="AytoRoquetas Light Condensed" w:hAnsi="AytoRoquetas Light Condensed"/>
          <w:i/>
          <w:iCs/>
          <w:color w:val="auto"/>
          <w:sz w:val="20"/>
          <w:szCs w:val="20"/>
        </w:rPr>
        <w:t>.</w:t>
      </w:r>
    </w:p>
    <w:p w14:paraId="1A07E49E"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 xml:space="preserve">Exceso de 100 metros cuadrados 0,01 </w:t>
      </w:r>
      <w:proofErr w:type="spellStart"/>
      <w:r w:rsidRPr="00CB2575">
        <w:rPr>
          <w:rFonts w:ascii="AytoRoquetas Light Condensed" w:hAnsi="AytoRoquetas Light Condensed"/>
          <w:i/>
          <w:iCs/>
          <w:color w:val="auto"/>
          <w:sz w:val="20"/>
          <w:szCs w:val="20"/>
        </w:rPr>
        <w:t>Veq</w:t>
      </w:r>
      <w:proofErr w:type="spellEnd"/>
      <w:r w:rsidRPr="00CB2575">
        <w:rPr>
          <w:rFonts w:ascii="AytoRoquetas Light Condensed" w:hAnsi="AytoRoquetas Light Condensed"/>
          <w:i/>
          <w:iCs/>
          <w:color w:val="auto"/>
          <w:sz w:val="20"/>
          <w:szCs w:val="20"/>
        </w:rPr>
        <w:t>/m2 exceso.</w:t>
      </w:r>
    </w:p>
    <w:p w14:paraId="3BDA47AF"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 xml:space="preserve">Cafeterías, bares, pubs y restaurantes: hasta 40 metros cuadrados 1,9 </w:t>
      </w:r>
      <w:proofErr w:type="spellStart"/>
      <w:r w:rsidRPr="00CB2575">
        <w:rPr>
          <w:rFonts w:ascii="AytoRoquetas Light Condensed" w:hAnsi="AytoRoquetas Light Condensed"/>
          <w:i/>
          <w:iCs/>
          <w:color w:val="auto"/>
          <w:sz w:val="20"/>
          <w:szCs w:val="20"/>
        </w:rPr>
        <w:t>Veq</w:t>
      </w:r>
      <w:proofErr w:type="spellEnd"/>
      <w:r w:rsidRPr="00CB2575">
        <w:rPr>
          <w:rFonts w:ascii="AytoRoquetas Light Condensed" w:hAnsi="AytoRoquetas Light Condensed"/>
          <w:i/>
          <w:iCs/>
          <w:color w:val="auto"/>
          <w:sz w:val="20"/>
          <w:szCs w:val="20"/>
        </w:rPr>
        <w:t>.</w:t>
      </w:r>
    </w:p>
    <w:p w14:paraId="3FFCC696"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 xml:space="preserve">Exceso de 40 metros cuadrados 0,03 </w:t>
      </w:r>
      <w:proofErr w:type="spellStart"/>
      <w:proofErr w:type="gramStart"/>
      <w:r w:rsidRPr="00CB2575">
        <w:rPr>
          <w:rFonts w:ascii="AytoRoquetas Light Condensed" w:hAnsi="AytoRoquetas Light Condensed"/>
          <w:i/>
          <w:iCs/>
          <w:color w:val="auto"/>
          <w:sz w:val="20"/>
          <w:szCs w:val="20"/>
        </w:rPr>
        <w:t>Veq</w:t>
      </w:r>
      <w:proofErr w:type="spellEnd"/>
      <w:r w:rsidRPr="00CB2575">
        <w:rPr>
          <w:rFonts w:ascii="AytoRoquetas Light Condensed" w:hAnsi="AytoRoquetas Light Condensed"/>
          <w:i/>
          <w:iCs/>
          <w:color w:val="auto"/>
          <w:sz w:val="20"/>
          <w:szCs w:val="20"/>
        </w:rPr>
        <w:t>./</w:t>
      </w:r>
      <w:proofErr w:type="gramEnd"/>
      <w:r w:rsidRPr="00CB2575">
        <w:rPr>
          <w:rFonts w:ascii="AytoRoquetas Light Condensed" w:hAnsi="AytoRoquetas Light Condensed"/>
          <w:i/>
          <w:iCs/>
          <w:color w:val="auto"/>
          <w:sz w:val="20"/>
          <w:szCs w:val="20"/>
        </w:rPr>
        <w:t>m2 exceso. Establecimientos hoteleros:</w:t>
      </w:r>
    </w:p>
    <w:p w14:paraId="5F5B434E"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 xml:space="preserve">Por habitación 0,4 </w:t>
      </w:r>
      <w:proofErr w:type="spellStart"/>
      <w:r w:rsidRPr="00CB2575">
        <w:rPr>
          <w:rFonts w:ascii="AytoRoquetas Light Condensed" w:hAnsi="AytoRoquetas Light Condensed"/>
          <w:i/>
          <w:iCs/>
          <w:color w:val="auto"/>
          <w:sz w:val="20"/>
          <w:szCs w:val="20"/>
        </w:rPr>
        <w:t>Veq</w:t>
      </w:r>
      <w:proofErr w:type="spellEnd"/>
      <w:r w:rsidRPr="00CB2575">
        <w:rPr>
          <w:rFonts w:ascii="AytoRoquetas Light Condensed" w:hAnsi="AytoRoquetas Light Condensed"/>
          <w:i/>
          <w:iCs/>
          <w:color w:val="auto"/>
          <w:sz w:val="20"/>
          <w:szCs w:val="20"/>
        </w:rPr>
        <w:t>. Talleres e industrias:</w:t>
      </w:r>
    </w:p>
    <w:p w14:paraId="4B31E6DF"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Talleres, lavado de coches en circuito cerrado, artesanía y pequeña industria no contaminante con vertidos asimilables a los domésticos:</w:t>
      </w:r>
    </w:p>
    <w:p w14:paraId="5472C331"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 xml:space="preserve"> -</w:t>
      </w:r>
      <w:r w:rsidRPr="00CB2575">
        <w:rPr>
          <w:rFonts w:ascii="AytoRoquetas Light Condensed" w:hAnsi="AytoRoquetas Light Condensed"/>
          <w:i/>
          <w:iCs/>
          <w:color w:val="auto"/>
          <w:sz w:val="20"/>
          <w:szCs w:val="20"/>
        </w:rPr>
        <w:tab/>
        <w:t xml:space="preserve">Hasta 100 m2 </w:t>
      </w:r>
      <w:proofErr w:type="spellStart"/>
      <w:r w:rsidRPr="00CB2575">
        <w:rPr>
          <w:rFonts w:ascii="AytoRoquetas Light Condensed" w:hAnsi="AytoRoquetas Light Condensed"/>
          <w:i/>
          <w:iCs/>
          <w:color w:val="auto"/>
          <w:sz w:val="20"/>
          <w:szCs w:val="20"/>
        </w:rPr>
        <w:t>eq</w:t>
      </w:r>
      <w:proofErr w:type="spellEnd"/>
      <w:r w:rsidRPr="00CB2575">
        <w:rPr>
          <w:rFonts w:ascii="AytoRoquetas Light Condensed" w:hAnsi="AytoRoquetas Light Condensed"/>
          <w:i/>
          <w:iCs/>
          <w:color w:val="auto"/>
          <w:sz w:val="20"/>
          <w:szCs w:val="20"/>
        </w:rPr>
        <w:t>.</w:t>
      </w:r>
    </w:p>
    <w:p w14:paraId="51B701E5"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 xml:space="preserve">Exceso de 100 m2: 0,008 </w:t>
      </w:r>
      <w:proofErr w:type="spellStart"/>
      <w:r w:rsidRPr="00CB2575">
        <w:rPr>
          <w:rFonts w:ascii="AytoRoquetas Light Condensed" w:hAnsi="AytoRoquetas Light Condensed"/>
          <w:i/>
          <w:iCs/>
          <w:color w:val="auto"/>
          <w:sz w:val="20"/>
          <w:szCs w:val="20"/>
        </w:rPr>
        <w:t>Veq</w:t>
      </w:r>
      <w:proofErr w:type="spellEnd"/>
      <w:r w:rsidRPr="00CB2575">
        <w:rPr>
          <w:rFonts w:ascii="AytoRoquetas Light Condensed" w:hAnsi="AytoRoquetas Light Condensed"/>
          <w:i/>
          <w:iCs/>
          <w:color w:val="auto"/>
          <w:sz w:val="20"/>
          <w:szCs w:val="20"/>
        </w:rPr>
        <w:t>/m2 exceso.</w:t>
      </w:r>
    </w:p>
    <w:p w14:paraId="74D098E3"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w:t>
      </w:r>
      <w:r w:rsidRPr="00CB2575">
        <w:rPr>
          <w:rFonts w:ascii="AytoRoquetas Light Condensed" w:hAnsi="AytoRoquetas Light Condensed"/>
          <w:i/>
          <w:iCs/>
          <w:color w:val="auto"/>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01862F7C"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Las industrias que en sus procesos productivos utilicen agua de manera que no llegue a verterse a la red de saneamiento, podrán solicitar una reducción de hasta el 25 % de la cuota variable”.</w:t>
      </w:r>
    </w:p>
    <w:p w14:paraId="13D854A2" w14:textId="77777777" w:rsidR="008E0A86" w:rsidRPr="00CB2575" w:rsidRDefault="008E0A86" w:rsidP="008E0A86">
      <w:pPr>
        <w:tabs>
          <w:tab w:val="left" w:pos="2065"/>
        </w:tabs>
        <w:spacing w:before="1"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 xml:space="preserve">5.2. La cuota por vertido directo a las EDARS del Consorcio: </w:t>
      </w:r>
    </w:p>
    <w:p w14:paraId="6D338140" w14:textId="77777777" w:rsidR="008E0A86" w:rsidRPr="00CB2575" w:rsidRDefault="008E0A86" w:rsidP="008E0A86">
      <w:pPr>
        <w:tabs>
          <w:tab w:val="left" w:pos="2065"/>
        </w:tabs>
        <w:spacing w:before="1" w:line="288" w:lineRule="auto"/>
        <w:ind w:left="426" w:right="424"/>
        <w:contextualSpacing/>
        <w:jc w:val="both"/>
        <w:rPr>
          <w:rFonts w:ascii="AytoRoquetas Light Condensed" w:hAnsi="AytoRoquetas Light Condensed"/>
          <w:i/>
          <w:iCs/>
          <w:color w:val="auto"/>
          <w:sz w:val="20"/>
          <w:szCs w:val="20"/>
          <w:u w:val="single"/>
        </w:rPr>
      </w:pPr>
    </w:p>
    <w:p w14:paraId="6BF254A5" w14:textId="77777777" w:rsidR="008E0A86" w:rsidRPr="00CB2575" w:rsidRDefault="008E0A86" w:rsidP="008E0A86">
      <w:pPr>
        <w:tabs>
          <w:tab w:val="left" w:pos="2065"/>
        </w:tabs>
        <w:spacing w:before="1" w:line="288" w:lineRule="auto"/>
        <w:ind w:left="426" w:right="424"/>
        <w:contextualSpacing/>
        <w:jc w:val="both"/>
        <w:rPr>
          <w:rFonts w:ascii="AytoRoquetas Light Condensed" w:hAnsi="AytoRoquetas Light Condensed"/>
          <w:i/>
          <w:iCs/>
          <w:color w:val="auto"/>
          <w:sz w:val="20"/>
          <w:szCs w:val="20"/>
          <w:u w:val="single"/>
        </w:rPr>
      </w:pPr>
      <w:r w:rsidRPr="00CB2575">
        <w:rPr>
          <w:rFonts w:ascii="AytoRoquetas Light Condensed" w:hAnsi="AytoRoquetas Light Condensed"/>
          <w:i/>
          <w:iCs/>
          <w:color w:val="auto"/>
          <w:sz w:val="20"/>
          <w:szCs w:val="20"/>
          <w:u w:val="single"/>
        </w:rPr>
        <w:t>CUADRO</w:t>
      </w:r>
      <w:r w:rsidRPr="00CB2575">
        <w:rPr>
          <w:rFonts w:ascii="AytoRoquetas Light Condensed" w:hAnsi="AytoRoquetas Light Condensed"/>
          <w:i/>
          <w:iCs/>
          <w:color w:val="auto"/>
          <w:spacing w:val="-3"/>
          <w:sz w:val="20"/>
          <w:szCs w:val="20"/>
          <w:u w:val="single"/>
        </w:rPr>
        <w:t xml:space="preserve"> </w:t>
      </w:r>
      <w:r w:rsidRPr="00CB2575">
        <w:rPr>
          <w:rFonts w:ascii="AytoRoquetas Light Condensed" w:hAnsi="AytoRoquetas Light Condensed"/>
          <w:i/>
          <w:iCs/>
          <w:color w:val="auto"/>
          <w:sz w:val="20"/>
          <w:szCs w:val="20"/>
          <w:u w:val="single"/>
        </w:rPr>
        <w:t>TARIFA</w:t>
      </w:r>
    </w:p>
    <w:tbl>
      <w:tblPr>
        <w:tblStyle w:val="TableNormal"/>
        <w:tblW w:w="5000" w:type="pct"/>
        <w:jc w:val="center"/>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ook w:val="01E0" w:firstRow="1" w:lastRow="1" w:firstColumn="1" w:lastColumn="1" w:noHBand="0" w:noVBand="0"/>
      </w:tblPr>
      <w:tblGrid>
        <w:gridCol w:w="5293"/>
        <w:gridCol w:w="467"/>
        <w:gridCol w:w="1744"/>
        <w:gridCol w:w="407"/>
      </w:tblGrid>
      <w:tr w:rsidR="008E0A86" w:rsidRPr="00CB2575" w14:paraId="74DA95DD" w14:textId="77777777" w:rsidTr="00467532">
        <w:trPr>
          <w:trHeight w:val="340"/>
          <w:jc w:val="center"/>
        </w:trPr>
        <w:tc>
          <w:tcPr>
            <w:tcW w:w="2604" w:type="pct"/>
            <w:tcBorders>
              <w:bottom w:val="single" w:sz="7" w:space="0" w:color="000000"/>
              <w:right w:val="single" w:sz="6" w:space="0" w:color="000000"/>
            </w:tcBorders>
            <w:noWrap/>
          </w:tcPr>
          <w:p w14:paraId="4AA61ED3" w14:textId="77777777" w:rsidR="008E0A86" w:rsidRPr="00CB2575" w:rsidRDefault="008E0A86" w:rsidP="00467532">
            <w:pPr>
              <w:spacing w:line="288" w:lineRule="auto"/>
              <w:ind w:left="127" w:right="131"/>
              <w:contextualSpacing/>
              <w:jc w:val="both"/>
              <w:rPr>
                <w:rFonts w:ascii="AytoRoquetas Light Condensed" w:hAnsi="AytoRoquetas Light Condensed"/>
                <w:i/>
                <w:iCs/>
                <w:color w:val="auto"/>
                <w:sz w:val="20"/>
                <w:szCs w:val="20"/>
                <w:lang w:val="es-ES"/>
              </w:rPr>
            </w:pPr>
          </w:p>
        </w:tc>
        <w:tc>
          <w:tcPr>
            <w:tcW w:w="571" w:type="pct"/>
            <w:tcBorders>
              <w:left w:val="single" w:sz="6" w:space="0" w:color="000000"/>
              <w:bottom w:val="single" w:sz="7" w:space="0" w:color="000000"/>
              <w:right w:val="single" w:sz="6" w:space="0" w:color="000000"/>
            </w:tcBorders>
            <w:noWrap/>
          </w:tcPr>
          <w:p w14:paraId="61F9593F" w14:textId="77777777" w:rsidR="008E0A86" w:rsidRPr="00CB2575" w:rsidRDefault="008E0A86" w:rsidP="00467532">
            <w:pPr>
              <w:pStyle w:val="TableParagraph"/>
              <w:spacing w:line="288" w:lineRule="auto"/>
              <w:ind w:left="3" w:right="-6"/>
              <w:contextualSpacing/>
              <w:jc w:val="center"/>
              <w:rPr>
                <w:rFonts w:ascii="AytoRoquetas Light Condensed" w:hAnsi="AytoRoquetas Light Condensed"/>
                <w:i/>
                <w:iCs/>
                <w:sz w:val="20"/>
                <w:szCs w:val="20"/>
              </w:rPr>
            </w:pPr>
          </w:p>
        </w:tc>
        <w:tc>
          <w:tcPr>
            <w:tcW w:w="1142" w:type="pct"/>
            <w:tcBorders>
              <w:left w:val="single" w:sz="6" w:space="0" w:color="000000"/>
              <w:bottom w:val="single" w:sz="7" w:space="0" w:color="000000"/>
              <w:right w:val="single" w:sz="6" w:space="0" w:color="000000"/>
            </w:tcBorders>
            <w:noWrap/>
          </w:tcPr>
          <w:p w14:paraId="35E1A280" w14:textId="77777777" w:rsidR="008E0A86" w:rsidRPr="00CB2575" w:rsidRDefault="008E0A86" w:rsidP="00467532">
            <w:pPr>
              <w:spacing w:line="288" w:lineRule="auto"/>
              <w:ind w:left="6" w:right="7"/>
              <w:contextualSpacing/>
              <w:jc w:val="center"/>
              <w:rPr>
                <w:rFonts w:ascii="AytoRoquetas Light Condensed" w:hAnsi="AytoRoquetas Light Condensed"/>
                <w:i/>
                <w:iCs/>
                <w:color w:val="auto"/>
                <w:sz w:val="20"/>
                <w:szCs w:val="20"/>
                <w:lang w:val="es-ES"/>
              </w:rPr>
            </w:pPr>
            <w:r w:rsidRPr="00CB2575">
              <w:rPr>
                <w:rFonts w:ascii="AytoRoquetas Light Condensed" w:hAnsi="AytoRoquetas Light Condensed"/>
                <w:i/>
                <w:iCs/>
                <w:color w:val="auto"/>
                <w:sz w:val="20"/>
                <w:szCs w:val="20"/>
                <w:lang w:val="es-ES"/>
              </w:rPr>
              <w:t>IMPORTE CON IVA AL 8%</w:t>
            </w:r>
          </w:p>
        </w:tc>
        <w:tc>
          <w:tcPr>
            <w:tcW w:w="684" w:type="pct"/>
            <w:tcBorders>
              <w:left w:val="single" w:sz="6" w:space="0" w:color="000000"/>
              <w:bottom w:val="single" w:sz="7" w:space="0" w:color="000000"/>
              <w:right w:val="single" w:sz="6" w:space="0" w:color="000000"/>
            </w:tcBorders>
            <w:noWrap/>
          </w:tcPr>
          <w:p w14:paraId="2C23CF75" w14:textId="77777777" w:rsidR="008E0A86" w:rsidRPr="00CB2575" w:rsidRDefault="008E0A86" w:rsidP="00467532">
            <w:pPr>
              <w:spacing w:line="288" w:lineRule="auto"/>
              <w:contextualSpacing/>
              <w:jc w:val="center"/>
              <w:rPr>
                <w:rFonts w:ascii="AytoRoquetas Light Condensed" w:hAnsi="AytoRoquetas Light Condensed"/>
                <w:i/>
                <w:iCs/>
                <w:color w:val="auto"/>
                <w:sz w:val="20"/>
                <w:szCs w:val="20"/>
                <w:lang w:val="es-ES"/>
              </w:rPr>
            </w:pPr>
          </w:p>
        </w:tc>
      </w:tr>
      <w:tr w:rsidR="008E0A86" w:rsidRPr="00CB2575" w14:paraId="68A5B481" w14:textId="77777777" w:rsidTr="00467532">
        <w:trPr>
          <w:trHeight w:val="340"/>
          <w:jc w:val="center"/>
        </w:trPr>
        <w:tc>
          <w:tcPr>
            <w:tcW w:w="2604" w:type="pct"/>
            <w:tcBorders>
              <w:top w:val="single" w:sz="7" w:space="0" w:color="000000"/>
              <w:bottom w:val="single" w:sz="7" w:space="0" w:color="000000"/>
              <w:right w:val="single" w:sz="6" w:space="0" w:color="000000"/>
            </w:tcBorders>
            <w:noWrap/>
          </w:tcPr>
          <w:p w14:paraId="00B441BD" w14:textId="77777777" w:rsidR="008E0A86" w:rsidRPr="00CB2575" w:rsidRDefault="008E0A86" w:rsidP="00467532">
            <w:pPr>
              <w:pStyle w:val="TableParagraph"/>
              <w:spacing w:before="1" w:line="288" w:lineRule="auto"/>
              <w:ind w:left="127" w:right="131"/>
              <w:contextualSpacing/>
              <w:jc w:val="both"/>
              <w:rPr>
                <w:rFonts w:ascii="AytoRoquetas Light Condensed" w:hAnsi="AytoRoquetas Light Condensed"/>
                <w:i/>
                <w:iCs/>
                <w:sz w:val="20"/>
                <w:szCs w:val="20"/>
              </w:rPr>
            </w:pPr>
            <w:r w:rsidRPr="00CB2575">
              <w:rPr>
                <w:rFonts w:ascii="AytoRoquetas Light Condensed" w:hAnsi="AytoRoquetas Light Condensed"/>
                <w:i/>
                <w:iCs/>
                <w:sz w:val="20"/>
                <w:szCs w:val="20"/>
              </w:rPr>
              <w:t>a) Vertidos con carga contaminante Baja</w:t>
            </w:r>
          </w:p>
          <w:p w14:paraId="1E4AAC48" w14:textId="77777777" w:rsidR="008E0A86" w:rsidRPr="00CB2575" w:rsidRDefault="008E0A86" w:rsidP="00467532">
            <w:pPr>
              <w:pStyle w:val="TableParagraph"/>
              <w:spacing w:before="1" w:line="288" w:lineRule="auto"/>
              <w:ind w:left="127" w:right="131"/>
              <w:contextualSpacing/>
              <w:jc w:val="both"/>
              <w:rPr>
                <w:rFonts w:ascii="AytoRoquetas Light Condensed" w:hAnsi="AytoRoquetas Light Condensed"/>
                <w:i/>
                <w:iCs/>
                <w:sz w:val="20"/>
                <w:szCs w:val="20"/>
              </w:rPr>
            </w:pPr>
            <w:proofErr w:type="gramStart"/>
            <w:r w:rsidRPr="00CB2575">
              <w:rPr>
                <w:rFonts w:ascii="AytoRoquetas Light Condensed" w:hAnsi="AytoRoquetas Light Condensed"/>
                <w:i/>
                <w:iCs/>
                <w:sz w:val="20"/>
                <w:szCs w:val="20"/>
              </w:rPr>
              <w:t>( DQC</w:t>
            </w:r>
            <w:proofErr w:type="gramEnd"/>
            <w:r w:rsidRPr="00CB2575">
              <w:rPr>
                <w:rFonts w:ascii="AytoRoquetas Light Condensed" w:hAnsi="AytoRoquetas Light Condensed"/>
                <w:i/>
                <w:iCs/>
                <w:sz w:val="20"/>
                <w:szCs w:val="20"/>
              </w:rPr>
              <w:t xml:space="preserve"> &lt;=2500)</w:t>
            </w:r>
          </w:p>
        </w:tc>
        <w:tc>
          <w:tcPr>
            <w:tcW w:w="571" w:type="pct"/>
            <w:tcBorders>
              <w:top w:val="single" w:sz="7" w:space="0" w:color="000000"/>
              <w:left w:val="single" w:sz="6" w:space="0" w:color="000000"/>
              <w:bottom w:val="single" w:sz="7" w:space="0" w:color="000000"/>
              <w:right w:val="single" w:sz="6" w:space="0" w:color="000000"/>
            </w:tcBorders>
            <w:noWrap/>
            <w:vAlign w:val="center"/>
          </w:tcPr>
          <w:p w14:paraId="31BFF79C" w14:textId="77777777" w:rsidR="008E0A86" w:rsidRPr="00CB2575" w:rsidRDefault="008E0A86" w:rsidP="00467532">
            <w:pPr>
              <w:pStyle w:val="TableParagraph"/>
              <w:spacing w:line="288" w:lineRule="auto"/>
              <w:ind w:left="3" w:right="-6"/>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6,98€</w:t>
            </w:r>
          </w:p>
        </w:tc>
        <w:tc>
          <w:tcPr>
            <w:tcW w:w="1142" w:type="pct"/>
            <w:tcBorders>
              <w:top w:val="single" w:sz="7" w:space="0" w:color="000000"/>
              <w:left w:val="single" w:sz="6" w:space="0" w:color="000000"/>
              <w:bottom w:val="single" w:sz="7" w:space="0" w:color="000000"/>
              <w:right w:val="single" w:sz="6" w:space="0" w:color="000000"/>
            </w:tcBorders>
            <w:noWrap/>
            <w:vAlign w:val="center"/>
          </w:tcPr>
          <w:p w14:paraId="2C8AFC85" w14:textId="77777777" w:rsidR="008E0A86" w:rsidRPr="00CB2575" w:rsidRDefault="008E0A86" w:rsidP="00467532">
            <w:pPr>
              <w:pStyle w:val="TableParagraph"/>
              <w:spacing w:line="288" w:lineRule="auto"/>
              <w:ind w:left="6" w:right="7"/>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7,54€</w:t>
            </w:r>
          </w:p>
        </w:tc>
        <w:tc>
          <w:tcPr>
            <w:tcW w:w="684" w:type="pct"/>
            <w:tcBorders>
              <w:top w:val="single" w:sz="7" w:space="0" w:color="000000"/>
              <w:left w:val="single" w:sz="6" w:space="0" w:color="000000"/>
              <w:bottom w:val="single" w:sz="7" w:space="0" w:color="000000"/>
              <w:right w:val="single" w:sz="6" w:space="0" w:color="000000"/>
            </w:tcBorders>
            <w:noWrap/>
            <w:vAlign w:val="center"/>
          </w:tcPr>
          <w:p w14:paraId="6B06382B" w14:textId="77777777" w:rsidR="008E0A86" w:rsidRPr="00CB2575" w:rsidRDefault="008E0A86" w:rsidP="00467532">
            <w:pPr>
              <w:pStyle w:val="TableParagraph"/>
              <w:spacing w:line="288" w:lineRule="auto"/>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 / m</w:t>
            </w:r>
            <w:r w:rsidRPr="00CB2575">
              <w:rPr>
                <w:rFonts w:ascii="AytoRoquetas Light Condensed" w:hAnsi="AytoRoquetas Light Condensed"/>
                <w:i/>
                <w:iCs/>
                <w:sz w:val="20"/>
                <w:szCs w:val="20"/>
                <w:vertAlign w:val="superscript"/>
              </w:rPr>
              <w:t>3</w:t>
            </w:r>
          </w:p>
        </w:tc>
      </w:tr>
      <w:tr w:rsidR="008E0A86" w:rsidRPr="00CB2575" w14:paraId="3AA80645" w14:textId="77777777" w:rsidTr="00467532">
        <w:trPr>
          <w:trHeight w:val="340"/>
          <w:jc w:val="center"/>
        </w:trPr>
        <w:tc>
          <w:tcPr>
            <w:tcW w:w="2604" w:type="pct"/>
            <w:tcBorders>
              <w:top w:val="single" w:sz="7" w:space="0" w:color="000000"/>
              <w:bottom w:val="single" w:sz="7" w:space="0" w:color="000000"/>
              <w:right w:val="single" w:sz="6" w:space="0" w:color="000000"/>
            </w:tcBorders>
            <w:noWrap/>
          </w:tcPr>
          <w:p w14:paraId="380AAA3B" w14:textId="77777777" w:rsidR="008E0A86" w:rsidRPr="00CB2575" w:rsidRDefault="008E0A86" w:rsidP="00467532">
            <w:pPr>
              <w:pStyle w:val="TableParagraph"/>
              <w:spacing w:before="1" w:line="288" w:lineRule="auto"/>
              <w:ind w:left="127" w:right="131"/>
              <w:contextualSpacing/>
              <w:jc w:val="both"/>
              <w:rPr>
                <w:rFonts w:ascii="AytoRoquetas Light Condensed" w:hAnsi="AytoRoquetas Light Condensed"/>
                <w:i/>
                <w:iCs/>
                <w:sz w:val="20"/>
                <w:szCs w:val="20"/>
              </w:rPr>
            </w:pPr>
            <w:r w:rsidRPr="00CB2575">
              <w:rPr>
                <w:rFonts w:ascii="AytoRoquetas Light Condensed" w:hAnsi="AytoRoquetas Light Condensed"/>
                <w:i/>
                <w:iCs/>
                <w:sz w:val="20"/>
                <w:szCs w:val="20"/>
              </w:rPr>
              <w:t>b) Vertidos con carga contaminante Media (Aguas residuales Concentradas)</w:t>
            </w:r>
          </w:p>
          <w:p w14:paraId="0C316C75" w14:textId="77777777" w:rsidR="008E0A86" w:rsidRPr="00CB2575" w:rsidRDefault="008E0A86" w:rsidP="00467532">
            <w:pPr>
              <w:pStyle w:val="TableParagraph"/>
              <w:spacing w:before="1" w:line="288" w:lineRule="auto"/>
              <w:ind w:left="127" w:right="131"/>
              <w:contextualSpacing/>
              <w:jc w:val="both"/>
              <w:rPr>
                <w:rFonts w:ascii="AytoRoquetas Light Condensed" w:hAnsi="AytoRoquetas Light Condensed"/>
                <w:i/>
                <w:iCs/>
                <w:sz w:val="20"/>
                <w:szCs w:val="20"/>
              </w:rPr>
            </w:pPr>
            <w:proofErr w:type="gramStart"/>
            <w:r w:rsidRPr="00CB2575">
              <w:rPr>
                <w:rFonts w:ascii="AytoRoquetas Light Condensed" w:hAnsi="AytoRoquetas Light Condensed"/>
                <w:i/>
                <w:iCs/>
                <w:sz w:val="20"/>
                <w:szCs w:val="20"/>
              </w:rPr>
              <w:t>( 2500</w:t>
            </w:r>
            <w:proofErr w:type="gramEnd"/>
            <w:r w:rsidRPr="00CB2575">
              <w:rPr>
                <w:rFonts w:ascii="AytoRoquetas Light Condensed" w:hAnsi="AytoRoquetas Light Condensed"/>
                <w:i/>
                <w:iCs/>
                <w:sz w:val="20"/>
                <w:szCs w:val="20"/>
              </w:rPr>
              <w:t>&lt; DQC &lt;=5000)</w:t>
            </w:r>
          </w:p>
        </w:tc>
        <w:tc>
          <w:tcPr>
            <w:tcW w:w="571" w:type="pct"/>
            <w:tcBorders>
              <w:top w:val="single" w:sz="7" w:space="0" w:color="000000"/>
              <w:left w:val="single" w:sz="6" w:space="0" w:color="000000"/>
              <w:bottom w:val="single" w:sz="7" w:space="0" w:color="000000"/>
              <w:right w:val="single" w:sz="6" w:space="0" w:color="000000"/>
            </w:tcBorders>
            <w:noWrap/>
            <w:vAlign w:val="center"/>
          </w:tcPr>
          <w:p w14:paraId="5F1A81DE" w14:textId="77777777" w:rsidR="008E0A86" w:rsidRPr="00CB2575" w:rsidRDefault="008E0A86" w:rsidP="00467532">
            <w:pPr>
              <w:pStyle w:val="TableParagraph"/>
              <w:spacing w:before="208" w:line="288" w:lineRule="auto"/>
              <w:ind w:left="3" w:right="-6"/>
              <w:contextualSpacing/>
              <w:jc w:val="center"/>
              <w:rPr>
                <w:rFonts w:ascii="AytoRoquetas Light Condensed" w:hAnsi="AytoRoquetas Light Condensed"/>
                <w:i/>
                <w:iCs/>
                <w:sz w:val="20"/>
                <w:szCs w:val="20"/>
              </w:rPr>
            </w:pPr>
            <w:r w:rsidRPr="00CB2575">
              <w:rPr>
                <w:rFonts w:ascii="AytoRoquetas Light Condensed" w:hAnsi="AytoRoquetas Light Condensed"/>
                <w:i/>
                <w:iCs/>
                <w:w w:val="95"/>
                <w:sz w:val="20"/>
                <w:szCs w:val="20"/>
              </w:rPr>
              <w:t>8,50€</w:t>
            </w:r>
          </w:p>
        </w:tc>
        <w:tc>
          <w:tcPr>
            <w:tcW w:w="1142" w:type="pct"/>
            <w:tcBorders>
              <w:top w:val="single" w:sz="7" w:space="0" w:color="000000"/>
              <w:left w:val="single" w:sz="6" w:space="0" w:color="000000"/>
              <w:bottom w:val="single" w:sz="7" w:space="0" w:color="000000"/>
              <w:right w:val="single" w:sz="6" w:space="0" w:color="000000"/>
            </w:tcBorders>
            <w:noWrap/>
            <w:vAlign w:val="center"/>
          </w:tcPr>
          <w:p w14:paraId="16F518CA" w14:textId="77777777" w:rsidR="008E0A86" w:rsidRPr="00CB2575" w:rsidRDefault="008E0A86" w:rsidP="00467532">
            <w:pPr>
              <w:pStyle w:val="TableParagraph"/>
              <w:spacing w:line="288" w:lineRule="auto"/>
              <w:ind w:left="6" w:right="7"/>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9,18€</w:t>
            </w:r>
          </w:p>
        </w:tc>
        <w:tc>
          <w:tcPr>
            <w:tcW w:w="684" w:type="pct"/>
            <w:tcBorders>
              <w:top w:val="single" w:sz="7" w:space="0" w:color="000000"/>
              <w:left w:val="single" w:sz="6" w:space="0" w:color="000000"/>
              <w:bottom w:val="single" w:sz="7" w:space="0" w:color="000000"/>
              <w:right w:val="single" w:sz="6" w:space="0" w:color="000000"/>
            </w:tcBorders>
            <w:noWrap/>
            <w:vAlign w:val="center"/>
          </w:tcPr>
          <w:p w14:paraId="53C4A984" w14:textId="77777777" w:rsidR="008E0A86" w:rsidRPr="00CB2575" w:rsidRDefault="008E0A86" w:rsidP="00467532">
            <w:pPr>
              <w:pStyle w:val="TableParagraph"/>
              <w:spacing w:before="208" w:line="288" w:lineRule="auto"/>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 / m</w:t>
            </w:r>
            <w:r w:rsidRPr="00CB2575">
              <w:rPr>
                <w:rFonts w:ascii="AytoRoquetas Light Condensed" w:hAnsi="AytoRoquetas Light Condensed"/>
                <w:i/>
                <w:iCs/>
                <w:sz w:val="20"/>
                <w:szCs w:val="20"/>
                <w:vertAlign w:val="superscript"/>
              </w:rPr>
              <w:t>3</w:t>
            </w:r>
          </w:p>
        </w:tc>
      </w:tr>
      <w:tr w:rsidR="008E0A86" w:rsidRPr="00CB2575" w14:paraId="47ECCAE1" w14:textId="77777777" w:rsidTr="00467532">
        <w:trPr>
          <w:trHeight w:val="340"/>
          <w:jc w:val="center"/>
        </w:trPr>
        <w:tc>
          <w:tcPr>
            <w:tcW w:w="2604" w:type="pct"/>
            <w:tcBorders>
              <w:top w:val="single" w:sz="7" w:space="0" w:color="000000"/>
              <w:bottom w:val="single" w:sz="7" w:space="0" w:color="000000"/>
              <w:right w:val="single" w:sz="6" w:space="0" w:color="000000"/>
            </w:tcBorders>
            <w:noWrap/>
          </w:tcPr>
          <w:p w14:paraId="5B054C52" w14:textId="77777777" w:rsidR="008E0A86" w:rsidRPr="00CB2575" w:rsidRDefault="008E0A86" w:rsidP="00467532">
            <w:pPr>
              <w:pStyle w:val="TableParagraph"/>
              <w:spacing w:line="288" w:lineRule="auto"/>
              <w:ind w:left="127" w:right="131"/>
              <w:contextualSpacing/>
              <w:jc w:val="both"/>
              <w:rPr>
                <w:rFonts w:ascii="AytoRoquetas Light Condensed" w:hAnsi="AytoRoquetas Light Condensed"/>
                <w:i/>
                <w:iCs/>
                <w:sz w:val="20"/>
                <w:szCs w:val="20"/>
              </w:rPr>
            </w:pPr>
            <w:r w:rsidRPr="00CB2575">
              <w:rPr>
                <w:rFonts w:ascii="AytoRoquetas Light Condensed" w:hAnsi="AytoRoquetas Light Condensed"/>
                <w:i/>
                <w:iCs/>
                <w:sz w:val="20"/>
                <w:szCs w:val="20"/>
              </w:rPr>
              <w:t>a) Vertidos con carga contaminante Alta (Residuos Industriales No Peligrosos)</w:t>
            </w:r>
          </w:p>
          <w:p w14:paraId="754DDC06" w14:textId="77777777" w:rsidR="008E0A86" w:rsidRPr="00CB2575" w:rsidRDefault="008E0A86" w:rsidP="00467532">
            <w:pPr>
              <w:pStyle w:val="TableParagraph"/>
              <w:spacing w:line="288" w:lineRule="auto"/>
              <w:ind w:left="127" w:right="131"/>
              <w:contextualSpacing/>
              <w:jc w:val="both"/>
              <w:rPr>
                <w:rFonts w:ascii="AytoRoquetas Light Condensed" w:hAnsi="AytoRoquetas Light Condensed"/>
                <w:i/>
                <w:iCs/>
                <w:sz w:val="20"/>
                <w:szCs w:val="20"/>
              </w:rPr>
            </w:pPr>
            <w:proofErr w:type="gramStart"/>
            <w:r w:rsidRPr="00CB2575">
              <w:rPr>
                <w:rFonts w:ascii="AytoRoquetas Light Condensed" w:hAnsi="AytoRoquetas Light Condensed"/>
                <w:i/>
                <w:iCs/>
                <w:sz w:val="20"/>
                <w:szCs w:val="20"/>
              </w:rPr>
              <w:t>( 2500</w:t>
            </w:r>
            <w:proofErr w:type="gramEnd"/>
            <w:r w:rsidRPr="00CB2575">
              <w:rPr>
                <w:rFonts w:ascii="AytoRoquetas Light Condensed" w:hAnsi="AytoRoquetas Light Condensed"/>
                <w:i/>
                <w:iCs/>
                <w:sz w:val="20"/>
                <w:szCs w:val="20"/>
              </w:rPr>
              <w:t>&lt; DQC &lt;=5000)</w:t>
            </w:r>
          </w:p>
        </w:tc>
        <w:tc>
          <w:tcPr>
            <w:tcW w:w="571" w:type="pct"/>
            <w:tcBorders>
              <w:top w:val="single" w:sz="7" w:space="0" w:color="000000"/>
              <w:left w:val="single" w:sz="6" w:space="0" w:color="000000"/>
              <w:bottom w:val="single" w:sz="7" w:space="0" w:color="000000"/>
              <w:right w:val="single" w:sz="6" w:space="0" w:color="000000"/>
            </w:tcBorders>
            <w:noWrap/>
            <w:vAlign w:val="center"/>
          </w:tcPr>
          <w:p w14:paraId="46FEC425" w14:textId="77777777" w:rsidR="008E0A86" w:rsidRPr="00CB2575" w:rsidRDefault="008E0A86" w:rsidP="00467532">
            <w:pPr>
              <w:pStyle w:val="TableParagraph"/>
              <w:spacing w:before="1" w:line="288" w:lineRule="auto"/>
              <w:ind w:left="3" w:right="-6"/>
              <w:contextualSpacing/>
              <w:jc w:val="center"/>
              <w:rPr>
                <w:rFonts w:ascii="AytoRoquetas Light Condensed" w:hAnsi="AytoRoquetas Light Condensed"/>
                <w:i/>
                <w:iCs/>
                <w:sz w:val="20"/>
                <w:szCs w:val="20"/>
              </w:rPr>
            </w:pPr>
            <w:r w:rsidRPr="00CB2575">
              <w:rPr>
                <w:rFonts w:ascii="AytoRoquetas Light Condensed" w:hAnsi="AytoRoquetas Light Condensed"/>
                <w:i/>
                <w:iCs/>
                <w:w w:val="95"/>
                <w:sz w:val="20"/>
                <w:szCs w:val="20"/>
              </w:rPr>
              <w:t>24,79€</w:t>
            </w:r>
          </w:p>
        </w:tc>
        <w:tc>
          <w:tcPr>
            <w:tcW w:w="1142" w:type="pct"/>
            <w:tcBorders>
              <w:top w:val="single" w:sz="7" w:space="0" w:color="000000"/>
              <w:left w:val="single" w:sz="6" w:space="0" w:color="000000"/>
              <w:bottom w:val="single" w:sz="7" w:space="0" w:color="000000"/>
              <w:right w:val="single" w:sz="6" w:space="0" w:color="000000"/>
            </w:tcBorders>
            <w:noWrap/>
            <w:vAlign w:val="center"/>
          </w:tcPr>
          <w:p w14:paraId="36B7A3EC" w14:textId="77777777" w:rsidR="008E0A86" w:rsidRPr="00CB2575" w:rsidRDefault="008E0A86" w:rsidP="00467532">
            <w:pPr>
              <w:pStyle w:val="TableParagraph"/>
              <w:spacing w:before="1" w:line="288" w:lineRule="auto"/>
              <w:ind w:left="6" w:right="7"/>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26,77€</w:t>
            </w:r>
          </w:p>
        </w:tc>
        <w:tc>
          <w:tcPr>
            <w:tcW w:w="684" w:type="pct"/>
            <w:tcBorders>
              <w:top w:val="single" w:sz="7" w:space="0" w:color="000000"/>
              <w:left w:val="single" w:sz="6" w:space="0" w:color="000000"/>
              <w:bottom w:val="single" w:sz="7" w:space="0" w:color="000000"/>
              <w:right w:val="single" w:sz="6" w:space="0" w:color="000000"/>
            </w:tcBorders>
            <w:noWrap/>
            <w:vAlign w:val="center"/>
          </w:tcPr>
          <w:p w14:paraId="3E185E77" w14:textId="77777777" w:rsidR="008E0A86" w:rsidRPr="00CB2575" w:rsidRDefault="008E0A86" w:rsidP="00467532">
            <w:pPr>
              <w:pStyle w:val="TableParagraph"/>
              <w:spacing w:before="1" w:line="288" w:lineRule="auto"/>
              <w:contextualSpacing/>
              <w:jc w:val="center"/>
              <w:rPr>
                <w:rFonts w:ascii="AytoRoquetas Light Condensed" w:hAnsi="AytoRoquetas Light Condensed"/>
                <w:i/>
                <w:iCs/>
                <w:sz w:val="20"/>
                <w:szCs w:val="20"/>
              </w:rPr>
            </w:pPr>
            <w:r w:rsidRPr="00CB2575">
              <w:rPr>
                <w:rFonts w:ascii="AytoRoquetas Light Condensed" w:hAnsi="AytoRoquetas Light Condensed"/>
                <w:i/>
                <w:iCs/>
                <w:sz w:val="20"/>
                <w:szCs w:val="20"/>
              </w:rPr>
              <w:t>€ / m</w:t>
            </w:r>
            <w:r w:rsidRPr="00CB2575">
              <w:rPr>
                <w:rFonts w:ascii="AytoRoquetas Light Condensed" w:hAnsi="AytoRoquetas Light Condensed"/>
                <w:i/>
                <w:iCs/>
                <w:sz w:val="20"/>
                <w:szCs w:val="20"/>
                <w:vertAlign w:val="superscript"/>
              </w:rPr>
              <w:t>3</w:t>
            </w:r>
          </w:p>
        </w:tc>
      </w:tr>
    </w:tbl>
    <w:p w14:paraId="622FF6CC" w14:textId="77777777" w:rsidR="008E0A86" w:rsidRPr="00CB2575" w:rsidRDefault="008E0A86" w:rsidP="008E0A86">
      <w:pPr>
        <w:pStyle w:val="Prrafodelista"/>
        <w:widowControl w:val="0"/>
        <w:autoSpaceDE w:val="0"/>
        <w:autoSpaceDN w:val="0"/>
        <w:spacing w:before="212" w:after="0" w:line="288" w:lineRule="auto"/>
        <w:ind w:left="426" w:right="424"/>
        <w:rPr>
          <w:rFonts w:ascii="AytoRoquetas Light Condensed" w:hAnsi="AytoRoquetas Light Condensed"/>
          <w:i/>
          <w:iCs/>
          <w:sz w:val="20"/>
          <w:szCs w:val="20"/>
        </w:rPr>
      </w:pPr>
      <w:r w:rsidRPr="00CB2575">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CB2575">
        <w:rPr>
          <w:rFonts w:ascii="AytoRoquetas Light Condensed" w:hAnsi="AytoRoquetas Light Condensed"/>
          <w:i/>
          <w:iCs/>
          <w:spacing w:val="29"/>
          <w:sz w:val="20"/>
          <w:szCs w:val="20"/>
        </w:rPr>
        <w:t xml:space="preserve"> </w:t>
      </w:r>
      <w:r w:rsidRPr="00CB2575">
        <w:rPr>
          <w:rFonts w:ascii="AytoRoquetas Light Condensed" w:hAnsi="AytoRoquetas Light Condensed"/>
          <w:i/>
          <w:iCs/>
          <w:sz w:val="20"/>
          <w:szCs w:val="20"/>
        </w:rPr>
        <w:t>siguiente:</w:t>
      </w:r>
    </w:p>
    <w:p w14:paraId="651BE0E0" w14:textId="77777777" w:rsidR="008E0A86" w:rsidRPr="00CB2575" w:rsidRDefault="008E0A86" w:rsidP="008E0A86">
      <w:pPr>
        <w:pStyle w:val="Textoindependiente"/>
        <w:spacing w:before="2" w:line="288" w:lineRule="auto"/>
        <w:ind w:left="426" w:right="424"/>
        <w:contextualSpacing/>
        <w:rPr>
          <w:rFonts w:ascii="AytoRoquetas Light Condensed" w:hAnsi="AytoRoquetas Light Condensed"/>
          <w:i/>
          <w:iCs/>
          <w:sz w:val="20"/>
          <w:lang w:val="es-ES"/>
        </w:rPr>
      </w:pPr>
    </w:p>
    <w:p w14:paraId="798ED95F" w14:textId="77777777" w:rsidR="008E0A86" w:rsidRPr="00CB2575" w:rsidRDefault="008E0A86" w:rsidP="008E0A86">
      <w:pPr>
        <w:pStyle w:val="Textoindependiente"/>
        <w:spacing w:line="288" w:lineRule="auto"/>
        <w:ind w:left="426" w:right="424"/>
        <w:contextualSpacing/>
        <w:rPr>
          <w:rFonts w:ascii="AytoRoquetas Light Condensed" w:hAnsi="AytoRoquetas Light Condensed"/>
          <w:b w:val="0"/>
          <w:bCs/>
          <w:i/>
          <w:iCs/>
          <w:sz w:val="20"/>
          <w:u w:val="single"/>
          <w:lang w:val="es-ES"/>
        </w:rPr>
      </w:pPr>
      <w:r w:rsidRPr="00CB2575">
        <w:rPr>
          <w:rFonts w:ascii="AytoRoquetas Light Condensed" w:hAnsi="AytoRoquetas Light Condensed"/>
          <w:b w:val="0"/>
          <w:bCs/>
          <w:i/>
          <w:iCs/>
          <w:sz w:val="20"/>
          <w:u w:val="single"/>
          <w:lang w:val="es-ES"/>
        </w:rPr>
        <w:t>CUADRO TARIFA</w:t>
      </w:r>
    </w:p>
    <w:tbl>
      <w:tblPr>
        <w:tblStyle w:val="Tablaconcuadrcula"/>
        <w:tblW w:w="5000" w:type="pct"/>
        <w:tblLook w:val="04A0" w:firstRow="1" w:lastRow="0" w:firstColumn="1" w:lastColumn="0" w:noHBand="0" w:noVBand="1"/>
      </w:tblPr>
      <w:tblGrid>
        <w:gridCol w:w="3719"/>
        <w:gridCol w:w="2207"/>
        <w:gridCol w:w="1994"/>
      </w:tblGrid>
      <w:tr w:rsidR="008E0A86" w:rsidRPr="00CB2575" w14:paraId="4F13A21A" w14:textId="77777777" w:rsidTr="00467532">
        <w:trPr>
          <w:trHeight w:val="340"/>
        </w:trPr>
        <w:tc>
          <w:tcPr>
            <w:tcW w:w="2348" w:type="pct"/>
          </w:tcPr>
          <w:p w14:paraId="78361635" w14:textId="77777777" w:rsidR="008E0A86" w:rsidRPr="00CB2575" w:rsidRDefault="008E0A86" w:rsidP="00467532">
            <w:pPr>
              <w:spacing w:line="288" w:lineRule="auto"/>
              <w:ind w:left="426" w:right="424"/>
              <w:contextualSpacing/>
              <w:jc w:val="both"/>
              <w:rPr>
                <w:rFonts w:ascii="AytoRoquetas Light Condensed" w:hAnsi="AytoRoquetas Light Condensed"/>
                <w:i/>
                <w:iCs/>
                <w:color w:val="auto"/>
              </w:rPr>
            </w:pPr>
          </w:p>
        </w:tc>
        <w:tc>
          <w:tcPr>
            <w:tcW w:w="1393" w:type="pct"/>
          </w:tcPr>
          <w:p w14:paraId="4DFEE378" w14:textId="77777777" w:rsidR="008E0A86" w:rsidRPr="00CB2575" w:rsidRDefault="008E0A86" w:rsidP="00467532">
            <w:pPr>
              <w:spacing w:line="288" w:lineRule="auto"/>
              <w:ind w:right="39"/>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IMPORTE SIN IVA</w:t>
            </w:r>
          </w:p>
        </w:tc>
        <w:tc>
          <w:tcPr>
            <w:tcW w:w="1260" w:type="pct"/>
          </w:tcPr>
          <w:p w14:paraId="466941F1" w14:textId="77777777" w:rsidR="008E0A86" w:rsidRPr="00CB2575" w:rsidRDefault="008E0A86" w:rsidP="00467532">
            <w:pPr>
              <w:spacing w:line="288" w:lineRule="auto"/>
              <w:ind w:left="426" w:right="424"/>
              <w:contextualSpacing/>
              <w:jc w:val="both"/>
              <w:rPr>
                <w:rFonts w:ascii="AytoRoquetas Light Condensed" w:hAnsi="AytoRoquetas Light Condensed"/>
                <w:i/>
                <w:iCs/>
                <w:color w:val="auto"/>
              </w:rPr>
            </w:pPr>
          </w:p>
        </w:tc>
      </w:tr>
      <w:tr w:rsidR="008E0A86" w:rsidRPr="00CB2575" w14:paraId="6B7EA4DD" w14:textId="77777777" w:rsidTr="00467532">
        <w:trPr>
          <w:trHeight w:val="340"/>
        </w:trPr>
        <w:tc>
          <w:tcPr>
            <w:tcW w:w="2348" w:type="pct"/>
          </w:tcPr>
          <w:p w14:paraId="3F3E9A55" w14:textId="77777777" w:rsidR="008E0A86" w:rsidRPr="00CB2575" w:rsidRDefault="008E0A86" w:rsidP="00467532">
            <w:pPr>
              <w:spacing w:before="120" w:after="120" w:line="288" w:lineRule="auto"/>
              <w:ind w:right="39"/>
              <w:jc w:val="both"/>
              <w:rPr>
                <w:rFonts w:ascii="AytoRoquetas Light Condensed" w:hAnsi="AytoRoquetas Light Condensed"/>
                <w:i/>
                <w:iCs/>
                <w:color w:val="auto"/>
              </w:rPr>
            </w:pPr>
            <w:r w:rsidRPr="00CB2575">
              <w:rPr>
                <w:rFonts w:ascii="AytoRoquetas Light Condensed" w:hAnsi="AytoRoquetas Light Condensed"/>
                <w:i/>
                <w:iCs/>
                <w:color w:val="auto"/>
              </w:rPr>
              <w:t>1. Parte fija producción terciaria</w:t>
            </w:r>
          </w:p>
        </w:tc>
        <w:tc>
          <w:tcPr>
            <w:tcW w:w="1393" w:type="pct"/>
            <w:vAlign w:val="center"/>
          </w:tcPr>
          <w:p w14:paraId="5FB39561" w14:textId="77777777" w:rsidR="008E0A86" w:rsidRPr="00CB2575" w:rsidRDefault="008E0A86" w:rsidP="00467532">
            <w:pPr>
              <w:spacing w:line="288" w:lineRule="auto"/>
              <w:ind w:left="426" w:right="424"/>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0 €</w:t>
            </w:r>
          </w:p>
        </w:tc>
        <w:tc>
          <w:tcPr>
            <w:tcW w:w="1260" w:type="pct"/>
            <w:vAlign w:val="center"/>
          </w:tcPr>
          <w:p w14:paraId="077696AA" w14:textId="77777777" w:rsidR="008E0A86" w:rsidRPr="00CB2575" w:rsidRDefault="008E0A86" w:rsidP="00467532">
            <w:pPr>
              <w:spacing w:line="288" w:lineRule="auto"/>
              <w:ind w:right="22"/>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 / cliente / trimestre</w:t>
            </w:r>
          </w:p>
        </w:tc>
      </w:tr>
      <w:tr w:rsidR="008E0A86" w:rsidRPr="00CB2575" w14:paraId="3A050614" w14:textId="77777777" w:rsidTr="00467532">
        <w:trPr>
          <w:trHeight w:val="340"/>
        </w:trPr>
        <w:tc>
          <w:tcPr>
            <w:tcW w:w="2348" w:type="pct"/>
          </w:tcPr>
          <w:p w14:paraId="74879975" w14:textId="77777777" w:rsidR="008E0A86" w:rsidRPr="00CB2575" w:rsidRDefault="008E0A86" w:rsidP="00467532">
            <w:pPr>
              <w:spacing w:before="120" w:after="120" w:line="288" w:lineRule="auto"/>
              <w:ind w:right="424"/>
              <w:jc w:val="both"/>
              <w:rPr>
                <w:rFonts w:ascii="AytoRoquetas Light Condensed" w:hAnsi="AytoRoquetas Light Condensed"/>
                <w:i/>
                <w:iCs/>
                <w:color w:val="auto"/>
              </w:rPr>
            </w:pPr>
            <w:r w:rsidRPr="00CB2575">
              <w:rPr>
                <w:rFonts w:ascii="AytoRoquetas Light Condensed" w:hAnsi="AytoRoquetas Light Condensed"/>
                <w:i/>
                <w:iCs/>
                <w:color w:val="auto"/>
              </w:rPr>
              <w:t>2. Parte variable producción terciario</w:t>
            </w:r>
          </w:p>
        </w:tc>
        <w:tc>
          <w:tcPr>
            <w:tcW w:w="1393" w:type="pct"/>
            <w:vAlign w:val="center"/>
          </w:tcPr>
          <w:p w14:paraId="1117225B" w14:textId="77777777" w:rsidR="008E0A86" w:rsidRPr="00CB2575" w:rsidRDefault="008E0A86" w:rsidP="00467532">
            <w:pPr>
              <w:spacing w:line="288" w:lineRule="auto"/>
              <w:ind w:left="426" w:right="424"/>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0.1656 €</w:t>
            </w:r>
          </w:p>
        </w:tc>
        <w:tc>
          <w:tcPr>
            <w:tcW w:w="1260" w:type="pct"/>
            <w:vAlign w:val="center"/>
          </w:tcPr>
          <w:p w14:paraId="3F8DB27C" w14:textId="77777777" w:rsidR="008E0A86" w:rsidRPr="00CB2575" w:rsidRDefault="008E0A86" w:rsidP="00467532">
            <w:pPr>
              <w:spacing w:line="288" w:lineRule="auto"/>
              <w:ind w:left="35" w:right="22"/>
              <w:contextualSpacing/>
              <w:jc w:val="center"/>
              <w:rPr>
                <w:rFonts w:ascii="AytoRoquetas Light Condensed" w:hAnsi="AytoRoquetas Light Condensed"/>
                <w:i/>
                <w:iCs/>
                <w:color w:val="auto"/>
              </w:rPr>
            </w:pPr>
            <w:r w:rsidRPr="00CB2575">
              <w:rPr>
                <w:rFonts w:ascii="AytoRoquetas Light Condensed" w:hAnsi="AytoRoquetas Light Condensed"/>
                <w:i/>
                <w:iCs/>
                <w:color w:val="auto"/>
              </w:rPr>
              <w:t>€ / m</w:t>
            </w:r>
            <w:r w:rsidRPr="00CB2575">
              <w:rPr>
                <w:rFonts w:ascii="AytoRoquetas Light Condensed" w:hAnsi="AytoRoquetas Light Condensed"/>
                <w:i/>
                <w:iCs/>
                <w:color w:val="auto"/>
                <w:vertAlign w:val="superscript"/>
              </w:rPr>
              <w:t>3</w:t>
            </w:r>
          </w:p>
        </w:tc>
      </w:tr>
      <w:tr w:rsidR="008E0A86" w:rsidRPr="00CB2575" w14:paraId="0887DB8D" w14:textId="77777777" w:rsidTr="00467532">
        <w:trPr>
          <w:trHeight w:val="340"/>
        </w:trPr>
        <w:tc>
          <w:tcPr>
            <w:tcW w:w="5000" w:type="pct"/>
            <w:gridSpan w:val="3"/>
          </w:tcPr>
          <w:p w14:paraId="6DC70E98" w14:textId="77777777" w:rsidR="008E0A86" w:rsidRPr="00CB2575" w:rsidRDefault="008E0A86" w:rsidP="00467532">
            <w:pPr>
              <w:spacing w:line="288" w:lineRule="auto"/>
              <w:ind w:left="426" w:right="424"/>
              <w:contextualSpacing/>
              <w:jc w:val="both"/>
              <w:rPr>
                <w:rFonts w:ascii="AytoRoquetas Light Condensed" w:hAnsi="AytoRoquetas Light Condensed"/>
                <w:i/>
                <w:iCs/>
                <w:color w:val="auto"/>
              </w:rPr>
            </w:pPr>
            <w:r w:rsidRPr="00CB2575">
              <w:rPr>
                <w:rFonts w:ascii="AytoRoquetas Light Condensed" w:hAnsi="AytoRoquetas Light Condensed"/>
                <w:i/>
                <w:iCs/>
                <w:color w:val="auto"/>
              </w:rPr>
              <w:t>Esta parte variable se aplicará a los metros cúbicos de agua utilizados en cada vivienda o finca con independencia del caudal vertido</w:t>
            </w:r>
          </w:p>
        </w:tc>
      </w:tr>
    </w:tbl>
    <w:p w14:paraId="5EFE6D4A" w14:textId="77777777" w:rsidR="008E0A86" w:rsidRPr="00CB2575" w:rsidRDefault="008E0A86" w:rsidP="008E0A86">
      <w:pPr>
        <w:pStyle w:val="Textoindependiente"/>
        <w:spacing w:before="11" w:line="288" w:lineRule="auto"/>
        <w:ind w:left="426" w:right="424"/>
        <w:contextualSpacing/>
        <w:rPr>
          <w:rFonts w:ascii="AytoRoquetas Light Condensed" w:hAnsi="AytoRoquetas Light Condensed"/>
          <w:i/>
          <w:iCs/>
          <w:sz w:val="20"/>
          <w:lang w:val="es-ES"/>
        </w:rPr>
      </w:pPr>
    </w:p>
    <w:p w14:paraId="61B38B25" w14:textId="77777777" w:rsidR="008E0A86" w:rsidRPr="00CB2575" w:rsidRDefault="008E0A86" w:rsidP="008E0A86">
      <w:pPr>
        <w:pStyle w:val="Textoindependiente"/>
        <w:spacing w:line="288" w:lineRule="auto"/>
        <w:ind w:left="426" w:right="424"/>
        <w:contextualSpacing/>
        <w:rPr>
          <w:rFonts w:ascii="AytoRoquetas Light Condensed" w:hAnsi="AytoRoquetas Light Condensed"/>
          <w:b w:val="0"/>
          <w:bCs/>
          <w:i/>
          <w:iCs/>
          <w:sz w:val="20"/>
          <w:lang w:val="es-ES"/>
        </w:rPr>
      </w:pPr>
      <w:r w:rsidRPr="00CB2575">
        <w:rPr>
          <w:rFonts w:ascii="AytoRoquetas Light Condensed" w:hAnsi="AytoRoquetas Light Condensed"/>
          <w:b w:val="0"/>
          <w:bCs/>
          <w:i/>
          <w:iCs/>
          <w:sz w:val="20"/>
          <w:lang w:val="es-ES"/>
        </w:rPr>
        <w:t>Esta parte variable se aplicará a los metros cúbicos de agua servidos en el punto de entrega fijado.</w:t>
      </w:r>
    </w:p>
    <w:p w14:paraId="3FEDED6C" w14:textId="77777777" w:rsidR="008E0A86" w:rsidRPr="00CB2575" w:rsidRDefault="008E0A86" w:rsidP="008E0A86">
      <w:pPr>
        <w:pStyle w:val="Prrafodelista"/>
        <w:spacing w:line="288" w:lineRule="auto"/>
        <w:ind w:left="426" w:right="424"/>
        <w:rPr>
          <w:rFonts w:ascii="AytoRoquetas Light Condensed" w:hAnsi="AytoRoquetas Light Condensed"/>
          <w:i/>
          <w:iCs/>
          <w:sz w:val="20"/>
          <w:szCs w:val="20"/>
        </w:rPr>
      </w:pPr>
      <w:r w:rsidRPr="00CB2575">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25BA200D"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 xml:space="preserve">Parte Fija x número </w:t>
      </w:r>
      <w:proofErr w:type="spellStart"/>
      <w:r w:rsidRPr="00CB2575">
        <w:rPr>
          <w:rFonts w:ascii="AytoRoquetas Light Condensed" w:hAnsi="AytoRoquetas Light Condensed"/>
          <w:i/>
          <w:iCs/>
          <w:color w:val="auto"/>
          <w:sz w:val="20"/>
          <w:szCs w:val="20"/>
        </w:rPr>
        <w:t>vvda</w:t>
      </w:r>
      <w:proofErr w:type="spellEnd"/>
      <w:r w:rsidRPr="00CB2575">
        <w:rPr>
          <w:rFonts w:ascii="AytoRoquetas Light Condensed" w:hAnsi="AytoRoquetas Light Condensed"/>
          <w:i/>
          <w:iCs/>
          <w:color w:val="auto"/>
          <w:sz w:val="20"/>
          <w:szCs w:val="20"/>
        </w:rPr>
        <w:t xml:space="preserve"> equivalente + Parte Variable x m3 x K</w:t>
      </w:r>
    </w:p>
    <w:p w14:paraId="706C6810"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09E129BF"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El parámetro K es un coeficiente variable en función del índice de contaminación del vertido, el cual vendrá regulado en la correspondiente Ordenanza de Vertido del Consorcio.</w:t>
      </w:r>
    </w:p>
    <w:p w14:paraId="1E0B48A6" w14:textId="77777777" w:rsidR="008E0A86" w:rsidRPr="00CB2575" w:rsidRDefault="008E0A86" w:rsidP="008E0A86">
      <w:pPr>
        <w:spacing w:line="288" w:lineRule="auto"/>
        <w:ind w:left="426" w:right="424"/>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En caso de ser vertido doméstico y asimilables a domésticos, K será igual a 1 (unidad), y se actualizará su valor conforme las correspondientes actualizaciones de la citada Ordenanza reguladora de Vertido.”</w:t>
      </w:r>
    </w:p>
    <w:p w14:paraId="31EECDFD"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316139E7"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5.</w:t>
      </w:r>
      <w:r w:rsidRPr="00CB2575">
        <w:rPr>
          <w:rFonts w:ascii="AytoRoquetas Light Condensed" w:hAnsi="AytoRoquetas Light Condensed"/>
          <w:color w:val="auto"/>
          <w:sz w:val="20"/>
          <w:szCs w:val="20"/>
        </w:rPr>
        <w:t xml:space="preserve"> Mediante escrito de 23 de diciembre de 2022 (RE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252), el representante de la mercantil contratista HIDRALIA, GESTION INTEGRAL DE AGUAS DE ANDALUCIA, SA interesó la revisión de precios del contrato, solicitando el incremento de la Tarifa aprobada en un 16,3% así como el reconocimiento de un desequilibrio económico de la concesión aduciendo como causas justificativas el incremento del coste de la energía y la obligación impuesta por la Orden de fecha 6 de agosto de 2018 de Gestión de Fandos de las Depuradoras, no se adjunta al escrito documental alguna. </w:t>
      </w:r>
    </w:p>
    <w:p w14:paraId="79F72855"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19D347C8"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 xml:space="preserve">6. </w:t>
      </w:r>
      <w:r w:rsidRPr="00CB2575">
        <w:rPr>
          <w:rFonts w:ascii="AytoRoquetas Light Condensed" w:hAnsi="AytoRoquetas Light Condensed"/>
          <w:color w:val="auto"/>
          <w:sz w:val="20"/>
          <w:szCs w:val="20"/>
        </w:rPr>
        <w:t xml:space="preserve">Consta en el expediente informa de la Intervención del CIAP de fecha 17 de marzo de 2023, notificado a la contratista el 22 de marzo de 2023 (RS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72 de 22 de marzo) en el que se propone:</w:t>
      </w:r>
    </w:p>
    <w:p w14:paraId="597583B8" w14:textId="77777777" w:rsidR="008E0A86" w:rsidRPr="00CB2575" w:rsidRDefault="008E0A86" w:rsidP="008E0A86">
      <w:pPr>
        <w:spacing w:line="288" w:lineRule="auto"/>
        <w:ind w:left="426" w:right="424" w:firstLine="709"/>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PRIMERO. Inadmitir la solicitud de revisión de precio ordinaria formulada con referencia al incremento del IPC para el periodo septiembre de 2017 a agosto de 2022, por contravenir los términos de la oferta formulada en el presente contrato,  Documento de OFERTA-Sobre C  presentado, concretamente la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que obra incorporado mediante copia deducida de su original al presente expediente.</w:t>
      </w:r>
    </w:p>
    <w:p w14:paraId="0C4B0F4D" w14:textId="77777777" w:rsidR="008E0A86" w:rsidRPr="00CB2575" w:rsidRDefault="008E0A86" w:rsidP="008E0A86">
      <w:pPr>
        <w:spacing w:line="288" w:lineRule="auto"/>
        <w:ind w:left="426" w:right="424" w:firstLine="709"/>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 xml:space="preserve">SEGUNDO. Desestimar la revisión extraordinaria del precio del contrato por no resultar acreditado la concurrencia de causa justificativa alguna para variar el precio del contrato de conformidad con la normativa de aplicación al mismo a la luz de la jurisprudencia anteriormente invocada, no quedando acreditado la concurrencia de riesgo imprevisible que haya generado el quebranto del equilibrio económico del contrato, contemplando dicho equilibrio en la globalidad del contrato de referencia. </w:t>
      </w:r>
    </w:p>
    <w:p w14:paraId="3696AE34" w14:textId="77777777" w:rsidR="008E0A86" w:rsidRPr="00CB2575" w:rsidRDefault="008E0A86" w:rsidP="008E0A86">
      <w:pPr>
        <w:spacing w:line="288" w:lineRule="auto"/>
        <w:ind w:left="426" w:right="424" w:firstLine="709"/>
        <w:contextualSpacing/>
        <w:jc w:val="both"/>
        <w:rPr>
          <w:rFonts w:ascii="AytoRoquetas Light Condensed" w:hAnsi="AytoRoquetas Light Condensed"/>
          <w:i/>
          <w:iCs/>
          <w:color w:val="auto"/>
          <w:sz w:val="20"/>
          <w:szCs w:val="20"/>
        </w:rPr>
      </w:pPr>
      <w:r w:rsidRPr="00CB2575">
        <w:rPr>
          <w:rFonts w:ascii="AytoRoquetas Light Condensed" w:hAnsi="AytoRoquetas Light Condensed"/>
          <w:i/>
          <w:iCs/>
          <w:color w:val="auto"/>
          <w:sz w:val="20"/>
          <w:szCs w:val="20"/>
        </w:rPr>
        <w:t>TERCERO. Notificar el presente acuerdo a HIDRALIA GESTION INTEGRAL AGUAS AND. SA, haciéndole saber de los medios de impugnación de los que dispone, así como de las circunstancias de tiempo, lugar y forma en que puede hacerlos valer.</w:t>
      </w:r>
    </w:p>
    <w:p w14:paraId="4DA5C154" w14:textId="77777777" w:rsidR="008E0A86" w:rsidRPr="00CB2575" w:rsidRDefault="008E0A86" w:rsidP="008E0A86">
      <w:pPr>
        <w:rPr>
          <w:rFonts w:ascii="AytoRoquetas Light Condensed" w:hAnsi="AytoRoquetas Light Condensed"/>
          <w:color w:val="auto"/>
          <w:sz w:val="20"/>
          <w:szCs w:val="20"/>
        </w:rPr>
      </w:pPr>
    </w:p>
    <w:p w14:paraId="6AF6957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7.</w:t>
      </w:r>
      <w:r w:rsidRPr="00CB2575">
        <w:rPr>
          <w:rFonts w:ascii="AytoRoquetas Light Condensed" w:hAnsi="AytoRoquetas Light Condensed"/>
          <w:color w:val="auto"/>
          <w:sz w:val="20"/>
          <w:szCs w:val="20"/>
        </w:rPr>
        <w:t xml:space="preserve"> Mediante escritos de 4 de abril de 2023 (RE número 57), completado por otro posterior de 10 de julio de 2023 (RE número 129), la concesionaria formula alegaciones al expediente y aporta cuantos documentos entiende pertinentes, dándose aquí por reproducidos.</w:t>
      </w:r>
    </w:p>
    <w:p w14:paraId="10D01FC4"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1B5F64A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A los antecedentes descritos resultan de aplicación los siguientes </w:t>
      </w:r>
    </w:p>
    <w:p w14:paraId="35A5AC05"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2FC502A0" w14:textId="77777777" w:rsidR="008E0A86" w:rsidRPr="00CB2575" w:rsidRDefault="008E0A86" w:rsidP="008E0A86">
      <w:pPr>
        <w:spacing w:line="288" w:lineRule="auto"/>
        <w:contextualSpacing/>
        <w:jc w:val="center"/>
        <w:rPr>
          <w:rFonts w:ascii="AytoRoquetas Light Condensed" w:hAnsi="AytoRoquetas Light Condensed"/>
          <w:b/>
          <w:bCs/>
          <w:color w:val="auto"/>
          <w:sz w:val="20"/>
          <w:szCs w:val="20"/>
        </w:rPr>
      </w:pPr>
      <w:r w:rsidRPr="00CB2575">
        <w:rPr>
          <w:rFonts w:ascii="AytoRoquetas Light Condensed" w:hAnsi="AytoRoquetas Light Condensed"/>
          <w:b/>
          <w:bCs/>
          <w:color w:val="auto"/>
          <w:sz w:val="20"/>
          <w:szCs w:val="20"/>
        </w:rPr>
        <w:t>II. FUNDAMENTOS DE DERECHO</w:t>
      </w:r>
    </w:p>
    <w:p w14:paraId="3402808E"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5F0A858D" w14:textId="77777777" w:rsidR="008E0A86" w:rsidRPr="00CB2575" w:rsidRDefault="008E0A86" w:rsidP="008E0A86">
      <w:pPr>
        <w:spacing w:line="288" w:lineRule="auto"/>
        <w:ind w:firstLine="709"/>
        <w:contextualSpacing/>
        <w:jc w:val="both"/>
        <w:rPr>
          <w:rFonts w:ascii="AytoRoquetas Light Condensed" w:hAnsi="AytoRoquetas Light Condensed"/>
          <w:b/>
          <w:bCs/>
          <w:color w:val="auto"/>
          <w:sz w:val="20"/>
          <w:szCs w:val="20"/>
        </w:rPr>
      </w:pPr>
      <w:r w:rsidRPr="00CB2575">
        <w:rPr>
          <w:rFonts w:ascii="AytoRoquetas Light Condensed" w:hAnsi="AytoRoquetas Light Condensed"/>
          <w:b/>
          <w:bCs/>
          <w:color w:val="auto"/>
          <w:sz w:val="20"/>
          <w:szCs w:val="20"/>
        </w:rPr>
        <w:t>1.</w:t>
      </w:r>
      <w:r w:rsidRPr="00CB2575">
        <w:rPr>
          <w:rFonts w:ascii="AytoRoquetas Light Condensed" w:hAnsi="AytoRoquetas Light Condensed"/>
          <w:color w:val="auto"/>
          <w:sz w:val="20"/>
          <w:szCs w:val="20"/>
        </w:rPr>
        <w:t xml:space="preserve"> </w:t>
      </w:r>
      <w:r w:rsidRPr="00CB2575">
        <w:rPr>
          <w:rFonts w:ascii="AytoRoquetas Light Condensed" w:hAnsi="AytoRoquetas Light Condensed"/>
          <w:b/>
          <w:bCs/>
          <w:color w:val="auto"/>
          <w:sz w:val="20"/>
          <w:szCs w:val="20"/>
        </w:rPr>
        <w:t xml:space="preserve">Marco Jurídico Regulador. </w:t>
      </w:r>
    </w:p>
    <w:p w14:paraId="31B25461"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 “Los contratos administrativos adjudicados con anterioridad a la entrada en vigor de la presente Ley se regirán, en cuanto a sus efectos, cumplimiento y extinción, incluida su modificación, duración y régimen de prórrogas, por la normativa anterior”.</w:t>
      </w:r>
    </w:p>
    <w:p w14:paraId="215BE522"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5D71FF4C"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El contrato se adjudicó en fecha 21 de mayo de 2002, por lo que la normativa de aplicación al mismo es la que se detalla en la Cláusula 1 apartado 9º de las que componen el Pliego de </w:t>
      </w:r>
      <w:proofErr w:type="spellStart"/>
      <w:r w:rsidRPr="00CB2575">
        <w:rPr>
          <w:rFonts w:ascii="AytoRoquetas Light Condensed" w:hAnsi="AytoRoquetas Light Condensed"/>
          <w:color w:val="auto"/>
          <w:sz w:val="20"/>
          <w:szCs w:val="20"/>
        </w:rPr>
        <w:t>Clausulas</w:t>
      </w:r>
      <w:proofErr w:type="spellEnd"/>
      <w:r w:rsidRPr="00CB2575">
        <w:rPr>
          <w:rFonts w:ascii="AytoRoquetas Light Condensed" w:hAnsi="AytoRoquetas Light Condensed"/>
          <w:color w:val="auto"/>
          <w:sz w:val="20"/>
          <w:szCs w:val="20"/>
        </w:rPr>
        <w:t xml:space="preserve"> Administrativas Particulares del presente contrato de concesión de servicio, sin perjuicio de la sucesión de normas de carácter administrativo, esto es:</w:t>
      </w:r>
    </w:p>
    <w:p w14:paraId="795BFE6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-Pliego de Cláusulas Administrativas Particulares (PCAP).</w:t>
      </w:r>
    </w:p>
    <w:p w14:paraId="593C39B8"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-Pliego de Prescripciones Técnicas Particulares (PPT).</w:t>
      </w:r>
    </w:p>
    <w:p w14:paraId="767F2294"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-Contrato Administrativo suscrito en fecha 21 de junio de 2002, en virtud de la oferta presentada por la mercantil ACUAGEST SUR SA (hoy HIDRALIA, GESTION INTEGRAL DE AGUAS DE ANDALUCIA, SA) para la prestación del servicio objeto de concesión. </w:t>
      </w:r>
    </w:p>
    <w:p w14:paraId="065E86B3"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-Texto Refundido de la Ley de Contratos de las Administraciones Publicas, aprobado por Real Decreto Legislativo 2/2000 de 16 de junio (TRLCAP)</w:t>
      </w:r>
    </w:p>
    <w:p w14:paraId="7362291C"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-Ley 7/1985 de 02 de abril reguladora de las Bases del Régimen Local</w:t>
      </w:r>
    </w:p>
    <w:p w14:paraId="17D01E3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-Real Decreto Legislativo 781/1986, de 18 de abril, por el que se aprueba el texto refundido de las disposiciones legales vigentes en materia de Régimen Local.</w:t>
      </w:r>
    </w:p>
    <w:p w14:paraId="262323EE"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-Reglamento de Servicios de las Corporaciones Locales, aprobado por Decreto de fecha 17 de junio de 1955</w:t>
      </w:r>
    </w:p>
    <w:p w14:paraId="2D262B0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-Resto de normativa administrativa: Ley 39/2015, 01 de octubre de Procedimiento Administrativo común de las Administraciones Públicas, Ley 40/2015 de 01 de octubre de régimen Jurídico del Sector Público</w:t>
      </w:r>
    </w:p>
    <w:p w14:paraId="2C4E06B6"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-Normativa pública de naturaleza ambiental aplicable al régimen de aguas, depuración y vertido al DPH y DPMT</w:t>
      </w:r>
    </w:p>
    <w:p w14:paraId="4864330F"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-Ordenanza Reguladora del Servicio: Ordenanza de Vertidos a la Red de alcantarillado del consorcio para la Gestión de los Servicios Integrados de Abastecimiento de Agua y Saneamiento del Poniente Almeriense. </w:t>
      </w:r>
    </w:p>
    <w:p w14:paraId="4707901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-Ordenanza de Prestación Patrimonial de carácter público no tributaria por el Servicio de Depuración de Aguas residuales del Consorcio.</w:t>
      </w:r>
    </w:p>
    <w:p w14:paraId="0830247E"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39F4B098"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2</w:t>
      </w:r>
      <w:r w:rsidRPr="00CB2575">
        <w:rPr>
          <w:rFonts w:ascii="AytoRoquetas Light Condensed" w:hAnsi="AytoRoquetas Light Condensed"/>
          <w:color w:val="auto"/>
          <w:sz w:val="20"/>
          <w:szCs w:val="20"/>
        </w:rPr>
        <w:t>.</w:t>
      </w:r>
      <w:r w:rsidRPr="00CB2575">
        <w:rPr>
          <w:rFonts w:ascii="AytoRoquetas Light Condensed" w:hAnsi="AytoRoquetas Light Condensed"/>
          <w:b/>
          <w:bCs/>
          <w:color w:val="auto"/>
          <w:sz w:val="20"/>
          <w:szCs w:val="20"/>
        </w:rPr>
        <w:t xml:space="preserve"> Revisión de Precios Ordinaria conforme al IPC</w:t>
      </w:r>
      <w:r w:rsidRPr="00CB2575">
        <w:rPr>
          <w:rFonts w:ascii="AytoRoquetas Light Condensed" w:hAnsi="AytoRoquetas Light Condensed"/>
          <w:color w:val="auto"/>
          <w:sz w:val="20"/>
          <w:szCs w:val="20"/>
        </w:rPr>
        <w:t>.</w:t>
      </w:r>
    </w:p>
    <w:p w14:paraId="7B27813F"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El artículo 103.3 del TRLCAP establece que “El pliego de cláusulas administrativas particulares deberá detallar la fórmula o sistema de revisión aplicable y, en resolución motivada, podrá establecerse la improcedencia de la misma que igualmente deberá hacerse constar en dicho pliego” (siempre y cuando se cumplan los requisitos de los apartados 1 y 2).</w:t>
      </w:r>
    </w:p>
    <w:p w14:paraId="35963969"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5F253DCB"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b/>
        <w:t xml:space="preserve">Por su parte, el artículo 104 establece en su apartado 1 que “La revisión de precios se llevará a cabo mediante los índices o fórmulas de carácter oficial </w:t>
      </w:r>
      <w:r w:rsidRPr="00CB2575">
        <w:rPr>
          <w:rFonts w:ascii="AytoRoquetas Light Condensed" w:hAnsi="AytoRoquetas Light Condensed"/>
          <w:color w:val="auto"/>
          <w:sz w:val="20"/>
          <w:szCs w:val="20"/>
          <w:u w:val="single"/>
        </w:rPr>
        <w:t>que determine el órgano de contratación</w:t>
      </w:r>
      <w:r w:rsidRPr="00CB2575">
        <w:rPr>
          <w:rFonts w:ascii="AytoRoquetas Light Condensed" w:hAnsi="AytoRoquetas Light Condensed"/>
          <w:color w:val="auto"/>
          <w:sz w:val="20"/>
          <w:szCs w:val="20"/>
        </w:rPr>
        <w:t>”, y en su apartado 3, que “</w:t>
      </w:r>
      <w:r w:rsidRPr="00CB2575">
        <w:rPr>
          <w:rFonts w:ascii="AytoRoquetas Light Condensed" w:hAnsi="AytoRoquetas Light Condensed"/>
          <w:color w:val="auto"/>
          <w:sz w:val="20"/>
          <w:szCs w:val="20"/>
          <w:u w:val="single"/>
        </w:rPr>
        <w:t>El índice o fórmula de revisión aplicados al contrato será invariable</w:t>
      </w:r>
      <w:r w:rsidRPr="00CB2575">
        <w:rPr>
          <w:rFonts w:ascii="AytoRoquetas Light Condensed" w:hAnsi="AytoRoquetas Light Condensed"/>
          <w:color w:val="auto"/>
          <w:sz w:val="20"/>
          <w:szCs w:val="20"/>
        </w:rPr>
        <w:t xml:space="preserve"> durante la vigencia del mismo y determinará la revisión de precios en cada fecha respecto de la fecha final de plazo de presentación de ofertas en la subasta y en el concurso y la de la adjudicación en el procedimiento negociado”</w:t>
      </w:r>
    </w:p>
    <w:p w14:paraId="32C08DF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2013ABF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Tratándose de un procedimiento negociado, la fecha que ha de tenerse en cuenta para la revisión de precios es la de la adjudicación, esto es, el 21 de mayo de 2002.</w:t>
      </w:r>
    </w:p>
    <w:p w14:paraId="2DB96ED6"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3DDDD97D"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02ED70C6"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6A0BFFA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695C359D"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1181A77F"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Por su parte, la cláusula 12.1 del PPT establece que “La </w:t>
      </w:r>
      <w:r w:rsidRPr="00CB2575">
        <w:rPr>
          <w:rFonts w:ascii="AytoRoquetas Light Condensed" w:hAnsi="AytoRoquetas Light Condensed"/>
          <w:b/>
          <w:bCs/>
          <w:color w:val="auto"/>
          <w:sz w:val="20"/>
          <w:szCs w:val="20"/>
        </w:rPr>
        <w:t>revisión ordinaria de los costes</w:t>
      </w:r>
      <w:r w:rsidRPr="00CB2575">
        <w:rPr>
          <w:rFonts w:ascii="AytoRoquetas Light Condensed" w:hAnsi="AytoRoquetas Light Condensed"/>
          <w:color w:val="auto"/>
          <w:sz w:val="20"/>
          <w:szCs w:val="20"/>
        </w:rPr>
        <w:t xml:space="preserve"> del Servicio se realizará anualmente de acuerdo con la descomposición de precios que el adjudicatario haya ofertado según el desglose indicado en el apartado 3-Resumen, del Anexo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36037659"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3DE00B8D"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5727E42E"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3069AF40"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6174EB5C"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5D7622B4"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b/>
        <w:t xml:space="preserve">El artículo 56.1 TRLCAP establece que “dentro de los límites y con sujeción a los requisitos y efectos señalados en la presente Ley, el </w:t>
      </w:r>
      <w:r w:rsidRPr="00CB2575">
        <w:rPr>
          <w:rFonts w:ascii="AytoRoquetas Light Condensed" w:hAnsi="AytoRoquetas Light Condensed"/>
          <w:color w:val="auto"/>
          <w:sz w:val="20"/>
          <w:szCs w:val="20"/>
          <w:u w:val="single"/>
        </w:rPr>
        <w:t>órgano de contratación</w:t>
      </w:r>
      <w:r w:rsidRPr="00CB2575">
        <w:rPr>
          <w:rFonts w:ascii="AytoRoquetas Light Condensed" w:hAnsi="AytoRoquetas Light Condensed"/>
          <w:color w:val="auto"/>
          <w:sz w:val="20"/>
          <w:szCs w:val="20"/>
        </w:rPr>
        <w:t xml:space="preserve"> ostenta la prerrogativa de </w:t>
      </w:r>
      <w:r w:rsidRPr="00CB2575">
        <w:rPr>
          <w:rFonts w:ascii="AytoRoquetas Light Condensed" w:hAnsi="AytoRoquetas Light Condensed"/>
          <w:color w:val="auto"/>
          <w:sz w:val="20"/>
          <w:szCs w:val="20"/>
          <w:u w:val="single"/>
        </w:rPr>
        <w:t>interpretar los contratos administrativos</w:t>
      </w:r>
      <w:r w:rsidRPr="00CB2575">
        <w:rPr>
          <w:rFonts w:ascii="AytoRoquetas Light Condensed" w:hAnsi="AytoRoquetas Light Condensed"/>
          <w:color w:val="auto"/>
          <w:sz w:val="20"/>
          <w:szCs w:val="20"/>
        </w:rPr>
        <w:t>,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181E3E04"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5B3DE523"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708C46B4"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p>
    <w:p w14:paraId="5081632C" w14:textId="77777777" w:rsidR="008E0A86" w:rsidRPr="00CB2575" w:rsidRDefault="008E0A86" w:rsidP="008E0A86">
      <w:pPr>
        <w:spacing w:line="288" w:lineRule="auto"/>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0EC66B86"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6D17B3AB" w14:textId="77777777" w:rsidR="008E0A86" w:rsidRPr="00CB2575" w:rsidRDefault="008E0A86" w:rsidP="008E0A86">
      <w:pPr>
        <w:spacing w:line="288" w:lineRule="auto"/>
        <w:ind w:firstLine="709"/>
        <w:contextualSpacing/>
        <w:jc w:val="both"/>
        <w:rPr>
          <w:rFonts w:ascii="AytoRoquetas Light Condensed" w:hAnsi="AytoRoquetas Light Condensed"/>
          <w:b/>
          <w:bCs/>
          <w:color w:val="auto"/>
          <w:sz w:val="20"/>
          <w:szCs w:val="20"/>
        </w:rPr>
      </w:pPr>
      <w:r w:rsidRPr="00CB2575">
        <w:rPr>
          <w:rFonts w:ascii="AytoRoquetas Light Condensed" w:hAnsi="AytoRoquetas Light Condensed"/>
          <w:b/>
          <w:bCs/>
          <w:color w:val="auto"/>
          <w:sz w:val="20"/>
          <w:szCs w:val="20"/>
        </w:rPr>
        <w:t>3.</w:t>
      </w:r>
      <w:r w:rsidRPr="00CB2575">
        <w:rPr>
          <w:rFonts w:ascii="AytoRoquetas Light Condensed" w:hAnsi="AytoRoquetas Light Condensed"/>
          <w:color w:val="auto"/>
          <w:sz w:val="20"/>
          <w:szCs w:val="20"/>
        </w:rPr>
        <w:t xml:space="preserve"> </w:t>
      </w:r>
      <w:r w:rsidRPr="00CB2575">
        <w:rPr>
          <w:rFonts w:ascii="AytoRoquetas Light Condensed" w:hAnsi="AytoRoquetas Light Condensed"/>
          <w:b/>
          <w:bCs/>
          <w:color w:val="auto"/>
          <w:sz w:val="20"/>
          <w:szCs w:val="20"/>
        </w:rPr>
        <w:t xml:space="preserve">Incremento de costes en productos químicos y reactivos. </w:t>
      </w:r>
    </w:p>
    <w:p w14:paraId="4154859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Manifiesta la alegante que para cumplir con la autorización de emisiones atmosféricas de la EDAR de Roquetas de Mar solicitada el 29 de octubre de 2015, es preciso incluir como costes en la partida de reactivos químicos la dosificación de “</w:t>
      </w:r>
      <w:proofErr w:type="spellStart"/>
      <w:r w:rsidRPr="00CB2575">
        <w:rPr>
          <w:rFonts w:ascii="AytoRoquetas Light Condensed" w:hAnsi="AytoRoquetas Light Condensed"/>
          <w:color w:val="auto"/>
          <w:sz w:val="20"/>
          <w:szCs w:val="20"/>
        </w:rPr>
        <w:t>nutriox</w:t>
      </w:r>
      <w:proofErr w:type="spellEnd"/>
      <w:r w:rsidRPr="00CB2575">
        <w:rPr>
          <w:rFonts w:ascii="AytoRoquetas Light Condensed" w:hAnsi="AytoRoquetas Light Condensed"/>
          <w:color w:val="auto"/>
          <w:sz w:val="20"/>
          <w:szCs w:val="20"/>
        </w:rPr>
        <w:t xml:space="preserve"> y férrico” en la red de saneamiento</w:t>
      </w:r>
    </w:p>
    <w:p w14:paraId="62966718"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3EFDF11D"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Es preciso señalar que la autorización para realizar emisiones a la atmósfera deriva, entre otros, del Decreto 239/2011, de 12 de julio, por el que se regula la calidad del medio ambiente atmosférico y se crea el Registro de Sistemas de Evaluación de la Calidad del Aire en Andalucía, se desarrolla el procedimiento para la obtención de las Autorizaciones de Emisiones a la atmósfera, la Ley 7/2007, de 9 de julio, de Gestión Integrada de la Calidad Ambiental (de Andalucía), la Ley 34/2007, de 15 de noviembre, de calidad del aire y protección de la atmósfera y el Real Decreto 100/2011, de 28 de enero, por el que se actualiza el catálogo de actividades potencialmente contaminadoras de la atmósfera y se establecen las disposiciones básicas para su aplicación.</w:t>
      </w:r>
    </w:p>
    <w:p w14:paraId="2F17C6DE"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3E350A9D"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El mencionado Decreto 239/2011, así como el Real Decreto 100/2011, de 28 de enero, por el que se actualiza el Catálogo de Actividades Potencialmente Contaminadoras de la Atmósfera y se establecen las disposiciones básicas para su aplicación, establecen las obligaciones de las instalaciones en las que se desarrollen actividades potencialmente contaminadoras.</w:t>
      </w:r>
    </w:p>
    <w:p w14:paraId="13E50C51"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55164CC0"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El artículo 13.2 de la Ley 34/2007, de 15 de noviembre, de calidad del aire y protección de la atmósfera, establece que quedan sometidas al procedimiento de autorización administrativa de las comunidades autónomas y en los términos que éstas determinen, la construcción, montaje, explotación, traslado o modificación sustancial, de aquellas instalaciones en las que se desarrollen algunas de las actividades incluidas en el catálogo recogido en el Anexo IV de la Ley y que figuran en dicho anexo como pertenecientes a los grupos A y B (este Anexo ha sido actualizado mediante el Real Decreto 100/2011, de 28 de enero, por el que se actualiza el catálogo de actividades potencialmente contaminadoras de la atmósfera y se establecen las disposiciones básicas para su aplicación).</w:t>
      </w:r>
    </w:p>
    <w:p w14:paraId="538B4CF9"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2214C387"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También, por el artículo 56 de la Ley 7/2007, de 9 de julio, de Gestión Integrada de la Calidad Ambiental, en su redacción dada según la modificación realizada por la Ley 9/2010, de 30 de julio, de Aguas para Andalucía, se someten a autorización de emisión a la atmósfera la construcción, montaje, explotación, traslado o modificación sustancial de aquellas instalaciones no sometidas a autorización ambiental integrada o a autorización ambiental unificada, en las que se desarrollen algunas de las actividades incluidas en el catálogo recogido en el Anexo IV de la Ley 34/2007, de 15 de noviembre, de calidad del aire y protección de la atmósfera, y que figuran en dicho Anexo como pertenecientes a los grupos A y B, grupo este último en el que se encuadra la actividad desarrollada en la EDAR de Roquetas de Mar según el Catálogo de Actividades Potencialmente Contaminadoras de la Atmósfera.</w:t>
      </w:r>
    </w:p>
    <w:p w14:paraId="119DC81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6D110C97"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Por su parte, el artículo 4.3 del citado Decreto 239/2011, de 12 de julio, establece que, cuando las competencias en materia de contaminación atmosférica correspondan a la Administración de la Junta de Andalucía, el órgano ambiental autonómico competente será la Delegación Territorial de la consejería competente en materia de medio ambiente.</w:t>
      </w:r>
    </w:p>
    <w:p w14:paraId="421CE395"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6953A62A"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El sometimiento de la actividad de la EDAR de Roquetas de Mar a la autorización de emisiones a la atmósfera deriva por tanto de la legislación estatal y autonómica. En este punto es preciso recordar que el artículo 17 del PCAP establece que “Además de las obligaciones genéricas establecidas en la vigente legislación, el adjudicatario/s habrá de cumplir las siguientes obligaciones específicas […] 12. Aquellas que se deriven directamente o indirectamente del presente Pliego y de la normativa aplicable”.</w:t>
      </w:r>
    </w:p>
    <w:p w14:paraId="491A8DB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1ABAC9D9"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Se trata, por tanto, de una obligación propia </w:t>
      </w:r>
      <w:proofErr w:type="gramStart"/>
      <w:r w:rsidRPr="00CB2575">
        <w:rPr>
          <w:rFonts w:ascii="AytoRoquetas Light Condensed" w:hAnsi="AytoRoquetas Light Condensed"/>
          <w:color w:val="auto"/>
          <w:sz w:val="20"/>
          <w:szCs w:val="20"/>
        </w:rPr>
        <w:t>del contratista establecida</w:t>
      </w:r>
      <w:proofErr w:type="gramEnd"/>
      <w:r w:rsidRPr="00CB2575">
        <w:rPr>
          <w:rFonts w:ascii="AytoRoquetas Light Condensed" w:hAnsi="AytoRoquetas Light Condensed"/>
          <w:color w:val="auto"/>
          <w:sz w:val="20"/>
          <w:szCs w:val="20"/>
        </w:rPr>
        <w:t xml:space="preserve"> en los pliegos y que para mayor abundamiento se incardina con el principio de riesgo y ventura consagrado en el artículo 98 TRLCAP dando aquí por reproducidas las consideraciones que se incluyen en el informe de la Intervención del Consorcio de 17 de marzo de 2023 al respecto de dicho principio. Procede, por tanto, la inadmisión de las alegaciones en este apartado.</w:t>
      </w:r>
    </w:p>
    <w:p w14:paraId="0ADE37B1"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0A0B3B13"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4. Inclusión como costes del servicio el incremento del coste de la unidad de control de vertidos</w:t>
      </w:r>
      <w:r w:rsidRPr="00CB2575">
        <w:rPr>
          <w:rFonts w:ascii="AytoRoquetas Light Condensed" w:hAnsi="AytoRoquetas Light Condensed"/>
          <w:color w:val="auto"/>
          <w:sz w:val="20"/>
          <w:szCs w:val="20"/>
        </w:rPr>
        <w:t>.</w:t>
      </w:r>
    </w:p>
    <w:p w14:paraId="6BE5FD19"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La cláusula 11 del PPT establece el mínimo de apartados que debe contener el estudio justificativo de costes de explotación del servicio, que sirven de base para la revisión establecida en la cláusula 12 del PPT y que a su vez remite al Anexo IV del propio PPT como se ha referido en apartados anteriores. El estudio económico presentado por la alegante en su día no incluía la unidad de control de vertidos.</w:t>
      </w:r>
    </w:p>
    <w:p w14:paraId="712BA6EF"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32B00C98"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La Ordenanza de Vertidos a la Red de alcantarillado del consorcio para la Gestión de los Servicios Integrados de Abastecimiento de Agua y Saneamiento del Poniente Almeriense incorpora la cláusula K medioambiental, aprobada inicialmente por la Junta General celebrada el 21 de abril de 2021. Dicho término K es el Parámetro que refleja el grado de contaminación de las aguas residuales vertidas y que se aplica a la parte variable de la tasa de depuración, </w:t>
      </w:r>
      <w:proofErr w:type="gramStart"/>
      <w:r w:rsidRPr="00CB2575">
        <w:rPr>
          <w:rFonts w:ascii="AytoRoquetas Light Condensed" w:hAnsi="AytoRoquetas Light Condensed"/>
          <w:color w:val="auto"/>
          <w:sz w:val="20"/>
          <w:szCs w:val="20"/>
        </w:rPr>
        <w:t>actuando</w:t>
      </w:r>
      <w:proofErr w:type="gramEnd"/>
      <w:r w:rsidRPr="00CB2575">
        <w:rPr>
          <w:rFonts w:ascii="AytoRoquetas Light Condensed" w:hAnsi="AytoRoquetas Light Condensed"/>
          <w:color w:val="auto"/>
          <w:sz w:val="20"/>
          <w:szCs w:val="20"/>
        </w:rPr>
        <w:t xml:space="preserve"> así como regulador de la tasa de depuración en función de la contaminación del vertido. El objetivo de la aplicación de este término responde al objeto de hacer recaer sobre aquellas entidades que generan un agua residual más contaminada mayor responsabilidad sobre su depuración que aquellas que generan un agua con menor coste de depuración, atendiendo así al principio de quien contamina paga, según la directiva 2004/35/CE sobre responsabilidad medioambiental en relación con la prevención y reparación de daños medioambientales.</w:t>
      </w:r>
    </w:p>
    <w:p w14:paraId="26E0011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7A97332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 xml:space="preserve">Este incremento en la tarifa a través del parámetro K está suponiendo un aumento en la recaudación de la alegante y tiene como finalidad “mejorar el funcionamiento operativo de las plantas de tratamiento mediante la identificación de los vertidos que por resultar más contaminantes pueden generar mayores costes de tratamiento al objeto de programar frecuencias y medidas de medioambientales preventivas” tal y como se desprende de la propia consulta pública previa a la modificación de la Ordenanza de vertidos a la red de alcantarillado del consorcio aprobada por la Junta General en Sesión celebrada el 30 de noviembre (Acta </w:t>
      </w:r>
      <w:proofErr w:type="spellStart"/>
      <w:r w:rsidRPr="00CB2575">
        <w:rPr>
          <w:rFonts w:ascii="AytoRoquetas Light Condensed" w:hAnsi="AytoRoquetas Light Condensed"/>
          <w:color w:val="auto"/>
          <w:sz w:val="20"/>
          <w:szCs w:val="20"/>
        </w:rPr>
        <w:t>nº</w:t>
      </w:r>
      <w:proofErr w:type="spellEnd"/>
      <w:r w:rsidRPr="00CB2575">
        <w:rPr>
          <w:rFonts w:ascii="AytoRoquetas Light Condensed" w:hAnsi="AytoRoquetas Light Condensed"/>
          <w:color w:val="auto"/>
          <w:sz w:val="20"/>
          <w:szCs w:val="20"/>
        </w:rPr>
        <w:t xml:space="preserve"> 42/2020).</w:t>
      </w:r>
    </w:p>
    <w:p w14:paraId="1591A6C0"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0FB6CFEC"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No existe ninguna modificación aprobada del contrato que permita la inclusión de los costes de la unidad de control como coste del servicio, por lo que procede desestimar las alegaciones en este apartado, debiendo tenerse en cuenta además, que el parámetro K incluido en la Ordenanza de Vertidos a la Red de alcantarillado del consorcio para la Gestión de los Servicios Integrados de Abastecimiento de Agua y Saneamiento del Poniente Almeriense mitiga la repercusión de los costes de la unidad de control de vertidos en la contratista.</w:t>
      </w:r>
    </w:p>
    <w:p w14:paraId="73533EBD"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5B9AC6BA"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5. Reequilibrio económico de la concesión</w:t>
      </w:r>
      <w:r w:rsidRPr="00CB2575">
        <w:rPr>
          <w:rFonts w:ascii="AytoRoquetas Light Condensed" w:hAnsi="AytoRoquetas Light Condensed"/>
          <w:color w:val="auto"/>
          <w:sz w:val="20"/>
          <w:szCs w:val="20"/>
        </w:rPr>
        <w:t>.</w:t>
      </w:r>
    </w:p>
    <w:p w14:paraId="5BC6C754"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El técnico que suscribe se remite al apartado tercero de los fundamentos jurídicos del informe de la Intervención del Consorcio de 17 de marzo de 2023, y se vuelve a hacer especial hincapié en que se ha de verificar que la repercusión afecta a la globalidad de la concesión, esto es, que se ha de acreditar que los efectos se producen sobre la globalidad del negocio o explotación; a este respecto indica el Tribunal Supremo en su Sentencia de 21 de noviembre de 2011 (</w:t>
      </w:r>
      <w:proofErr w:type="spellStart"/>
      <w:r w:rsidRPr="00CB2575">
        <w:rPr>
          <w:rFonts w:ascii="AytoRoquetas Light Condensed" w:hAnsi="AytoRoquetas Light Condensed"/>
          <w:color w:val="auto"/>
          <w:sz w:val="20"/>
          <w:szCs w:val="20"/>
        </w:rPr>
        <w:t>rec.</w:t>
      </w:r>
      <w:proofErr w:type="spellEnd"/>
      <w:r w:rsidRPr="00CB2575">
        <w:rPr>
          <w:rFonts w:ascii="AytoRoquetas Light Condensed" w:hAnsi="AytoRoquetas Light Condensed"/>
          <w:color w:val="auto"/>
          <w:sz w:val="20"/>
          <w:szCs w:val="20"/>
        </w:rPr>
        <w:t xml:space="preserve"> Casación 4589/2008) que “resulta imprescindible realizar una valoración global de los resultados de la explotación, respecto de los previstos en su día en el plan económico financiero, a fin de determinar en qué medida se ha alterado el equilibrio de la concesión”.</w:t>
      </w:r>
    </w:p>
    <w:p w14:paraId="73D9C1B9"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03E9B8BE"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color w:val="auto"/>
          <w:sz w:val="20"/>
          <w:szCs w:val="20"/>
        </w:rPr>
        <w:t>Procede llegar a la misma conclusión, por tanto, que el citado informe de 17 de marzo de 2013: “de la documentación que obra incorporada al expediente no se detrae que la solicitud planteada por la mercantil concesionaria del servicio de Depuración: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resulte expresiva de circunstancias de riesgo imprevisible en el marco de la globalidad del contrato y que por tanto proceda estimar la solicitud […] de reconocimiento de un desequilibrio económico de la concesión aduciendo como causas justificativas el incremento del coste de la energía y la obligación impuesta por la Orden de fecha 6 de agosto de 2018 de Gestión de Fangos de las Depuradoras”.</w:t>
      </w:r>
    </w:p>
    <w:p w14:paraId="3860FF1B"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7C277D7B" w14:textId="77777777" w:rsidR="008E0A86" w:rsidRPr="00CB2575" w:rsidRDefault="008E0A86" w:rsidP="008E0A86">
      <w:pPr>
        <w:spacing w:line="288" w:lineRule="auto"/>
        <w:ind w:firstLine="709"/>
        <w:contextualSpacing/>
        <w:jc w:val="both"/>
        <w:rPr>
          <w:rFonts w:ascii="AytoRoquetas Light Condensed" w:hAnsi="AytoRoquetas Light Condensed"/>
          <w:b/>
          <w:bCs/>
          <w:color w:val="auto"/>
          <w:sz w:val="20"/>
          <w:szCs w:val="20"/>
        </w:rPr>
      </w:pPr>
      <w:r w:rsidRPr="00CB2575">
        <w:rPr>
          <w:rFonts w:ascii="AytoRoquetas Light Condensed" w:hAnsi="AytoRoquetas Light Condensed"/>
          <w:color w:val="auto"/>
          <w:sz w:val="20"/>
          <w:szCs w:val="20"/>
        </w:rPr>
        <w:t xml:space="preserve">Por cuanto antecede y de conformidad con lo establecido en el artículo 11 de los Estatutos del CIAP (BOJA número 27 de 7 de febrero de 2013), el </w:t>
      </w:r>
      <w:proofErr w:type="gramStart"/>
      <w:r w:rsidRPr="00CB2575">
        <w:rPr>
          <w:rFonts w:ascii="AytoRoquetas Light Condensed" w:hAnsi="AytoRoquetas Light Condensed"/>
          <w:color w:val="auto"/>
          <w:sz w:val="20"/>
          <w:szCs w:val="20"/>
        </w:rPr>
        <w:t>Presidente</w:t>
      </w:r>
      <w:proofErr w:type="gramEnd"/>
      <w:r w:rsidRPr="00CB2575">
        <w:rPr>
          <w:rFonts w:ascii="AytoRoquetas Light Condensed" w:hAnsi="AytoRoquetas Light Condensed"/>
          <w:color w:val="auto"/>
          <w:sz w:val="20"/>
          <w:szCs w:val="20"/>
        </w:rPr>
        <w:t xml:space="preserve"> del Consorcio de Gestión de los Servicios Integrados de Abastecimiento de Aguas y Saneamiento del Poniente Almeriense eleva a la Junta General la siguiente </w:t>
      </w:r>
      <w:r w:rsidRPr="00CB2575">
        <w:rPr>
          <w:rFonts w:ascii="AytoRoquetas Light Condensed" w:hAnsi="AytoRoquetas Light Condensed"/>
          <w:b/>
          <w:bCs/>
          <w:color w:val="auto"/>
          <w:sz w:val="20"/>
          <w:szCs w:val="20"/>
        </w:rPr>
        <w:t>PROPUESTA DE ACUERDO:</w:t>
      </w:r>
    </w:p>
    <w:p w14:paraId="1205CD40" w14:textId="77777777" w:rsidR="008E0A86" w:rsidRPr="00CB2575" w:rsidRDefault="008E0A86" w:rsidP="008E0A86">
      <w:pPr>
        <w:spacing w:line="288" w:lineRule="auto"/>
        <w:ind w:firstLine="709"/>
        <w:contextualSpacing/>
        <w:jc w:val="both"/>
        <w:rPr>
          <w:rFonts w:ascii="AytoRoquetas Light Condensed" w:hAnsi="AytoRoquetas Light Condensed"/>
          <w:b/>
          <w:bCs/>
          <w:color w:val="auto"/>
          <w:sz w:val="20"/>
          <w:szCs w:val="20"/>
        </w:rPr>
      </w:pPr>
    </w:p>
    <w:p w14:paraId="039FC394"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 xml:space="preserve">1º. </w:t>
      </w:r>
      <w:r w:rsidRPr="00CB2575">
        <w:rPr>
          <w:rFonts w:ascii="AytoRoquetas Light Condensed" w:hAnsi="AytoRoquetas Light Condensed"/>
          <w:color w:val="auto"/>
          <w:sz w:val="20"/>
          <w:szCs w:val="20"/>
        </w:rPr>
        <w:t>Estimar</w:t>
      </w:r>
      <w:r w:rsidRPr="00CB2575">
        <w:rPr>
          <w:rFonts w:ascii="AytoRoquetas Light Condensed" w:hAnsi="AytoRoquetas Light Condensed"/>
          <w:b/>
          <w:bCs/>
          <w:color w:val="auto"/>
          <w:sz w:val="20"/>
          <w:szCs w:val="20"/>
        </w:rPr>
        <w:t xml:space="preserve"> </w:t>
      </w:r>
      <w:r w:rsidRPr="00CB2575">
        <w:rPr>
          <w:rFonts w:ascii="AytoRoquetas Light Condensed" w:hAnsi="AytoRoquetas Light Condensed"/>
          <w:color w:val="auto"/>
          <w:sz w:val="20"/>
          <w:szCs w:val="20"/>
        </w:rPr>
        <w:t>las alegaciones presentadas por HIDRALIA GESION INTEGRAL DE AGUA DE ANDALUCIA, SA en lo relativo a la revisión ordinaria de los costes del servicio conforme al Índice de Precios al Consumo de mayo 2018, último estudio de costes aprobado, a mayo de 2023, lo que supone un incremento de un 15,1%.</w:t>
      </w:r>
    </w:p>
    <w:p w14:paraId="231EC881"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6EFEB821"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2º.</w:t>
      </w:r>
      <w:r w:rsidRPr="00CB2575">
        <w:rPr>
          <w:rFonts w:ascii="AytoRoquetas Light Condensed" w:hAnsi="AytoRoquetas Light Condensed"/>
          <w:color w:val="auto"/>
          <w:sz w:val="20"/>
          <w:szCs w:val="20"/>
        </w:rPr>
        <w:t xml:space="preserve"> Desestimar las alegaciones presentadas por HIDRALIA GESION INTEGRAL DE AGUA DE ANDALUCIA, SA en lo relativo al incremento de costes en productos químicos y reactivos al tratarse de una obligación propia del contratista a tenor de lo dispuesto en el artículo 17.12 del PCAP y además se enmarca dentro del principio del riesgo y ventura del contratista.</w:t>
      </w:r>
    </w:p>
    <w:p w14:paraId="3CEABDD4"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148140F7"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 xml:space="preserve">3º. </w:t>
      </w:r>
      <w:r w:rsidRPr="00CB2575">
        <w:rPr>
          <w:rFonts w:ascii="AytoRoquetas Light Condensed" w:hAnsi="AytoRoquetas Light Condensed"/>
          <w:color w:val="auto"/>
          <w:sz w:val="20"/>
          <w:szCs w:val="20"/>
        </w:rPr>
        <w:t>Desestimar las alegaciones presentadas por HIDRALIA GESION INTEGRAL DE AGUA DE ANDALUCIA, SA en lo relativo a la inclusión de la unidad de control de vertidos como coste del servicio al no haberse aprobado modificación alguna del contrato que permita su inclusión, habiéndose mitigado además su repercusión en los costes de la contratista a través de la inclusión del parámetro K en la Ordenanza de Vertidos a la Red de alcantarillado del consorcio para la Gestión de los Servicios Integrados de Abastecimiento de Agua y Saneamiento del Poniente Almeriense.</w:t>
      </w:r>
    </w:p>
    <w:p w14:paraId="3DA5FA21"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237998E2"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4º.</w:t>
      </w:r>
      <w:r w:rsidRPr="00CB2575">
        <w:rPr>
          <w:rFonts w:ascii="AytoRoquetas Light Condensed" w:hAnsi="AytoRoquetas Light Condensed"/>
          <w:color w:val="auto"/>
          <w:sz w:val="20"/>
          <w:szCs w:val="20"/>
        </w:rPr>
        <w:t xml:space="preserve"> Desestimar las alegaciones presentadas por HIDRALIA GESION INTEGRAL DE AGUA DE ANDALUCIA, SA en lo relativo a la revisión extraordinaria del precio del contrato por no resultar acreditado la concurrencia de causa justificativa alguna para variar el precio del contrato de conformidad con la normativa de aplicación al mismo a la luz de la jurisprudencia invocada, no quedando acreditada la concurrencia de riesgo imprevisible que haya generado el quebranto del equilibrio económico del contrato, contemplando dicho equilibrio en la globalidad del contrato de referencia.</w:t>
      </w:r>
    </w:p>
    <w:p w14:paraId="0AEAE83A"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p>
    <w:p w14:paraId="70DBAF8A" w14:textId="77777777" w:rsidR="008E0A86" w:rsidRPr="00CB2575" w:rsidRDefault="008E0A86" w:rsidP="008E0A86">
      <w:pPr>
        <w:spacing w:line="288" w:lineRule="auto"/>
        <w:ind w:firstLine="709"/>
        <w:contextualSpacing/>
        <w:jc w:val="both"/>
        <w:rPr>
          <w:rFonts w:ascii="AytoRoquetas Light Condensed" w:hAnsi="AytoRoquetas Light Condensed"/>
          <w:color w:val="auto"/>
          <w:sz w:val="20"/>
          <w:szCs w:val="20"/>
        </w:rPr>
      </w:pPr>
      <w:r w:rsidRPr="00CB2575">
        <w:rPr>
          <w:rFonts w:ascii="AytoRoquetas Light Condensed" w:hAnsi="AytoRoquetas Light Condensed"/>
          <w:b/>
          <w:bCs/>
          <w:color w:val="auto"/>
          <w:sz w:val="20"/>
          <w:szCs w:val="20"/>
        </w:rPr>
        <w:t xml:space="preserve">5º. </w:t>
      </w:r>
      <w:r w:rsidRPr="00CB2575">
        <w:rPr>
          <w:rFonts w:ascii="AytoRoquetas Light Condensed" w:hAnsi="AytoRoquetas Light Condensed"/>
          <w:color w:val="auto"/>
          <w:sz w:val="20"/>
          <w:szCs w:val="20"/>
        </w:rPr>
        <w:t>Notificar el presente acuerdo a HIDRALIA GESION INTEGRAL DE AGUA DE ANDALUCIA, SA, haciéndole saber de los medios de impugnación de los que dispone, así como de las circunstancias de tiempo, lugar y forma en que puede hacerlos valer.</w:t>
      </w:r>
    </w:p>
    <w:p w14:paraId="506AA719" w14:textId="77777777" w:rsidR="00B01576" w:rsidRPr="00B70830" w:rsidRDefault="00B01576" w:rsidP="00B70830">
      <w:pPr>
        <w:pStyle w:val="Textoindependiente"/>
        <w:spacing w:line="288" w:lineRule="auto"/>
        <w:rPr>
          <w:rFonts w:ascii="AytoRoquetas Light Condensed" w:hAnsi="AytoRoquetas Light Condensed"/>
          <w:b w:val="0"/>
          <w:bCs/>
          <w:sz w:val="22"/>
          <w:lang w:val="es-ES"/>
        </w:rPr>
      </w:pPr>
    </w:p>
    <w:p w14:paraId="2494C5FD" w14:textId="77777777" w:rsidR="00B01576" w:rsidRPr="006E111A" w:rsidRDefault="00B01576" w:rsidP="00B01576">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27AD617D" w14:textId="77777777" w:rsidR="00B70830" w:rsidRDefault="00B70830" w:rsidP="00B70830">
      <w:pPr>
        <w:pStyle w:val="Textoindependiente"/>
        <w:spacing w:line="288" w:lineRule="auto"/>
        <w:rPr>
          <w:rFonts w:ascii="AytoRoquetas Light Condensed" w:hAnsi="AytoRoquetas Light Condensed"/>
          <w:b w:val="0"/>
          <w:bCs/>
          <w:sz w:val="22"/>
          <w:lang w:val="es-ES"/>
        </w:rPr>
      </w:pPr>
    </w:p>
    <w:p w14:paraId="3A9280C1" w14:textId="77777777" w:rsidR="00B01576" w:rsidRPr="00B70830" w:rsidRDefault="00B01576" w:rsidP="00B70830">
      <w:pPr>
        <w:pStyle w:val="Textoindependiente"/>
        <w:spacing w:line="288" w:lineRule="auto"/>
        <w:rPr>
          <w:rFonts w:ascii="AytoRoquetas Light Condensed" w:hAnsi="AytoRoquetas Light Condensed"/>
          <w:b w:val="0"/>
          <w:bCs/>
          <w:sz w:val="22"/>
          <w:lang w:val="es-ES"/>
        </w:rPr>
      </w:pPr>
    </w:p>
    <w:p w14:paraId="5403C5AB" w14:textId="77777777" w:rsidR="00B70830" w:rsidRPr="00371B6F" w:rsidRDefault="00B70830" w:rsidP="00B70830">
      <w:pPr>
        <w:pStyle w:val="Textoindependiente"/>
        <w:spacing w:line="288" w:lineRule="auto"/>
        <w:rPr>
          <w:rFonts w:ascii="AytoRoquetas Light Condensed" w:hAnsi="AytoRoquetas Light Condensed"/>
          <w:sz w:val="26"/>
          <w:szCs w:val="26"/>
          <w:lang w:val="es-ES"/>
        </w:rPr>
      </w:pPr>
      <w:r w:rsidRPr="00371B6F">
        <w:rPr>
          <w:rFonts w:ascii="AytoRoquetas Light Condensed" w:hAnsi="AytoRoquetas Light Condensed"/>
          <w:sz w:val="26"/>
          <w:szCs w:val="26"/>
          <w:lang w:val="es-ES"/>
        </w:rPr>
        <w:t>6º.-</w:t>
      </w:r>
      <w:r w:rsidRPr="00371B6F">
        <w:rPr>
          <w:rFonts w:ascii="AytoRoquetas Light Condensed" w:hAnsi="AytoRoquetas Light Condensed"/>
          <w:spacing w:val="-5"/>
          <w:sz w:val="26"/>
          <w:szCs w:val="26"/>
          <w:lang w:val="es-ES"/>
        </w:rPr>
        <w:t xml:space="preserve"> </w:t>
      </w:r>
      <w:r w:rsidRPr="00371B6F">
        <w:rPr>
          <w:rFonts w:ascii="AytoRoquetas Light Condensed" w:hAnsi="AytoRoquetas Light Condensed"/>
          <w:sz w:val="26"/>
          <w:szCs w:val="26"/>
          <w:lang w:val="es-ES"/>
        </w:rPr>
        <w:t>RUEGOS</w:t>
      </w:r>
      <w:r w:rsidRPr="00371B6F">
        <w:rPr>
          <w:rFonts w:ascii="AytoRoquetas Light Condensed" w:hAnsi="AytoRoquetas Light Condensed"/>
          <w:spacing w:val="-7"/>
          <w:sz w:val="26"/>
          <w:szCs w:val="26"/>
          <w:lang w:val="es-ES"/>
        </w:rPr>
        <w:t xml:space="preserve"> </w:t>
      </w:r>
      <w:r w:rsidRPr="00371B6F">
        <w:rPr>
          <w:rFonts w:ascii="AytoRoquetas Light Condensed" w:hAnsi="AytoRoquetas Light Condensed"/>
          <w:sz w:val="26"/>
          <w:szCs w:val="26"/>
          <w:lang w:val="es-ES"/>
        </w:rPr>
        <w:t>Y</w:t>
      </w:r>
      <w:r w:rsidRPr="00371B6F">
        <w:rPr>
          <w:rFonts w:ascii="AytoRoquetas Light Condensed" w:hAnsi="AytoRoquetas Light Condensed"/>
          <w:spacing w:val="-6"/>
          <w:sz w:val="26"/>
          <w:szCs w:val="26"/>
          <w:lang w:val="es-ES"/>
        </w:rPr>
        <w:t xml:space="preserve"> </w:t>
      </w:r>
      <w:r w:rsidRPr="00371B6F">
        <w:rPr>
          <w:rFonts w:ascii="AytoRoquetas Light Condensed" w:hAnsi="AytoRoquetas Light Condensed"/>
          <w:spacing w:val="-2"/>
          <w:sz w:val="26"/>
          <w:szCs w:val="26"/>
          <w:lang w:val="es-ES"/>
        </w:rPr>
        <w:t>PREGUNTAS.</w:t>
      </w:r>
    </w:p>
    <w:p w14:paraId="79E5F272" w14:textId="77777777" w:rsidR="008378E4" w:rsidRDefault="008378E4" w:rsidP="002C4285">
      <w:pPr>
        <w:pStyle w:val="FreeForm"/>
        <w:spacing w:line="288" w:lineRule="auto"/>
        <w:jc w:val="both"/>
        <w:rPr>
          <w:rFonts w:ascii="AytoRoquetas Light Condensed" w:hAnsi="AytoRoquetas Light Condensed"/>
          <w:sz w:val="22"/>
          <w:szCs w:val="22"/>
          <w:lang w:val="es-ES_tradnl"/>
        </w:rPr>
      </w:pPr>
    </w:p>
    <w:p w14:paraId="632FCC72" w14:textId="3A604900" w:rsidR="009A766D" w:rsidRDefault="00614371" w:rsidP="00A27187">
      <w:pPr>
        <w:pStyle w:val="FreeForm"/>
        <w:spacing w:line="288" w:lineRule="auto"/>
        <w:ind w:firstLine="708"/>
        <w:jc w:val="both"/>
        <w:rPr>
          <w:rFonts w:ascii="AytoRoquetas Light Condensed" w:hAnsi="AytoRoquetas Light Condensed"/>
          <w:sz w:val="22"/>
          <w:szCs w:val="22"/>
          <w:lang w:val="es-ES_tradnl"/>
        </w:rPr>
      </w:pPr>
      <w:r>
        <w:rPr>
          <w:rFonts w:ascii="AytoRoquetas Light Condensed" w:hAnsi="AytoRoquetas Light Condensed"/>
          <w:sz w:val="22"/>
          <w:szCs w:val="22"/>
          <w:lang w:val="es-ES_tradnl"/>
        </w:rPr>
        <w:t xml:space="preserve">TOMA LA PALABRA la representante del </w:t>
      </w:r>
      <w:r w:rsidR="003D5C0E" w:rsidRPr="003D5C0E">
        <w:rPr>
          <w:rFonts w:ascii="AytoRoquetas Light Condensed" w:hAnsi="AytoRoquetas Light Condensed"/>
          <w:sz w:val="22"/>
          <w:szCs w:val="22"/>
          <w:lang w:val="es-ES_tradnl"/>
        </w:rPr>
        <w:t xml:space="preserve">AYUNTAMIENTO DE FELIX </w:t>
      </w:r>
      <w:r w:rsidR="003D5C0E">
        <w:rPr>
          <w:rFonts w:ascii="AytoRoquetas Light Condensed" w:hAnsi="AytoRoquetas Light Condensed"/>
          <w:sz w:val="22"/>
          <w:szCs w:val="22"/>
          <w:lang w:val="es-ES_tradnl"/>
        </w:rPr>
        <w:t>quien formula un RUEGO para que</w:t>
      </w:r>
      <w:r>
        <w:rPr>
          <w:rFonts w:ascii="AytoRoquetas Light Condensed" w:hAnsi="AytoRoquetas Light Condensed"/>
          <w:sz w:val="22"/>
          <w:szCs w:val="22"/>
          <w:lang w:val="es-ES_tradnl"/>
        </w:rPr>
        <w:t xml:space="preserve"> se proceda </w:t>
      </w:r>
      <w:r w:rsidR="009A766D">
        <w:rPr>
          <w:rFonts w:ascii="AytoRoquetas Light Condensed" w:hAnsi="AytoRoquetas Light Condensed"/>
          <w:sz w:val="22"/>
          <w:szCs w:val="22"/>
          <w:lang w:val="es-ES_tradnl"/>
        </w:rPr>
        <w:t xml:space="preserve">a la ejecución de las obras </w:t>
      </w:r>
      <w:r>
        <w:rPr>
          <w:rFonts w:ascii="AytoRoquetas Light Condensed" w:hAnsi="AytoRoquetas Light Condensed"/>
          <w:sz w:val="22"/>
          <w:szCs w:val="22"/>
          <w:lang w:val="es-ES_tradnl"/>
        </w:rPr>
        <w:t>necesarias</w:t>
      </w:r>
      <w:r w:rsidR="009A766D">
        <w:rPr>
          <w:rFonts w:ascii="AytoRoquetas Light Condensed" w:hAnsi="AytoRoquetas Light Condensed"/>
          <w:sz w:val="22"/>
          <w:szCs w:val="22"/>
          <w:lang w:val="es-ES_tradnl"/>
        </w:rPr>
        <w:t xml:space="preserve"> para la mejora del sistema de </w:t>
      </w:r>
      <w:r>
        <w:rPr>
          <w:rFonts w:ascii="AytoRoquetas Light Condensed" w:hAnsi="AytoRoquetas Light Condensed"/>
          <w:sz w:val="22"/>
          <w:szCs w:val="22"/>
          <w:lang w:val="es-ES_tradnl"/>
        </w:rPr>
        <w:t>depuración</w:t>
      </w:r>
      <w:r w:rsidR="009A766D">
        <w:rPr>
          <w:rFonts w:ascii="AytoRoquetas Light Condensed" w:hAnsi="AytoRoquetas Light Condensed"/>
          <w:sz w:val="22"/>
          <w:szCs w:val="22"/>
          <w:lang w:val="es-ES_tradnl"/>
        </w:rPr>
        <w:t xml:space="preserve"> del </w:t>
      </w:r>
      <w:r>
        <w:rPr>
          <w:rFonts w:ascii="AytoRoquetas Light Condensed" w:hAnsi="AytoRoquetas Light Condensed"/>
          <w:sz w:val="22"/>
          <w:szCs w:val="22"/>
          <w:lang w:val="es-ES_tradnl"/>
        </w:rPr>
        <w:t>municipio</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Se hace constar que l</w:t>
      </w:r>
      <w:r w:rsidR="009A766D">
        <w:rPr>
          <w:rFonts w:ascii="AytoRoquetas Light Condensed" w:hAnsi="AytoRoquetas Light Condensed"/>
          <w:sz w:val="22"/>
          <w:szCs w:val="22"/>
          <w:lang w:val="es-ES_tradnl"/>
        </w:rPr>
        <w:t xml:space="preserve">as </w:t>
      </w:r>
      <w:r>
        <w:rPr>
          <w:rFonts w:ascii="AytoRoquetas Light Condensed" w:hAnsi="AytoRoquetas Light Condensed"/>
          <w:sz w:val="22"/>
          <w:szCs w:val="22"/>
          <w:lang w:val="es-ES_tradnl"/>
        </w:rPr>
        <w:t>infraestructuras</w:t>
      </w:r>
      <w:r w:rsidR="009A766D">
        <w:rPr>
          <w:rFonts w:ascii="AytoRoquetas Light Condensed" w:hAnsi="AytoRoquetas Light Condensed"/>
          <w:sz w:val="22"/>
          <w:szCs w:val="22"/>
          <w:lang w:val="es-ES_tradnl"/>
        </w:rPr>
        <w:t xml:space="preserve"> correspondiente</w:t>
      </w:r>
      <w:r>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 a </w:t>
      </w:r>
      <w:r>
        <w:rPr>
          <w:rFonts w:ascii="AytoRoquetas Light Condensed" w:hAnsi="AytoRoquetas Light Condensed"/>
          <w:sz w:val="22"/>
          <w:szCs w:val="22"/>
          <w:lang w:val="es-ES_tradnl"/>
        </w:rPr>
        <w:t>F</w:t>
      </w:r>
      <w:r w:rsidR="009A766D">
        <w:rPr>
          <w:rFonts w:ascii="AytoRoquetas Light Condensed" w:hAnsi="AytoRoquetas Light Condensed"/>
          <w:sz w:val="22"/>
          <w:szCs w:val="22"/>
          <w:lang w:val="es-ES_tradnl"/>
        </w:rPr>
        <w:t xml:space="preserve">elix no están incluidas entre </w:t>
      </w:r>
      <w:r>
        <w:rPr>
          <w:rFonts w:ascii="AytoRoquetas Light Condensed" w:hAnsi="AytoRoquetas Light Condensed"/>
          <w:sz w:val="22"/>
          <w:szCs w:val="22"/>
          <w:lang w:val="es-ES_tradnl"/>
        </w:rPr>
        <w:t>las</w:t>
      </w:r>
      <w:r w:rsidR="009A766D">
        <w:rPr>
          <w:rFonts w:ascii="AytoRoquetas Light Condensed" w:hAnsi="AytoRoquetas Light Condensed"/>
          <w:sz w:val="22"/>
          <w:szCs w:val="22"/>
          <w:lang w:val="es-ES_tradnl"/>
        </w:rPr>
        <w:t xml:space="preserve"> obras de interés autonómico por lo que</w:t>
      </w:r>
      <w:r w:rsidR="003D5C0E">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en estos momentos</w:t>
      </w:r>
      <w:r w:rsidR="003D5C0E">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no </w:t>
      </w:r>
      <w:r>
        <w:rPr>
          <w:rFonts w:ascii="AytoRoquetas Light Condensed" w:hAnsi="AytoRoquetas Light Condensed"/>
          <w:sz w:val="22"/>
          <w:szCs w:val="22"/>
          <w:lang w:val="es-ES_tradnl"/>
        </w:rPr>
        <w:t>está</w:t>
      </w:r>
      <w:r w:rsidR="009A766D">
        <w:rPr>
          <w:rFonts w:ascii="AytoRoquetas Light Condensed" w:hAnsi="AytoRoquetas Light Condensed"/>
          <w:sz w:val="22"/>
          <w:szCs w:val="22"/>
          <w:lang w:val="es-ES_tradnl"/>
        </w:rPr>
        <w:t xml:space="preserve"> en fase de redacción </w:t>
      </w:r>
      <w:r>
        <w:rPr>
          <w:rFonts w:ascii="AytoRoquetas Light Condensed" w:hAnsi="AytoRoquetas Light Condensed"/>
          <w:sz w:val="22"/>
          <w:szCs w:val="22"/>
          <w:lang w:val="es-ES_tradnl"/>
        </w:rPr>
        <w:t>ningún</w:t>
      </w:r>
      <w:r w:rsidR="009A766D">
        <w:rPr>
          <w:rFonts w:ascii="AytoRoquetas Light Condensed" w:hAnsi="AytoRoquetas Light Condensed"/>
          <w:sz w:val="22"/>
          <w:szCs w:val="22"/>
          <w:lang w:val="es-ES_tradnl"/>
        </w:rPr>
        <w:t xml:space="preserve"> proyecto. Por la </w:t>
      </w:r>
      <w:r>
        <w:rPr>
          <w:rFonts w:ascii="AytoRoquetas Light Condensed" w:hAnsi="AytoRoquetas Light Condensed"/>
          <w:sz w:val="22"/>
          <w:szCs w:val="22"/>
          <w:lang w:val="es-ES_tradnl"/>
        </w:rPr>
        <w:t>P</w:t>
      </w:r>
      <w:r w:rsidR="009A766D">
        <w:rPr>
          <w:rFonts w:ascii="AytoRoquetas Light Condensed" w:hAnsi="AytoRoquetas Light Condensed"/>
          <w:sz w:val="22"/>
          <w:szCs w:val="22"/>
          <w:lang w:val="es-ES_tradnl"/>
        </w:rPr>
        <w:t xml:space="preserve">residencia del </w:t>
      </w:r>
      <w:r>
        <w:rPr>
          <w:rFonts w:ascii="AytoRoquetas Light Condensed" w:hAnsi="AytoRoquetas Light Condensed"/>
          <w:sz w:val="22"/>
          <w:szCs w:val="22"/>
          <w:lang w:val="es-ES_tradnl"/>
        </w:rPr>
        <w:t>Consorcio</w:t>
      </w:r>
      <w:r w:rsidR="009A766D">
        <w:rPr>
          <w:rFonts w:ascii="AytoRoquetas Light Condensed" w:hAnsi="AytoRoquetas Light Condensed"/>
          <w:sz w:val="22"/>
          <w:szCs w:val="22"/>
          <w:lang w:val="es-ES_tradnl"/>
        </w:rPr>
        <w:t xml:space="preserve"> se le requier</w:t>
      </w:r>
      <w:r>
        <w:rPr>
          <w:rFonts w:ascii="AytoRoquetas Light Condensed" w:hAnsi="AytoRoquetas Light Condensed"/>
          <w:sz w:val="22"/>
          <w:szCs w:val="22"/>
          <w:lang w:val="es-ES_tradnl"/>
        </w:rPr>
        <w:t>e</w:t>
      </w:r>
      <w:r w:rsidR="009A766D">
        <w:rPr>
          <w:rFonts w:ascii="AytoRoquetas Light Condensed" w:hAnsi="AytoRoquetas Light Condensed"/>
          <w:sz w:val="22"/>
          <w:szCs w:val="22"/>
          <w:lang w:val="es-ES_tradnl"/>
        </w:rPr>
        <w:t xml:space="preserve"> al </w:t>
      </w:r>
      <w:r>
        <w:rPr>
          <w:rFonts w:ascii="AytoRoquetas Light Condensed" w:hAnsi="AytoRoquetas Light Condensed"/>
          <w:sz w:val="22"/>
          <w:szCs w:val="22"/>
          <w:lang w:val="es-ES_tradnl"/>
        </w:rPr>
        <w:t>Ayuntamiento de Felix</w:t>
      </w:r>
      <w:r w:rsidR="009A766D">
        <w:rPr>
          <w:rFonts w:ascii="AytoRoquetas Light Condensed" w:hAnsi="AytoRoquetas Light Condensed"/>
          <w:sz w:val="22"/>
          <w:szCs w:val="22"/>
          <w:lang w:val="es-ES_tradnl"/>
        </w:rPr>
        <w:t xml:space="preserve"> para que proceda a indicar lo</w:t>
      </w:r>
      <w:r>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 suelos que tiene </w:t>
      </w:r>
      <w:r>
        <w:rPr>
          <w:rFonts w:ascii="AytoRoquetas Light Condensed" w:hAnsi="AytoRoquetas Light Condensed"/>
          <w:sz w:val="22"/>
          <w:szCs w:val="22"/>
          <w:lang w:val="es-ES_tradnl"/>
        </w:rPr>
        <w:t>disponible</w:t>
      </w:r>
      <w:r w:rsidR="009A766D">
        <w:rPr>
          <w:rFonts w:ascii="AytoRoquetas Light Condensed" w:hAnsi="AytoRoquetas Light Condensed"/>
          <w:sz w:val="22"/>
          <w:szCs w:val="22"/>
          <w:lang w:val="es-ES_tradnl"/>
        </w:rPr>
        <w:t xml:space="preserve"> para la ampliación de esta infraestruc</w:t>
      </w:r>
      <w:r>
        <w:rPr>
          <w:rFonts w:ascii="AytoRoquetas Light Condensed" w:hAnsi="AytoRoquetas Light Condensed"/>
          <w:sz w:val="22"/>
          <w:szCs w:val="22"/>
          <w:lang w:val="es-ES_tradnl"/>
        </w:rPr>
        <w:t>tura</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 xml:space="preserve">al mismo tiempo comunica que se va a trasladar </w:t>
      </w:r>
      <w:r w:rsidR="009A766D">
        <w:rPr>
          <w:rFonts w:ascii="AytoRoquetas Light Condensed" w:hAnsi="AytoRoquetas Light Condensed"/>
          <w:sz w:val="22"/>
          <w:szCs w:val="22"/>
          <w:lang w:val="es-ES_tradnl"/>
        </w:rPr>
        <w:t xml:space="preserve">su petición a la </w:t>
      </w:r>
      <w:r>
        <w:rPr>
          <w:rFonts w:ascii="AytoRoquetas Light Condensed" w:hAnsi="AytoRoquetas Light Condensed"/>
          <w:sz w:val="22"/>
          <w:szCs w:val="22"/>
          <w:lang w:val="es-ES_tradnl"/>
        </w:rPr>
        <w:t>D</w:t>
      </w:r>
      <w:r w:rsidR="009A766D">
        <w:rPr>
          <w:rFonts w:ascii="AytoRoquetas Light Condensed" w:hAnsi="AytoRoquetas Light Condensed"/>
          <w:sz w:val="22"/>
          <w:szCs w:val="22"/>
          <w:lang w:val="es-ES_tradnl"/>
        </w:rPr>
        <w:t xml:space="preserve">iputación </w:t>
      </w:r>
      <w:r>
        <w:rPr>
          <w:rFonts w:ascii="AytoRoquetas Light Condensed" w:hAnsi="AytoRoquetas Light Condensed"/>
          <w:sz w:val="22"/>
          <w:szCs w:val="22"/>
          <w:lang w:val="es-ES_tradnl"/>
        </w:rPr>
        <w:t xml:space="preserve">Provincial de Almería </w:t>
      </w:r>
      <w:r w:rsidR="009A766D">
        <w:rPr>
          <w:rFonts w:ascii="AytoRoquetas Light Condensed" w:hAnsi="AytoRoquetas Light Condensed"/>
          <w:sz w:val="22"/>
          <w:szCs w:val="22"/>
          <w:lang w:val="es-ES_tradnl"/>
        </w:rPr>
        <w:t xml:space="preserve">y a la </w:t>
      </w:r>
      <w:r>
        <w:rPr>
          <w:rFonts w:ascii="AytoRoquetas Light Condensed" w:hAnsi="AytoRoquetas Light Condensed"/>
          <w:sz w:val="22"/>
          <w:szCs w:val="22"/>
          <w:lang w:val="es-ES_tradnl"/>
        </w:rPr>
        <w:t>Consejería de Agricultura, Pesca, Agua y Desarrollo Rural, Junta de Andalucía</w:t>
      </w:r>
      <w:r w:rsidR="009A766D">
        <w:rPr>
          <w:rFonts w:ascii="AytoRoquetas Light Condensed" w:hAnsi="AytoRoquetas Light Condensed"/>
          <w:sz w:val="22"/>
          <w:szCs w:val="22"/>
          <w:lang w:val="es-ES_tradnl"/>
        </w:rPr>
        <w:t xml:space="preserve">, al objeto de que, previo </w:t>
      </w:r>
      <w:r>
        <w:rPr>
          <w:rFonts w:ascii="AytoRoquetas Light Condensed" w:hAnsi="AytoRoquetas Light Condensed"/>
          <w:sz w:val="22"/>
          <w:szCs w:val="22"/>
          <w:lang w:val="es-ES_tradnl"/>
        </w:rPr>
        <w:t xml:space="preserve">a </w:t>
      </w:r>
      <w:r w:rsidR="009A766D">
        <w:rPr>
          <w:rFonts w:ascii="AytoRoquetas Light Condensed" w:hAnsi="AytoRoquetas Light Condensed"/>
          <w:sz w:val="22"/>
          <w:szCs w:val="22"/>
          <w:lang w:val="es-ES_tradnl"/>
        </w:rPr>
        <w:t xml:space="preserve">los </w:t>
      </w:r>
      <w:r>
        <w:rPr>
          <w:rFonts w:ascii="AytoRoquetas Light Condensed" w:hAnsi="AytoRoquetas Light Condensed"/>
          <w:sz w:val="22"/>
          <w:szCs w:val="22"/>
          <w:lang w:val="es-ES_tradnl"/>
        </w:rPr>
        <w:t>trámites</w:t>
      </w:r>
      <w:r w:rsidR="009A766D">
        <w:rPr>
          <w:rFonts w:ascii="AytoRoquetas Light Condensed" w:hAnsi="AytoRoquetas Light Condensed"/>
          <w:sz w:val="22"/>
          <w:szCs w:val="22"/>
          <w:lang w:val="es-ES_tradnl"/>
        </w:rPr>
        <w:t xml:space="preserve"> oportunos, se proceda a incorporar en la </w:t>
      </w:r>
      <w:r>
        <w:rPr>
          <w:rFonts w:ascii="AytoRoquetas Light Condensed" w:hAnsi="AytoRoquetas Light Condensed"/>
          <w:sz w:val="22"/>
          <w:szCs w:val="22"/>
          <w:lang w:val="es-ES_tradnl"/>
        </w:rPr>
        <w:t>planificación</w:t>
      </w:r>
      <w:r w:rsidR="003D5C0E">
        <w:rPr>
          <w:rFonts w:ascii="AytoRoquetas Light Condensed" w:hAnsi="AytoRoquetas Light Condensed"/>
          <w:sz w:val="22"/>
          <w:szCs w:val="22"/>
          <w:lang w:val="es-ES_tradnl"/>
        </w:rPr>
        <w:t xml:space="preserve"> autonómica y provincial</w:t>
      </w:r>
      <w:r w:rsidR="009A766D">
        <w:rPr>
          <w:rFonts w:ascii="AytoRoquetas Light Condensed" w:hAnsi="AytoRoquetas Light Condensed"/>
          <w:sz w:val="22"/>
          <w:szCs w:val="22"/>
          <w:lang w:val="es-ES_tradnl"/>
        </w:rPr>
        <w:t xml:space="preserve"> la </w:t>
      </w:r>
      <w:r>
        <w:rPr>
          <w:rFonts w:ascii="AytoRoquetas Light Condensed" w:hAnsi="AytoRoquetas Light Condensed"/>
          <w:sz w:val="22"/>
          <w:szCs w:val="22"/>
          <w:lang w:val="es-ES_tradnl"/>
        </w:rPr>
        <w:t>ejecución</w:t>
      </w:r>
      <w:r w:rsidR="009A766D">
        <w:rPr>
          <w:rFonts w:ascii="AytoRoquetas Light Condensed" w:hAnsi="AytoRoquetas Light Condensed"/>
          <w:sz w:val="22"/>
          <w:szCs w:val="22"/>
          <w:lang w:val="es-ES_tradnl"/>
        </w:rPr>
        <w:t xml:space="preserve"> </w:t>
      </w:r>
      <w:r>
        <w:rPr>
          <w:rFonts w:ascii="AytoRoquetas Light Condensed" w:hAnsi="AytoRoquetas Light Condensed"/>
          <w:sz w:val="22"/>
          <w:szCs w:val="22"/>
          <w:lang w:val="es-ES_tradnl"/>
        </w:rPr>
        <w:t>d</w:t>
      </w:r>
      <w:r w:rsidR="009A766D">
        <w:rPr>
          <w:rFonts w:ascii="AytoRoquetas Light Condensed" w:hAnsi="AytoRoquetas Light Condensed"/>
          <w:sz w:val="22"/>
          <w:szCs w:val="22"/>
          <w:lang w:val="es-ES_tradnl"/>
        </w:rPr>
        <w:t>e estas infraes</w:t>
      </w:r>
      <w:r>
        <w:rPr>
          <w:rFonts w:ascii="AytoRoquetas Light Condensed" w:hAnsi="AytoRoquetas Light Condensed"/>
          <w:sz w:val="22"/>
          <w:szCs w:val="22"/>
          <w:lang w:val="es-ES_tradnl"/>
        </w:rPr>
        <w:t xml:space="preserve">tructuras de </w:t>
      </w:r>
      <w:r w:rsidR="009A766D">
        <w:rPr>
          <w:rFonts w:ascii="AytoRoquetas Light Condensed" w:hAnsi="AytoRoquetas Light Condensed"/>
          <w:sz w:val="22"/>
          <w:szCs w:val="22"/>
          <w:lang w:val="es-ES_tradnl"/>
        </w:rPr>
        <w:t>las que</w:t>
      </w:r>
      <w:r w:rsidR="003D5C0E">
        <w:rPr>
          <w:rFonts w:ascii="AytoRoquetas Light Condensed" w:hAnsi="AytoRoquetas Light Condensed"/>
          <w:sz w:val="22"/>
          <w:szCs w:val="22"/>
          <w:lang w:val="es-ES_tradnl"/>
        </w:rPr>
        <w:t xml:space="preserve"> el Consorcio solo tienen encomendada </w:t>
      </w:r>
      <w:r w:rsidR="009A766D">
        <w:rPr>
          <w:rFonts w:ascii="AytoRoquetas Light Condensed" w:hAnsi="AytoRoquetas Light Condensed"/>
          <w:sz w:val="22"/>
          <w:szCs w:val="22"/>
          <w:lang w:val="es-ES_tradnl"/>
        </w:rPr>
        <w:t xml:space="preserve">la </w:t>
      </w:r>
      <w:r>
        <w:rPr>
          <w:rFonts w:ascii="AytoRoquetas Light Condensed" w:hAnsi="AytoRoquetas Light Condensed"/>
          <w:sz w:val="22"/>
          <w:szCs w:val="22"/>
          <w:lang w:val="es-ES_tradnl"/>
        </w:rPr>
        <w:t>prestación</w:t>
      </w:r>
      <w:r w:rsidR="009A766D">
        <w:rPr>
          <w:rFonts w:ascii="AytoRoquetas Light Condensed" w:hAnsi="AytoRoquetas Light Condensed"/>
          <w:sz w:val="22"/>
          <w:szCs w:val="22"/>
          <w:lang w:val="es-ES_tradnl"/>
        </w:rPr>
        <w:t xml:space="preserve"> del </w:t>
      </w:r>
      <w:r>
        <w:rPr>
          <w:rFonts w:ascii="AytoRoquetas Light Condensed" w:hAnsi="AytoRoquetas Light Condensed"/>
          <w:sz w:val="22"/>
          <w:szCs w:val="22"/>
          <w:lang w:val="es-ES_tradnl"/>
        </w:rPr>
        <w:t>servicio</w:t>
      </w:r>
      <w:r w:rsidR="009A766D">
        <w:rPr>
          <w:rFonts w:ascii="AytoRoquetas Light Condensed" w:hAnsi="AytoRoquetas Light Condensed"/>
          <w:sz w:val="22"/>
          <w:szCs w:val="22"/>
          <w:lang w:val="es-ES_tradnl"/>
        </w:rPr>
        <w:t>.</w:t>
      </w:r>
    </w:p>
    <w:p w14:paraId="79C0D073" w14:textId="77777777" w:rsidR="009A766D" w:rsidRDefault="009A766D" w:rsidP="002C4285">
      <w:pPr>
        <w:pStyle w:val="FreeForm"/>
        <w:spacing w:line="288" w:lineRule="auto"/>
        <w:jc w:val="both"/>
        <w:rPr>
          <w:rFonts w:ascii="AytoRoquetas Light Condensed" w:hAnsi="AytoRoquetas Light Condensed"/>
          <w:sz w:val="22"/>
          <w:szCs w:val="22"/>
          <w:lang w:val="es-ES_tradnl"/>
        </w:rPr>
      </w:pPr>
    </w:p>
    <w:p w14:paraId="62E50336" w14:textId="59822766" w:rsidR="009A766D" w:rsidRDefault="00264D60" w:rsidP="00A27187">
      <w:pPr>
        <w:pStyle w:val="FreeForm"/>
        <w:spacing w:line="288" w:lineRule="auto"/>
        <w:ind w:firstLine="708"/>
        <w:jc w:val="both"/>
        <w:rPr>
          <w:rFonts w:ascii="AytoRoquetas Light Condensed" w:hAnsi="AytoRoquetas Light Condensed"/>
          <w:sz w:val="22"/>
          <w:szCs w:val="22"/>
          <w:lang w:val="es-ES_tradnl"/>
        </w:rPr>
      </w:pPr>
      <w:r>
        <w:rPr>
          <w:rFonts w:ascii="AytoRoquetas Light Condensed" w:hAnsi="AytoRoquetas Light Condensed"/>
          <w:sz w:val="22"/>
          <w:szCs w:val="22"/>
          <w:lang w:val="es-ES_tradnl"/>
        </w:rPr>
        <w:t xml:space="preserve">A continuación, </w:t>
      </w:r>
      <w:r w:rsidR="003D5C0E">
        <w:rPr>
          <w:rFonts w:ascii="AytoRoquetas Light Condensed" w:hAnsi="AytoRoquetas Light Condensed"/>
          <w:sz w:val="22"/>
          <w:szCs w:val="22"/>
          <w:lang w:val="es-ES_tradnl"/>
        </w:rPr>
        <w:t>toma la palabra el</w:t>
      </w:r>
      <w:r w:rsidR="009A766D">
        <w:rPr>
          <w:rFonts w:ascii="AytoRoquetas Light Condensed" w:hAnsi="AytoRoquetas Light Condensed"/>
          <w:sz w:val="22"/>
          <w:szCs w:val="22"/>
          <w:lang w:val="es-ES_tradnl"/>
        </w:rPr>
        <w:t xml:space="preserve"> representante</w:t>
      </w:r>
      <w:r>
        <w:rPr>
          <w:rFonts w:ascii="AytoRoquetas Light Condensed" w:hAnsi="AytoRoquetas Light Condensed"/>
          <w:sz w:val="22"/>
          <w:szCs w:val="22"/>
          <w:lang w:val="es-ES_tradnl"/>
        </w:rPr>
        <w:t xml:space="preserve"> del </w:t>
      </w:r>
      <w:r w:rsidR="003D5C0E">
        <w:rPr>
          <w:rFonts w:ascii="AytoRoquetas Light Condensed" w:hAnsi="AytoRoquetas Light Condensed"/>
          <w:sz w:val="22"/>
          <w:szCs w:val="22"/>
          <w:lang w:val="es-ES_tradnl"/>
        </w:rPr>
        <w:t>AYUNTAMIENTO DE VÍCAR</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quien formula un RUEGO para que se adopte</w:t>
      </w:r>
      <w:r>
        <w:rPr>
          <w:rFonts w:ascii="AytoRoquetas Light Condensed" w:hAnsi="AytoRoquetas Light Condensed"/>
          <w:sz w:val="22"/>
          <w:szCs w:val="22"/>
          <w:lang w:val="es-ES_tradnl"/>
        </w:rPr>
        <w:t xml:space="preserve"> </w:t>
      </w:r>
      <w:r w:rsidR="009A766D">
        <w:rPr>
          <w:rFonts w:ascii="AytoRoquetas Light Condensed" w:hAnsi="AytoRoquetas Light Condensed"/>
          <w:sz w:val="22"/>
          <w:szCs w:val="22"/>
          <w:lang w:val="es-ES_tradnl"/>
        </w:rPr>
        <w:t xml:space="preserve">una solución a la depuración de las aguas de la </w:t>
      </w:r>
      <w:r>
        <w:rPr>
          <w:rFonts w:ascii="AytoRoquetas Light Condensed" w:hAnsi="AytoRoquetas Light Condensed"/>
          <w:sz w:val="22"/>
          <w:szCs w:val="22"/>
          <w:lang w:val="es-ES_tradnl"/>
        </w:rPr>
        <w:t xml:space="preserve">Urbanización La Envía </w:t>
      </w:r>
      <w:r w:rsidR="008F13EF">
        <w:rPr>
          <w:rFonts w:ascii="AytoRoquetas Light Condensed" w:hAnsi="AytoRoquetas Light Condensed"/>
          <w:sz w:val="22"/>
          <w:szCs w:val="22"/>
          <w:lang w:val="es-ES_tradnl"/>
        </w:rPr>
        <w:t>Golf</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Se hace constar que e</w:t>
      </w:r>
      <w:r w:rsidR="009A766D">
        <w:rPr>
          <w:rFonts w:ascii="AytoRoquetas Light Condensed" w:hAnsi="AytoRoquetas Light Condensed"/>
          <w:sz w:val="22"/>
          <w:szCs w:val="22"/>
          <w:lang w:val="es-ES_tradnl"/>
        </w:rPr>
        <w:t xml:space="preserve">l </w:t>
      </w:r>
      <w:r w:rsidR="008F13EF">
        <w:rPr>
          <w:rFonts w:ascii="AytoRoquetas Light Condensed" w:hAnsi="AytoRoquetas Light Condensed"/>
          <w:sz w:val="22"/>
          <w:szCs w:val="22"/>
          <w:lang w:val="es-ES_tradnl"/>
        </w:rPr>
        <w:t>C</w:t>
      </w:r>
      <w:r w:rsidR="009A766D">
        <w:rPr>
          <w:rFonts w:ascii="AytoRoquetas Light Condensed" w:hAnsi="AytoRoquetas Light Condensed"/>
          <w:sz w:val="22"/>
          <w:szCs w:val="22"/>
          <w:lang w:val="es-ES_tradnl"/>
        </w:rPr>
        <w:t>onsorcio recibió</w:t>
      </w:r>
      <w:r w:rsidR="008F13EF">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el 21</w:t>
      </w:r>
      <w:r w:rsidR="008F13EF">
        <w:rPr>
          <w:rFonts w:ascii="AytoRoquetas Light Condensed" w:hAnsi="AytoRoquetas Light Condensed"/>
          <w:sz w:val="22"/>
          <w:szCs w:val="22"/>
          <w:lang w:val="es-ES_tradnl"/>
        </w:rPr>
        <w:t xml:space="preserve"> de</w:t>
      </w:r>
      <w:r w:rsidR="009A766D">
        <w:rPr>
          <w:rFonts w:ascii="AytoRoquetas Light Condensed" w:hAnsi="AytoRoquetas Light Condensed"/>
          <w:sz w:val="22"/>
          <w:szCs w:val="22"/>
          <w:lang w:val="es-ES_tradnl"/>
        </w:rPr>
        <w:t xml:space="preserve"> dic</w:t>
      </w:r>
      <w:r w:rsidR="008F13EF">
        <w:rPr>
          <w:rFonts w:ascii="AytoRoquetas Light Condensed" w:hAnsi="AytoRoquetas Light Condensed"/>
          <w:sz w:val="22"/>
          <w:szCs w:val="22"/>
          <w:lang w:val="es-ES_tradnl"/>
        </w:rPr>
        <w:t>iembre de 20</w:t>
      </w:r>
      <w:r w:rsidR="009A766D">
        <w:rPr>
          <w:rFonts w:ascii="AytoRoquetas Light Condensed" w:hAnsi="AytoRoquetas Light Condensed"/>
          <w:sz w:val="22"/>
          <w:szCs w:val="22"/>
          <w:lang w:val="es-ES_tradnl"/>
        </w:rPr>
        <w:t>22</w:t>
      </w:r>
      <w:r w:rsidR="005E0C3A">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una </w:t>
      </w:r>
      <w:r w:rsidR="008F13EF">
        <w:rPr>
          <w:rFonts w:ascii="AytoRoquetas Light Condensed" w:hAnsi="AytoRoquetas Light Condensed"/>
          <w:sz w:val="22"/>
          <w:szCs w:val="22"/>
          <w:lang w:val="es-ES_tradnl"/>
        </w:rPr>
        <w:t xml:space="preserve">solicitud </w:t>
      </w:r>
      <w:r w:rsidR="009A766D">
        <w:rPr>
          <w:rFonts w:ascii="AytoRoquetas Light Condensed" w:hAnsi="AytoRoquetas Light Condensed"/>
          <w:sz w:val="22"/>
          <w:szCs w:val="22"/>
          <w:lang w:val="es-ES_tradnl"/>
        </w:rPr>
        <w:t>por parte de</w:t>
      </w:r>
      <w:r w:rsidR="008F13EF">
        <w:rPr>
          <w:rFonts w:ascii="AytoRoquetas Light Condensed" w:hAnsi="AytoRoquetas Light Condensed"/>
          <w:sz w:val="22"/>
          <w:szCs w:val="22"/>
          <w:lang w:val="es-ES_tradnl"/>
        </w:rPr>
        <w:t>l Ayuntamiento de Vícar</w:t>
      </w:r>
      <w:r w:rsidR="003D5C0E">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para la conexión de la red de </w:t>
      </w:r>
      <w:r w:rsidR="008F13EF">
        <w:rPr>
          <w:rFonts w:ascii="AytoRoquetas Light Condensed" w:hAnsi="AytoRoquetas Light Condensed"/>
          <w:sz w:val="22"/>
          <w:szCs w:val="22"/>
          <w:lang w:val="es-ES_tradnl"/>
        </w:rPr>
        <w:t>saneamiento</w:t>
      </w:r>
      <w:r w:rsidR="009A766D">
        <w:rPr>
          <w:rFonts w:ascii="AytoRoquetas Light Condensed" w:hAnsi="AytoRoquetas Light Condensed"/>
          <w:sz w:val="22"/>
          <w:szCs w:val="22"/>
          <w:lang w:val="es-ES_tradnl"/>
        </w:rPr>
        <w:t xml:space="preserve"> de esta </w:t>
      </w:r>
      <w:r w:rsidR="008F13EF">
        <w:rPr>
          <w:rFonts w:ascii="AytoRoquetas Light Condensed" w:hAnsi="AytoRoquetas Light Condensed"/>
          <w:sz w:val="22"/>
          <w:szCs w:val="22"/>
          <w:lang w:val="es-ES_tradnl"/>
        </w:rPr>
        <w:t>urbanización</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 xml:space="preserve">de iniciativa privada </w:t>
      </w:r>
      <w:r w:rsidR="009A766D">
        <w:rPr>
          <w:rFonts w:ascii="AytoRoquetas Light Condensed" w:hAnsi="AytoRoquetas Light Condensed"/>
          <w:sz w:val="22"/>
          <w:szCs w:val="22"/>
          <w:lang w:val="es-ES_tradnl"/>
        </w:rPr>
        <w:t xml:space="preserve">al sistema de </w:t>
      </w:r>
      <w:r w:rsidR="003D5C0E">
        <w:rPr>
          <w:rFonts w:ascii="AytoRoquetas Light Condensed" w:hAnsi="AytoRoquetas Light Condensed"/>
          <w:sz w:val="22"/>
          <w:szCs w:val="22"/>
          <w:lang w:val="es-ES_tradnl"/>
        </w:rPr>
        <w:t xml:space="preserve">saneamiento </w:t>
      </w:r>
      <w:r w:rsidR="005E0C3A">
        <w:rPr>
          <w:rFonts w:ascii="AytoRoquetas Light Condensed" w:hAnsi="AytoRoquetas Light Condensed"/>
          <w:sz w:val="22"/>
          <w:szCs w:val="22"/>
          <w:lang w:val="es-ES_tradnl"/>
        </w:rPr>
        <w:t xml:space="preserve">público </w:t>
      </w:r>
      <w:r w:rsidR="009A766D">
        <w:rPr>
          <w:rFonts w:ascii="AytoRoquetas Light Condensed" w:hAnsi="AytoRoquetas Light Condensed"/>
          <w:sz w:val="22"/>
          <w:szCs w:val="22"/>
          <w:lang w:val="es-ES_tradnl"/>
        </w:rPr>
        <w:t xml:space="preserve">de </w:t>
      </w:r>
      <w:r w:rsidR="008F13EF">
        <w:rPr>
          <w:rFonts w:ascii="AytoRoquetas Light Condensed" w:hAnsi="AytoRoquetas Light Condensed"/>
          <w:sz w:val="22"/>
          <w:szCs w:val="22"/>
          <w:lang w:val="es-ES_tradnl"/>
        </w:rPr>
        <w:t>R</w:t>
      </w:r>
      <w:r w:rsidR="009A766D">
        <w:rPr>
          <w:rFonts w:ascii="AytoRoquetas Light Condensed" w:hAnsi="AytoRoquetas Light Condensed"/>
          <w:sz w:val="22"/>
          <w:szCs w:val="22"/>
          <w:lang w:val="es-ES_tradnl"/>
        </w:rPr>
        <w:t xml:space="preserve">oquetas de </w:t>
      </w:r>
      <w:r w:rsidR="008F13EF">
        <w:rPr>
          <w:rFonts w:ascii="AytoRoquetas Light Condensed" w:hAnsi="AytoRoquetas Light Condensed"/>
          <w:sz w:val="22"/>
          <w:szCs w:val="22"/>
          <w:lang w:val="es-ES_tradnl"/>
        </w:rPr>
        <w:t>M</w:t>
      </w:r>
      <w:r w:rsidR="009A766D">
        <w:rPr>
          <w:rFonts w:ascii="AytoRoquetas Light Condensed" w:hAnsi="AytoRoquetas Light Condensed"/>
          <w:sz w:val="22"/>
          <w:szCs w:val="22"/>
          <w:lang w:val="es-ES_tradnl"/>
        </w:rPr>
        <w:t>ar</w:t>
      </w:r>
      <w:r w:rsidR="005E0C3A">
        <w:rPr>
          <w:rFonts w:ascii="AytoRoquetas Light Condensed" w:hAnsi="AytoRoquetas Light Condensed"/>
          <w:sz w:val="22"/>
          <w:szCs w:val="22"/>
          <w:lang w:val="es-ES_tradnl"/>
        </w:rPr>
        <w:t xml:space="preserve"> al objeto de su conducción a la EDAR</w:t>
      </w:r>
      <w:r w:rsidR="009A766D">
        <w:rPr>
          <w:rFonts w:ascii="AytoRoquetas Light Condensed" w:hAnsi="AytoRoquetas Light Condensed"/>
          <w:sz w:val="22"/>
          <w:szCs w:val="22"/>
          <w:lang w:val="es-ES_tradnl"/>
        </w:rPr>
        <w:t xml:space="preserve">. </w:t>
      </w:r>
      <w:r w:rsidR="005E0C3A">
        <w:rPr>
          <w:rFonts w:ascii="AytoRoquetas Light Condensed" w:hAnsi="AytoRoquetas Light Condensed"/>
          <w:sz w:val="22"/>
          <w:szCs w:val="22"/>
          <w:lang w:val="es-ES_tradnl"/>
        </w:rPr>
        <w:t>Se hace constar que p</w:t>
      </w:r>
      <w:r w:rsidR="009A766D">
        <w:rPr>
          <w:rFonts w:ascii="AytoRoquetas Light Condensed" w:hAnsi="AytoRoquetas Light Condensed"/>
          <w:sz w:val="22"/>
          <w:szCs w:val="22"/>
          <w:lang w:val="es-ES_tradnl"/>
        </w:rPr>
        <w:t xml:space="preserve">ara tramitar la citada petición se </w:t>
      </w:r>
      <w:r w:rsidR="008F13EF">
        <w:rPr>
          <w:rFonts w:ascii="AytoRoquetas Light Condensed" w:hAnsi="AytoRoquetas Light Condensed"/>
          <w:sz w:val="22"/>
          <w:szCs w:val="22"/>
          <w:lang w:val="es-ES_tradnl"/>
        </w:rPr>
        <w:t>requirió</w:t>
      </w:r>
      <w:r w:rsidR="009A766D">
        <w:rPr>
          <w:rFonts w:ascii="AytoRoquetas Light Condensed" w:hAnsi="AytoRoquetas Light Condensed"/>
          <w:sz w:val="22"/>
          <w:szCs w:val="22"/>
          <w:lang w:val="es-ES_tradnl"/>
        </w:rPr>
        <w:t xml:space="preserve"> a </w:t>
      </w:r>
      <w:r w:rsidR="008F13EF">
        <w:rPr>
          <w:rFonts w:ascii="AytoRoquetas Light Condensed" w:hAnsi="AytoRoquetas Light Condensed"/>
          <w:sz w:val="22"/>
          <w:szCs w:val="22"/>
          <w:lang w:val="es-ES_tradnl"/>
        </w:rPr>
        <w:t xml:space="preserve">Ayuntamiento de Vícar </w:t>
      </w:r>
      <w:r w:rsidR="009A766D">
        <w:rPr>
          <w:rFonts w:ascii="AytoRoquetas Light Condensed" w:hAnsi="AytoRoquetas Light Condensed"/>
          <w:sz w:val="22"/>
          <w:szCs w:val="22"/>
          <w:lang w:val="es-ES_tradnl"/>
        </w:rPr>
        <w:t xml:space="preserve">la remisión de una documentación que resultaba necesaria para resolver </w:t>
      </w:r>
      <w:r w:rsidR="003D5C0E">
        <w:rPr>
          <w:rFonts w:ascii="AytoRoquetas Light Condensed" w:hAnsi="AytoRoquetas Light Condensed"/>
          <w:sz w:val="22"/>
          <w:szCs w:val="22"/>
          <w:lang w:val="es-ES_tradnl"/>
        </w:rPr>
        <w:t>una</w:t>
      </w:r>
      <w:r w:rsidR="009A766D">
        <w:rPr>
          <w:rFonts w:ascii="AytoRoquetas Light Condensed" w:hAnsi="AytoRoquetas Light Condensed"/>
          <w:sz w:val="22"/>
          <w:szCs w:val="22"/>
          <w:lang w:val="es-ES_tradnl"/>
        </w:rPr>
        <w:t xml:space="preserve"> petición</w:t>
      </w:r>
      <w:r w:rsidR="003D5C0E">
        <w:rPr>
          <w:rFonts w:ascii="AytoRoquetas Light Condensed" w:hAnsi="AytoRoquetas Light Condensed"/>
          <w:sz w:val="22"/>
          <w:szCs w:val="22"/>
          <w:lang w:val="es-ES_tradnl"/>
        </w:rPr>
        <w:t xml:space="preserve"> que</w:t>
      </w:r>
      <w:r w:rsidR="005E0C3A">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alcanza no solo al consorcio en cuanto a la depuración de aguas sino al propio ayuntamiento de Roquetas de Mar al tenerse que interconectar a través del servicio municipal</w:t>
      </w:r>
      <w:r w:rsidR="006A1AC3">
        <w:rPr>
          <w:rFonts w:ascii="AytoRoquetas Light Condensed" w:hAnsi="AytoRoquetas Light Condensed"/>
          <w:sz w:val="22"/>
          <w:szCs w:val="22"/>
          <w:lang w:val="es-ES_tradnl"/>
        </w:rPr>
        <w:t>; la referida subsanación de deficiencias no ha sido cumplimentada por el Ayuntamiento de Vícar</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P</w:t>
      </w:r>
      <w:r w:rsidR="009A766D">
        <w:rPr>
          <w:rFonts w:ascii="AytoRoquetas Light Condensed" w:hAnsi="AytoRoquetas Light Condensed"/>
          <w:sz w:val="22"/>
          <w:szCs w:val="22"/>
          <w:lang w:val="es-ES_tradnl"/>
        </w:rPr>
        <w:t xml:space="preserve">or </w:t>
      </w:r>
      <w:r w:rsidR="003D5C0E">
        <w:rPr>
          <w:rFonts w:ascii="AytoRoquetas Light Condensed" w:hAnsi="AytoRoquetas Light Condensed"/>
          <w:sz w:val="22"/>
          <w:szCs w:val="22"/>
          <w:lang w:val="es-ES_tradnl"/>
        </w:rPr>
        <w:t xml:space="preserve">su </w:t>
      </w:r>
      <w:r w:rsidR="009A766D">
        <w:rPr>
          <w:rFonts w:ascii="AytoRoquetas Light Condensed" w:hAnsi="AytoRoquetas Light Condensed"/>
          <w:sz w:val="22"/>
          <w:szCs w:val="22"/>
          <w:lang w:val="es-ES_tradnl"/>
        </w:rPr>
        <w:t xml:space="preserve">parte la empresa operadora de la </w:t>
      </w:r>
      <w:r w:rsidR="008F13EF">
        <w:rPr>
          <w:rFonts w:ascii="AytoRoquetas Light Condensed" w:hAnsi="AytoRoquetas Light Condensed"/>
          <w:sz w:val="22"/>
          <w:szCs w:val="22"/>
          <w:lang w:val="es-ES_tradnl"/>
        </w:rPr>
        <w:t>EDAR de Roquetas de Mar</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 xml:space="preserve">ha recomendado al ayuntamiento de Vícar la realización de </w:t>
      </w:r>
      <w:r w:rsidR="009A766D">
        <w:rPr>
          <w:rFonts w:ascii="AytoRoquetas Light Condensed" w:hAnsi="AytoRoquetas Light Condensed"/>
          <w:sz w:val="22"/>
          <w:szCs w:val="22"/>
          <w:lang w:val="es-ES_tradnl"/>
        </w:rPr>
        <w:t xml:space="preserve">un proyecto </w:t>
      </w:r>
      <w:r w:rsidR="006A1AC3">
        <w:rPr>
          <w:rFonts w:ascii="AytoRoquetas Light Condensed" w:hAnsi="AytoRoquetas Light Condensed"/>
          <w:sz w:val="22"/>
          <w:szCs w:val="22"/>
          <w:lang w:val="es-ES_tradnl"/>
        </w:rPr>
        <w:t xml:space="preserve">y ejecución de las obras </w:t>
      </w:r>
      <w:r w:rsidR="009A766D">
        <w:rPr>
          <w:rFonts w:ascii="AytoRoquetas Light Condensed" w:hAnsi="AytoRoquetas Light Condensed"/>
          <w:sz w:val="22"/>
          <w:szCs w:val="22"/>
          <w:lang w:val="es-ES_tradnl"/>
        </w:rPr>
        <w:t>que permita la</w:t>
      </w:r>
      <w:r w:rsidR="006A1AC3">
        <w:rPr>
          <w:rFonts w:ascii="AytoRoquetas Light Condensed" w:hAnsi="AytoRoquetas Light Condensed"/>
          <w:sz w:val="22"/>
          <w:szCs w:val="22"/>
          <w:lang w:val="es-ES_tradnl"/>
        </w:rPr>
        <w:t xml:space="preserve"> depuración </w:t>
      </w:r>
      <w:r w:rsidR="005E0C3A">
        <w:rPr>
          <w:rFonts w:ascii="AytoRoquetas Light Condensed" w:hAnsi="AytoRoquetas Light Condensed"/>
          <w:sz w:val="22"/>
          <w:szCs w:val="22"/>
          <w:lang w:val="es-ES_tradnl"/>
        </w:rPr>
        <w:t>en el ámbito de</w:t>
      </w:r>
      <w:r w:rsidR="006A1AC3">
        <w:rPr>
          <w:rFonts w:ascii="AytoRoquetas Light Condensed" w:hAnsi="AytoRoquetas Light Condensed"/>
          <w:sz w:val="22"/>
          <w:szCs w:val="22"/>
          <w:lang w:val="es-ES_tradnl"/>
        </w:rPr>
        <w:t xml:space="preserve"> la citada urbanización </w:t>
      </w:r>
      <w:r w:rsidR="005E0C3A">
        <w:rPr>
          <w:rFonts w:ascii="AytoRoquetas Light Condensed" w:hAnsi="AytoRoquetas Light Condensed"/>
          <w:sz w:val="22"/>
          <w:szCs w:val="22"/>
          <w:lang w:val="es-ES_tradnl"/>
        </w:rPr>
        <w:t xml:space="preserve">para la reutilización del agua depurada </w:t>
      </w:r>
      <w:r w:rsidR="009A766D">
        <w:rPr>
          <w:rFonts w:ascii="AytoRoquetas Light Condensed" w:hAnsi="AytoRoquetas Light Condensed"/>
          <w:sz w:val="22"/>
          <w:szCs w:val="22"/>
          <w:lang w:val="es-ES_tradnl"/>
        </w:rPr>
        <w:t xml:space="preserve">en el riego de las zonas verdes y </w:t>
      </w:r>
      <w:r w:rsidR="006A1AC3">
        <w:rPr>
          <w:rFonts w:ascii="AytoRoquetas Light Condensed" w:hAnsi="AytoRoquetas Light Condensed"/>
          <w:sz w:val="22"/>
          <w:szCs w:val="22"/>
          <w:lang w:val="es-ES_tradnl"/>
        </w:rPr>
        <w:t xml:space="preserve">el </w:t>
      </w:r>
      <w:r w:rsidR="009A766D">
        <w:rPr>
          <w:rFonts w:ascii="AytoRoquetas Light Condensed" w:hAnsi="AytoRoquetas Light Condensed"/>
          <w:sz w:val="22"/>
          <w:szCs w:val="22"/>
          <w:lang w:val="es-ES_tradnl"/>
        </w:rPr>
        <w:t>campo de gol</w:t>
      </w:r>
      <w:r w:rsidR="006A1AC3">
        <w:rPr>
          <w:rFonts w:ascii="AytoRoquetas Light Condensed" w:hAnsi="AytoRoquetas Light Condensed"/>
          <w:sz w:val="22"/>
          <w:szCs w:val="22"/>
          <w:lang w:val="es-ES_tradnl"/>
        </w:rPr>
        <w:t>f</w:t>
      </w:r>
      <w:r w:rsidR="009A766D">
        <w:rPr>
          <w:rFonts w:ascii="AytoRoquetas Light Condensed" w:hAnsi="AytoRoquetas Light Condensed"/>
          <w:sz w:val="22"/>
          <w:szCs w:val="22"/>
          <w:lang w:val="es-ES_tradnl"/>
        </w:rPr>
        <w:t xml:space="preserve"> </w:t>
      </w:r>
      <w:r w:rsidR="005E0C3A">
        <w:rPr>
          <w:rFonts w:ascii="AytoRoquetas Light Condensed" w:hAnsi="AytoRoquetas Light Condensed"/>
          <w:sz w:val="22"/>
          <w:szCs w:val="22"/>
          <w:lang w:val="es-ES_tradnl"/>
        </w:rPr>
        <w:t>existente</w:t>
      </w:r>
      <w:r w:rsidR="006A1AC3">
        <w:rPr>
          <w:rFonts w:ascii="AytoRoquetas Light Condensed" w:hAnsi="AytoRoquetas Light Condensed"/>
          <w:sz w:val="22"/>
          <w:szCs w:val="22"/>
          <w:lang w:val="es-ES_tradnl"/>
        </w:rPr>
        <w:t>, tal y como fue inicialmente proyectad</w:t>
      </w:r>
      <w:r w:rsidR="005E0C3A">
        <w:rPr>
          <w:rFonts w:ascii="AytoRoquetas Light Condensed" w:hAnsi="AytoRoquetas Light Condensed"/>
          <w:sz w:val="22"/>
          <w:szCs w:val="22"/>
          <w:lang w:val="es-ES_tradnl"/>
        </w:rPr>
        <w:t>a esta infraestructura</w:t>
      </w:r>
      <w:r w:rsidR="006A1AC3">
        <w:rPr>
          <w:rFonts w:ascii="AytoRoquetas Light Condensed" w:hAnsi="AytoRoquetas Light Condensed"/>
          <w:sz w:val="22"/>
          <w:szCs w:val="22"/>
          <w:lang w:val="es-ES_tradnl"/>
        </w:rPr>
        <w:t>, sin que resultara preciso que el si</w:t>
      </w:r>
      <w:r w:rsidR="0059374D">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tema se </w:t>
      </w:r>
      <w:r w:rsidR="006A1AC3">
        <w:rPr>
          <w:rFonts w:ascii="AytoRoquetas Light Condensed" w:hAnsi="AytoRoquetas Light Condensed"/>
          <w:sz w:val="22"/>
          <w:szCs w:val="22"/>
          <w:lang w:val="es-ES_tradnl"/>
        </w:rPr>
        <w:t xml:space="preserve">interconecte a través del saneamiento de Roquetas de Mar con </w:t>
      </w:r>
      <w:r w:rsidR="009A766D">
        <w:rPr>
          <w:rFonts w:ascii="AytoRoquetas Light Condensed" w:hAnsi="AytoRoquetas Light Condensed"/>
          <w:sz w:val="22"/>
          <w:szCs w:val="22"/>
          <w:lang w:val="es-ES_tradnl"/>
        </w:rPr>
        <w:t xml:space="preserve">la </w:t>
      </w:r>
      <w:r w:rsidR="0059374D">
        <w:rPr>
          <w:rFonts w:ascii="AytoRoquetas Light Condensed" w:hAnsi="AytoRoquetas Light Condensed"/>
          <w:sz w:val="22"/>
          <w:szCs w:val="22"/>
          <w:lang w:val="es-ES_tradnl"/>
        </w:rPr>
        <w:t xml:space="preserve">EDAR </w:t>
      </w:r>
      <w:r w:rsidR="006A1AC3">
        <w:rPr>
          <w:rFonts w:ascii="AytoRoquetas Light Condensed" w:hAnsi="AytoRoquetas Light Condensed"/>
          <w:sz w:val="22"/>
          <w:szCs w:val="22"/>
          <w:lang w:val="es-ES_tradnl"/>
        </w:rPr>
        <w:t xml:space="preserve">para luego tenerse que </w:t>
      </w:r>
      <w:r w:rsidR="0059374D">
        <w:rPr>
          <w:rFonts w:ascii="AytoRoquetas Light Condensed" w:hAnsi="AytoRoquetas Light Condensed"/>
          <w:sz w:val="22"/>
          <w:szCs w:val="22"/>
          <w:lang w:val="es-ES_tradnl"/>
        </w:rPr>
        <w:t xml:space="preserve">impulsar </w:t>
      </w:r>
      <w:r w:rsidR="006A1AC3">
        <w:rPr>
          <w:rFonts w:ascii="AytoRoquetas Light Condensed" w:hAnsi="AytoRoquetas Light Condensed"/>
          <w:sz w:val="22"/>
          <w:szCs w:val="22"/>
          <w:lang w:val="es-ES_tradnl"/>
        </w:rPr>
        <w:t xml:space="preserve">a diferente cota para alcanzar la </w:t>
      </w:r>
      <w:r w:rsidR="00CC3EAB">
        <w:rPr>
          <w:rFonts w:ascii="AytoRoquetas Light Condensed" w:hAnsi="AytoRoquetas Light Condensed"/>
          <w:sz w:val="22"/>
          <w:szCs w:val="22"/>
          <w:lang w:val="es-ES_tradnl"/>
        </w:rPr>
        <w:t>referid</w:t>
      </w:r>
      <w:r w:rsidR="006A1AC3">
        <w:rPr>
          <w:rFonts w:ascii="AytoRoquetas Light Condensed" w:hAnsi="AytoRoquetas Light Condensed"/>
          <w:sz w:val="22"/>
          <w:szCs w:val="22"/>
          <w:lang w:val="es-ES_tradnl"/>
        </w:rPr>
        <w:t>a urbanización</w:t>
      </w:r>
      <w:r w:rsidR="005E0C3A">
        <w:rPr>
          <w:rFonts w:ascii="AytoRoquetas Light Condensed" w:hAnsi="AytoRoquetas Light Condensed"/>
          <w:sz w:val="22"/>
          <w:szCs w:val="22"/>
          <w:lang w:val="es-ES_tradnl"/>
        </w:rPr>
        <w:t xml:space="preserve"> lo que supone un coste energético relevante</w:t>
      </w:r>
      <w:r w:rsidR="008A7179">
        <w:rPr>
          <w:rFonts w:ascii="AytoRoquetas Light Condensed" w:hAnsi="AytoRoquetas Light Condensed"/>
          <w:sz w:val="22"/>
          <w:szCs w:val="22"/>
          <w:lang w:val="es-ES_tradnl"/>
        </w:rPr>
        <w:t>. E</w:t>
      </w:r>
      <w:r w:rsidR="006A1AC3">
        <w:rPr>
          <w:rFonts w:ascii="AytoRoquetas Light Condensed" w:hAnsi="AytoRoquetas Light Condensed"/>
          <w:sz w:val="22"/>
          <w:szCs w:val="22"/>
          <w:lang w:val="es-ES_tradnl"/>
        </w:rPr>
        <w:t>n todo caso e</w:t>
      </w:r>
      <w:r w:rsidR="008A7179">
        <w:rPr>
          <w:rFonts w:ascii="AytoRoquetas Light Condensed" w:hAnsi="AytoRoquetas Light Condensed"/>
          <w:sz w:val="22"/>
          <w:szCs w:val="22"/>
          <w:lang w:val="es-ES_tradnl"/>
        </w:rPr>
        <w:t xml:space="preserve">stas </w:t>
      </w:r>
      <w:r w:rsidR="00CC3EAB">
        <w:rPr>
          <w:rFonts w:ascii="AytoRoquetas Light Condensed" w:hAnsi="AytoRoquetas Light Condensed"/>
          <w:sz w:val="22"/>
          <w:szCs w:val="22"/>
          <w:lang w:val="es-ES_tradnl"/>
        </w:rPr>
        <w:t>medidas</w:t>
      </w:r>
      <w:r w:rsidR="008A7179">
        <w:rPr>
          <w:rFonts w:ascii="AytoRoquetas Light Condensed" w:hAnsi="AytoRoquetas Light Condensed"/>
          <w:sz w:val="22"/>
          <w:szCs w:val="22"/>
          <w:lang w:val="es-ES_tradnl"/>
        </w:rPr>
        <w:t xml:space="preserve"> han</w:t>
      </w:r>
      <w:r w:rsidR="00CC3EAB">
        <w:rPr>
          <w:rFonts w:ascii="AytoRoquetas Light Condensed" w:hAnsi="AytoRoquetas Light Condensed"/>
          <w:sz w:val="22"/>
          <w:szCs w:val="22"/>
          <w:lang w:val="es-ES_tradnl"/>
        </w:rPr>
        <w:t xml:space="preserve"> </w:t>
      </w:r>
      <w:r w:rsidR="008A7179">
        <w:rPr>
          <w:rFonts w:ascii="AytoRoquetas Light Condensed" w:hAnsi="AytoRoquetas Light Condensed"/>
          <w:sz w:val="22"/>
          <w:szCs w:val="22"/>
          <w:lang w:val="es-ES_tradnl"/>
        </w:rPr>
        <w:t xml:space="preserve">de ser </w:t>
      </w:r>
      <w:r w:rsidR="00CC3EAB">
        <w:rPr>
          <w:rFonts w:ascii="AytoRoquetas Light Condensed" w:hAnsi="AytoRoquetas Light Condensed"/>
          <w:sz w:val="22"/>
          <w:szCs w:val="22"/>
          <w:lang w:val="es-ES_tradnl"/>
        </w:rPr>
        <w:t>objeto</w:t>
      </w:r>
      <w:r w:rsidR="008A7179">
        <w:rPr>
          <w:rFonts w:ascii="AytoRoquetas Light Condensed" w:hAnsi="AytoRoquetas Light Condensed"/>
          <w:sz w:val="22"/>
          <w:szCs w:val="22"/>
          <w:lang w:val="es-ES_tradnl"/>
        </w:rPr>
        <w:t xml:space="preserve"> de un mayor estudio</w:t>
      </w:r>
      <w:r w:rsidR="006A1AC3">
        <w:rPr>
          <w:rFonts w:ascii="AytoRoquetas Light Condensed" w:hAnsi="AytoRoquetas Light Condensed"/>
          <w:sz w:val="22"/>
          <w:szCs w:val="22"/>
          <w:lang w:val="es-ES_tradnl"/>
        </w:rPr>
        <w:t xml:space="preserve"> </w:t>
      </w:r>
      <w:r w:rsidR="005E0C3A">
        <w:rPr>
          <w:rFonts w:ascii="AytoRoquetas Light Condensed" w:hAnsi="AytoRoquetas Light Condensed"/>
          <w:sz w:val="22"/>
          <w:szCs w:val="22"/>
          <w:lang w:val="es-ES_tradnl"/>
        </w:rPr>
        <w:t xml:space="preserve">por parte de la administración implicada </w:t>
      </w:r>
      <w:r w:rsidR="006A1AC3">
        <w:rPr>
          <w:rFonts w:ascii="AytoRoquetas Light Condensed" w:hAnsi="AytoRoquetas Light Condensed"/>
          <w:sz w:val="22"/>
          <w:szCs w:val="22"/>
          <w:lang w:val="es-ES_tradnl"/>
        </w:rPr>
        <w:t xml:space="preserve">con la administración </w:t>
      </w:r>
      <w:r w:rsidR="005E0C3A">
        <w:rPr>
          <w:rFonts w:ascii="AytoRoquetas Light Condensed" w:hAnsi="AytoRoquetas Light Condensed"/>
          <w:sz w:val="22"/>
          <w:szCs w:val="22"/>
          <w:lang w:val="es-ES_tradnl"/>
        </w:rPr>
        <w:t>hidráulica</w:t>
      </w:r>
      <w:r w:rsidR="008A7179">
        <w:rPr>
          <w:rFonts w:ascii="AytoRoquetas Light Condensed" w:hAnsi="AytoRoquetas Light Condensed"/>
          <w:sz w:val="22"/>
          <w:szCs w:val="22"/>
          <w:lang w:val="es-ES_tradnl"/>
        </w:rPr>
        <w:t xml:space="preserve">, dado que al </w:t>
      </w:r>
      <w:r w:rsidR="00E81BEA">
        <w:rPr>
          <w:rFonts w:ascii="AytoRoquetas Light Condensed" w:hAnsi="AytoRoquetas Light Condensed"/>
          <w:sz w:val="22"/>
          <w:szCs w:val="22"/>
          <w:lang w:val="es-ES_tradnl"/>
        </w:rPr>
        <w:t>C</w:t>
      </w:r>
      <w:r w:rsidR="008A7179">
        <w:rPr>
          <w:rFonts w:ascii="AytoRoquetas Light Condensed" w:hAnsi="AytoRoquetas Light Condensed"/>
          <w:sz w:val="22"/>
          <w:szCs w:val="22"/>
          <w:lang w:val="es-ES_tradnl"/>
        </w:rPr>
        <w:t xml:space="preserve">onsorcio no le </w:t>
      </w:r>
      <w:r w:rsidR="00E81BEA">
        <w:rPr>
          <w:rFonts w:ascii="AytoRoquetas Light Condensed" w:hAnsi="AytoRoquetas Light Condensed"/>
          <w:sz w:val="22"/>
          <w:szCs w:val="22"/>
          <w:lang w:val="es-ES_tradnl"/>
        </w:rPr>
        <w:t>corresponde</w:t>
      </w:r>
      <w:r w:rsidR="008A7179">
        <w:rPr>
          <w:rFonts w:ascii="AytoRoquetas Light Condensed" w:hAnsi="AytoRoquetas Light Condensed"/>
          <w:sz w:val="22"/>
          <w:szCs w:val="22"/>
          <w:lang w:val="es-ES_tradnl"/>
        </w:rPr>
        <w:t xml:space="preserve"> la </w:t>
      </w:r>
      <w:r w:rsidR="00A27187">
        <w:rPr>
          <w:rFonts w:ascii="AytoRoquetas Light Condensed" w:hAnsi="AytoRoquetas Light Condensed"/>
          <w:sz w:val="22"/>
          <w:szCs w:val="22"/>
          <w:lang w:val="es-ES_tradnl"/>
        </w:rPr>
        <w:t>ejecución</w:t>
      </w:r>
      <w:r w:rsidR="008A7179">
        <w:rPr>
          <w:rFonts w:ascii="AytoRoquetas Light Condensed" w:hAnsi="AytoRoquetas Light Condensed"/>
          <w:sz w:val="22"/>
          <w:szCs w:val="22"/>
          <w:lang w:val="es-ES_tradnl"/>
        </w:rPr>
        <w:t xml:space="preserve"> de obras de </w:t>
      </w:r>
      <w:r w:rsidR="00A27187">
        <w:rPr>
          <w:rFonts w:ascii="AytoRoquetas Light Condensed" w:hAnsi="AytoRoquetas Light Condensed"/>
          <w:sz w:val="22"/>
          <w:szCs w:val="22"/>
          <w:lang w:val="es-ES_tradnl"/>
        </w:rPr>
        <w:t>infraestructura que</w:t>
      </w:r>
      <w:r w:rsidR="008A7179">
        <w:rPr>
          <w:rFonts w:ascii="AytoRoquetas Light Condensed" w:hAnsi="AytoRoquetas Light Condensed"/>
          <w:sz w:val="22"/>
          <w:szCs w:val="22"/>
          <w:lang w:val="es-ES_tradnl"/>
        </w:rPr>
        <w:t xml:space="preserve"> excedan e</w:t>
      </w:r>
      <w:r w:rsidR="00A27187">
        <w:rPr>
          <w:rFonts w:ascii="AytoRoquetas Light Condensed" w:hAnsi="AytoRoquetas Light Condensed"/>
          <w:sz w:val="22"/>
          <w:szCs w:val="22"/>
          <w:lang w:val="es-ES_tradnl"/>
        </w:rPr>
        <w:t>l</w:t>
      </w:r>
      <w:r w:rsidR="008A7179">
        <w:rPr>
          <w:rFonts w:ascii="AytoRoquetas Light Condensed" w:hAnsi="AytoRoquetas Light Condensed"/>
          <w:sz w:val="22"/>
          <w:szCs w:val="22"/>
          <w:lang w:val="es-ES_tradnl"/>
        </w:rPr>
        <w:t xml:space="preserve"> mantenimiento</w:t>
      </w:r>
      <w:r w:rsidR="005E0C3A">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w:t>
      </w:r>
      <w:r w:rsidR="003135CA">
        <w:rPr>
          <w:rFonts w:ascii="AytoRoquetas Light Condensed" w:hAnsi="AytoRoquetas Light Condensed"/>
          <w:sz w:val="22"/>
          <w:szCs w:val="22"/>
          <w:lang w:val="es-ES_tradnl"/>
        </w:rPr>
        <w:t>conservación</w:t>
      </w:r>
      <w:r w:rsidR="005E0C3A">
        <w:rPr>
          <w:rFonts w:ascii="AytoRoquetas Light Condensed" w:hAnsi="AytoRoquetas Light Condensed"/>
          <w:sz w:val="22"/>
          <w:szCs w:val="22"/>
          <w:lang w:val="es-ES_tradnl"/>
        </w:rPr>
        <w:t>, prestación de servicio</w:t>
      </w:r>
      <w:r w:rsidR="008A7179">
        <w:rPr>
          <w:rFonts w:ascii="AytoRoquetas Light Condensed" w:hAnsi="AytoRoquetas Light Condensed"/>
          <w:sz w:val="22"/>
          <w:szCs w:val="22"/>
          <w:lang w:val="es-ES_tradnl"/>
        </w:rPr>
        <w:t xml:space="preserve"> y</w:t>
      </w:r>
      <w:r w:rsidR="00A27187">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es su caso</w:t>
      </w:r>
      <w:r w:rsidR="00A27187">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mejora de </w:t>
      </w:r>
      <w:r w:rsidR="00A27187">
        <w:rPr>
          <w:rFonts w:ascii="AytoRoquetas Light Condensed" w:hAnsi="AytoRoquetas Light Condensed"/>
          <w:sz w:val="22"/>
          <w:szCs w:val="22"/>
          <w:lang w:val="es-ES_tradnl"/>
        </w:rPr>
        <w:t>eficiencia</w:t>
      </w:r>
      <w:r w:rsidR="008A7179">
        <w:rPr>
          <w:rFonts w:ascii="AytoRoquetas Light Condensed" w:hAnsi="AytoRoquetas Light Condensed"/>
          <w:sz w:val="22"/>
          <w:szCs w:val="22"/>
          <w:lang w:val="es-ES_tradnl"/>
        </w:rPr>
        <w:t xml:space="preserve"> energética</w:t>
      </w:r>
      <w:r w:rsidR="005E0C3A">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de la</w:t>
      </w:r>
      <w:r w:rsidR="00A27187">
        <w:rPr>
          <w:rFonts w:ascii="AytoRoquetas Light Condensed" w:hAnsi="AytoRoquetas Light Condensed"/>
          <w:sz w:val="22"/>
          <w:szCs w:val="22"/>
          <w:lang w:val="es-ES_tradnl"/>
        </w:rPr>
        <w:t>s</w:t>
      </w:r>
      <w:r w:rsidR="008A7179">
        <w:rPr>
          <w:rFonts w:ascii="AytoRoquetas Light Condensed" w:hAnsi="AytoRoquetas Light Condensed"/>
          <w:sz w:val="22"/>
          <w:szCs w:val="22"/>
          <w:lang w:val="es-ES_tradnl"/>
        </w:rPr>
        <w:t xml:space="preserve"> instalaciones </w:t>
      </w:r>
      <w:r w:rsidR="006A1AC3">
        <w:rPr>
          <w:rFonts w:ascii="AytoRoquetas Light Condensed" w:hAnsi="AytoRoquetas Light Condensed"/>
          <w:sz w:val="22"/>
          <w:szCs w:val="22"/>
          <w:lang w:val="es-ES_tradnl"/>
        </w:rPr>
        <w:t>que le fueron entregadas para su funcionamiento operativo y requeriría en todo caso el acuerdo del ayuntamiento de Roquetas de Mar para que preste el servicio de saneamiento</w:t>
      </w:r>
      <w:r w:rsidR="005E0C3A">
        <w:rPr>
          <w:rFonts w:ascii="AytoRoquetas Light Condensed" w:hAnsi="AytoRoquetas Light Condensed"/>
          <w:sz w:val="22"/>
          <w:szCs w:val="22"/>
          <w:lang w:val="es-ES_tradnl"/>
        </w:rPr>
        <w:t xml:space="preserve">, objeto de interconexión, </w:t>
      </w:r>
      <w:r w:rsidR="006A1AC3">
        <w:rPr>
          <w:rFonts w:ascii="AytoRoquetas Light Condensed" w:hAnsi="AytoRoquetas Light Condensed"/>
          <w:sz w:val="22"/>
          <w:szCs w:val="22"/>
          <w:lang w:val="es-ES_tradnl"/>
        </w:rPr>
        <w:t>a una urbanización perteneciente a otro municipio</w:t>
      </w:r>
      <w:r w:rsidR="008A7179">
        <w:rPr>
          <w:rFonts w:ascii="AytoRoquetas Light Condensed" w:hAnsi="AytoRoquetas Light Condensed"/>
          <w:sz w:val="22"/>
          <w:szCs w:val="22"/>
          <w:lang w:val="es-ES_tradnl"/>
        </w:rPr>
        <w:t>.</w:t>
      </w:r>
    </w:p>
    <w:p w14:paraId="5512F146" w14:textId="77777777" w:rsidR="008A7179" w:rsidRDefault="008A7179" w:rsidP="008A7179">
      <w:pPr>
        <w:pStyle w:val="FreeForm"/>
        <w:spacing w:line="288" w:lineRule="auto"/>
        <w:jc w:val="both"/>
        <w:rPr>
          <w:rFonts w:ascii="AytoRoquetas Light Condensed" w:hAnsi="AytoRoquetas Light Condensed"/>
          <w:sz w:val="22"/>
          <w:szCs w:val="22"/>
          <w:lang w:val="es-ES_tradnl"/>
        </w:rPr>
      </w:pPr>
    </w:p>
    <w:p w14:paraId="2A5A9ECD" w14:textId="77777777" w:rsidR="008378E4" w:rsidRPr="00E83EBE" w:rsidRDefault="008378E4" w:rsidP="002C4285">
      <w:pPr>
        <w:pStyle w:val="FreeForm"/>
        <w:spacing w:line="288" w:lineRule="auto"/>
        <w:jc w:val="both"/>
        <w:rPr>
          <w:rFonts w:ascii="AytoRoquetas Light Condensed" w:hAnsi="AytoRoquetas Light Condensed"/>
          <w:sz w:val="22"/>
          <w:szCs w:val="22"/>
          <w:lang w:val="es-ES_tradnl"/>
        </w:rPr>
      </w:pPr>
    </w:p>
    <w:p w14:paraId="0CD0890C" w14:textId="5AF1B73E" w:rsidR="0089233F" w:rsidRPr="00E83EBE" w:rsidRDefault="0089233F" w:rsidP="00C36879">
      <w:pPr>
        <w:pStyle w:val="FreeForm"/>
        <w:spacing w:line="288" w:lineRule="auto"/>
        <w:ind w:firstLine="708"/>
        <w:jc w:val="both"/>
        <w:rPr>
          <w:rFonts w:ascii="AytoRoquetas Light Condensed" w:hAnsi="AytoRoquetas Light Condensed"/>
          <w:b/>
          <w:sz w:val="22"/>
          <w:szCs w:val="22"/>
          <w:lang w:val="es-ES_tradnl"/>
        </w:rPr>
      </w:pPr>
      <w:r w:rsidRPr="00E83EBE">
        <w:rPr>
          <w:rFonts w:ascii="AytoRoquetas Light Condensed" w:hAnsi="AytoRoquetas Light Condensed"/>
          <w:b/>
          <w:sz w:val="22"/>
          <w:szCs w:val="22"/>
          <w:lang w:val="es-ES_tradnl"/>
        </w:rPr>
        <w:t xml:space="preserve">Y no habiendo más asuntos que tratar, siendo </w:t>
      </w:r>
      <w:r w:rsidR="007F5E9A" w:rsidRPr="00E83EBE">
        <w:rPr>
          <w:rFonts w:ascii="AytoRoquetas Light Condensed" w:hAnsi="AytoRoquetas Light Condensed"/>
          <w:b/>
          <w:sz w:val="22"/>
          <w:szCs w:val="22"/>
          <w:lang w:val="es-ES_tradnl"/>
        </w:rPr>
        <w:t>las diez</w:t>
      </w:r>
      <w:r w:rsidRPr="00E83EBE">
        <w:rPr>
          <w:rFonts w:ascii="AytoRoquetas Light Condensed" w:hAnsi="AytoRoquetas Light Condensed"/>
          <w:b/>
          <w:sz w:val="22"/>
          <w:szCs w:val="22"/>
          <w:lang w:val="es-ES_tradnl"/>
        </w:rPr>
        <w:t xml:space="preserve"> horas y veint</w:t>
      </w:r>
      <w:r w:rsidR="00D272A7" w:rsidRPr="00E83EBE">
        <w:rPr>
          <w:rFonts w:ascii="AytoRoquetas Light Condensed" w:hAnsi="AytoRoquetas Light Condensed"/>
          <w:b/>
          <w:sz w:val="22"/>
          <w:szCs w:val="22"/>
          <w:lang w:val="es-ES_tradnl"/>
        </w:rPr>
        <w:t>e</w:t>
      </w:r>
      <w:r w:rsidRPr="00E83EBE">
        <w:rPr>
          <w:rFonts w:ascii="AytoRoquetas Light Condensed" w:hAnsi="AytoRoquetas Light Condensed"/>
          <w:b/>
          <w:sz w:val="22"/>
          <w:szCs w:val="22"/>
          <w:lang w:val="es-ES_tradnl"/>
        </w:rPr>
        <w:t xml:space="preserve"> minutos, se levanta </w:t>
      </w:r>
      <w:r w:rsidR="007F5E9A" w:rsidRPr="00E83EBE">
        <w:rPr>
          <w:rFonts w:ascii="AytoRoquetas Light Condensed" w:hAnsi="AytoRoquetas Light Condensed"/>
          <w:b/>
          <w:sz w:val="22"/>
          <w:szCs w:val="22"/>
          <w:lang w:val="es-ES_tradnl"/>
        </w:rPr>
        <w:t xml:space="preserve">la </w:t>
      </w:r>
      <w:r w:rsidRPr="00E83EBE">
        <w:rPr>
          <w:rFonts w:ascii="AytoRoquetas Light Condensed" w:hAnsi="AytoRoquetas Light Condensed"/>
          <w:b/>
          <w:sz w:val="22"/>
          <w:szCs w:val="22"/>
          <w:lang w:val="es-ES_tradnl"/>
        </w:rPr>
        <w:t xml:space="preserve">sesión por </w:t>
      </w:r>
      <w:r w:rsidR="007F5E9A" w:rsidRPr="00E83EBE">
        <w:rPr>
          <w:rFonts w:ascii="AytoRoquetas Light Condensed" w:hAnsi="AytoRoquetas Light Condensed"/>
          <w:b/>
          <w:sz w:val="22"/>
          <w:szCs w:val="22"/>
          <w:lang w:val="es-ES_tradnl"/>
        </w:rPr>
        <w:t>el</w:t>
      </w:r>
      <w:r w:rsidRPr="00E83EBE">
        <w:rPr>
          <w:rFonts w:ascii="AytoRoquetas Light Condensed" w:hAnsi="AytoRoquetas Light Condensed"/>
          <w:b/>
          <w:sz w:val="22"/>
          <w:szCs w:val="22"/>
          <w:lang w:val="es-ES_tradnl"/>
        </w:rPr>
        <w:t xml:space="preserve"> Presidenc</w:t>
      </w:r>
      <w:r w:rsidR="007F5E9A" w:rsidRPr="00E83EBE">
        <w:rPr>
          <w:rFonts w:ascii="AytoRoquetas Light Condensed" w:hAnsi="AytoRoquetas Light Condensed"/>
          <w:b/>
          <w:sz w:val="22"/>
          <w:szCs w:val="22"/>
          <w:lang w:val="es-ES_tradnl"/>
        </w:rPr>
        <w:t>ia</w:t>
      </w:r>
      <w:r w:rsidRPr="00E83EBE">
        <w:rPr>
          <w:rFonts w:ascii="AytoRoquetas Light Condensed" w:hAnsi="AytoRoquetas Light Condensed"/>
          <w:b/>
          <w:sz w:val="22"/>
          <w:szCs w:val="22"/>
          <w:lang w:val="es-ES_tradnl"/>
        </w:rPr>
        <w:t xml:space="preserve">, de todo lo que, como </w:t>
      </w:r>
      <w:proofErr w:type="gramStart"/>
      <w:r w:rsidRPr="00E83EBE">
        <w:rPr>
          <w:rFonts w:ascii="AytoRoquetas Light Condensed" w:hAnsi="AytoRoquetas Light Condensed"/>
          <w:b/>
          <w:sz w:val="22"/>
          <w:szCs w:val="22"/>
          <w:lang w:val="es-ES_tradnl"/>
        </w:rPr>
        <w:t>Secretario</w:t>
      </w:r>
      <w:proofErr w:type="gramEnd"/>
      <w:r w:rsidRPr="00E83EBE">
        <w:rPr>
          <w:rFonts w:ascii="AytoRoquetas Light Condensed" w:hAnsi="AytoRoquetas Light Condensed"/>
          <w:b/>
          <w:sz w:val="22"/>
          <w:szCs w:val="22"/>
          <w:lang w:val="es-ES_tradnl"/>
        </w:rPr>
        <w:t xml:space="preserve">, levanto Acta en </w:t>
      </w:r>
      <w:r w:rsidR="00D80223">
        <w:rPr>
          <w:rFonts w:ascii="AytoRoquetas Light Condensed" w:hAnsi="AytoRoquetas Light Condensed"/>
          <w:b/>
          <w:sz w:val="22"/>
          <w:szCs w:val="22"/>
          <w:lang w:val="es-ES_tradnl"/>
        </w:rPr>
        <w:t>18</w:t>
      </w:r>
      <w:r w:rsidRPr="00E83EBE">
        <w:rPr>
          <w:rFonts w:ascii="AytoRoquetas Light Condensed" w:hAnsi="AytoRoquetas Light Condensed"/>
          <w:b/>
          <w:sz w:val="22"/>
          <w:szCs w:val="22"/>
          <w:lang w:val="es-ES_tradnl"/>
        </w:rPr>
        <w:t xml:space="preserve"> hojas, que suscribo, con el Visto Bueno del Sr. </w:t>
      </w:r>
      <w:r w:rsidR="00FC1241">
        <w:rPr>
          <w:rFonts w:ascii="AytoRoquetas Light Condensed" w:hAnsi="AytoRoquetas Light Condensed"/>
          <w:b/>
          <w:sz w:val="22"/>
          <w:szCs w:val="22"/>
          <w:lang w:val="es-ES_tradnl"/>
        </w:rPr>
        <w:t>P</w:t>
      </w:r>
      <w:r w:rsidRPr="00E83EBE">
        <w:rPr>
          <w:rFonts w:ascii="AytoRoquetas Light Condensed" w:hAnsi="AytoRoquetas Light Condensed"/>
          <w:b/>
          <w:sz w:val="22"/>
          <w:szCs w:val="22"/>
          <w:lang w:val="es-ES_tradnl"/>
        </w:rPr>
        <w:t>residente del Consorcio. DOY FE.</w:t>
      </w:r>
    </w:p>
    <w:p w14:paraId="18333FA6" w14:textId="77777777" w:rsidR="00CF5311" w:rsidRDefault="00CF5311" w:rsidP="0089233F">
      <w:pPr>
        <w:pStyle w:val="FreeForm"/>
        <w:tabs>
          <w:tab w:val="left" w:pos="1701"/>
        </w:tabs>
        <w:spacing w:line="288" w:lineRule="auto"/>
        <w:jc w:val="both"/>
        <w:rPr>
          <w:rFonts w:ascii="AytoRoquetas Light Condensed" w:hAnsi="AytoRoquetas Light Condensed"/>
          <w:b/>
          <w:sz w:val="22"/>
          <w:szCs w:val="22"/>
          <w:lang w:val="es-ES_tradnl"/>
        </w:rPr>
      </w:pPr>
    </w:p>
    <w:p w14:paraId="5511360C" w14:textId="6945073B" w:rsidR="0089233F" w:rsidRPr="00E83EBE" w:rsidRDefault="0089233F" w:rsidP="0089233F">
      <w:pPr>
        <w:pStyle w:val="FreeForm"/>
        <w:tabs>
          <w:tab w:val="left" w:pos="1701"/>
        </w:tabs>
        <w:spacing w:line="288" w:lineRule="auto"/>
        <w:jc w:val="both"/>
        <w:rPr>
          <w:rFonts w:ascii="AytoRoquetas Light Condensed" w:hAnsi="AytoRoquetas Light Condensed"/>
          <w:b/>
          <w:sz w:val="22"/>
          <w:szCs w:val="22"/>
          <w:lang w:val="es-ES_tradnl"/>
        </w:rPr>
      </w:pPr>
      <w:proofErr w:type="spellStart"/>
      <w:r w:rsidRPr="00E83EBE">
        <w:rPr>
          <w:rFonts w:ascii="AytoRoquetas Light Condensed" w:hAnsi="AytoRoquetas Light Condensed"/>
          <w:b/>
          <w:sz w:val="22"/>
          <w:szCs w:val="22"/>
          <w:lang w:val="es-ES_tradnl"/>
        </w:rPr>
        <w:t>Vº</w:t>
      </w:r>
      <w:proofErr w:type="spellEnd"/>
      <w:r w:rsidRPr="00E83EBE">
        <w:rPr>
          <w:rFonts w:ascii="AytoRoquetas Light Condensed" w:hAnsi="AytoRoquetas Light Condensed"/>
          <w:b/>
          <w:sz w:val="22"/>
          <w:szCs w:val="22"/>
          <w:lang w:val="es-ES_tradnl"/>
        </w:rPr>
        <w:t xml:space="preserve"> </w:t>
      </w:r>
      <w:proofErr w:type="spellStart"/>
      <w:r w:rsidRPr="00E83EBE">
        <w:rPr>
          <w:rFonts w:ascii="AytoRoquetas Light Condensed" w:hAnsi="AytoRoquetas Light Condensed"/>
          <w:b/>
          <w:sz w:val="22"/>
          <w:szCs w:val="22"/>
          <w:lang w:val="es-ES_tradnl"/>
        </w:rPr>
        <w:t>Bº</w:t>
      </w:r>
      <w:proofErr w:type="spellEnd"/>
      <w:r w:rsidRPr="00E83EBE">
        <w:rPr>
          <w:rFonts w:ascii="AytoRoquetas Light Condensed" w:hAnsi="AytoRoquetas Light Condensed"/>
          <w:b/>
          <w:sz w:val="22"/>
          <w:szCs w:val="22"/>
          <w:lang w:val="es-ES_tradnl"/>
        </w:rPr>
        <w:t xml:space="preserve"> </w:t>
      </w:r>
    </w:p>
    <w:p w14:paraId="10534EB1" w14:textId="716ED818" w:rsidR="0089233F" w:rsidRPr="00E83EBE" w:rsidRDefault="0089233F" w:rsidP="0089233F">
      <w:pPr>
        <w:pStyle w:val="FreeForm"/>
        <w:tabs>
          <w:tab w:val="left" w:pos="1701"/>
        </w:tabs>
        <w:spacing w:line="288" w:lineRule="auto"/>
        <w:jc w:val="both"/>
        <w:rPr>
          <w:rFonts w:ascii="AytoRoquetas Light Condensed" w:hAnsi="AytoRoquetas Light Condensed"/>
          <w:b/>
          <w:sz w:val="22"/>
          <w:szCs w:val="22"/>
          <w:lang w:val="es-ES_tradnl"/>
        </w:rPr>
      </w:pPr>
      <w:r w:rsidRPr="00E83EBE">
        <w:rPr>
          <w:rFonts w:ascii="AytoRoquetas Light Condensed" w:hAnsi="AytoRoquetas Light Condensed"/>
          <w:b/>
          <w:sz w:val="22"/>
          <w:szCs w:val="22"/>
          <w:lang w:val="es-ES_tradnl"/>
        </w:rPr>
        <w:t>EL PRESIDENTE DEL CONSORCIO</w:t>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t xml:space="preserve">EL SECRETARIO </w:t>
      </w:r>
    </w:p>
    <w:p w14:paraId="66FE9817" w14:textId="77777777" w:rsidR="0089233F" w:rsidRPr="00E83EBE" w:rsidRDefault="0089233F" w:rsidP="0089233F">
      <w:pPr>
        <w:pStyle w:val="FreeForm"/>
        <w:spacing w:line="288" w:lineRule="auto"/>
        <w:jc w:val="both"/>
        <w:rPr>
          <w:rFonts w:ascii="AytoRoquetas Light Condensed" w:hAnsi="AytoRoquetas Light Condensed"/>
          <w:b/>
          <w:sz w:val="22"/>
          <w:szCs w:val="22"/>
          <w:lang w:val="es-ES_tradnl"/>
        </w:rPr>
      </w:pPr>
    </w:p>
    <w:p w14:paraId="501DA89C" w14:textId="77777777" w:rsidR="0089233F" w:rsidRPr="00E83EBE" w:rsidRDefault="0089233F" w:rsidP="0089233F">
      <w:pPr>
        <w:pStyle w:val="FreeForm"/>
        <w:spacing w:line="288" w:lineRule="auto"/>
        <w:jc w:val="both"/>
        <w:rPr>
          <w:rFonts w:ascii="AytoRoquetas Light Condensed" w:hAnsi="AytoRoquetas Light Condensed"/>
          <w:b/>
          <w:sz w:val="22"/>
          <w:szCs w:val="22"/>
          <w:lang w:val="es-ES_tradnl"/>
        </w:rPr>
      </w:pPr>
    </w:p>
    <w:p w14:paraId="061E2320" w14:textId="108A311C" w:rsidR="00E63CCD" w:rsidRPr="00E83EBE" w:rsidRDefault="00F27481" w:rsidP="00C36879">
      <w:pPr>
        <w:pStyle w:val="FreeForm"/>
        <w:tabs>
          <w:tab w:val="left" w:pos="1701"/>
        </w:tabs>
        <w:spacing w:line="288" w:lineRule="auto"/>
        <w:jc w:val="both"/>
        <w:rPr>
          <w:rFonts w:ascii="AytoRoquetas Light Condensed" w:hAnsi="AytoRoquetas Light Condensed"/>
          <w:sz w:val="22"/>
          <w:szCs w:val="22"/>
        </w:rPr>
      </w:pPr>
      <w:r w:rsidRPr="00E83EBE">
        <w:rPr>
          <w:rFonts w:ascii="AytoRoquetas Light Condensed" w:hAnsi="AytoRoquetas Light Condensed"/>
          <w:sz w:val="22"/>
          <w:szCs w:val="22"/>
          <w:lang w:val="es-ES_tradnl"/>
        </w:rPr>
        <w:t>Don Gabriel Amat Ayllón</w:t>
      </w:r>
      <w:r w:rsidRPr="00E83EBE">
        <w:rPr>
          <w:rFonts w:ascii="AytoRoquetas Light Condensed" w:hAnsi="AytoRoquetas Light Condensed"/>
          <w:sz w:val="22"/>
          <w:szCs w:val="22"/>
          <w:lang w:val="es-ES_tradnl"/>
        </w:rPr>
        <w:tab/>
      </w:r>
      <w:r w:rsidRPr="00E83EB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r>
      <w:r w:rsidR="00FB445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t>Guillermo Lago Núñez</w:t>
      </w:r>
    </w:p>
    <w:sectPr w:rsidR="00E63CCD" w:rsidRPr="00E83EBE" w:rsidSect="001A1E72">
      <w:headerReference w:type="even" r:id="rId8"/>
      <w:headerReference w:type="default" r:id="rId9"/>
      <w:footerReference w:type="even" r:id="rId10"/>
      <w:footerReference w:type="default" r:id="rId11"/>
      <w:pgSz w:w="11900" w:h="16840"/>
      <w:pgMar w:top="2410" w:right="1985"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3738" w14:textId="77777777" w:rsidR="004306DA" w:rsidRDefault="004306DA">
      <w:r>
        <w:separator/>
      </w:r>
    </w:p>
  </w:endnote>
  <w:endnote w:type="continuationSeparator" w:id="0">
    <w:p w14:paraId="3DD2E060" w14:textId="77777777" w:rsidR="004306DA" w:rsidRDefault="0043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ヒラギノ角ゴ Pro W3">
    <w:altName w:val="Yu Gothic"/>
    <w:charset w:val="00"/>
    <w:family w:val="roman"/>
    <w:pitch w:val="default"/>
  </w:font>
  <w:font w:name="Frutiger LT Std 45 Light">
    <w:altName w:val="Times New Roman"/>
    <w:panose1 w:val="020B0402020204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06C2"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E78" w14:textId="77777777" w:rsidR="0065756B" w:rsidRDefault="007C7B59">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EAC2" w14:textId="77777777" w:rsidR="004306DA" w:rsidRDefault="004306DA">
      <w:r>
        <w:separator/>
      </w:r>
    </w:p>
  </w:footnote>
  <w:footnote w:type="continuationSeparator" w:id="0">
    <w:p w14:paraId="0221AC95" w14:textId="77777777" w:rsidR="004306DA" w:rsidRDefault="0043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F5A1"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E11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65756B" w:rsidRDefault="0089233F">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7"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" filled="f" stroked="f" strokeweight="1pt">
              <v:path arrowok="t"/>
              <v:textbox style="mso-fit-shape-to-text:t" inset="0,0,0,0">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v:textbox>
              <w10:wrap type="square" side="right"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30"/>
      <w:numFmt w:val="decimal"/>
      <w:isLgl/>
      <w:lvlText w:val="%1."/>
      <w:lvlJc w:val="left"/>
      <w:pPr>
        <w:tabs>
          <w:tab w:val="num" w:pos="480"/>
        </w:tabs>
        <w:ind w:left="480" w:firstLine="0"/>
      </w:pPr>
      <w:rPr>
        <w:rFonts w:hint="default"/>
        <w:position w:val="0"/>
      </w:rPr>
    </w:lvl>
    <w:lvl w:ilvl="1">
      <w:start w:val="1"/>
      <w:numFmt w:val="lowerLetter"/>
      <w:lvlText w:val="%2."/>
      <w:lvlJc w:val="left"/>
      <w:pPr>
        <w:tabs>
          <w:tab w:val="num" w:pos="480"/>
        </w:tabs>
        <w:ind w:left="480" w:firstLine="360"/>
      </w:pPr>
      <w:rPr>
        <w:rFonts w:hint="default"/>
        <w:position w:val="0"/>
      </w:rPr>
    </w:lvl>
    <w:lvl w:ilvl="2">
      <w:start w:val="1"/>
      <w:numFmt w:val="lowerRoman"/>
      <w:lvlText w:val="%3."/>
      <w:lvlJc w:val="left"/>
      <w:pPr>
        <w:tabs>
          <w:tab w:val="num" w:pos="480"/>
        </w:tabs>
        <w:ind w:left="480" w:firstLine="720"/>
      </w:pPr>
      <w:rPr>
        <w:rFonts w:hint="default"/>
        <w:position w:val="0"/>
      </w:rPr>
    </w:lvl>
    <w:lvl w:ilvl="3">
      <w:start w:val="1"/>
      <w:numFmt w:val="decimal"/>
      <w:isLgl/>
      <w:lvlText w:val="%4."/>
      <w:lvlJc w:val="left"/>
      <w:pPr>
        <w:tabs>
          <w:tab w:val="num" w:pos="480"/>
        </w:tabs>
        <w:ind w:left="480" w:firstLine="1080"/>
      </w:pPr>
      <w:rPr>
        <w:rFonts w:hint="default"/>
        <w:position w:val="0"/>
      </w:rPr>
    </w:lvl>
    <w:lvl w:ilvl="4">
      <w:start w:val="1"/>
      <w:numFmt w:val="lowerLetter"/>
      <w:lvlText w:val="%5."/>
      <w:lvlJc w:val="left"/>
      <w:pPr>
        <w:tabs>
          <w:tab w:val="num" w:pos="480"/>
        </w:tabs>
        <w:ind w:left="480" w:firstLine="1440"/>
      </w:pPr>
      <w:rPr>
        <w:rFonts w:hint="default"/>
        <w:position w:val="0"/>
      </w:rPr>
    </w:lvl>
    <w:lvl w:ilvl="5">
      <w:start w:val="1"/>
      <w:numFmt w:val="lowerRoman"/>
      <w:lvlText w:val="%6."/>
      <w:lvlJc w:val="left"/>
      <w:pPr>
        <w:tabs>
          <w:tab w:val="num" w:pos="480"/>
        </w:tabs>
        <w:ind w:left="480" w:firstLine="1800"/>
      </w:pPr>
      <w:rPr>
        <w:rFonts w:hint="default"/>
        <w:position w:val="0"/>
      </w:rPr>
    </w:lvl>
    <w:lvl w:ilvl="6">
      <w:start w:val="1"/>
      <w:numFmt w:val="decimal"/>
      <w:isLgl/>
      <w:lvlText w:val="%7."/>
      <w:lvlJc w:val="left"/>
      <w:pPr>
        <w:tabs>
          <w:tab w:val="num" w:pos="480"/>
        </w:tabs>
        <w:ind w:left="480" w:firstLine="2160"/>
      </w:pPr>
      <w:rPr>
        <w:rFonts w:hint="default"/>
        <w:position w:val="0"/>
      </w:rPr>
    </w:lvl>
    <w:lvl w:ilvl="7">
      <w:start w:val="1"/>
      <w:numFmt w:val="lowerLetter"/>
      <w:lvlText w:val="%8."/>
      <w:lvlJc w:val="left"/>
      <w:pPr>
        <w:tabs>
          <w:tab w:val="num" w:pos="480"/>
        </w:tabs>
        <w:ind w:left="480" w:firstLine="2520"/>
      </w:pPr>
      <w:rPr>
        <w:rFonts w:hint="default"/>
        <w:position w:val="0"/>
      </w:rPr>
    </w:lvl>
    <w:lvl w:ilvl="8">
      <w:start w:val="1"/>
      <w:numFmt w:val="lowerRoman"/>
      <w:lvlText w:val="%9."/>
      <w:lvlJc w:val="left"/>
      <w:pPr>
        <w:tabs>
          <w:tab w:val="num" w:pos="480"/>
        </w:tabs>
        <w:ind w:left="480" w:firstLine="2880"/>
      </w:pPr>
      <w:rPr>
        <w:rFonts w:hint="default"/>
        <w:position w:val="0"/>
      </w:rPr>
    </w:lvl>
  </w:abstractNum>
  <w:abstractNum w:abstractNumId="2"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3"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4" w15:restartNumberingAfterBreak="0">
    <w:nsid w:val="00000004"/>
    <w:multiLevelType w:val="multilevel"/>
    <w:tmpl w:val="894EE876"/>
    <w:lvl w:ilvl="0">
      <w:start w:val="2"/>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6"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8" w15:restartNumberingAfterBreak="0">
    <w:nsid w:val="20615058"/>
    <w:multiLevelType w:val="hybridMultilevel"/>
    <w:tmpl w:val="7192538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9" w15:restartNumberingAfterBreak="0">
    <w:nsid w:val="211849F5"/>
    <w:multiLevelType w:val="multilevel"/>
    <w:tmpl w:val="E6027B4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0" w15:restartNumberingAfterBreak="0">
    <w:nsid w:val="226C349C"/>
    <w:multiLevelType w:val="multilevel"/>
    <w:tmpl w:val="293649AA"/>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1" w15:restartNumberingAfterBreak="0">
    <w:nsid w:val="284E6989"/>
    <w:multiLevelType w:val="hybridMultilevel"/>
    <w:tmpl w:val="74CACED0"/>
    <w:lvl w:ilvl="0" w:tplc="A306863E">
      <w:start w:val="9"/>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5E137B"/>
    <w:multiLevelType w:val="multilevel"/>
    <w:tmpl w:val="1B7A5AD8"/>
    <w:lvl w:ilvl="0">
      <w:start w:val="1"/>
      <w:numFmt w:val="upperRoman"/>
      <w:lvlText w:val="%1."/>
      <w:lvlJc w:val="right"/>
      <w:pPr>
        <w:ind w:left="720" w:hanging="360"/>
      </w:pPr>
      <w:rPr>
        <w:b/>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55704F"/>
    <w:multiLevelType w:val="hybridMultilevel"/>
    <w:tmpl w:val="20D85ED8"/>
    <w:lvl w:ilvl="0" w:tplc="E7D80892">
      <w:start w:val="5"/>
      <w:numFmt w:val="bullet"/>
      <w:lvlText w:val="-"/>
      <w:lvlJc w:val="left"/>
      <w:pPr>
        <w:ind w:left="720" w:hanging="360"/>
      </w:pPr>
      <w:rPr>
        <w:rFonts w:ascii="Frutiger Light Condensed" w:eastAsia="Times New Roman"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6371CB"/>
    <w:multiLevelType w:val="hybridMultilevel"/>
    <w:tmpl w:val="CAD617FC"/>
    <w:lvl w:ilvl="0" w:tplc="D642295A">
      <w:start w:val="3"/>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A22727F"/>
    <w:multiLevelType w:val="multilevel"/>
    <w:tmpl w:val="9F6210B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9" w15:restartNumberingAfterBreak="0">
    <w:nsid w:val="405D03F2"/>
    <w:multiLevelType w:val="hybridMultilevel"/>
    <w:tmpl w:val="3A16DB4A"/>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0" w15:restartNumberingAfterBreak="0">
    <w:nsid w:val="443F6135"/>
    <w:multiLevelType w:val="hybridMultilevel"/>
    <w:tmpl w:val="D1DA345E"/>
    <w:lvl w:ilvl="0" w:tplc="62C2182C">
      <w:numFmt w:val="bullet"/>
      <w:lvlText w:val="-"/>
      <w:lvlJc w:val="left"/>
      <w:pPr>
        <w:ind w:left="720" w:hanging="360"/>
      </w:pPr>
      <w:rPr>
        <w:rFonts w:ascii="Frutiger Light Condensed" w:eastAsiaTheme="minorHAnsi" w:hAnsi="Frutiger Light Condensed"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CBF1100"/>
    <w:multiLevelType w:val="hybridMultilevel"/>
    <w:tmpl w:val="CF125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02037C"/>
    <w:multiLevelType w:val="hybridMultilevel"/>
    <w:tmpl w:val="896429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6780F30"/>
    <w:multiLevelType w:val="multilevel"/>
    <w:tmpl w:val="A85C75FE"/>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BD55331"/>
    <w:multiLevelType w:val="hybridMultilevel"/>
    <w:tmpl w:val="CD42EF00"/>
    <w:lvl w:ilvl="0" w:tplc="FD0EBA18">
      <w:start w:val="12"/>
      <w:numFmt w:val="bullet"/>
      <w:lvlText w:val="-"/>
      <w:lvlJc w:val="left"/>
      <w:pPr>
        <w:ind w:left="720" w:hanging="360"/>
      </w:pPr>
      <w:rPr>
        <w:rFonts w:ascii="Frutiger Light Condensed" w:eastAsia="Calibri" w:hAnsi="Frutiger Light Condensed" w:cs="Gill Sans 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C2A7905"/>
    <w:multiLevelType w:val="hybridMultilevel"/>
    <w:tmpl w:val="42DA3B7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841D65"/>
    <w:multiLevelType w:val="hybridMultilevel"/>
    <w:tmpl w:val="A8543B46"/>
    <w:lvl w:ilvl="0" w:tplc="2D92C06C">
      <w:start w:val="11"/>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F5389C"/>
    <w:multiLevelType w:val="hybridMultilevel"/>
    <w:tmpl w:val="ED8CB418"/>
    <w:lvl w:ilvl="0" w:tplc="0972C444">
      <w:start w:val="2"/>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631354E"/>
    <w:multiLevelType w:val="multilevel"/>
    <w:tmpl w:val="4326780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B253F61"/>
    <w:multiLevelType w:val="multilevel"/>
    <w:tmpl w:val="7E1EE26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EFB57F8"/>
    <w:multiLevelType w:val="hybridMultilevel"/>
    <w:tmpl w:val="F1501936"/>
    <w:lvl w:ilvl="0" w:tplc="429E24EC">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F0388A"/>
    <w:multiLevelType w:val="hybridMultilevel"/>
    <w:tmpl w:val="85EC42A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EA37BA6"/>
    <w:multiLevelType w:val="hybridMultilevel"/>
    <w:tmpl w:val="FFD4F2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41314790">
    <w:abstractNumId w:val="1"/>
  </w:num>
  <w:num w:numId="2" w16cid:durableId="1279483423">
    <w:abstractNumId w:val="2"/>
  </w:num>
  <w:num w:numId="3" w16cid:durableId="1600144215">
    <w:abstractNumId w:val="3"/>
  </w:num>
  <w:num w:numId="4" w16cid:durableId="1393426529">
    <w:abstractNumId w:val="4"/>
  </w:num>
  <w:num w:numId="5" w16cid:durableId="1208030772">
    <w:abstractNumId w:val="5"/>
  </w:num>
  <w:num w:numId="6" w16cid:durableId="1619794789">
    <w:abstractNumId w:val="6"/>
  </w:num>
  <w:num w:numId="7" w16cid:durableId="1769427927">
    <w:abstractNumId w:val="7"/>
  </w:num>
  <w:num w:numId="8" w16cid:durableId="945844874">
    <w:abstractNumId w:val="16"/>
  </w:num>
  <w:num w:numId="9" w16cid:durableId="786630658">
    <w:abstractNumId w:val="33"/>
  </w:num>
  <w:num w:numId="10" w16cid:durableId="250816198">
    <w:abstractNumId w:val="22"/>
  </w:num>
  <w:num w:numId="11" w16cid:durableId="761998762">
    <w:abstractNumId w:val="34"/>
  </w:num>
  <w:num w:numId="12" w16cid:durableId="1006052966">
    <w:abstractNumId w:val="25"/>
  </w:num>
  <w:num w:numId="13" w16cid:durableId="1802772281">
    <w:abstractNumId w:val="14"/>
  </w:num>
  <w:num w:numId="14" w16cid:durableId="2111195913">
    <w:abstractNumId w:val="24"/>
  </w:num>
  <w:num w:numId="15" w16cid:durableId="929847353">
    <w:abstractNumId w:val="30"/>
  </w:num>
  <w:num w:numId="16" w16cid:durableId="1182934863">
    <w:abstractNumId w:val="8"/>
  </w:num>
  <w:num w:numId="17" w16cid:durableId="2135826767">
    <w:abstractNumId w:val="11"/>
  </w:num>
  <w:num w:numId="18" w16cid:durableId="993609269">
    <w:abstractNumId w:val="0"/>
  </w:num>
  <w:num w:numId="19" w16cid:durableId="1707755165">
    <w:abstractNumId w:val="28"/>
  </w:num>
  <w:num w:numId="20" w16cid:durableId="1720399956">
    <w:abstractNumId w:val="27"/>
  </w:num>
  <w:num w:numId="21" w16cid:durableId="1180587031">
    <w:abstractNumId w:val="20"/>
  </w:num>
  <w:num w:numId="22" w16cid:durableId="1205750657">
    <w:abstractNumId w:val="29"/>
  </w:num>
  <w:num w:numId="23" w16cid:durableId="1300646065">
    <w:abstractNumId w:val="23"/>
  </w:num>
  <w:num w:numId="24" w16cid:durableId="2026321016">
    <w:abstractNumId w:val="15"/>
  </w:num>
  <w:num w:numId="25" w16cid:durableId="591621421">
    <w:abstractNumId w:val="19"/>
  </w:num>
  <w:num w:numId="26" w16cid:durableId="2115974799">
    <w:abstractNumId w:val="21"/>
  </w:num>
  <w:num w:numId="27" w16cid:durableId="791940085">
    <w:abstractNumId w:val="31"/>
  </w:num>
  <w:num w:numId="28" w16cid:durableId="725226288">
    <w:abstractNumId w:val="18"/>
  </w:num>
  <w:num w:numId="29" w16cid:durableId="745882602">
    <w:abstractNumId w:val="12"/>
  </w:num>
  <w:num w:numId="30" w16cid:durableId="405230850">
    <w:abstractNumId w:val="10"/>
  </w:num>
  <w:num w:numId="31" w16cid:durableId="1264263689">
    <w:abstractNumId w:val="9"/>
  </w:num>
  <w:num w:numId="32" w16cid:durableId="826364829">
    <w:abstractNumId w:val="32"/>
  </w:num>
  <w:num w:numId="33" w16cid:durableId="905068301">
    <w:abstractNumId w:val="17"/>
  </w:num>
  <w:num w:numId="34" w16cid:durableId="1493254677">
    <w:abstractNumId w:val="26"/>
  </w:num>
  <w:num w:numId="35" w16cid:durableId="1852914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5518D"/>
    <w:rsid w:val="00066658"/>
    <w:rsid w:val="00077ADB"/>
    <w:rsid w:val="00087F34"/>
    <w:rsid w:val="000A763F"/>
    <w:rsid w:val="000E149C"/>
    <w:rsid w:val="00121C17"/>
    <w:rsid w:val="001656C5"/>
    <w:rsid w:val="00171133"/>
    <w:rsid w:val="001A1E72"/>
    <w:rsid w:val="001E4C9D"/>
    <w:rsid w:val="002001B8"/>
    <w:rsid w:val="00215C01"/>
    <w:rsid w:val="00264D60"/>
    <w:rsid w:val="002A0C75"/>
    <w:rsid w:val="002A7242"/>
    <w:rsid w:val="002C4285"/>
    <w:rsid w:val="00305EDC"/>
    <w:rsid w:val="00307403"/>
    <w:rsid w:val="003135CA"/>
    <w:rsid w:val="0031503B"/>
    <w:rsid w:val="00371B6F"/>
    <w:rsid w:val="003814FA"/>
    <w:rsid w:val="003C5063"/>
    <w:rsid w:val="003D5907"/>
    <w:rsid w:val="003D5C0E"/>
    <w:rsid w:val="00402124"/>
    <w:rsid w:val="004306DA"/>
    <w:rsid w:val="00441671"/>
    <w:rsid w:val="00445F3D"/>
    <w:rsid w:val="00463E2E"/>
    <w:rsid w:val="00487173"/>
    <w:rsid w:val="004B3DC0"/>
    <w:rsid w:val="004E7EF3"/>
    <w:rsid w:val="00521534"/>
    <w:rsid w:val="00523BA3"/>
    <w:rsid w:val="0059374D"/>
    <w:rsid w:val="005A2B53"/>
    <w:rsid w:val="005E0C3A"/>
    <w:rsid w:val="005E4563"/>
    <w:rsid w:val="00614371"/>
    <w:rsid w:val="0065756B"/>
    <w:rsid w:val="006A1AC3"/>
    <w:rsid w:val="006A4BA9"/>
    <w:rsid w:val="006B1891"/>
    <w:rsid w:val="006C15AD"/>
    <w:rsid w:val="006E111A"/>
    <w:rsid w:val="00700DAE"/>
    <w:rsid w:val="00744603"/>
    <w:rsid w:val="007843FB"/>
    <w:rsid w:val="007C7B59"/>
    <w:rsid w:val="007F5E9A"/>
    <w:rsid w:val="0080157A"/>
    <w:rsid w:val="00816953"/>
    <w:rsid w:val="008378E4"/>
    <w:rsid w:val="00853D0A"/>
    <w:rsid w:val="00870ECC"/>
    <w:rsid w:val="00883CA8"/>
    <w:rsid w:val="0089233F"/>
    <w:rsid w:val="008A3FDA"/>
    <w:rsid w:val="008A7179"/>
    <w:rsid w:val="008A73F5"/>
    <w:rsid w:val="008C2029"/>
    <w:rsid w:val="008C6827"/>
    <w:rsid w:val="008E0A86"/>
    <w:rsid w:val="008F0D87"/>
    <w:rsid w:val="008F13EF"/>
    <w:rsid w:val="00905FCA"/>
    <w:rsid w:val="0091766C"/>
    <w:rsid w:val="00944AB3"/>
    <w:rsid w:val="0097716E"/>
    <w:rsid w:val="009A3D0D"/>
    <w:rsid w:val="009A766D"/>
    <w:rsid w:val="00A27187"/>
    <w:rsid w:val="00A32658"/>
    <w:rsid w:val="00A80978"/>
    <w:rsid w:val="00AB0A75"/>
    <w:rsid w:val="00AC602E"/>
    <w:rsid w:val="00AD0D03"/>
    <w:rsid w:val="00AD2A07"/>
    <w:rsid w:val="00AD5192"/>
    <w:rsid w:val="00AF7A30"/>
    <w:rsid w:val="00B01576"/>
    <w:rsid w:val="00B0404F"/>
    <w:rsid w:val="00B2623C"/>
    <w:rsid w:val="00B367B4"/>
    <w:rsid w:val="00B55E21"/>
    <w:rsid w:val="00B70830"/>
    <w:rsid w:val="00C10AD6"/>
    <w:rsid w:val="00C317F8"/>
    <w:rsid w:val="00C36879"/>
    <w:rsid w:val="00C44468"/>
    <w:rsid w:val="00C737D5"/>
    <w:rsid w:val="00C84702"/>
    <w:rsid w:val="00C8766C"/>
    <w:rsid w:val="00CC3EAB"/>
    <w:rsid w:val="00CC5A72"/>
    <w:rsid w:val="00CF5311"/>
    <w:rsid w:val="00D23AA2"/>
    <w:rsid w:val="00D272A7"/>
    <w:rsid w:val="00D63523"/>
    <w:rsid w:val="00D67DB9"/>
    <w:rsid w:val="00D76489"/>
    <w:rsid w:val="00D80223"/>
    <w:rsid w:val="00DC267D"/>
    <w:rsid w:val="00DD31FF"/>
    <w:rsid w:val="00E04A55"/>
    <w:rsid w:val="00E341B3"/>
    <w:rsid w:val="00E44444"/>
    <w:rsid w:val="00E54B37"/>
    <w:rsid w:val="00E62951"/>
    <w:rsid w:val="00E63CCD"/>
    <w:rsid w:val="00E81BEA"/>
    <w:rsid w:val="00E83EBE"/>
    <w:rsid w:val="00E8445F"/>
    <w:rsid w:val="00EA1ABF"/>
    <w:rsid w:val="00EF62C2"/>
    <w:rsid w:val="00F22C49"/>
    <w:rsid w:val="00F27481"/>
    <w:rsid w:val="00F36C57"/>
    <w:rsid w:val="00F7206E"/>
    <w:rsid w:val="00F82AEE"/>
    <w:rsid w:val="00FA3B41"/>
    <w:rsid w:val="00FB445E"/>
    <w:rsid w:val="00FC1241"/>
    <w:rsid w:val="00FF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028BC902-0A33-4562-94A8-EBC08654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576"/>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qFormat/>
    <w:rsid w:val="0089233F"/>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nhideWhenUsed/>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34"/>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8"/>
      </w:numPr>
      <w:contextualSpacing/>
    </w:pPr>
  </w:style>
  <w:style w:type="table" w:customStyle="1" w:styleId="TableNormal">
    <w:name w:val="Table Normal"/>
    <w:uiPriority w:val="2"/>
    <w:semiHidden/>
    <w:unhideWhenUsed/>
    <w:qFormat/>
    <w:rsid w:val="00B01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576"/>
    <w:pPr>
      <w:widowControl w:val="0"/>
      <w:suppressAutoHyphens w:val="0"/>
      <w:autoSpaceDE w:val="0"/>
      <w:autoSpaceDN w:val="0"/>
    </w:pPr>
    <w:rPr>
      <w:rFonts w:eastAsia="Arial" w:cs="Arial"/>
      <w:color w:val="auto"/>
      <w:sz w:val="22"/>
      <w:szCs w:val="22"/>
      <w:lang w:val="es-ES"/>
    </w:rPr>
  </w:style>
  <w:style w:type="character" w:styleId="nfasis">
    <w:name w:val="Emphasis"/>
    <w:basedOn w:val="Fuentedeprrafopredeter"/>
    <w:uiPriority w:val="20"/>
    <w:qFormat/>
    <w:rsid w:val="00C31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6983</Words>
  <Characters>38409</Characters>
  <Application>Microsoft Office Word</Application>
  <DocSecurity>4</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Candido Montoya Fernandez de la Reguera</cp:lastModifiedBy>
  <cp:revision>2</cp:revision>
  <cp:lastPrinted>2023-12-15T09:54:00Z</cp:lastPrinted>
  <dcterms:created xsi:type="dcterms:W3CDTF">2023-12-20T07:13:00Z</dcterms:created>
  <dcterms:modified xsi:type="dcterms:W3CDTF">2023-12-20T07:13:00Z</dcterms:modified>
</cp:coreProperties>
</file>