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4FB60" w14:textId="77777777" w:rsidR="009A750F" w:rsidRPr="00FB05E2" w:rsidRDefault="009A750F" w:rsidP="00436951">
      <w:pPr>
        <w:spacing w:after="0" w:line="276" w:lineRule="auto"/>
        <w:rPr>
          <w:rFonts w:ascii="AytoRoquetas Light Condensed" w:hAnsi="AytoRoquetas Light Condensed"/>
          <w:b/>
          <w:color w:val="FF0000"/>
          <w:highlight w:val="yellow"/>
        </w:rPr>
      </w:pPr>
    </w:p>
    <w:tbl>
      <w:tblPr>
        <w:tblpPr w:leftFromText="141" w:rightFromText="141" w:vertAnchor="text" w:tblpXSpec="center" w:tblpY="267"/>
        <w:tblOverlap w:val="never"/>
        <w:tblW w:w="9106" w:type="dxa"/>
        <w:tblLook w:val="04A0" w:firstRow="1" w:lastRow="0" w:firstColumn="1" w:lastColumn="0" w:noHBand="0" w:noVBand="1"/>
      </w:tblPr>
      <w:tblGrid>
        <w:gridCol w:w="4786"/>
        <w:gridCol w:w="4320"/>
      </w:tblGrid>
      <w:tr w:rsidR="00FB05E2" w:rsidRPr="0020090E" w14:paraId="4A485809" w14:textId="77777777" w:rsidTr="000049B3">
        <w:tc>
          <w:tcPr>
            <w:tcW w:w="4786" w:type="dxa"/>
            <w:shd w:val="clear" w:color="auto" w:fill="auto"/>
            <w:vAlign w:val="center"/>
          </w:tcPr>
          <w:p w14:paraId="79923C4E" w14:textId="77777777" w:rsidR="00FB05E2" w:rsidRPr="00B612D9" w:rsidRDefault="00FB05E2" w:rsidP="000049B3">
            <w:pPr>
              <w:spacing w:after="0" w:line="276" w:lineRule="auto"/>
              <w:rPr>
                <w:rFonts w:ascii="AytoRoquetas Light Condensed" w:hAnsi="AytoRoquetas Light Condensed"/>
                <w:b/>
                <w:color w:val="auto"/>
              </w:rPr>
            </w:pPr>
            <w:r w:rsidRPr="00B612D9">
              <w:rPr>
                <w:rFonts w:ascii="AytoRoquetas Light Condensed" w:hAnsi="AytoRoquetas Light Condensed"/>
                <w:b/>
                <w:color w:val="auto"/>
              </w:rPr>
              <w:t>PODER ADJUDICADOR</w:t>
            </w:r>
          </w:p>
        </w:tc>
        <w:tc>
          <w:tcPr>
            <w:tcW w:w="4320" w:type="dxa"/>
            <w:shd w:val="clear" w:color="auto" w:fill="auto"/>
          </w:tcPr>
          <w:p w14:paraId="7A20757E" w14:textId="77777777" w:rsidR="00FB05E2" w:rsidRPr="00B612D9" w:rsidRDefault="00FB05E2" w:rsidP="000049B3">
            <w:pPr>
              <w:spacing w:after="0" w:line="276" w:lineRule="auto"/>
              <w:jc w:val="both"/>
              <w:rPr>
                <w:rFonts w:ascii="AytoRoquetas Light Condensed" w:hAnsi="AytoRoquetas Light Condensed"/>
                <w:bCs/>
                <w:color w:val="auto"/>
              </w:rPr>
            </w:pPr>
            <w:r w:rsidRPr="00B612D9">
              <w:rPr>
                <w:rFonts w:ascii="AytoRoquetas Light Condensed" w:hAnsi="AytoRoquetas Light Condensed"/>
                <w:bCs/>
                <w:color w:val="auto"/>
              </w:rPr>
              <w:t>CONSORCIO PARA LA GESTIÓN DE LOS SERVICIOS INTEGRADOS DE ABASTECIMIENTO Y SANEAMIENTO DEL PONIENTE ALMERIENSE</w:t>
            </w:r>
            <w:r>
              <w:rPr>
                <w:rFonts w:ascii="AytoRoquetas Light Condensed" w:hAnsi="AytoRoquetas Light Condensed"/>
                <w:bCs/>
                <w:color w:val="auto"/>
              </w:rPr>
              <w:t>. (En adelante C.I.A.P.)</w:t>
            </w:r>
          </w:p>
        </w:tc>
      </w:tr>
      <w:tr w:rsidR="00FB05E2" w:rsidRPr="0020090E" w14:paraId="2FB926C5" w14:textId="77777777" w:rsidTr="000049B3">
        <w:tc>
          <w:tcPr>
            <w:tcW w:w="4786" w:type="dxa"/>
            <w:shd w:val="clear" w:color="auto" w:fill="auto"/>
          </w:tcPr>
          <w:p w14:paraId="54663573" w14:textId="77777777" w:rsidR="00FB05E2" w:rsidRPr="00E9306E" w:rsidRDefault="00FB05E2" w:rsidP="000049B3">
            <w:pPr>
              <w:spacing w:after="0" w:line="276" w:lineRule="auto"/>
              <w:rPr>
                <w:rFonts w:ascii="AytoRoquetas Light Condensed" w:hAnsi="AytoRoquetas Light Condensed"/>
                <w:b/>
                <w:color w:val="auto"/>
                <w:highlight w:val="yellow"/>
              </w:rPr>
            </w:pPr>
            <w:r w:rsidRPr="00E9306E">
              <w:rPr>
                <w:rFonts w:ascii="AytoRoquetas Light Condensed" w:hAnsi="AytoRoquetas Light Condensed"/>
                <w:b/>
                <w:color w:val="auto"/>
              </w:rPr>
              <w:t>OBJETO DEL CONTRATO</w:t>
            </w:r>
          </w:p>
        </w:tc>
        <w:tc>
          <w:tcPr>
            <w:tcW w:w="4320" w:type="dxa"/>
            <w:shd w:val="clear" w:color="auto" w:fill="auto"/>
          </w:tcPr>
          <w:p w14:paraId="701D50FE" w14:textId="77777777" w:rsidR="00FB05E2" w:rsidRPr="003B1CFC" w:rsidRDefault="00FB05E2" w:rsidP="000049B3">
            <w:pPr>
              <w:spacing w:after="0" w:line="276" w:lineRule="auto"/>
              <w:jc w:val="both"/>
              <w:rPr>
                <w:rFonts w:ascii="AytoRoquetas Light Condensed" w:hAnsi="AytoRoquetas Light Condensed"/>
                <w:bCs/>
                <w:color w:val="FF0000"/>
                <w:highlight w:val="yellow"/>
              </w:rPr>
            </w:pPr>
            <w:r w:rsidRPr="003B1CFC">
              <w:rPr>
                <w:rFonts w:ascii="AytoRoquetas Light Condensed" w:hAnsi="AytoRoquetas Light Condensed"/>
                <w:bCs/>
                <w:caps/>
                <w:color w:val="auto"/>
              </w:rPr>
              <w:t xml:space="preserve">SUMINISTRO E INSTALACIÓN DE LA CUBIERTA Y ACCESO AL DEPÓSITO TAMPÓN DE ROQUETAS DE MAR (ALMERÍA), GESTIONADAS A TRAVÉS DEL </w:t>
            </w:r>
            <w:r>
              <w:rPr>
                <w:rFonts w:ascii="AytoRoquetas Light Condensed" w:hAnsi="AytoRoquetas Light Condensed"/>
                <w:bCs/>
                <w:caps/>
                <w:color w:val="auto"/>
              </w:rPr>
              <w:t>C.I.A.P.</w:t>
            </w:r>
          </w:p>
        </w:tc>
      </w:tr>
      <w:tr w:rsidR="00626681" w:rsidRPr="0020090E" w14:paraId="453DCAEE" w14:textId="77777777" w:rsidTr="000049B3">
        <w:tc>
          <w:tcPr>
            <w:tcW w:w="4786" w:type="dxa"/>
            <w:shd w:val="clear" w:color="auto" w:fill="auto"/>
          </w:tcPr>
          <w:p w14:paraId="380A3047" w14:textId="42ACF7F9" w:rsidR="00626681" w:rsidRPr="00E9306E" w:rsidRDefault="00626681" w:rsidP="000049B3">
            <w:pPr>
              <w:spacing w:after="0" w:line="276" w:lineRule="auto"/>
              <w:rPr>
                <w:rFonts w:ascii="AytoRoquetas Light Condensed" w:hAnsi="AytoRoquetas Light Condensed"/>
                <w:b/>
                <w:color w:val="auto"/>
              </w:rPr>
            </w:pPr>
            <w:proofErr w:type="spellStart"/>
            <w:r>
              <w:rPr>
                <w:rFonts w:ascii="AytoRoquetas Light Condensed" w:hAnsi="AytoRoquetas Light Condensed"/>
                <w:b/>
                <w:color w:val="auto"/>
              </w:rPr>
              <w:t>Nº</w:t>
            </w:r>
            <w:proofErr w:type="spellEnd"/>
            <w:r>
              <w:rPr>
                <w:rFonts w:ascii="AytoRoquetas Light Condensed" w:hAnsi="AytoRoquetas Light Condensed"/>
                <w:b/>
                <w:color w:val="auto"/>
              </w:rPr>
              <w:t xml:space="preserve"> EXPEDIENTE CONSORCIO DEL CICLO</w:t>
            </w:r>
          </w:p>
        </w:tc>
        <w:tc>
          <w:tcPr>
            <w:tcW w:w="4320" w:type="dxa"/>
            <w:shd w:val="clear" w:color="auto" w:fill="auto"/>
          </w:tcPr>
          <w:p w14:paraId="79EAF173" w14:textId="689F46DD" w:rsidR="00626681" w:rsidRPr="003B1CFC" w:rsidRDefault="00626681" w:rsidP="000049B3">
            <w:pPr>
              <w:spacing w:after="0" w:line="276" w:lineRule="auto"/>
              <w:jc w:val="both"/>
              <w:rPr>
                <w:rFonts w:ascii="AytoRoquetas Light Condensed" w:hAnsi="AytoRoquetas Light Condensed"/>
                <w:bCs/>
                <w:caps/>
                <w:color w:val="auto"/>
              </w:rPr>
            </w:pPr>
            <w:r>
              <w:rPr>
                <w:rFonts w:ascii="AytoRoquetas Light Condensed" w:hAnsi="AytoRoquetas Light Condensed"/>
                <w:bCs/>
                <w:caps/>
                <w:color w:val="auto"/>
              </w:rPr>
              <w:t>2023/122</w:t>
            </w:r>
          </w:p>
        </w:tc>
      </w:tr>
      <w:tr w:rsidR="00FB05E2" w:rsidRPr="0020090E" w14:paraId="6608E90E" w14:textId="77777777" w:rsidTr="000049B3">
        <w:tc>
          <w:tcPr>
            <w:tcW w:w="4786" w:type="dxa"/>
            <w:shd w:val="clear" w:color="auto" w:fill="auto"/>
          </w:tcPr>
          <w:p w14:paraId="6D112F34" w14:textId="77777777" w:rsidR="00FB05E2" w:rsidRPr="00E9306E" w:rsidRDefault="00FB05E2" w:rsidP="000049B3">
            <w:pPr>
              <w:spacing w:after="0" w:line="276" w:lineRule="auto"/>
              <w:rPr>
                <w:rFonts w:ascii="AytoRoquetas Light Condensed" w:hAnsi="AytoRoquetas Light Condensed"/>
                <w:b/>
                <w:color w:val="auto"/>
              </w:rPr>
            </w:pPr>
            <w:r>
              <w:rPr>
                <w:rFonts w:ascii="AytoRoquetas Light Condensed" w:hAnsi="AytoRoquetas Light Condensed"/>
                <w:b/>
                <w:color w:val="auto"/>
              </w:rPr>
              <w:t>TIPO DE CONTRATO</w:t>
            </w:r>
          </w:p>
        </w:tc>
        <w:tc>
          <w:tcPr>
            <w:tcW w:w="4320" w:type="dxa"/>
            <w:shd w:val="clear" w:color="auto" w:fill="auto"/>
          </w:tcPr>
          <w:p w14:paraId="474CBD59" w14:textId="77777777" w:rsidR="00FB05E2" w:rsidRPr="003B1CFC" w:rsidRDefault="00FB05E2" w:rsidP="000049B3">
            <w:pPr>
              <w:spacing w:after="0" w:line="276" w:lineRule="auto"/>
              <w:jc w:val="both"/>
              <w:rPr>
                <w:rFonts w:ascii="AytoRoquetas Light Condensed" w:hAnsi="AytoRoquetas Light Condensed"/>
                <w:bCs/>
                <w:caps/>
                <w:color w:val="auto"/>
              </w:rPr>
            </w:pPr>
            <w:r w:rsidRPr="00AC79C1">
              <w:rPr>
                <w:rFonts w:ascii="AytoRoquetas Light Condensed" w:hAnsi="AytoRoquetas Light Condensed"/>
                <w:bCs/>
                <w:caps/>
                <w:color w:val="auto"/>
              </w:rPr>
              <w:t>SUMINISTRO</w:t>
            </w:r>
          </w:p>
        </w:tc>
      </w:tr>
      <w:tr w:rsidR="00FB05E2" w:rsidRPr="0020090E" w14:paraId="087A4486" w14:textId="77777777" w:rsidTr="000049B3">
        <w:tc>
          <w:tcPr>
            <w:tcW w:w="4786" w:type="dxa"/>
            <w:shd w:val="clear" w:color="auto" w:fill="auto"/>
          </w:tcPr>
          <w:p w14:paraId="7EE1A33C" w14:textId="77777777" w:rsidR="00FB05E2" w:rsidRPr="00E9306E" w:rsidRDefault="00FB05E2" w:rsidP="000049B3">
            <w:pPr>
              <w:spacing w:after="0" w:line="276" w:lineRule="auto"/>
              <w:rPr>
                <w:rFonts w:ascii="AytoRoquetas Light Condensed" w:hAnsi="AytoRoquetas Light Condensed"/>
                <w:b/>
                <w:color w:val="auto"/>
              </w:rPr>
            </w:pPr>
            <w:r>
              <w:rPr>
                <w:rFonts w:ascii="AytoRoquetas Light Condensed" w:hAnsi="AytoRoquetas Light Condensed"/>
                <w:b/>
                <w:color w:val="auto"/>
              </w:rPr>
              <w:t>CARÁCTER</w:t>
            </w:r>
          </w:p>
        </w:tc>
        <w:tc>
          <w:tcPr>
            <w:tcW w:w="4320" w:type="dxa"/>
            <w:shd w:val="clear" w:color="auto" w:fill="auto"/>
          </w:tcPr>
          <w:p w14:paraId="31403D3E" w14:textId="77777777" w:rsidR="00FB05E2" w:rsidRPr="003B1CFC" w:rsidRDefault="00FB05E2" w:rsidP="000049B3">
            <w:pPr>
              <w:spacing w:after="0" w:line="276" w:lineRule="auto"/>
              <w:jc w:val="both"/>
              <w:rPr>
                <w:rFonts w:ascii="AytoRoquetas Light Condensed" w:hAnsi="AytoRoquetas Light Condensed"/>
                <w:bCs/>
                <w:caps/>
                <w:color w:val="auto"/>
              </w:rPr>
            </w:pPr>
            <w:r>
              <w:rPr>
                <w:rFonts w:ascii="AytoRoquetas Light Condensed" w:hAnsi="AytoRoquetas Light Condensed"/>
                <w:bCs/>
                <w:caps/>
                <w:color w:val="auto"/>
              </w:rPr>
              <w:t>ORDINARIO</w:t>
            </w:r>
          </w:p>
        </w:tc>
      </w:tr>
      <w:tr w:rsidR="00FB05E2" w:rsidRPr="0020090E" w14:paraId="277B6E7E" w14:textId="77777777" w:rsidTr="000049B3">
        <w:tc>
          <w:tcPr>
            <w:tcW w:w="4786" w:type="dxa"/>
            <w:shd w:val="clear" w:color="auto" w:fill="auto"/>
          </w:tcPr>
          <w:p w14:paraId="55A389B7" w14:textId="77777777" w:rsidR="00FB05E2" w:rsidRPr="00E9306E" w:rsidRDefault="00FB05E2" w:rsidP="000049B3">
            <w:pPr>
              <w:spacing w:after="0" w:line="276" w:lineRule="auto"/>
              <w:rPr>
                <w:rFonts w:ascii="AytoRoquetas Light Condensed" w:hAnsi="AytoRoquetas Light Condensed"/>
                <w:b/>
                <w:color w:val="auto"/>
              </w:rPr>
            </w:pPr>
            <w:r>
              <w:rPr>
                <w:rFonts w:ascii="AytoRoquetas Light Condensed" w:hAnsi="AytoRoquetas Light Condensed"/>
                <w:b/>
                <w:color w:val="auto"/>
              </w:rPr>
              <w:t>PROCEDIMIENTO Y FORMA DE ADJUDICACIÓN</w:t>
            </w:r>
          </w:p>
        </w:tc>
        <w:tc>
          <w:tcPr>
            <w:tcW w:w="4320" w:type="dxa"/>
            <w:shd w:val="clear" w:color="auto" w:fill="auto"/>
          </w:tcPr>
          <w:p w14:paraId="7DE724CB" w14:textId="77777777" w:rsidR="00FB05E2" w:rsidRPr="00A85F7B" w:rsidRDefault="00FB05E2" w:rsidP="000049B3">
            <w:pPr>
              <w:spacing w:after="0" w:line="276" w:lineRule="auto"/>
              <w:jc w:val="both"/>
              <w:rPr>
                <w:rFonts w:ascii="AytoRoquetas Light Condensed" w:hAnsi="AytoRoquetas Light Condensed"/>
                <w:bCs/>
                <w:caps/>
                <w:color w:val="auto"/>
              </w:rPr>
            </w:pPr>
            <w:r w:rsidRPr="00A85F7B">
              <w:rPr>
                <w:rFonts w:ascii="AytoRoquetas Light Condensed" w:hAnsi="AytoRoquetas Light Condensed"/>
                <w:bCs/>
                <w:caps/>
                <w:color w:val="auto"/>
              </w:rPr>
              <w:t xml:space="preserve">PROCEDIMIENTO ABIERTO </w:t>
            </w:r>
          </w:p>
        </w:tc>
      </w:tr>
      <w:tr w:rsidR="00FB05E2" w:rsidRPr="0020090E" w14:paraId="4CED67E2" w14:textId="77777777" w:rsidTr="000049B3">
        <w:tc>
          <w:tcPr>
            <w:tcW w:w="4786" w:type="dxa"/>
            <w:shd w:val="clear" w:color="auto" w:fill="auto"/>
          </w:tcPr>
          <w:p w14:paraId="454A9D3B" w14:textId="77777777" w:rsidR="00FB05E2" w:rsidRPr="00E9306E" w:rsidRDefault="00FB05E2" w:rsidP="000049B3">
            <w:pPr>
              <w:spacing w:after="0" w:line="276" w:lineRule="auto"/>
              <w:rPr>
                <w:rFonts w:ascii="AytoRoquetas Light Condensed" w:hAnsi="AytoRoquetas Light Condensed"/>
                <w:b/>
                <w:color w:val="auto"/>
              </w:rPr>
            </w:pPr>
            <w:r w:rsidRPr="00E9306E">
              <w:rPr>
                <w:rFonts w:ascii="AytoRoquetas Light Condensed" w:hAnsi="AytoRoquetas Light Condensed"/>
                <w:b/>
                <w:color w:val="auto"/>
              </w:rPr>
              <w:t xml:space="preserve">RESPONSABLE </w:t>
            </w:r>
            <w:r>
              <w:rPr>
                <w:rFonts w:ascii="AytoRoquetas Light Condensed" w:hAnsi="AytoRoquetas Light Condensed"/>
                <w:b/>
                <w:color w:val="auto"/>
              </w:rPr>
              <w:t>DE LA EJECUCIÓN Y SEGUIMIENTO</w:t>
            </w:r>
          </w:p>
        </w:tc>
        <w:tc>
          <w:tcPr>
            <w:tcW w:w="4320" w:type="dxa"/>
            <w:shd w:val="clear" w:color="auto" w:fill="auto"/>
          </w:tcPr>
          <w:p w14:paraId="5A7EC8E2" w14:textId="77777777" w:rsidR="00FB05E2" w:rsidRPr="0020090E" w:rsidRDefault="00FB05E2" w:rsidP="000049B3">
            <w:pPr>
              <w:spacing w:after="0" w:line="276" w:lineRule="auto"/>
              <w:jc w:val="both"/>
              <w:rPr>
                <w:rFonts w:ascii="AytoRoquetas Light Condensed" w:hAnsi="AytoRoquetas Light Condensed"/>
                <w:color w:val="FF0000"/>
              </w:rPr>
            </w:pPr>
            <w:r w:rsidRPr="00E9306E">
              <w:rPr>
                <w:rFonts w:ascii="AytoRoquetas Light Condensed" w:hAnsi="AytoRoquetas Light Condensed"/>
                <w:color w:val="auto"/>
              </w:rPr>
              <w:t>LUIS JESÚS OJEDA RUBIO (TÉCNICO MUNICIPAL ADSCRITO AL CONSORCIO)</w:t>
            </w:r>
          </w:p>
        </w:tc>
      </w:tr>
      <w:tr w:rsidR="00FB05E2" w:rsidRPr="0020090E" w14:paraId="070098CE" w14:textId="77777777" w:rsidTr="000049B3">
        <w:tc>
          <w:tcPr>
            <w:tcW w:w="4786" w:type="dxa"/>
            <w:shd w:val="clear" w:color="auto" w:fill="auto"/>
          </w:tcPr>
          <w:p w14:paraId="4AB72484" w14:textId="77777777" w:rsidR="00FB05E2" w:rsidRPr="00E9306E" w:rsidRDefault="00FB05E2" w:rsidP="000049B3">
            <w:pPr>
              <w:spacing w:after="0" w:line="276" w:lineRule="auto"/>
              <w:rPr>
                <w:rFonts w:ascii="AytoRoquetas Light Condensed" w:hAnsi="AytoRoquetas Light Condensed"/>
                <w:b/>
                <w:color w:val="auto"/>
              </w:rPr>
            </w:pPr>
            <w:r>
              <w:rPr>
                <w:rFonts w:ascii="AytoRoquetas Light Condensed" w:hAnsi="AytoRoquetas Light Condensed"/>
                <w:b/>
                <w:color w:val="auto"/>
              </w:rPr>
              <w:t>APLICACIÓN PRESUPUESTARIA</w:t>
            </w:r>
          </w:p>
        </w:tc>
        <w:tc>
          <w:tcPr>
            <w:tcW w:w="4320" w:type="dxa"/>
            <w:shd w:val="clear" w:color="auto" w:fill="auto"/>
          </w:tcPr>
          <w:p w14:paraId="6F00A681" w14:textId="77777777" w:rsidR="00FB05E2" w:rsidRPr="00E9306E" w:rsidRDefault="00FB05E2" w:rsidP="000049B3">
            <w:pPr>
              <w:spacing w:after="0" w:line="276" w:lineRule="auto"/>
              <w:jc w:val="both"/>
              <w:rPr>
                <w:rFonts w:ascii="AytoRoquetas Light Condensed" w:hAnsi="AytoRoquetas Light Condensed"/>
                <w:color w:val="auto"/>
              </w:rPr>
            </w:pPr>
            <w:r>
              <w:rPr>
                <w:rFonts w:ascii="AytoRoquetas Light Condensed" w:hAnsi="AytoRoquetas Light Condensed"/>
                <w:color w:val="auto"/>
              </w:rPr>
              <w:t>ABONO POR PARTE DE LA CONCESIONARIA</w:t>
            </w:r>
          </w:p>
        </w:tc>
      </w:tr>
    </w:tbl>
    <w:p w14:paraId="42B11B44" w14:textId="77777777" w:rsidR="008A4D83" w:rsidRDefault="008A4D83" w:rsidP="00436951">
      <w:pPr>
        <w:spacing w:after="0" w:line="276" w:lineRule="auto"/>
        <w:rPr>
          <w:rFonts w:ascii="AytoRoquetas Light Condensed" w:hAnsi="AytoRoquetas Light Condensed"/>
          <w:b/>
          <w:color w:val="FF0000"/>
        </w:rPr>
      </w:pPr>
    </w:p>
    <w:p w14:paraId="5389E28B" w14:textId="759FD976" w:rsidR="00FB05E2" w:rsidRDefault="004407CA" w:rsidP="004407CA">
      <w:pPr>
        <w:pStyle w:val="Prrafodelista"/>
        <w:numPr>
          <w:ilvl w:val="0"/>
          <w:numId w:val="26"/>
        </w:numPr>
        <w:spacing w:after="0" w:line="276" w:lineRule="auto"/>
        <w:rPr>
          <w:rFonts w:ascii="AytoRoquetas Light Condensed" w:hAnsi="AytoRoquetas Light Condensed"/>
          <w:b/>
        </w:rPr>
      </w:pPr>
      <w:r w:rsidRPr="004407CA">
        <w:rPr>
          <w:rFonts w:ascii="AytoRoquetas Light Condensed" w:hAnsi="AytoRoquetas Light Condensed"/>
          <w:b/>
        </w:rPr>
        <w:t>OBJETO.</w:t>
      </w:r>
    </w:p>
    <w:p w14:paraId="279CCC4F" w14:textId="3EC346E0" w:rsidR="004407CA" w:rsidRDefault="004407CA" w:rsidP="00137BB2">
      <w:pPr>
        <w:spacing w:before="240" w:line="276" w:lineRule="auto"/>
        <w:jc w:val="both"/>
        <w:rPr>
          <w:rFonts w:ascii="AytoRoquetas Light Condensed" w:hAnsi="AytoRoquetas Light Condensed"/>
          <w:color w:val="auto"/>
        </w:rPr>
      </w:pPr>
      <w:r>
        <w:rPr>
          <w:rFonts w:ascii="AytoRoquetas Light Condensed" w:hAnsi="AytoRoquetas Light Condensed"/>
          <w:color w:val="auto"/>
        </w:rPr>
        <w:t>No tengo ningún conflicto de interés con la empresa licitadora a efectos de la Ley 9/2017, de 8 de noviembre, de Contratos del Sector Público (en adelante LCSP). Dicho esto y v</w:t>
      </w:r>
      <w:r w:rsidRPr="009A5D94">
        <w:rPr>
          <w:rFonts w:ascii="AytoRoquetas Light Condensed" w:hAnsi="AytoRoquetas Light Condensed"/>
          <w:color w:val="auto"/>
        </w:rPr>
        <w:t xml:space="preserve">ista la solicitud de informe técnico del </w:t>
      </w:r>
      <w:r>
        <w:rPr>
          <w:rFonts w:ascii="AytoRoquetas Light Condensed" w:hAnsi="AytoRoquetas Light Condensed"/>
          <w:color w:val="auto"/>
        </w:rPr>
        <w:t>C.I.A.P.</w:t>
      </w:r>
      <w:r w:rsidRPr="009A5D94">
        <w:rPr>
          <w:rFonts w:ascii="AytoRoquetas Light Condensed" w:hAnsi="AytoRoquetas Light Condensed"/>
          <w:color w:val="auto"/>
        </w:rPr>
        <w:t xml:space="preserve"> con fecha </w:t>
      </w:r>
      <w:r>
        <w:rPr>
          <w:rFonts w:ascii="AytoRoquetas Light Condensed" w:hAnsi="AytoRoquetas Light Condensed"/>
          <w:color w:val="auto"/>
        </w:rPr>
        <w:t>01</w:t>
      </w:r>
      <w:r w:rsidRPr="009A5D94">
        <w:rPr>
          <w:rFonts w:ascii="AytoRoquetas Light Condensed" w:hAnsi="AytoRoquetas Light Condensed"/>
          <w:color w:val="auto"/>
        </w:rPr>
        <w:t xml:space="preserve"> de </w:t>
      </w:r>
      <w:r>
        <w:rPr>
          <w:rFonts w:ascii="AytoRoquetas Light Condensed" w:hAnsi="AytoRoquetas Light Condensed"/>
          <w:color w:val="auto"/>
        </w:rPr>
        <w:t>Febrero</w:t>
      </w:r>
      <w:r w:rsidRPr="009A5D94">
        <w:rPr>
          <w:rFonts w:ascii="AytoRoquetas Light Condensed" w:hAnsi="AytoRoquetas Light Condensed"/>
          <w:color w:val="auto"/>
        </w:rPr>
        <w:t xml:space="preserve"> de 202</w:t>
      </w:r>
      <w:r>
        <w:rPr>
          <w:rFonts w:ascii="AytoRoquetas Light Condensed" w:hAnsi="AytoRoquetas Light Condensed"/>
          <w:color w:val="auto"/>
        </w:rPr>
        <w:t>4</w:t>
      </w:r>
      <w:r w:rsidRPr="009A5D94">
        <w:rPr>
          <w:rFonts w:ascii="AytoRoquetas Light Condensed" w:hAnsi="AytoRoquetas Light Condensed"/>
          <w:color w:val="auto"/>
        </w:rPr>
        <w:t>, en el cual se solicita informe técnico sobre la oferta presentada</w:t>
      </w:r>
      <w:r>
        <w:rPr>
          <w:rFonts w:ascii="AytoRoquetas Light Condensed" w:hAnsi="AytoRoquetas Light Condensed"/>
          <w:color w:val="auto"/>
        </w:rPr>
        <w:t xml:space="preserve"> </w:t>
      </w:r>
      <w:r>
        <w:rPr>
          <w:rFonts w:ascii="AytoRoquetas Light Condensed" w:hAnsi="AytoRoquetas Light Condensed"/>
        </w:rPr>
        <w:t xml:space="preserve">correspondiente con los criterios evaluables mediante juicios de valor </w:t>
      </w:r>
      <w:r w:rsidRPr="009A5D94">
        <w:rPr>
          <w:rFonts w:ascii="AytoRoquetas Light Condensed" w:hAnsi="AytoRoquetas Light Condensed"/>
          <w:color w:val="auto"/>
        </w:rPr>
        <w:t xml:space="preserve">para la celebración del procedimiento de licitación para </w:t>
      </w:r>
      <w:r w:rsidRPr="00626681">
        <w:rPr>
          <w:rFonts w:ascii="AytoRoquetas Light Condensed" w:hAnsi="AytoRoquetas Light Condensed"/>
          <w:b/>
          <w:bCs/>
          <w:color w:val="auto"/>
        </w:rPr>
        <w:t>SUMINISTRO E INSTALACIÓN DE LA CUBIERTA Y ACCESO AL DEPÓSITO TAMPÓN DE ROQUETAS DE MAR (ALMERÍA), GESTIONADAS A TRAVÉS DEL C.I.A.P</w:t>
      </w:r>
      <w:r w:rsidRPr="009A5D94">
        <w:rPr>
          <w:rFonts w:ascii="AytoRoquetas Light Condensed" w:hAnsi="AytoRoquetas Light Condensed"/>
          <w:color w:val="auto"/>
        </w:rPr>
        <w:t>.</w:t>
      </w:r>
    </w:p>
    <w:p w14:paraId="2B9266E7" w14:textId="77777777" w:rsidR="00137BB2" w:rsidRPr="006964B4" w:rsidRDefault="00137BB2" w:rsidP="00137BB2">
      <w:pPr>
        <w:spacing w:line="276" w:lineRule="auto"/>
        <w:jc w:val="both"/>
        <w:rPr>
          <w:rFonts w:ascii="AytoRoquetas Light Condensed" w:hAnsi="AytoRoquetas Light Condensed"/>
          <w:color w:val="auto"/>
        </w:rPr>
      </w:pPr>
      <w:r w:rsidRPr="006964B4">
        <w:rPr>
          <w:rFonts w:ascii="AytoRoquetas Light Condensed" w:hAnsi="AytoRoquetas Light Condensed"/>
          <w:color w:val="auto"/>
        </w:rPr>
        <w:t xml:space="preserve">Se propone su tramitación </w:t>
      </w:r>
      <w:r w:rsidRPr="006964B4">
        <w:rPr>
          <w:rFonts w:ascii="AytoRoquetas Light Condensed" w:hAnsi="AytoRoquetas Light Condensed"/>
          <w:b/>
          <w:bCs/>
          <w:color w:val="auto"/>
        </w:rPr>
        <w:t>ORDINARIA</w:t>
      </w:r>
      <w:r w:rsidRPr="006964B4">
        <w:rPr>
          <w:rFonts w:ascii="AytoRoquetas Light Condensed" w:hAnsi="AytoRoquetas Light Condensed"/>
          <w:color w:val="auto"/>
        </w:rPr>
        <w:t xml:space="preserve">, al órgano de contratación mediante un </w:t>
      </w:r>
      <w:r w:rsidRPr="006964B4">
        <w:rPr>
          <w:rFonts w:ascii="AytoRoquetas Light Condensed" w:hAnsi="AytoRoquetas Light Condensed"/>
          <w:b/>
          <w:bCs/>
          <w:caps/>
          <w:color w:val="auto"/>
        </w:rPr>
        <w:t>procedimiento</w:t>
      </w:r>
      <w:r w:rsidRPr="006964B4">
        <w:rPr>
          <w:rFonts w:ascii="AytoRoquetas Light Condensed" w:hAnsi="AytoRoquetas Light Condensed"/>
          <w:color w:val="auto"/>
        </w:rPr>
        <w:t xml:space="preserve"> </w:t>
      </w:r>
      <w:r w:rsidRPr="006964B4">
        <w:rPr>
          <w:rFonts w:ascii="AytoRoquetas Light Condensed" w:hAnsi="AytoRoquetas Light Condensed"/>
          <w:b/>
          <w:bCs/>
          <w:color w:val="auto"/>
        </w:rPr>
        <w:t>ABIERTO,</w:t>
      </w:r>
      <w:r w:rsidRPr="006964B4">
        <w:rPr>
          <w:rFonts w:ascii="AytoRoquetas Light Condensed" w:hAnsi="AytoRoquetas Light Condensed"/>
          <w:color w:val="auto"/>
        </w:rPr>
        <w:t xml:space="preserve"> utilizando medios electr</w:t>
      </w:r>
      <w:r w:rsidRPr="006964B4">
        <w:rPr>
          <w:rFonts w:ascii="AytoRoquetas Light Condensed" w:hAnsi="AytoRoquetas Light Condensed" w:cs="AytoRoquetas Light Condensed"/>
          <w:color w:val="auto"/>
        </w:rPr>
        <w:t>ó</w:t>
      </w:r>
      <w:r w:rsidRPr="006964B4">
        <w:rPr>
          <w:rFonts w:ascii="AytoRoquetas Light Condensed" w:hAnsi="AytoRoquetas Light Condensed"/>
          <w:color w:val="auto"/>
        </w:rPr>
        <w:t>nicos y se adjudicará a la oferta que presente mejor puntuación final tras la valoración y a propuesta de la Mesa de Contratación al Órgano de Contratación.</w:t>
      </w:r>
    </w:p>
    <w:p w14:paraId="6BE4FA0F" w14:textId="77777777" w:rsidR="00137BB2" w:rsidRDefault="00137BB2" w:rsidP="00137BB2">
      <w:pPr>
        <w:spacing w:line="276" w:lineRule="auto"/>
        <w:jc w:val="both"/>
        <w:rPr>
          <w:rFonts w:ascii="AytoRoquetas Light Condensed" w:hAnsi="AytoRoquetas Light Condensed"/>
          <w:color w:val="auto"/>
        </w:rPr>
      </w:pPr>
      <w:r w:rsidRPr="006964B4">
        <w:rPr>
          <w:rFonts w:ascii="AytoRoquetas Light Condensed" w:hAnsi="AytoRoquetas Light Condensed"/>
          <w:color w:val="auto"/>
        </w:rPr>
        <w:t xml:space="preserve">Por tanto, de conformidad con el </w:t>
      </w:r>
      <w:r w:rsidRPr="006964B4">
        <w:rPr>
          <w:rFonts w:ascii="AytoRoquetas Light Condensed" w:hAnsi="AytoRoquetas Light Condensed"/>
          <w:b/>
          <w:bCs/>
          <w:color w:val="auto"/>
        </w:rPr>
        <w:t>artículo 16</w:t>
      </w:r>
      <w:r w:rsidRPr="006964B4">
        <w:rPr>
          <w:rFonts w:ascii="AytoRoquetas Light Condensed" w:hAnsi="AytoRoquetas Light Condensed"/>
          <w:color w:val="auto"/>
        </w:rPr>
        <w:t xml:space="preserve"> del LCSP/2.1.9 de la Directiva 2014/24/UE el presente contrato se califica como un contrato administrativo de suministro al ser su objeto la adquisición de productos o bienes muebles.</w:t>
      </w:r>
    </w:p>
    <w:p w14:paraId="6C92C5F3" w14:textId="55CC3C1C" w:rsidR="00137BB2" w:rsidRPr="00137BB2" w:rsidRDefault="00137BB2" w:rsidP="00137BB2">
      <w:pPr>
        <w:pStyle w:val="Prrafodelista"/>
        <w:numPr>
          <w:ilvl w:val="0"/>
          <w:numId w:val="26"/>
        </w:numPr>
        <w:spacing w:after="0" w:line="276" w:lineRule="auto"/>
        <w:jc w:val="both"/>
        <w:rPr>
          <w:rFonts w:ascii="AytoRoquetas Light Condensed" w:hAnsi="AytoRoquetas Light Condensed"/>
          <w:b/>
          <w:bCs/>
        </w:rPr>
      </w:pPr>
      <w:r w:rsidRPr="00137BB2">
        <w:rPr>
          <w:rFonts w:ascii="AytoRoquetas Light Condensed" w:hAnsi="AytoRoquetas Light Condensed"/>
          <w:b/>
          <w:bCs/>
        </w:rPr>
        <w:t>ANTECEDENTES.</w:t>
      </w:r>
    </w:p>
    <w:p w14:paraId="5A81C443" w14:textId="77777777" w:rsidR="00137BB2" w:rsidRPr="006964B4" w:rsidRDefault="00137BB2" w:rsidP="00945CF3">
      <w:pPr>
        <w:spacing w:before="240" w:after="0" w:line="276" w:lineRule="auto"/>
        <w:jc w:val="both"/>
        <w:rPr>
          <w:rFonts w:ascii="AytoRoquetas Light Condensed" w:hAnsi="AytoRoquetas Light Condensed"/>
          <w:color w:val="auto"/>
        </w:rPr>
      </w:pPr>
      <w:r w:rsidRPr="006964B4">
        <w:rPr>
          <w:rFonts w:ascii="AytoRoquetas Light Condensed" w:hAnsi="AytoRoquetas Light Condensed"/>
          <w:color w:val="auto"/>
        </w:rPr>
        <w:t xml:space="preserve">La solución propuesta denominada </w:t>
      </w:r>
      <w:r w:rsidRPr="006964B4">
        <w:rPr>
          <w:rFonts w:ascii="AytoRoquetas Light Condensed" w:hAnsi="AytoRoquetas Light Condensed"/>
          <w:b/>
          <w:bCs/>
          <w:color w:val="auto"/>
        </w:rPr>
        <w:t>“SUMINISTRO E INSTALACIÓN DE LA CUBIERTA Y ACCESO AL DEPÓSITO TAMPÓN DE ROQUETAS DE MAR (ALMERÍA)”</w:t>
      </w:r>
      <w:r w:rsidRPr="006964B4">
        <w:rPr>
          <w:rFonts w:ascii="AytoRoquetas Light Condensed" w:hAnsi="AytoRoquetas Light Condensed"/>
          <w:color w:val="auto"/>
        </w:rPr>
        <w:t xml:space="preserve">, es definir las condiciones técnico facultativas que han de regir, en el suministro e instalación de la cubierta y acceso al depósito tampón. </w:t>
      </w:r>
    </w:p>
    <w:p w14:paraId="3F533208" w14:textId="77777777" w:rsidR="00137BB2" w:rsidRPr="006964B4" w:rsidRDefault="00137BB2" w:rsidP="00945CF3">
      <w:pPr>
        <w:spacing w:line="276" w:lineRule="auto"/>
        <w:jc w:val="both"/>
        <w:rPr>
          <w:rFonts w:ascii="AytoRoquetas Light Condensed" w:hAnsi="AytoRoquetas Light Condensed"/>
          <w:color w:val="auto"/>
        </w:rPr>
      </w:pPr>
      <w:r w:rsidRPr="006964B4">
        <w:rPr>
          <w:rFonts w:ascii="AytoRoquetas Light Condensed" w:hAnsi="AytoRoquetas Light Condensed"/>
          <w:color w:val="auto"/>
        </w:rPr>
        <w:lastRenderedPageBreak/>
        <w:t>Con la ejecución de estas actuaciones, se pretende instalar una cubierta así como una escalera para acceder al depósito tampón, que forman parte de las instalaciones de la EDAR de Roquetas de Mar.</w:t>
      </w:r>
    </w:p>
    <w:p w14:paraId="17ECA59F" w14:textId="77777777" w:rsidR="00733A1F" w:rsidRPr="003D61AE" w:rsidRDefault="00733A1F" w:rsidP="00945CF3">
      <w:pPr>
        <w:spacing w:line="276" w:lineRule="auto"/>
        <w:jc w:val="both"/>
        <w:rPr>
          <w:rFonts w:ascii="AytoRoquetas Light Condensed" w:hAnsi="AytoRoquetas Light Condensed"/>
          <w:color w:val="auto"/>
          <w:u w:val="single"/>
        </w:rPr>
      </w:pPr>
      <w:r w:rsidRPr="003D61AE">
        <w:rPr>
          <w:rFonts w:ascii="AytoRoquetas Light Condensed" w:hAnsi="AytoRoquetas Light Condensed"/>
          <w:color w:val="auto"/>
          <w:u w:val="single"/>
        </w:rPr>
        <w:t>Las características de las prestaciones objeto del contrato son las siguientes:</w:t>
      </w:r>
    </w:p>
    <w:p w14:paraId="6C9A887F" w14:textId="77777777" w:rsidR="00733A1F" w:rsidRDefault="00733A1F" w:rsidP="00945CF3">
      <w:pPr>
        <w:tabs>
          <w:tab w:val="left" w:pos="1080"/>
        </w:tabs>
        <w:spacing w:line="276" w:lineRule="auto"/>
        <w:jc w:val="both"/>
        <w:rPr>
          <w:rFonts w:ascii="AytoRoquetas Light Condensed" w:hAnsi="AytoRoquetas Light Condensed"/>
          <w:color w:val="auto"/>
        </w:rPr>
      </w:pPr>
      <w:r w:rsidRPr="0099780B">
        <w:rPr>
          <w:rFonts w:ascii="AytoRoquetas Light Condensed" w:hAnsi="AytoRoquetas Light Condensed"/>
          <w:color w:val="auto"/>
        </w:rPr>
        <w:t>Desde el C.I.A.P. se pretende instalar una</w:t>
      </w:r>
      <w:r>
        <w:rPr>
          <w:rFonts w:ascii="AytoRoquetas Light Condensed" w:hAnsi="AytoRoquetas Light Condensed"/>
          <w:color w:val="auto"/>
        </w:rPr>
        <w:t xml:space="preserve"> cubierta así como una escalera para acceder al depósito tampón, </w:t>
      </w:r>
      <w:r w:rsidRPr="0099780B">
        <w:rPr>
          <w:rFonts w:ascii="AytoRoquetas Light Condensed" w:hAnsi="AytoRoquetas Light Condensed"/>
          <w:color w:val="auto"/>
        </w:rPr>
        <w:t>que forman parte de las instalaciones de la E.D.A.R. de Roquetas de Mar.</w:t>
      </w:r>
      <w:r>
        <w:rPr>
          <w:rFonts w:ascii="AytoRoquetas Light Condensed" w:hAnsi="AytoRoquetas Light Condensed"/>
          <w:color w:val="auto"/>
        </w:rPr>
        <w:t xml:space="preserve"> </w:t>
      </w:r>
      <w:r w:rsidRPr="0099780B">
        <w:rPr>
          <w:rFonts w:ascii="AytoRoquetas Light Condensed" w:hAnsi="AytoRoquetas Light Condensed"/>
          <w:b/>
          <w:bCs/>
          <w:color w:val="auto"/>
        </w:rPr>
        <w:t>(Véase Anexo I.- Planos de situación y planta E</w:t>
      </w:r>
      <w:r>
        <w:rPr>
          <w:rFonts w:ascii="AytoRoquetas Light Condensed" w:hAnsi="AytoRoquetas Light Condensed"/>
          <w:b/>
          <w:bCs/>
          <w:color w:val="auto"/>
        </w:rPr>
        <w:t>.</w:t>
      </w:r>
      <w:r w:rsidRPr="0099780B">
        <w:rPr>
          <w:rFonts w:ascii="AytoRoquetas Light Condensed" w:hAnsi="AytoRoquetas Light Condensed"/>
          <w:b/>
          <w:bCs/>
          <w:color w:val="auto"/>
        </w:rPr>
        <w:t>D</w:t>
      </w:r>
      <w:r>
        <w:rPr>
          <w:rFonts w:ascii="AytoRoquetas Light Condensed" w:hAnsi="AytoRoquetas Light Condensed"/>
          <w:b/>
          <w:bCs/>
          <w:color w:val="auto"/>
        </w:rPr>
        <w:t>.</w:t>
      </w:r>
      <w:r w:rsidRPr="0099780B">
        <w:rPr>
          <w:rFonts w:ascii="AytoRoquetas Light Condensed" w:hAnsi="AytoRoquetas Light Condensed"/>
          <w:b/>
          <w:bCs/>
          <w:color w:val="auto"/>
        </w:rPr>
        <w:t>A</w:t>
      </w:r>
      <w:r>
        <w:rPr>
          <w:rFonts w:ascii="AytoRoquetas Light Condensed" w:hAnsi="AytoRoquetas Light Condensed"/>
          <w:b/>
          <w:bCs/>
          <w:color w:val="auto"/>
        </w:rPr>
        <w:t>.</w:t>
      </w:r>
      <w:r w:rsidRPr="0099780B">
        <w:rPr>
          <w:rFonts w:ascii="AytoRoquetas Light Condensed" w:hAnsi="AytoRoquetas Light Condensed"/>
          <w:b/>
          <w:bCs/>
          <w:color w:val="auto"/>
        </w:rPr>
        <w:t>R</w:t>
      </w:r>
      <w:r>
        <w:rPr>
          <w:rFonts w:ascii="AytoRoquetas Light Condensed" w:hAnsi="AytoRoquetas Light Condensed"/>
          <w:b/>
          <w:bCs/>
          <w:color w:val="auto"/>
        </w:rPr>
        <w:t>.</w:t>
      </w:r>
      <w:r w:rsidRPr="0099780B">
        <w:rPr>
          <w:rFonts w:ascii="AytoRoquetas Light Condensed" w:hAnsi="AytoRoquetas Light Condensed"/>
          <w:b/>
          <w:bCs/>
          <w:color w:val="auto"/>
        </w:rPr>
        <w:t xml:space="preserve"> Roquetas de Mar</w:t>
      </w:r>
      <w:r>
        <w:rPr>
          <w:rFonts w:ascii="AytoRoquetas Light Condensed" w:hAnsi="AytoRoquetas Light Condensed"/>
          <w:b/>
          <w:bCs/>
          <w:color w:val="auto"/>
        </w:rPr>
        <w:t xml:space="preserve">, donde se identifican las actuaciones objeto del </w:t>
      </w:r>
      <w:r w:rsidRPr="002C3522">
        <w:rPr>
          <w:rFonts w:ascii="AytoRoquetas Light Condensed" w:hAnsi="AytoRoquetas Light Condensed"/>
          <w:b/>
          <w:bCs/>
          <w:color w:val="auto"/>
        </w:rPr>
        <w:t>contrato)</w:t>
      </w:r>
      <w:r w:rsidRPr="002C3522">
        <w:rPr>
          <w:rFonts w:ascii="AytoRoquetas Light Condensed" w:hAnsi="AytoRoquetas Light Condensed"/>
          <w:color w:val="auto"/>
        </w:rPr>
        <w:t xml:space="preserve">. </w:t>
      </w:r>
    </w:p>
    <w:p w14:paraId="7F7351C4" w14:textId="77777777" w:rsidR="00733A1F" w:rsidRDefault="00733A1F" w:rsidP="00945CF3">
      <w:pPr>
        <w:tabs>
          <w:tab w:val="left" w:pos="1080"/>
        </w:tabs>
        <w:spacing w:line="276" w:lineRule="auto"/>
        <w:jc w:val="both"/>
        <w:rPr>
          <w:rFonts w:ascii="AytoRoquetas Light Condensed" w:hAnsi="AytoRoquetas Light Condensed"/>
          <w:color w:val="auto"/>
        </w:rPr>
      </w:pPr>
      <w:r w:rsidRPr="002C3522">
        <w:rPr>
          <w:rFonts w:ascii="AytoRoquetas Light Condensed" w:hAnsi="AytoRoquetas Light Condensed"/>
          <w:color w:val="auto"/>
        </w:rPr>
        <w:t xml:space="preserve">La actuación surge por la necesidad ejecutar el </w:t>
      </w:r>
      <w:r w:rsidRPr="002C3522">
        <w:rPr>
          <w:rFonts w:ascii="AytoRoquetas Light Condensed" w:hAnsi="AytoRoquetas Light Condensed"/>
          <w:b/>
          <w:bCs/>
          <w:color w:val="auto"/>
        </w:rPr>
        <w:t>SUMINISTRO E INSTALACIÓN DE LA CUBIERTA Y ACCESO AL DEPÓSITO TAMPÓN EN LA EDAR DE ROQUETAS DE MAR (ALMERÍA)</w:t>
      </w:r>
      <w:r w:rsidRPr="002C3522">
        <w:rPr>
          <w:rFonts w:ascii="AytoRoquetas Light Condensed" w:hAnsi="AytoRoquetas Light Condensed"/>
          <w:color w:val="auto"/>
        </w:rPr>
        <w:t xml:space="preserve"> con objeto de reducir la emisión de olores</w:t>
      </w:r>
      <w:r>
        <w:rPr>
          <w:rFonts w:ascii="AytoRoquetas Light Condensed" w:hAnsi="AytoRoquetas Light Condensed"/>
          <w:color w:val="auto"/>
        </w:rPr>
        <w:t xml:space="preserve"> que se producen.</w:t>
      </w:r>
    </w:p>
    <w:p w14:paraId="0614C01F" w14:textId="77777777" w:rsidR="00733A1F" w:rsidRPr="007124EF" w:rsidRDefault="00733A1F" w:rsidP="00945CF3">
      <w:pPr>
        <w:tabs>
          <w:tab w:val="left" w:pos="1080"/>
        </w:tabs>
        <w:spacing w:line="276" w:lineRule="auto"/>
        <w:jc w:val="both"/>
        <w:rPr>
          <w:rFonts w:ascii="AytoRoquetas Light Condensed" w:hAnsi="AytoRoquetas Light Condensed"/>
          <w:color w:val="auto"/>
        </w:rPr>
      </w:pPr>
      <w:r w:rsidRPr="007124EF">
        <w:rPr>
          <w:rFonts w:ascii="AytoRoquetas Light Condensed" w:hAnsi="AytoRoquetas Light Condensed"/>
          <w:color w:val="auto"/>
        </w:rPr>
        <w:t>La E</w:t>
      </w:r>
      <w:r>
        <w:rPr>
          <w:rFonts w:ascii="AytoRoquetas Light Condensed" w:hAnsi="AytoRoquetas Light Condensed"/>
          <w:color w:val="auto"/>
        </w:rPr>
        <w:t>.</w:t>
      </w:r>
      <w:r w:rsidRPr="007124EF">
        <w:rPr>
          <w:rFonts w:ascii="AytoRoquetas Light Condensed" w:hAnsi="AytoRoquetas Light Condensed"/>
          <w:color w:val="auto"/>
        </w:rPr>
        <w:t>D</w:t>
      </w:r>
      <w:r>
        <w:rPr>
          <w:rFonts w:ascii="AytoRoquetas Light Condensed" w:hAnsi="AytoRoquetas Light Condensed"/>
          <w:color w:val="auto"/>
        </w:rPr>
        <w:t>.</w:t>
      </w:r>
      <w:r w:rsidRPr="007124EF">
        <w:rPr>
          <w:rFonts w:ascii="AytoRoquetas Light Condensed" w:hAnsi="AytoRoquetas Light Condensed"/>
          <w:color w:val="auto"/>
        </w:rPr>
        <w:t>A</w:t>
      </w:r>
      <w:r>
        <w:rPr>
          <w:rFonts w:ascii="AytoRoquetas Light Condensed" w:hAnsi="AytoRoquetas Light Condensed"/>
          <w:color w:val="auto"/>
        </w:rPr>
        <w:t>.</w:t>
      </w:r>
      <w:r w:rsidRPr="007124EF">
        <w:rPr>
          <w:rFonts w:ascii="AytoRoquetas Light Condensed" w:hAnsi="AytoRoquetas Light Condensed"/>
          <w:color w:val="auto"/>
        </w:rPr>
        <w:t>R</w:t>
      </w:r>
      <w:r>
        <w:rPr>
          <w:rFonts w:ascii="AytoRoquetas Light Condensed" w:hAnsi="AytoRoquetas Light Condensed"/>
          <w:color w:val="auto"/>
        </w:rPr>
        <w:t>.</w:t>
      </w:r>
      <w:r w:rsidRPr="007124EF">
        <w:rPr>
          <w:rFonts w:ascii="AytoRoquetas Light Condensed" w:hAnsi="AytoRoquetas Light Condensed"/>
          <w:color w:val="auto"/>
        </w:rPr>
        <w:t xml:space="preserve"> de Roquetas de Mar, objeto del presente pliego</w:t>
      </w:r>
      <w:r>
        <w:rPr>
          <w:rFonts w:ascii="AytoRoquetas Light Condensed" w:hAnsi="AytoRoquetas Light Condensed"/>
          <w:color w:val="auto"/>
        </w:rPr>
        <w:t>,</w:t>
      </w:r>
      <w:r w:rsidRPr="007124EF">
        <w:rPr>
          <w:rFonts w:ascii="AytoRoquetas Light Condensed" w:hAnsi="AytoRoquetas Light Condensed"/>
          <w:color w:val="auto"/>
        </w:rPr>
        <w:t xml:space="preserve"> fue construida en el año 2.000 y puesta en funcionamiento en 2001. Su proyecto fue redacto en el año 1.</w:t>
      </w:r>
      <w:r>
        <w:rPr>
          <w:rFonts w:ascii="AytoRoquetas Light Condensed" w:hAnsi="AytoRoquetas Light Condensed"/>
          <w:color w:val="auto"/>
        </w:rPr>
        <w:t>9</w:t>
      </w:r>
      <w:r w:rsidRPr="007124EF">
        <w:rPr>
          <w:rFonts w:ascii="AytoRoquetas Light Condensed" w:hAnsi="AytoRoquetas Light Condensed"/>
          <w:color w:val="auto"/>
        </w:rPr>
        <w:t>98.</w:t>
      </w:r>
    </w:p>
    <w:p w14:paraId="651B18BC" w14:textId="77777777" w:rsidR="00733A1F" w:rsidRDefault="00733A1F" w:rsidP="00945CF3">
      <w:pPr>
        <w:tabs>
          <w:tab w:val="left" w:pos="1080"/>
        </w:tabs>
        <w:spacing w:line="276" w:lineRule="auto"/>
        <w:jc w:val="both"/>
        <w:rPr>
          <w:rFonts w:ascii="AytoRoquetas Light Condensed" w:hAnsi="AytoRoquetas Light Condensed"/>
          <w:color w:val="auto"/>
        </w:rPr>
      </w:pPr>
      <w:r w:rsidRPr="007124EF">
        <w:rPr>
          <w:rFonts w:ascii="AytoRoquetas Light Condensed" w:hAnsi="AytoRoquetas Light Condensed"/>
          <w:color w:val="auto"/>
        </w:rPr>
        <w:t>El equipo de la empresa HIDRALIA, concesionaria de la gestión del agua en el municipio de Roquetas de Mar, informó el 25 de abril de 2022 del derrumbe súbito de la cubierta del depósito tampón debido a su muy mal estado, ya informado anteriormente mediante otras comunicaciones.</w:t>
      </w:r>
    </w:p>
    <w:p w14:paraId="5B90DC55" w14:textId="77777777" w:rsidR="00733A1F" w:rsidRPr="002E7465" w:rsidRDefault="00733A1F" w:rsidP="00945CF3">
      <w:pPr>
        <w:tabs>
          <w:tab w:val="left" w:pos="1080"/>
        </w:tabs>
        <w:spacing w:line="276" w:lineRule="auto"/>
        <w:jc w:val="both"/>
        <w:rPr>
          <w:rFonts w:ascii="AytoRoquetas Light Condensed" w:hAnsi="AytoRoquetas Light Condensed"/>
          <w:color w:val="000000" w:themeColor="text1"/>
        </w:rPr>
      </w:pPr>
      <w:r w:rsidRPr="002E7465">
        <w:rPr>
          <w:rFonts w:ascii="AytoRoquetas Light Condensed" w:hAnsi="AytoRoquetas Light Condensed"/>
          <w:color w:val="000000" w:themeColor="text1"/>
        </w:rPr>
        <w:t>La actuación se va a llevar a cabo en la cubierta de uno de los edificios que componen la E.D.A.R de Roquetas de Mar, con dirección en el Paraje El Vínculo, s/n., provincia de Almería con referencia catastral 04079A032001240001AY, según se indica en los correspondientes planos de situación y emplazamiento</w:t>
      </w:r>
      <w:r>
        <w:rPr>
          <w:rFonts w:ascii="AytoRoquetas Light Condensed" w:hAnsi="AytoRoquetas Light Condensed"/>
          <w:color w:val="000000" w:themeColor="text1"/>
        </w:rPr>
        <w:t>,</w:t>
      </w:r>
      <w:r w:rsidRPr="00EA3CCA">
        <w:rPr>
          <w:rFonts w:ascii="AytoRoquetas Light Condensed" w:hAnsi="AytoRoquetas Light Condensed"/>
          <w:color w:val="000000" w:themeColor="text1"/>
        </w:rPr>
        <w:t xml:space="preserve"> con referencia catastral 04079A032001240001AY tiene una superficie de suelo de 155.997 m2.</w:t>
      </w:r>
    </w:p>
    <w:p w14:paraId="5F618244" w14:textId="77777777" w:rsidR="00733A1F" w:rsidRPr="00FD064A" w:rsidRDefault="00733A1F" w:rsidP="00945CF3">
      <w:pPr>
        <w:tabs>
          <w:tab w:val="left" w:pos="1080"/>
        </w:tabs>
        <w:spacing w:line="276" w:lineRule="auto"/>
        <w:jc w:val="both"/>
        <w:rPr>
          <w:rFonts w:ascii="AytoRoquetas Light Condensed" w:hAnsi="AytoRoquetas Light Condensed"/>
          <w:b/>
          <w:bCs/>
          <w:color w:val="FF0000"/>
          <w:u w:val="single"/>
        </w:rPr>
      </w:pPr>
      <w:r w:rsidRPr="00FD064A">
        <w:rPr>
          <w:rFonts w:ascii="AytoRoquetas Light Condensed" w:hAnsi="AytoRoquetas Light Condensed"/>
          <w:b/>
          <w:bCs/>
          <w:color w:val="auto"/>
          <w:u w:val="single"/>
        </w:rPr>
        <w:t>Actuaciones a realizar:</w:t>
      </w:r>
    </w:p>
    <w:p w14:paraId="3ACF5F4B" w14:textId="77777777" w:rsidR="00733A1F" w:rsidRPr="00281FF2" w:rsidRDefault="00733A1F" w:rsidP="00945CF3">
      <w:pPr>
        <w:spacing w:line="276" w:lineRule="auto"/>
        <w:jc w:val="both"/>
        <w:rPr>
          <w:rFonts w:ascii="AytoRoquetas Light Condensed" w:hAnsi="AytoRoquetas Light Condensed"/>
          <w:color w:val="auto"/>
        </w:rPr>
      </w:pPr>
      <w:r w:rsidRPr="00281FF2">
        <w:rPr>
          <w:rFonts w:ascii="AytoRoquetas Light Condensed" w:hAnsi="AytoRoquetas Light Condensed"/>
          <w:color w:val="auto"/>
        </w:rPr>
        <w:t xml:space="preserve">Se detallan a continuación </w:t>
      </w:r>
      <w:r w:rsidRPr="00281FF2">
        <w:rPr>
          <w:rFonts w:ascii="AytoRoquetas Light Condensed" w:hAnsi="AytoRoquetas Light Condensed"/>
          <w:color w:val="auto"/>
          <w:u w:val="single"/>
        </w:rPr>
        <w:t>las tareas principales</w:t>
      </w:r>
      <w:r w:rsidRPr="00281FF2">
        <w:rPr>
          <w:rFonts w:ascii="AytoRoquetas Light Condensed" w:hAnsi="AytoRoquetas Light Condensed"/>
          <w:color w:val="auto"/>
        </w:rPr>
        <w:t xml:space="preserve"> contempladas para la ejecución de las actuaciones objeto del contrato:  </w:t>
      </w:r>
    </w:p>
    <w:p w14:paraId="40878C00" w14:textId="77777777" w:rsidR="00733A1F" w:rsidRPr="0026063A" w:rsidRDefault="00733A1F" w:rsidP="00945CF3">
      <w:pPr>
        <w:spacing w:line="276" w:lineRule="auto"/>
        <w:jc w:val="both"/>
        <w:rPr>
          <w:rFonts w:ascii="AytoRoquetas Light Condensed" w:hAnsi="AytoRoquetas Light Condensed"/>
          <w:b/>
          <w:bCs/>
          <w:u w:val="single"/>
        </w:rPr>
      </w:pPr>
      <w:r w:rsidRPr="0026063A">
        <w:rPr>
          <w:rFonts w:ascii="AytoRoquetas Light Condensed" w:hAnsi="AytoRoquetas Light Condensed"/>
          <w:b/>
          <w:bCs/>
          <w:u w:val="single"/>
        </w:rPr>
        <w:t xml:space="preserve">CUBIERTA </w:t>
      </w:r>
    </w:p>
    <w:p w14:paraId="2B12A7FB" w14:textId="77777777" w:rsidR="00733A1F" w:rsidRPr="00281FF2" w:rsidRDefault="00733A1F" w:rsidP="00945CF3">
      <w:pPr>
        <w:spacing w:line="276" w:lineRule="auto"/>
        <w:jc w:val="both"/>
        <w:rPr>
          <w:rFonts w:ascii="AytoRoquetas Light Condensed" w:hAnsi="AytoRoquetas Light Condensed"/>
          <w:color w:val="auto"/>
        </w:rPr>
      </w:pPr>
      <w:r w:rsidRPr="00281FF2">
        <w:rPr>
          <w:rFonts w:ascii="AytoRoquetas Light Condensed" w:hAnsi="AytoRoquetas Light Condensed"/>
          <w:color w:val="auto"/>
        </w:rPr>
        <w:t xml:space="preserve">Se instalará una cubierta autoportante en PRFV de 15m de diámetro con resina </w:t>
      </w:r>
      <w:proofErr w:type="spellStart"/>
      <w:r w:rsidRPr="00281FF2">
        <w:rPr>
          <w:rFonts w:ascii="AytoRoquetas Light Condensed" w:hAnsi="AytoRoquetas Light Condensed"/>
          <w:color w:val="auto"/>
        </w:rPr>
        <w:t>isoftálica</w:t>
      </w:r>
      <w:proofErr w:type="spellEnd"/>
      <w:r w:rsidRPr="00281FF2">
        <w:rPr>
          <w:rFonts w:ascii="AytoRoquetas Light Condensed" w:hAnsi="AytoRoquetas Light Condensed"/>
          <w:color w:val="auto"/>
        </w:rPr>
        <w:t xml:space="preserve"> </w:t>
      </w:r>
      <w:proofErr w:type="spellStart"/>
      <w:r w:rsidRPr="00281FF2">
        <w:rPr>
          <w:rFonts w:ascii="AytoRoquetas Light Condensed" w:hAnsi="AytoRoquetas Light Condensed"/>
          <w:color w:val="auto"/>
        </w:rPr>
        <w:t>vinilester</w:t>
      </w:r>
      <w:proofErr w:type="spellEnd"/>
      <w:r w:rsidRPr="00281FF2">
        <w:rPr>
          <w:rFonts w:ascii="AytoRoquetas Light Condensed" w:hAnsi="AytoRoquetas Light Condensed"/>
          <w:color w:val="auto"/>
        </w:rPr>
        <w:t xml:space="preserve"> que dispondrá de: </w:t>
      </w:r>
    </w:p>
    <w:p w14:paraId="05C302B5" w14:textId="77777777" w:rsidR="00733A1F" w:rsidRPr="0030043A" w:rsidRDefault="00733A1F" w:rsidP="00945CF3">
      <w:pPr>
        <w:pStyle w:val="Prrafodelista"/>
        <w:numPr>
          <w:ilvl w:val="0"/>
          <w:numId w:val="27"/>
        </w:numPr>
        <w:spacing w:line="276" w:lineRule="auto"/>
        <w:jc w:val="both"/>
        <w:rPr>
          <w:rFonts w:ascii="AytoRoquetas Light Condensed" w:hAnsi="AytoRoquetas Light Condensed"/>
        </w:rPr>
      </w:pPr>
      <w:r w:rsidRPr="00281FF2">
        <w:rPr>
          <w:rFonts w:ascii="AytoRoquetas Light Condensed" w:hAnsi="AytoRoquetas Light Condensed"/>
        </w:rPr>
        <w:t>Ventana lateral de 450</w:t>
      </w:r>
      <w:r>
        <w:rPr>
          <w:rFonts w:ascii="AytoRoquetas Light Condensed" w:hAnsi="AytoRoquetas Light Condensed"/>
        </w:rPr>
        <w:t xml:space="preserve"> </w:t>
      </w:r>
      <w:r w:rsidRPr="00281FF2">
        <w:rPr>
          <w:rFonts w:ascii="AytoRoquetas Light Condensed" w:hAnsi="AytoRoquetas Light Condensed"/>
        </w:rPr>
        <w:t>x</w:t>
      </w:r>
      <w:r>
        <w:rPr>
          <w:rFonts w:ascii="AytoRoquetas Light Condensed" w:hAnsi="AytoRoquetas Light Condensed"/>
        </w:rPr>
        <w:t xml:space="preserve"> </w:t>
      </w:r>
      <w:r w:rsidRPr="00281FF2">
        <w:rPr>
          <w:rFonts w:ascii="AytoRoquetas Light Condensed" w:hAnsi="AytoRoquetas Light Condensed"/>
        </w:rPr>
        <w:t>450</w:t>
      </w:r>
      <w:r>
        <w:rPr>
          <w:rFonts w:ascii="AytoRoquetas Light Condensed" w:hAnsi="AytoRoquetas Light Condensed"/>
        </w:rPr>
        <w:t xml:space="preserve"> </w:t>
      </w:r>
      <w:proofErr w:type="spellStart"/>
      <w:r w:rsidRPr="0030043A">
        <w:rPr>
          <w:rFonts w:ascii="AytoRoquetas Light Condensed" w:hAnsi="AytoRoquetas Light Condensed"/>
        </w:rPr>
        <w:t>mm.</w:t>
      </w:r>
      <w:proofErr w:type="spellEnd"/>
    </w:p>
    <w:p w14:paraId="254B87E9" w14:textId="77777777" w:rsidR="00733A1F" w:rsidRPr="00686DD4" w:rsidRDefault="00733A1F" w:rsidP="00945CF3">
      <w:pPr>
        <w:pStyle w:val="Prrafodelista"/>
        <w:numPr>
          <w:ilvl w:val="0"/>
          <w:numId w:val="27"/>
        </w:numPr>
        <w:spacing w:line="276" w:lineRule="auto"/>
        <w:jc w:val="both"/>
        <w:rPr>
          <w:rFonts w:ascii="AytoRoquetas Light Condensed" w:hAnsi="AytoRoquetas Light Condensed"/>
        </w:rPr>
      </w:pPr>
      <w:r w:rsidRPr="0030043A">
        <w:rPr>
          <w:rFonts w:ascii="AytoRoquetas Light Condensed" w:hAnsi="AytoRoquetas Light Condensed"/>
        </w:rPr>
        <w:t xml:space="preserve">Apertura para dar servicio a agitador sumergible marca SULZER RW4811-A75/4-EC- D05*10BO o equivalente </w:t>
      </w:r>
      <w:r w:rsidRPr="00686DD4">
        <w:rPr>
          <w:rFonts w:ascii="AytoRoquetas Light Condensed" w:hAnsi="AytoRoquetas Light Condensed"/>
        </w:rPr>
        <w:t>con tubos guía (</w:t>
      </w:r>
      <w:r w:rsidRPr="000C768A">
        <w:rPr>
          <w:rFonts w:ascii="AytoRoquetas Light Condensed" w:hAnsi="AytoRoquetas Light Condensed"/>
          <w:b/>
          <w:bCs/>
          <w:u w:val="single"/>
        </w:rPr>
        <w:t>no incluido en esta actuación</w:t>
      </w:r>
      <w:r w:rsidRPr="00686DD4">
        <w:rPr>
          <w:rFonts w:ascii="AytoRoquetas Light Condensed" w:hAnsi="AytoRoquetas Light Condensed"/>
        </w:rPr>
        <w:t>).</w:t>
      </w:r>
    </w:p>
    <w:p w14:paraId="5DA9CB49" w14:textId="77777777" w:rsidR="00733A1F" w:rsidRPr="00281FF2" w:rsidRDefault="00733A1F" w:rsidP="00945CF3">
      <w:pPr>
        <w:spacing w:line="276" w:lineRule="auto"/>
        <w:jc w:val="both"/>
        <w:rPr>
          <w:rFonts w:ascii="AytoRoquetas Light Condensed" w:hAnsi="AytoRoquetas Light Condensed"/>
          <w:color w:val="auto"/>
        </w:rPr>
      </w:pPr>
      <w:r w:rsidRPr="00281FF2">
        <w:rPr>
          <w:rFonts w:ascii="AytoRoquetas Light Condensed" w:hAnsi="AytoRoquetas Light Condensed"/>
          <w:color w:val="auto"/>
        </w:rPr>
        <w:t xml:space="preserve">Previo a la instalación se realizarán los trabajos de saneado del muro mediante limpieza. </w:t>
      </w:r>
    </w:p>
    <w:p w14:paraId="55E8A0F6" w14:textId="77777777" w:rsidR="00733A1F" w:rsidRPr="0026063A" w:rsidRDefault="00733A1F" w:rsidP="00945CF3">
      <w:pPr>
        <w:spacing w:line="276" w:lineRule="auto"/>
        <w:jc w:val="both"/>
        <w:rPr>
          <w:rFonts w:ascii="AytoRoquetas Light Condensed" w:hAnsi="AytoRoquetas Light Condensed"/>
          <w:b/>
          <w:bCs/>
          <w:u w:val="single"/>
        </w:rPr>
      </w:pPr>
      <w:r w:rsidRPr="0026063A">
        <w:rPr>
          <w:rFonts w:ascii="AytoRoquetas Light Condensed" w:hAnsi="AytoRoquetas Light Condensed"/>
          <w:b/>
          <w:bCs/>
          <w:u w:val="single"/>
        </w:rPr>
        <w:t xml:space="preserve">ESCALERA </w:t>
      </w:r>
    </w:p>
    <w:p w14:paraId="5873D75B" w14:textId="77777777" w:rsidR="00733A1F" w:rsidRPr="00281FF2" w:rsidRDefault="00733A1F" w:rsidP="00945CF3">
      <w:pPr>
        <w:spacing w:line="276" w:lineRule="auto"/>
        <w:jc w:val="both"/>
        <w:rPr>
          <w:rFonts w:ascii="AytoRoquetas Light Condensed" w:hAnsi="AytoRoquetas Light Condensed"/>
          <w:color w:val="auto"/>
        </w:rPr>
      </w:pPr>
      <w:r w:rsidRPr="00281FF2">
        <w:rPr>
          <w:rFonts w:ascii="AytoRoquetas Light Condensed" w:hAnsi="AytoRoquetas Light Condensed"/>
          <w:color w:val="auto"/>
        </w:rPr>
        <w:t xml:space="preserve">Para su acceso, se instalará una "escalera inclinada" en PRFV tipo IDN de hasta 1 m de anchura, con zancas en U 200 x 60 x 10 mm, </w:t>
      </w:r>
      <w:proofErr w:type="spellStart"/>
      <w:r w:rsidRPr="00281FF2">
        <w:rPr>
          <w:rFonts w:ascii="AytoRoquetas Light Condensed" w:hAnsi="AytoRoquetas Light Condensed"/>
          <w:color w:val="auto"/>
        </w:rPr>
        <w:t>tramex</w:t>
      </w:r>
      <w:proofErr w:type="spellEnd"/>
      <w:r w:rsidRPr="00281FF2">
        <w:rPr>
          <w:rFonts w:ascii="AytoRoquetas Light Condensed" w:hAnsi="AytoRoquetas Light Condensed"/>
          <w:color w:val="auto"/>
        </w:rPr>
        <w:t xml:space="preserve"> abierto hueco 30 x 30 de canto 40 mm y baranda   en   PRFV   a   ambos   lados   con pasamanos intermedio y rodapié. </w:t>
      </w:r>
    </w:p>
    <w:p w14:paraId="6F199DAA" w14:textId="77777777" w:rsidR="00733A1F" w:rsidRPr="00281FF2" w:rsidRDefault="00733A1F" w:rsidP="00945CF3">
      <w:pPr>
        <w:spacing w:line="276" w:lineRule="auto"/>
        <w:jc w:val="both"/>
        <w:rPr>
          <w:rFonts w:ascii="AytoRoquetas Light Condensed" w:hAnsi="AytoRoquetas Light Condensed"/>
          <w:color w:val="auto"/>
        </w:rPr>
      </w:pPr>
      <w:r w:rsidRPr="00281FF2">
        <w:rPr>
          <w:rFonts w:ascii="AytoRoquetas Light Condensed" w:hAnsi="AytoRoquetas Light Condensed"/>
          <w:color w:val="auto"/>
        </w:rPr>
        <w:lastRenderedPageBreak/>
        <w:t xml:space="preserve">La escalera incluye meseta superior de 1 x 1,20 m y meseta intermedia </w:t>
      </w:r>
      <w:proofErr w:type="spellStart"/>
      <w:r w:rsidRPr="00281FF2">
        <w:rPr>
          <w:rFonts w:ascii="AytoRoquetas Light Condensed" w:hAnsi="AytoRoquetas Light Condensed"/>
          <w:color w:val="auto"/>
        </w:rPr>
        <w:t>ingletada</w:t>
      </w:r>
      <w:proofErr w:type="spellEnd"/>
      <w:r w:rsidRPr="00281FF2">
        <w:rPr>
          <w:rFonts w:ascii="AytoRoquetas Light Condensed" w:hAnsi="AytoRoquetas Light Condensed"/>
          <w:color w:val="auto"/>
        </w:rPr>
        <w:t xml:space="preserve"> para adaptarnos a la circunferencia del Tampón. </w:t>
      </w:r>
    </w:p>
    <w:p w14:paraId="44C27A45" w14:textId="77777777" w:rsidR="00733A1F" w:rsidRPr="00281FF2" w:rsidRDefault="00733A1F" w:rsidP="00945CF3">
      <w:pPr>
        <w:spacing w:line="276" w:lineRule="auto"/>
        <w:jc w:val="both"/>
        <w:rPr>
          <w:rFonts w:ascii="AytoRoquetas Light Condensed" w:hAnsi="AytoRoquetas Light Condensed"/>
          <w:color w:val="auto"/>
        </w:rPr>
      </w:pPr>
      <w:r w:rsidRPr="00281FF2">
        <w:rPr>
          <w:rFonts w:ascii="AytoRoquetas Light Condensed" w:hAnsi="AytoRoquetas Light Condensed"/>
          <w:color w:val="auto"/>
        </w:rPr>
        <w:t xml:space="preserve">La plataforma estará preparada para instalación de pescante de agitador con capacidad de soportar mínimo 600kg. </w:t>
      </w:r>
    </w:p>
    <w:p w14:paraId="73D9781D" w14:textId="77777777" w:rsidR="00733A1F" w:rsidRPr="00281FF2" w:rsidRDefault="00733A1F" w:rsidP="00945CF3">
      <w:pPr>
        <w:spacing w:line="276" w:lineRule="auto"/>
        <w:jc w:val="both"/>
        <w:rPr>
          <w:rFonts w:ascii="AytoRoquetas Light Condensed" w:hAnsi="AytoRoquetas Light Condensed"/>
          <w:color w:val="auto"/>
        </w:rPr>
      </w:pPr>
      <w:r w:rsidRPr="00281FF2">
        <w:rPr>
          <w:rFonts w:ascii="AytoRoquetas Light Condensed" w:hAnsi="AytoRoquetas Light Condensed"/>
          <w:color w:val="auto"/>
        </w:rPr>
        <w:t xml:space="preserve">La altura a salvar será de 4,5 m más el espesor de la cubierta.  </w:t>
      </w:r>
    </w:p>
    <w:p w14:paraId="78E1E293" w14:textId="77777777" w:rsidR="00733A1F" w:rsidRPr="00281FF2" w:rsidRDefault="00733A1F" w:rsidP="00945CF3">
      <w:pPr>
        <w:spacing w:line="276" w:lineRule="auto"/>
        <w:jc w:val="both"/>
        <w:rPr>
          <w:rFonts w:ascii="AytoRoquetas Light Condensed" w:hAnsi="AytoRoquetas Light Condensed"/>
          <w:color w:val="auto"/>
        </w:rPr>
      </w:pPr>
      <w:r w:rsidRPr="00281FF2">
        <w:rPr>
          <w:rFonts w:ascii="AytoRoquetas Light Condensed" w:hAnsi="AytoRoquetas Light Condensed"/>
          <w:color w:val="auto"/>
        </w:rPr>
        <w:t>Se realizará además una solera de hormigón armado para el apoyo del arranque de la escalera.</w:t>
      </w:r>
    </w:p>
    <w:p w14:paraId="0CBE0CEE" w14:textId="77777777" w:rsidR="00733A1F" w:rsidRPr="00281FF2" w:rsidRDefault="00733A1F" w:rsidP="00945CF3">
      <w:pPr>
        <w:spacing w:line="276" w:lineRule="auto"/>
        <w:jc w:val="both"/>
        <w:rPr>
          <w:rFonts w:ascii="AytoRoquetas Light Condensed" w:hAnsi="AytoRoquetas Light Condensed"/>
          <w:color w:val="auto"/>
        </w:rPr>
      </w:pPr>
      <w:r w:rsidRPr="00281FF2">
        <w:rPr>
          <w:rFonts w:ascii="AytoRoquetas Light Condensed" w:hAnsi="AytoRoquetas Light Condensed"/>
          <w:color w:val="auto"/>
        </w:rPr>
        <w:t xml:space="preserve">El contratista deberá adquirir e instalar la señalización de obra necesaria para la correcta ejecución de las misma, así como cualquier otra señalización de carácter informativo que indique el Consorcio del Ciclo Integral del Poniente, a fin de mejorar las condiciones de seguridad e información a todos los trabajadores del recinto. </w:t>
      </w:r>
    </w:p>
    <w:p w14:paraId="6954CCC7" w14:textId="6336974D" w:rsidR="00733A1F" w:rsidRDefault="00733A1F" w:rsidP="00945CF3">
      <w:pPr>
        <w:spacing w:line="276" w:lineRule="auto"/>
        <w:jc w:val="both"/>
        <w:rPr>
          <w:rFonts w:ascii="AytoRoquetas Light Condensed" w:hAnsi="AytoRoquetas Light Condensed"/>
          <w:b/>
          <w:color w:val="auto"/>
        </w:rPr>
      </w:pPr>
      <w:r>
        <w:rPr>
          <w:rFonts w:ascii="AytoRoquetas Light Condensed" w:hAnsi="AytoRoquetas Light Condensed"/>
          <w:bCs/>
        </w:rPr>
        <w:t xml:space="preserve">Se hace constar que el </w:t>
      </w:r>
      <w:r w:rsidRPr="00036406">
        <w:rPr>
          <w:rFonts w:ascii="AytoRoquetas Light Condensed" w:hAnsi="AytoRoquetas Light Condensed"/>
          <w:b/>
          <w:color w:val="auto"/>
        </w:rPr>
        <w:t xml:space="preserve">Presupuesto </w:t>
      </w:r>
      <w:r>
        <w:rPr>
          <w:rFonts w:ascii="AytoRoquetas Light Condensed" w:hAnsi="AytoRoquetas Light Condensed"/>
          <w:b/>
          <w:color w:val="auto"/>
        </w:rPr>
        <w:t>B</w:t>
      </w:r>
      <w:r w:rsidRPr="00036406">
        <w:rPr>
          <w:rFonts w:ascii="AytoRoquetas Light Condensed" w:hAnsi="AytoRoquetas Light Condensed"/>
          <w:b/>
          <w:color w:val="auto"/>
        </w:rPr>
        <w:t xml:space="preserve">ase de </w:t>
      </w:r>
      <w:r>
        <w:rPr>
          <w:rFonts w:ascii="AytoRoquetas Light Condensed" w:hAnsi="AytoRoquetas Light Condensed"/>
          <w:b/>
          <w:color w:val="auto"/>
        </w:rPr>
        <w:t>L</w:t>
      </w:r>
      <w:r w:rsidRPr="00036406">
        <w:rPr>
          <w:rFonts w:ascii="AytoRoquetas Light Condensed" w:hAnsi="AytoRoquetas Light Condensed"/>
          <w:b/>
          <w:color w:val="auto"/>
        </w:rPr>
        <w:t>icitación</w:t>
      </w:r>
      <w:r>
        <w:rPr>
          <w:rFonts w:ascii="AytoRoquetas Light Condensed" w:hAnsi="AytoRoquetas Light Condensed"/>
          <w:b/>
          <w:color w:val="auto"/>
        </w:rPr>
        <w:t>,</w:t>
      </w:r>
      <w:r w:rsidRPr="00036406">
        <w:rPr>
          <w:rFonts w:ascii="AytoRoquetas Light Condensed" w:hAnsi="AytoRoquetas Light Condensed"/>
          <w:b/>
          <w:color w:val="auto"/>
        </w:rPr>
        <w:t xml:space="preserve"> </w:t>
      </w:r>
      <w:r>
        <w:rPr>
          <w:rFonts w:ascii="AytoRoquetas Light Condensed" w:hAnsi="AytoRoquetas Light Condensed"/>
          <w:bCs/>
          <w:color w:val="auto"/>
        </w:rPr>
        <w:t>d</w:t>
      </w:r>
      <w:r w:rsidRPr="00036406">
        <w:rPr>
          <w:rFonts w:ascii="AytoRoquetas Light Condensed" w:hAnsi="AytoRoquetas Light Condensed"/>
          <w:bCs/>
          <w:color w:val="auto"/>
        </w:rPr>
        <w:t>e conformidad con el Art. 100 LCSP y 130 y 131 del RGLCAP,</w:t>
      </w:r>
      <w:r w:rsidRPr="00036406">
        <w:rPr>
          <w:rFonts w:ascii="AytoRoquetas Light Condensed" w:hAnsi="AytoRoquetas Light Condensed"/>
          <w:b/>
          <w:color w:val="auto"/>
        </w:rPr>
        <w:t xml:space="preserve"> </w:t>
      </w:r>
      <w:r w:rsidRPr="00036406">
        <w:rPr>
          <w:rFonts w:ascii="AytoRoquetas Light Condensed" w:hAnsi="AytoRoquetas Light Condensed"/>
          <w:bCs/>
          <w:color w:val="auto"/>
        </w:rPr>
        <w:t xml:space="preserve">el presente contrato asciende a la cantidad de </w:t>
      </w:r>
      <w:r w:rsidRPr="00A7443F">
        <w:rPr>
          <w:rFonts w:ascii="AytoRoquetas Light Condensed" w:hAnsi="AytoRoquetas Light Condensed"/>
          <w:b/>
          <w:color w:val="auto"/>
        </w:rPr>
        <w:t>CIENTO QUINCE MIL</w:t>
      </w:r>
      <w:r w:rsidRPr="00036406">
        <w:rPr>
          <w:rFonts w:ascii="AytoRoquetas Light Condensed" w:hAnsi="AytoRoquetas Light Condensed"/>
          <w:bCs/>
          <w:color w:val="auto"/>
        </w:rPr>
        <w:t xml:space="preserve"> </w:t>
      </w:r>
      <w:r w:rsidRPr="00A7443F">
        <w:rPr>
          <w:rFonts w:ascii="AytoRoquetas Light Condensed" w:hAnsi="AytoRoquetas Light Condensed"/>
          <w:b/>
          <w:color w:val="auto"/>
        </w:rPr>
        <w:t>OCHOCIENTOS TREINTA Y UN EUROS CON CUARENTA Y UN CÉNTIMOS (115</w:t>
      </w:r>
      <w:r w:rsidRPr="00036406">
        <w:rPr>
          <w:rFonts w:ascii="AytoRoquetas Light Condensed" w:hAnsi="AytoRoquetas Light Condensed"/>
          <w:b/>
          <w:color w:val="auto"/>
        </w:rPr>
        <w:t>.831,41 €)</w:t>
      </w:r>
      <w:r w:rsidRPr="00036406">
        <w:rPr>
          <w:rFonts w:ascii="AytoRoquetas Light Condensed" w:hAnsi="AytoRoquetas Light Condensed"/>
          <w:bCs/>
          <w:color w:val="auto"/>
        </w:rPr>
        <w:t xml:space="preserve"> más </w:t>
      </w:r>
      <w:r w:rsidRPr="00A7443F">
        <w:rPr>
          <w:rFonts w:ascii="AytoRoquetas Light Condensed" w:hAnsi="AytoRoquetas Light Condensed"/>
          <w:b/>
          <w:color w:val="auto"/>
        </w:rPr>
        <w:t>VEINTICUATRO MIL TRESCIENTOS VEINTICUATRO EUROS CON SESENTA CÉNTIMOS</w:t>
      </w:r>
      <w:r w:rsidRPr="00036406">
        <w:rPr>
          <w:rFonts w:ascii="AytoRoquetas Light Condensed" w:hAnsi="AytoRoquetas Light Condensed"/>
          <w:bCs/>
          <w:color w:val="auto"/>
        </w:rPr>
        <w:t xml:space="preserve"> </w:t>
      </w:r>
      <w:r w:rsidRPr="00036406">
        <w:rPr>
          <w:rFonts w:ascii="AytoRoquetas Light Condensed" w:hAnsi="AytoRoquetas Light Condensed"/>
          <w:b/>
          <w:color w:val="auto"/>
        </w:rPr>
        <w:t>(24.234,60 €)</w:t>
      </w:r>
      <w:r w:rsidRPr="00036406">
        <w:rPr>
          <w:rFonts w:ascii="AytoRoquetas Light Condensed" w:hAnsi="AytoRoquetas Light Condensed"/>
          <w:bCs/>
          <w:color w:val="auto"/>
        </w:rPr>
        <w:t xml:space="preserve"> en concepto de IVA, lo que hace un presupuesto total de </w:t>
      </w:r>
      <w:r w:rsidRPr="00A7443F">
        <w:rPr>
          <w:rFonts w:ascii="AytoRoquetas Light Condensed" w:hAnsi="AytoRoquetas Light Condensed"/>
          <w:b/>
          <w:color w:val="auto"/>
        </w:rPr>
        <w:t>CIENTO CUARENTA MIL CIENTO CINCUENTA Y SEIS EUROS CON UN CÉNTIMO</w:t>
      </w:r>
      <w:r w:rsidRPr="00036406">
        <w:rPr>
          <w:rFonts w:ascii="AytoRoquetas Light Condensed" w:hAnsi="AytoRoquetas Light Condensed"/>
          <w:bCs/>
          <w:color w:val="auto"/>
        </w:rPr>
        <w:t xml:space="preserve"> </w:t>
      </w:r>
      <w:r w:rsidRPr="00036406">
        <w:rPr>
          <w:rFonts w:ascii="AytoRoquetas Light Condensed" w:hAnsi="AytoRoquetas Light Condensed"/>
          <w:b/>
          <w:color w:val="auto"/>
        </w:rPr>
        <w:t>140.156,01 €.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7"/>
        <w:gridCol w:w="3375"/>
      </w:tblGrid>
      <w:tr w:rsidR="00733A1F" w:rsidRPr="00036406" w14:paraId="1888DD33" w14:textId="77777777" w:rsidTr="000049B3">
        <w:tc>
          <w:tcPr>
            <w:tcW w:w="5407" w:type="dxa"/>
          </w:tcPr>
          <w:p w14:paraId="0CA6754A" w14:textId="77777777" w:rsidR="00733A1F" w:rsidRPr="00036406" w:rsidRDefault="00733A1F" w:rsidP="00EC6BFE">
            <w:pPr>
              <w:spacing w:after="0" w:line="276" w:lineRule="auto"/>
              <w:jc w:val="right"/>
              <w:rPr>
                <w:rFonts w:ascii="AytoRoquetas Light Condensed" w:hAnsi="AytoRoquetas Light Condensed"/>
                <w:b/>
                <w:bCs/>
                <w:color w:val="auto"/>
              </w:rPr>
            </w:pPr>
            <w:r w:rsidRPr="00036406">
              <w:rPr>
                <w:rFonts w:ascii="AytoRoquetas Light Condensed" w:hAnsi="AytoRoquetas Light Condensed"/>
                <w:b/>
                <w:bCs/>
                <w:color w:val="auto"/>
              </w:rPr>
              <w:t>CUBIERTA</w:t>
            </w:r>
          </w:p>
        </w:tc>
        <w:tc>
          <w:tcPr>
            <w:tcW w:w="3375" w:type="dxa"/>
          </w:tcPr>
          <w:p w14:paraId="68EE498F" w14:textId="77777777" w:rsidR="00733A1F" w:rsidRPr="00036406" w:rsidRDefault="00733A1F" w:rsidP="00EC6BFE">
            <w:pPr>
              <w:spacing w:after="0" w:line="276" w:lineRule="auto"/>
              <w:jc w:val="right"/>
              <w:rPr>
                <w:rFonts w:ascii="AytoRoquetas Light Condensed" w:hAnsi="AytoRoquetas Light Condensed"/>
                <w:bCs/>
                <w:color w:val="auto"/>
              </w:rPr>
            </w:pPr>
            <w:r w:rsidRPr="00036406">
              <w:rPr>
                <w:rFonts w:ascii="AytoRoquetas Light Condensed" w:hAnsi="AytoRoquetas Light Condensed"/>
                <w:bCs/>
                <w:color w:val="auto"/>
              </w:rPr>
              <w:t>98.528,40 €</w:t>
            </w:r>
          </w:p>
        </w:tc>
      </w:tr>
      <w:tr w:rsidR="00733A1F" w:rsidRPr="00036406" w14:paraId="459DA7F4" w14:textId="77777777" w:rsidTr="000049B3">
        <w:tc>
          <w:tcPr>
            <w:tcW w:w="5407" w:type="dxa"/>
          </w:tcPr>
          <w:p w14:paraId="559AB6BB" w14:textId="77777777" w:rsidR="00733A1F" w:rsidRPr="00036406" w:rsidRDefault="00733A1F" w:rsidP="00EC6BFE">
            <w:pPr>
              <w:spacing w:after="0" w:line="276" w:lineRule="auto"/>
              <w:jc w:val="right"/>
              <w:rPr>
                <w:rFonts w:ascii="AytoRoquetas Light Condensed" w:hAnsi="AytoRoquetas Light Condensed"/>
                <w:b/>
                <w:bCs/>
                <w:color w:val="auto"/>
              </w:rPr>
            </w:pPr>
            <w:r w:rsidRPr="00036406">
              <w:rPr>
                <w:rFonts w:ascii="AytoRoquetas Light Condensed" w:hAnsi="AytoRoquetas Light Condensed"/>
                <w:b/>
                <w:bCs/>
                <w:color w:val="auto"/>
              </w:rPr>
              <w:t>ESCALERA</w:t>
            </w:r>
          </w:p>
        </w:tc>
        <w:tc>
          <w:tcPr>
            <w:tcW w:w="3375" w:type="dxa"/>
          </w:tcPr>
          <w:p w14:paraId="2B610F88" w14:textId="77777777" w:rsidR="00733A1F" w:rsidRPr="00036406" w:rsidRDefault="00733A1F" w:rsidP="00EC6BFE">
            <w:pPr>
              <w:spacing w:after="0" w:line="276" w:lineRule="auto"/>
              <w:jc w:val="right"/>
              <w:rPr>
                <w:rFonts w:ascii="AytoRoquetas Light Condensed" w:hAnsi="AytoRoquetas Light Condensed"/>
                <w:bCs/>
                <w:color w:val="auto"/>
              </w:rPr>
            </w:pPr>
            <w:r w:rsidRPr="00036406">
              <w:rPr>
                <w:rFonts w:ascii="AytoRoquetas Light Condensed" w:hAnsi="AytoRoquetas Light Condensed"/>
                <w:bCs/>
                <w:color w:val="auto"/>
              </w:rPr>
              <w:t>12.396,00 €</w:t>
            </w:r>
          </w:p>
        </w:tc>
      </w:tr>
      <w:tr w:rsidR="00733A1F" w:rsidRPr="00036406" w14:paraId="5F4589CC" w14:textId="77777777" w:rsidTr="000049B3">
        <w:tc>
          <w:tcPr>
            <w:tcW w:w="5407" w:type="dxa"/>
          </w:tcPr>
          <w:p w14:paraId="4C41036C" w14:textId="77777777" w:rsidR="00733A1F" w:rsidRPr="00036406" w:rsidRDefault="00733A1F" w:rsidP="00EC6BFE">
            <w:pPr>
              <w:spacing w:after="0" w:line="276" w:lineRule="auto"/>
              <w:jc w:val="right"/>
              <w:rPr>
                <w:rFonts w:ascii="AytoRoquetas Light Condensed" w:hAnsi="AytoRoquetas Light Condensed"/>
                <w:b/>
                <w:bCs/>
                <w:color w:val="auto"/>
              </w:rPr>
            </w:pPr>
            <w:r w:rsidRPr="00036406">
              <w:rPr>
                <w:rFonts w:ascii="AytoRoquetas Light Condensed" w:hAnsi="AytoRoquetas Light Condensed"/>
                <w:b/>
                <w:bCs/>
                <w:color w:val="auto"/>
              </w:rPr>
              <w:t>SEGURIDAD Y SALUD</w:t>
            </w:r>
          </w:p>
        </w:tc>
        <w:tc>
          <w:tcPr>
            <w:tcW w:w="3375" w:type="dxa"/>
          </w:tcPr>
          <w:p w14:paraId="752D2085" w14:textId="77777777" w:rsidR="00733A1F" w:rsidRPr="00036406" w:rsidRDefault="00733A1F" w:rsidP="00EC6BFE">
            <w:pPr>
              <w:spacing w:after="0" w:line="276" w:lineRule="auto"/>
              <w:jc w:val="right"/>
              <w:rPr>
                <w:rFonts w:ascii="AytoRoquetas Light Condensed" w:hAnsi="AytoRoquetas Light Condensed"/>
                <w:bCs/>
                <w:color w:val="auto"/>
              </w:rPr>
            </w:pPr>
            <w:r w:rsidRPr="00036406">
              <w:rPr>
                <w:rFonts w:ascii="AytoRoquetas Light Condensed" w:hAnsi="AytoRoquetas Light Condensed"/>
                <w:bCs/>
                <w:color w:val="auto"/>
              </w:rPr>
              <w:t>4.437,60 €</w:t>
            </w:r>
          </w:p>
        </w:tc>
      </w:tr>
      <w:tr w:rsidR="00733A1F" w:rsidRPr="00036406" w14:paraId="6DB82F6C" w14:textId="77777777" w:rsidTr="000049B3">
        <w:tc>
          <w:tcPr>
            <w:tcW w:w="5407" w:type="dxa"/>
          </w:tcPr>
          <w:p w14:paraId="09C43E24" w14:textId="77777777" w:rsidR="00733A1F" w:rsidRPr="00036406" w:rsidRDefault="00733A1F" w:rsidP="00EC6BFE">
            <w:pPr>
              <w:spacing w:after="0" w:line="276" w:lineRule="auto"/>
              <w:jc w:val="right"/>
              <w:rPr>
                <w:rFonts w:ascii="AytoRoquetas Light Condensed" w:hAnsi="AytoRoquetas Light Condensed"/>
                <w:b/>
                <w:bCs/>
                <w:color w:val="auto"/>
              </w:rPr>
            </w:pPr>
            <w:r w:rsidRPr="00036406">
              <w:rPr>
                <w:rFonts w:ascii="AytoRoquetas Light Condensed" w:hAnsi="AytoRoquetas Light Condensed"/>
                <w:b/>
                <w:bCs/>
                <w:color w:val="auto"/>
              </w:rPr>
              <w:t>GESTIÓN DE RESIDUOS</w:t>
            </w:r>
          </w:p>
        </w:tc>
        <w:tc>
          <w:tcPr>
            <w:tcW w:w="3375" w:type="dxa"/>
          </w:tcPr>
          <w:p w14:paraId="48909530" w14:textId="77777777" w:rsidR="00733A1F" w:rsidRPr="00036406" w:rsidRDefault="00733A1F" w:rsidP="00EC6BFE">
            <w:pPr>
              <w:spacing w:after="0" w:line="276" w:lineRule="auto"/>
              <w:jc w:val="right"/>
              <w:rPr>
                <w:rFonts w:ascii="AytoRoquetas Light Condensed" w:hAnsi="AytoRoquetas Light Condensed"/>
                <w:bCs/>
                <w:color w:val="auto"/>
              </w:rPr>
            </w:pPr>
            <w:r w:rsidRPr="00036406">
              <w:rPr>
                <w:rFonts w:ascii="AytoRoquetas Light Condensed" w:hAnsi="AytoRoquetas Light Condensed"/>
                <w:bCs/>
                <w:color w:val="auto"/>
              </w:rPr>
              <w:t>469,41 €</w:t>
            </w:r>
          </w:p>
        </w:tc>
      </w:tr>
      <w:tr w:rsidR="00733A1F" w:rsidRPr="00036406" w14:paraId="3A67B981" w14:textId="77777777" w:rsidTr="000049B3">
        <w:tc>
          <w:tcPr>
            <w:tcW w:w="5407" w:type="dxa"/>
            <w:hideMark/>
          </w:tcPr>
          <w:p w14:paraId="4E002C08" w14:textId="77777777" w:rsidR="00733A1F" w:rsidRPr="00036406" w:rsidRDefault="00733A1F" w:rsidP="00EC6BFE">
            <w:pPr>
              <w:spacing w:after="0" w:line="276" w:lineRule="auto"/>
              <w:jc w:val="right"/>
              <w:rPr>
                <w:rFonts w:ascii="AytoRoquetas Light Condensed" w:hAnsi="AytoRoquetas Light Condensed"/>
                <w:b/>
                <w:bCs/>
                <w:color w:val="auto"/>
              </w:rPr>
            </w:pPr>
            <w:r w:rsidRPr="00036406">
              <w:rPr>
                <w:rFonts w:ascii="AytoRoquetas Light Condensed" w:hAnsi="AytoRoquetas Light Condensed"/>
                <w:b/>
                <w:bCs/>
                <w:color w:val="auto"/>
              </w:rPr>
              <w:t xml:space="preserve">BASE IMPONIBLE                             </w:t>
            </w:r>
          </w:p>
        </w:tc>
        <w:tc>
          <w:tcPr>
            <w:tcW w:w="3375" w:type="dxa"/>
          </w:tcPr>
          <w:p w14:paraId="77A61B06" w14:textId="77777777" w:rsidR="00733A1F" w:rsidRPr="00036406" w:rsidRDefault="00733A1F" w:rsidP="00EC6BFE">
            <w:pPr>
              <w:spacing w:after="0" w:line="276" w:lineRule="auto"/>
              <w:jc w:val="right"/>
              <w:rPr>
                <w:rFonts w:ascii="AytoRoquetas Light Condensed" w:hAnsi="AytoRoquetas Light Condensed"/>
                <w:bCs/>
                <w:color w:val="auto"/>
              </w:rPr>
            </w:pPr>
            <w:r w:rsidRPr="00036406">
              <w:rPr>
                <w:rFonts w:ascii="AytoRoquetas Light Condensed" w:hAnsi="AytoRoquetas Light Condensed"/>
                <w:bCs/>
                <w:color w:val="auto"/>
              </w:rPr>
              <w:t>115.831,41 €</w:t>
            </w:r>
          </w:p>
        </w:tc>
      </w:tr>
      <w:tr w:rsidR="00733A1F" w:rsidRPr="00036406" w14:paraId="29A06573" w14:textId="77777777" w:rsidTr="000049B3">
        <w:tc>
          <w:tcPr>
            <w:tcW w:w="5407" w:type="dxa"/>
            <w:hideMark/>
          </w:tcPr>
          <w:p w14:paraId="38445B50" w14:textId="77777777" w:rsidR="00733A1F" w:rsidRPr="00036406" w:rsidRDefault="00733A1F" w:rsidP="00EC6BFE">
            <w:pPr>
              <w:spacing w:after="0" w:line="276" w:lineRule="auto"/>
              <w:jc w:val="right"/>
              <w:rPr>
                <w:rFonts w:ascii="AytoRoquetas Light Condensed" w:hAnsi="AytoRoquetas Light Condensed"/>
                <w:b/>
                <w:color w:val="auto"/>
              </w:rPr>
            </w:pPr>
            <w:r w:rsidRPr="00036406">
              <w:rPr>
                <w:rFonts w:ascii="AytoRoquetas Light Condensed" w:hAnsi="AytoRoquetas Light Condensed"/>
                <w:color w:val="auto"/>
              </w:rPr>
              <w:t>IVA (21%)</w:t>
            </w:r>
          </w:p>
        </w:tc>
        <w:tc>
          <w:tcPr>
            <w:tcW w:w="3375" w:type="dxa"/>
          </w:tcPr>
          <w:p w14:paraId="316FD08C" w14:textId="77777777" w:rsidR="00733A1F" w:rsidRPr="00036406" w:rsidRDefault="00733A1F" w:rsidP="00EC6BFE">
            <w:pPr>
              <w:spacing w:after="0" w:line="276" w:lineRule="auto"/>
              <w:jc w:val="right"/>
              <w:rPr>
                <w:rFonts w:ascii="AytoRoquetas Light Condensed" w:hAnsi="AytoRoquetas Light Condensed"/>
                <w:bCs/>
                <w:color w:val="auto"/>
              </w:rPr>
            </w:pPr>
            <w:r w:rsidRPr="00036406">
              <w:rPr>
                <w:rFonts w:ascii="AytoRoquetas Light Condensed" w:hAnsi="AytoRoquetas Light Condensed"/>
                <w:bCs/>
                <w:color w:val="auto"/>
              </w:rPr>
              <w:t>24.324,60 €</w:t>
            </w:r>
          </w:p>
        </w:tc>
      </w:tr>
      <w:tr w:rsidR="00733A1F" w:rsidRPr="00036406" w14:paraId="797F2D1F" w14:textId="77777777" w:rsidTr="00EC6BFE">
        <w:trPr>
          <w:trHeight w:val="173"/>
        </w:trPr>
        <w:tc>
          <w:tcPr>
            <w:tcW w:w="5407" w:type="dxa"/>
            <w:shd w:val="clear" w:color="auto" w:fill="D9E2F3" w:themeFill="accent1" w:themeFillTint="33"/>
          </w:tcPr>
          <w:p w14:paraId="0960B769" w14:textId="77777777" w:rsidR="00733A1F" w:rsidRPr="00036406" w:rsidRDefault="00733A1F" w:rsidP="00EC6BFE">
            <w:pPr>
              <w:spacing w:after="0" w:line="276" w:lineRule="auto"/>
              <w:jc w:val="right"/>
              <w:rPr>
                <w:rFonts w:ascii="AytoRoquetas Light Condensed" w:hAnsi="AytoRoquetas Light Condensed"/>
                <w:b/>
                <w:color w:val="auto"/>
              </w:rPr>
            </w:pPr>
            <w:r w:rsidRPr="00036406">
              <w:rPr>
                <w:rFonts w:ascii="AytoRoquetas Light Condensed" w:hAnsi="AytoRoquetas Light Condensed"/>
                <w:b/>
                <w:color w:val="auto"/>
              </w:rPr>
              <w:t>TOTAL, PRESUPUESTO GENERAL</w:t>
            </w:r>
          </w:p>
        </w:tc>
        <w:tc>
          <w:tcPr>
            <w:tcW w:w="3375" w:type="dxa"/>
            <w:shd w:val="clear" w:color="auto" w:fill="D9E2F3" w:themeFill="accent1" w:themeFillTint="33"/>
          </w:tcPr>
          <w:p w14:paraId="5E68E752" w14:textId="77777777" w:rsidR="00733A1F" w:rsidRPr="00036406" w:rsidRDefault="00733A1F" w:rsidP="00EC6BFE">
            <w:pPr>
              <w:spacing w:after="0" w:line="276" w:lineRule="auto"/>
              <w:jc w:val="right"/>
              <w:rPr>
                <w:rFonts w:ascii="AytoRoquetas Light Condensed" w:hAnsi="AytoRoquetas Light Condensed"/>
                <w:b/>
                <w:color w:val="auto"/>
              </w:rPr>
            </w:pPr>
            <w:r w:rsidRPr="00036406">
              <w:rPr>
                <w:rFonts w:ascii="AytoRoquetas Light Condensed" w:hAnsi="AytoRoquetas Light Condensed"/>
                <w:b/>
                <w:color w:val="auto"/>
              </w:rPr>
              <w:t>140.156,01 €.</w:t>
            </w:r>
          </w:p>
        </w:tc>
      </w:tr>
    </w:tbl>
    <w:p w14:paraId="6667A5D5" w14:textId="24E0ACE7" w:rsidR="00733A1F" w:rsidRDefault="00733A1F" w:rsidP="00C41EB4">
      <w:pPr>
        <w:spacing w:before="240" w:line="276" w:lineRule="auto"/>
        <w:jc w:val="both"/>
        <w:rPr>
          <w:rFonts w:ascii="AytoRoquetas Light Condensed" w:hAnsi="AytoRoquetas Light Condensed"/>
          <w:color w:val="auto"/>
        </w:rPr>
      </w:pPr>
      <w:r>
        <w:rPr>
          <w:rFonts w:ascii="AytoRoquetas Light Condensed" w:hAnsi="AytoRoquetas Light Condensed"/>
          <w:b/>
          <w:bCs/>
          <w:color w:val="auto"/>
        </w:rPr>
        <w:t xml:space="preserve">El </w:t>
      </w:r>
      <w:r w:rsidRPr="003A3FEB">
        <w:rPr>
          <w:rFonts w:ascii="AytoRoquetas Light Condensed" w:hAnsi="AytoRoquetas Light Condensed"/>
          <w:b/>
          <w:bCs/>
          <w:color w:val="auto"/>
        </w:rPr>
        <w:t xml:space="preserve">Valor </w:t>
      </w:r>
      <w:r w:rsidRPr="00733A1F">
        <w:rPr>
          <w:rFonts w:ascii="AytoRoquetas Light Condensed" w:hAnsi="AytoRoquetas Light Condensed"/>
          <w:b/>
          <w:bCs/>
          <w:color w:val="auto"/>
        </w:rPr>
        <w:t>Estimado del contrato</w:t>
      </w:r>
      <w:r>
        <w:rPr>
          <w:rFonts w:ascii="AytoRoquetas Light Condensed" w:hAnsi="AytoRoquetas Light Condensed"/>
          <w:color w:val="auto"/>
        </w:rPr>
        <w:t>,</w:t>
      </w:r>
      <w:r w:rsidRPr="003A3FEB">
        <w:rPr>
          <w:rFonts w:ascii="AytoRoquetas Light Condensed" w:hAnsi="AytoRoquetas Light Condensed"/>
          <w:color w:val="auto"/>
        </w:rPr>
        <w:t xml:space="preserve"> </w:t>
      </w:r>
      <w:r>
        <w:rPr>
          <w:rFonts w:ascii="AytoRoquetas Light Condensed" w:hAnsi="AytoRoquetas Light Condensed"/>
          <w:color w:val="auto"/>
        </w:rPr>
        <w:t>d</w:t>
      </w:r>
      <w:r w:rsidRPr="003A3FEB">
        <w:rPr>
          <w:rFonts w:ascii="AytoRoquetas Light Condensed" w:hAnsi="AytoRoquetas Light Condensed"/>
          <w:color w:val="auto"/>
        </w:rPr>
        <w:t xml:space="preserve">e conformidad con el Art. 101 de la LCSP, se establece en la cantidad de </w:t>
      </w:r>
      <w:r w:rsidRPr="00A7443F">
        <w:rPr>
          <w:rFonts w:ascii="AytoRoquetas Light Condensed" w:hAnsi="AytoRoquetas Light Condensed"/>
          <w:b/>
          <w:color w:val="auto"/>
        </w:rPr>
        <w:t>CIENTO QUINCE MIL OCHOCIENTOS TREINTA Y UN EURO CON CUARENTA Y UN CENTIMO (115.831,41 €).</w:t>
      </w:r>
      <w:r w:rsidRPr="003A3FEB">
        <w:rPr>
          <w:rFonts w:ascii="AytoRoquetas Light Condensed" w:hAnsi="AytoRoquetas Light Condensed"/>
          <w:color w:val="auto"/>
        </w:rPr>
        <w:t xml:space="preserve"> </w:t>
      </w:r>
    </w:p>
    <w:p w14:paraId="7F545B92" w14:textId="66C4A21A" w:rsidR="00A7443F" w:rsidRDefault="00A7443F" w:rsidP="00A7443F">
      <w:pPr>
        <w:pStyle w:val="Prrafodelista"/>
        <w:numPr>
          <w:ilvl w:val="0"/>
          <w:numId w:val="26"/>
        </w:numPr>
        <w:spacing w:after="0" w:line="276" w:lineRule="auto"/>
        <w:rPr>
          <w:rFonts w:ascii="AytoRoquetas Light Condensed" w:hAnsi="AytoRoquetas Light Condensed"/>
          <w:b/>
        </w:rPr>
      </w:pPr>
      <w:r w:rsidRPr="00A7443F">
        <w:rPr>
          <w:rFonts w:ascii="AytoRoquetas Light Condensed" w:hAnsi="AytoRoquetas Light Condensed"/>
          <w:b/>
        </w:rPr>
        <w:t>CUESTIÓN A INFORMAR.</w:t>
      </w:r>
    </w:p>
    <w:p w14:paraId="0B4A5BA6" w14:textId="77777777" w:rsidR="009D6A66" w:rsidRPr="00A060DD" w:rsidRDefault="009D6A66" w:rsidP="009D6A66">
      <w:pPr>
        <w:spacing w:before="240" w:after="0" w:line="276" w:lineRule="auto"/>
        <w:jc w:val="both"/>
        <w:rPr>
          <w:rFonts w:ascii="AytoRoquetas Light Condensed" w:hAnsi="AytoRoquetas Light Condensed"/>
          <w:bCs/>
          <w:color w:val="auto"/>
        </w:rPr>
      </w:pPr>
      <w:r w:rsidRPr="00A060DD">
        <w:rPr>
          <w:rFonts w:ascii="AytoRoquetas Light Condensed" w:hAnsi="AytoRoquetas Light Condensed"/>
          <w:bCs/>
          <w:color w:val="auto"/>
        </w:rPr>
        <w:t>La adjudicación recaerá en el licitador que, en conjunto, haga la mejor oferta, mediante la aplicación de criterios de adjudicación cuantificables, la aplicación de fórmulas y basados en juicios de valor que se realizará en varias fases y sin perjuicio del derecho del Consorcio del Ciclo Integral del Poniente a declararlo desierto.</w:t>
      </w:r>
    </w:p>
    <w:p w14:paraId="3C95E196" w14:textId="77777777" w:rsidR="00C41EB4" w:rsidRPr="009326A8" w:rsidRDefault="00C41EB4" w:rsidP="00C41EB4">
      <w:pPr>
        <w:spacing w:before="240" w:after="0" w:line="276" w:lineRule="auto"/>
        <w:jc w:val="both"/>
        <w:rPr>
          <w:rFonts w:ascii="AytoRoquetas Light Condensed" w:hAnsi="AytoRoquetas Light Condensed"/>
          <w:b/>
          <w:color w:val="auto"/>
          <w:u w:val="single"/>
        </w:rPr>
      </w:pPr>
      <w:r w:rsidRPr="009326A8">
        <w:rPr>
          <w:rFonts w:ascii="AytoRoquetas Light Condensed" w:hAnsi="AytoRoquetas Light Condensed"/>
          <w:b/>
          <w:color w:val="auto"/>
          <w:u w:val="single"/>
        </w:rPr>
        <w:t>CRITERIOS SUJETOS A EVALUACIÓN PREVIA (O JUICIO DE VALOR) DE CARÁCTER SUBJETIVO. Hasta un máximo de 3</w:t>
      </w:r>
      <w:r>
        <w:rPr>
          <w:rFonts w:ascii="AytoRoquetas Light Condensed" w:hAnsi="AytoRoquetas Light Condensed"/>
          <w:b/>
          <w:color w:val="auto"/>
          <w:u w:val="single"/>
        </w:rPr>
        <w:t>7</w:t>
      </w:r>
      <w:r w:rsidRPr="009326A8">
        <w:rPr>
          <w:rFonts w:ascii="AytoRoquetas Light Condensed" w:hAnsi="AytoRoquetas Light Condensed"/>
          <w:b/>
          <w:color w:val="auto"/>
          <w:u w:val="single"/>
        </w:rPr>
        <w:t xml:space="preserve"> puntos.</w:t>
      </w:r>
    </w:p>
    <w:p w14:paraId="262A12EC" w14:textId="77777777" w:rsidR="00374B39" w:rsidRPr="009326A8" w:rsidRDefault="00374B39" w:rsidP="00374B39">
      <w:pPr>
        <w:spacing w:before="240" w:after="0" w:line="276" w:lineRule="auto"/>
        <w:jc w:val="both"/>
        <w:rPr>
          <w:rFonts w:ascii="AytoRoquetas Light Condensed" w:hAnsi="AytoRoquetas Light Condensed"/>
          <w:bCs/>
          <w:color w:val="auto"/>
        </w:rPr>
      </w:pPr>
      <w:r w:rsidRPr="009326A8">
        <w:rPr>
          <w:rFonts w:ascii="AytoRoquetas Light Condensed" w:hAnsi="AytoRoquetas Light Condensed"/>
          <w:bCs/>
          <w:color w:val="auto"/>
        </w:rPr>
        <w:t xml:space="preserve">Se atenderá a los siguientes criterios de valoración: </w:t>
      </w:r>
    </w:p>
    <w:p w14:paraId="3724BBCE" w14:textId="77777777" w:rsidR="00374B39" w:rsidRPr="009326A8" w:rsidRDefault="00374B39" w:rsidP="00374B39">
      <w:pPr>
        <w:spacing w:before="240" w:after="0" w:line="276" w:lineRule="auto"/>
        <w:jc w:val="both"/>
        <w:rPr>
          <w:rFonts w:ascii="AytoRoquetas Light Condensed" w:hAnsi="AytoRoquetas Light Condensed"/>
          <w:b/>
          <w:color w:val="auto"/>
          <w:u w:val="single"/>
        </w:rPr>
      </w:pPr>
      <w:r>
        <w:rPr>
          <w:rFonts w:ascii="AytoRoquetas Light Condensed" w:hAnsi="AytoRoquetas Light Condensed"/>
          <w:b/>
          <w:color w:val="auto"/>
          <w:u w:val="single"/>
        </w:rPr>
        <w:lastRenderedPageBreak/>
        <w:t>Propuesta</w:t>
      </w:r>
      <w:r w:rsidRPr="009326A8">
        <w:rPr>
          <w:rFonts w:ascii="AytoRoquetas Light Condensed" w:hAnsi="AytoRoquetas Light Condensed"/>
          <w:b/>
          <w:color w:val="auto"/>
          <w:u w:val="single"/>
        </w:rPr>
        <w:t xml:space="preserve"> técnica (hasta un máximo de 3</w:t>
      </w:r>
      <w:r>
        <w:rPr>
          <w:rFonts w:ascii="AytoRoquetas Light Condensed" w:hAnsi="AytoRoquetas Light Condensed"/>
          <w:b/>
          <w:color w:val="auto"/>
          <w:u w:val="single"/>
        </w:rPr>
        <w:t>7</w:t>
      </w:r>
      <w:r w:rsidRPr="009326A8">
        <w:rPr>
          <w:rFonts w:ascii="AytoRoquetas Light Condensed" w:hAnsi="AytoRoquetas Light Condensed"/>
          <w:b/>
          <w:color w:val="auto"/>
          <w:u w:val="single"/>
        </w:rPr>
        <w:t xml:space="preserve"> puntos). </w:t>
      </w:r>
    </w:p>
    <w:p w14:paraId="1745A009" w14:textId="77777777" w:rsidR="00374B39" w:rsidRDefault="00374B39" w:rsidP="00374B39">
      <w:pPr>
        <w:spacing w:before="240" w:after="0" w:line="276" w:lineRule="auto"/>
        <w:jc w:val="both"/>
        <w:rPr>
          <w:rFonts w:ascii="AytoRoquetas Light Condensed" w:hAnsi="AytoRoquetas Light Condensed"/>
          <w:bCs/>
          <w:color w:val="auto"/>
        </w:rPr>
      </w:pPr>
      <w:r w:rsidRPr="00FA63C4">
        <w:rPr>
          <w:rFonts w:ascii="AytoRoquetas Light Condensed" w:hAnsi="AytoRoquetas Light Condensed"/>
          <w:bCs/>
          <w:color w:val="auto"/>
        </w:rPr>
        <w:t xml:space="preserve">Se presentará una </w:t>
      </w:r>
      <w:r>
        <w:rPr>
          <w:rFonts w:ascii="AytoRoquetas Light Condensed" w:hAnsi="AytoRoquetas Light Condensed"/>
          <w:bCs/>
          <w:color w:val="auto"/>
        </w:rPr>
        <w:t>propuesta técnica</w:t>
      </w:r>
      <w:r w:rsidRPr="00FA63C4">
        <w:rPr>
          <w:rFonts w:ascii="AytoRoquetas Light Condensed" w:hAnsi="AytoRoquetas Light Condensed"/>
          <w:bCs/>
          <w:color w:val="auto"/>
        </w:rPr>
        <w:t xml:space="preserve"> que contenga el diseño de la </w:t>
      </w:r>
      <w:r>
        <w:rPr>
          <w:rFonts w:ascii="AytoRoquetas Light Condensed" w:hAnsi="AytoRoquetas Light Condensed"/>
          <w:bCs/>
          <w:color w:val="auto"/>
        </w:rPr>
        <w:t>cubierta y escalera</w:t>
      </w:r>
      <w:r w:rsidRPr="00FA63C4">
        <w:rPr>
          <w:rFonts w:ascii="AytoRoquetas Light Condensed" w:hAnsi="AytoRoquetas Light Condensed"/>
          <w:bCs/>
          <w:color w:val="auto"/>
        </w:rPr>
        <w:t xml:space="preserve"> a instalar</w:t>
      </w:r>
      <w:r>
        <w:rPr>
          <w:rFonts w:ascii="AytoRoquetas Light Condensed" w:hAnsi="AytoRoquetas Light Condensed"/>
          <w:bCs/>
          <w:color w:val="auto"/>
        </w:rPr>
        <w:t>.</w:t>
      </w:r>
      <w:r w:rsidRPr="00FA63C4">
        <w:rPr>
          <w:rFonts w:ascii="AytoRoquetas Light Condensed" w:hAnsi="AytoRoquetas Light Condensed"/>
          <w:bCs/>
          <w:color w:val="auto"/>
        </w:rPr>
        <w:t xml:space="preserve"> </w:t>
      </w:r>
    </w:p>
    <w:p w14:paraId="651936B5" w14:textId="77777777" w:rsidR="00374B39" w:rsidRPr="007E0BE7" w:rsidRDefault="00374B39" w:rsidP="00374B39">
      <w:pPr>
        <w:spacing w:before="240" w:after="0" w:line="276" w:lineRule="auto"/>
        <w:jc w:val="both"/>
        <w:rPr>
          <w:rFonts w:ascii="AytoRoquetas Light Condensed" w:hAnsi="AytoRoquetas Light Condensed"/>
          <w:bCs/>
          <w:color w:val="auto"/>
        </w:rPr>
      </w:pPr>
      <w:r w:rsidRPr="009326A8">
        <w:rPr>
          <w:rFonts w:ascii="AytoRoquetas Light Condensed" w:hAnsi="AytoRoquetas Light Condensed"/>
          <w:bCs/>
          <w:color w:val="auto"/>
        </w:rPr>
        <w:t>Se incorporará en este apartado el resumen de los aspectos más significativos y relevantes de la solución ofertada.</w:t>
      </w:r>
      <w:r>
        <w:rPr>
          <w:rFonts w:ascii="AytoRoquetas Light Condensed" w:hAnsi="AytoRoquetas Light Condensed"/>
          <w:bCs/>
          <w:color w:val="auto"/>
        </w:rPr>
        <w:t xml:space="preserve"> Asimismo, s</w:t>
      </w:r>
      <w:r w:rsidRPr="007E0BE7">
        <w:rPr>
          <w:rFonts w:ascii="AytoRoquetas Light Condensed" w:hAnsi="AytoRoquetas Light Condensed"/>
          <w:bCs/>
          <w:color w:val="auto"/>
        </w:rPr>
        <w:t>e presentará un documento de texto en formato A4, con la descripción y justificación de la solución aportada y características generales de los materiales y elementos utilizados, y un documento gráfico con libertad de formato, en el que se expresarán las ideas que desarrollen la propuesta, mediante croquis, dibujos y planos</w:t>
      </w:r>
      <w:r>
        <w:rPr>
          <w:rFonts w:ascii="AytoRoquetas Light Condensed" w:hAnsi="AytoRoquetas Light Condensed"/>
          <w:bCs/>
          <w:color w:val="auto"/>
        </w:rPr>
        <w:t xml:space="preserve"> (</w:t>
      </w:r>
      <w:r w:rsidRPr="00047688">
        <w:rPr>
          <w:rFonts w:ascii="AytoRoquetas Light Condensed" w:hAnsi="AytoRoquetas Light Condensed"/>
          <w:bCs/>
          <w:color w:val="auto"/>
          <w:u w:val="single"/>
        </w:rPr>
        <w:t>se deberá aportar también un plano de detalle de la cubierta</w:t>
      </w:r>
      <w:r>
        <w:rPr>
          <w:rFonts w:ascii="AytoRoquetas Light Condensed" w:hAnsi="AytoRoquetas Light Condensed"/>
          <w:bCs/>
          <w:color w:val="auto"/>
        </w:rPr>
        <w:t>)</w:t>
      </w:r>
      <w:r w:rsidRPr="007E0BE7">
        <w:rPr>
          <w:rFonts w:ascii="AytoRoquetas Light Condensed" w:hAnsi="AytoRoquetas Light Condensed"/>
          <w:bCs/>
          <w:color w:val="auto"/>
        </w:rPr>
        <w:t>, dicha propuesta deberá de servir de base para el desarrollo final de los trabajos. Todo ello con sujeción al Pliego de Prescripciones Técnicas de la licitación.</w:t>
      </w:r>
    </w:p>
    <w:p w14:paraId="1354BBDC" w14:textId="77777777" w:rsidR="00374B39" w:rsidRPr="009326A8" w:rsidRDefault="00374B39" w:rsidP="00374B39">
      <w:pPr>
        <w:spacing w:before="240" w:after="0" w:line="276" w:lineRule="auto"/>
        <w:jc w:val="both"/>
        <w:rPr>
          <w:rFonts w:ascii="AytoRoquetas Light Condensed" w:hAnsi="AytoRoquetas Light Condensed"/>
          <w:bCs/>
          <w:color w:val="auto"/>
        </w:rPr>
      </w:pPr>
      <w:r w:rsidRPr="009326A8">
        <w:rPr>
          <w:rFonts w:ascii="AytoRoquetas Light Condensed" w:hAnsi="AytoRoquetas Light Condensed"/>
          <w:bCs/>
          <w:color w:val="auto"/>
        </w:rPr>
        <w:t xml:space="preserve">En las ofertas a realizar por los posibles adjudicatarios, se valorarán los siguientes aspectos: </w:t>
      </w:r>
    </w:p>
    <w:p w14:paraId="34B7B54C" w14:textId="77777777" w:rsidR="00374B39" w:rsidRPr="009326A8" w:rsidRDefault="00374B39" w:rsidP="00374B39">
      <w:pPr>
        <w:pStyle w:val="Prrafodelista"/>
        <w:numPr>
          <w:ilvl w:val="0"/>
          <w:numId w:val="30"/>
        </w:numPr>
        <w:spacing w:before="240" w:after="0" w:line="276" w:lineRule="auto"/>
        <w:jc w:val="both"/>
        <w:rPr>
          <w:rFonts w:ascii="AytoRoquetas Light Condensed" w:hAnsi="AytoRoquetas Light Condensed"/>
          <w:bCs/>
          <w:u w:val="single"/>
        </w:rPr>
      </w:pPr>
      <w:r w:rsidRPr="009326A8">
        <w:rPr>
          <w:rFonts w:ascii="AytoRoquetas Light Condensed" w:hAnsi="AytoRoquetas Light Condensed"/>
          <w:bCs/>
          <w:u w:val="single"/>
        </w:rPr>
        <w:t xml:space="preserve">Análisis de las actuaciones a ejecutar (hasta un máximo de </w:t>
      </w:r>
      <w:r>
        <w:rPr>
          <w:rFonts w:ascii="AytoRoquetas Light Condensed" w:hAnsi="AytoRoquetas Light Condensed"/>
          <w:bCs/>
          <w:u w:val="single"/>
        </w:rPr>
        <w:t>6,00</w:t>
      </w:r>
      <w:r w:rsidRPr="009326A8">
        <w:rPr>
          <w:rFonts w:ascii="AytoRoquetas Light Condensed" w:hAnsi="AytoRoquetas Light Condensed"/>
          <w:bCs/>
          <w:u w:val="single"/>
        </w:rPr>
        <w:t xml:space="preserve"> puntos).</w:t>
      </w:r>
    </w:p>
    <w:p w14:paraId="06B2FE4D" w14:textId="77777777" w:rsidR="00374B39" w:rsidRPr="009326A8" w:rsidRDefault="00374B39" w:rsidP="00374B39">
      <w:pPr>
        <w:spacing w:before="240" w:line="276" w:lineRule="auto"/>
        <w:jc w:val="both"/>
        <w:rPr>
          <w:rFonts w:ascii="AytoRoquetas Light Condensed" w:hAnsi="AytoRoquetas Light Condensed"/>
          <w:bCs/>
          <w:color w:val="auto"/>
        </w:rPr>
      </w:pPr>
      <w:r w:rsidRPr="009326A8">
        <w:rPr>
          <w:rFonts w:ascii="AytoRoquetas Light Condensed" w:hAnsi="AytoRoquetas Light Condensed"/>
          <w:bCs/>
          <w:color w:val="auto"/>
        </w:rPr>
        <w:t>Se debe reflejar el conocimiento del licitador sobre las actuaciones a realizar de acuerdo a la descripción de las actuaciones.</w:t>
      </w:r>
    </w:p>
    <w:p w14:paraId="1BD293B6" w14:textId="77777777" w:rsidR="00374B39" w:rsidRPr="009326A8" w:rsidRDefault="00374B39" w:rsidP="00374B39">
      <w:pPr>
        <w:pStyle w:val="Prrafodelista"/>
        <w:numPr>
          <w:ilvl w:val="0"/>
          <w:numId w:val="30"/>
        </w:numPr>
        <w:spacing w:line="276" w:lineRule="auto"/>
        <w:jc w:val="both"/>
        <w:rPr>
          <w:rFonts w:ascii="AytoRoquetas Light Condensed" w:hAnsi="AytoRoquetas Light Condensed"/>
          <w:bCs/>
          <w:u w:val="single"/>
        </w:rPr>
      </w:pPr>
      <w:r w:rsidRPr="009326A8">
        <w:rPr>
          <w:rFonts w:ascii="AytoRoquetas Light Condensed" w:hAnsi="AytoRoquetas Light Condensed"/>
          <w:bCs/>
          <w:u w:val="single"/>
        </w:rPr>
        <w:t xml:space="preserve">Conocimiento del medio (hasta un máximo de </w:t>
      </w:r>
      <w:r>
        <w:rPr>
          <w:rFonts w:ascii="AytoRoquetas Light Condensed" w:hAnsi="AytoRoquetas Light Condensed"/>
          <w:bCs/>
          <w:u w:val="single"/>
        </w:rPr>
        <w:t>5,00</w:t>
      </w:r>
      <w:r w:rsidRPr="009326A8">
        <w:rPr>
          <w:rFonts w:ascii="AytoRoquetas Light Condensed" w:hAnsi="AytoRoquetas Light Condensed"/>
          <w:bCs/>
          <w:u w:val="single"/>
        </w:rPr>
        <w:t xml:space="preserve"> puntos).</w:t>
      </w:r>
    </w:p>
    <w:p w14:paraId="78796862" w14:textId="77777777" w:rsidR="00374B39" w:rsidRPr="009326A8" w:rsidRDefault="00374B39" w:rsidP="00374B39">
      <w:pPr>
        <w:spacing w:line="276" w:lineRule="auto"/>
        <w:jc w:val="both"/>
        <w:rPr>
          <w:rFonts w:ascii="AytoRoquetas Light Condensed" w:hAnsi="AytoRoquetas Light Condensed"/>
          <w:bCs/>
          <w:color w:val="auto"/>
        </w:rPr>
      </w:pPr>
      <w:r w:rsidRPr="009326A8">
        <w:rPr>
          <w:rFonts w:ascii="AytoRoquetas Light Condensed" w:hAnsi="AytoRoquetas Light Condensed"/>
          <w:bCs/>
          <w:color w:val="auto"/>
        </w:rPr>
        <w:t>Se puntuará el conocimiento del licitador sobre el emplazamiento, valorándose la aportación de fotografías sobre el estado actual.</w:t>
      </w:r>
    </w:p>
    <w:p w14:paraId="64A66B70" w14:textId="77777777" w:rsidR="00374B39" w:rsidRPr="009326A8" w:rsidRDefault="00374B39" w:rsidP="00374B39">
      <w:pPr>
        <w:pStyle w:val="Prrafodelista"/>
        <w:numPr>
          <w:ilvl w:val="0"/>
          <w:numId w:val="30"/>
        </w:numPr>
        <w:spacing w:line="276" w:lineRule="auto"/>
        <w:jc w:val="both"/>
        <w:rPr>
          <w:rFonts w:ascii="AytoRoquetas Light Condensed" w:hAnsi="AytoRoquetas Light Condensed"/>
          <w:bCs/>
          <w:u w:val="single"/>
        </w:rPr>
      </w:pPr>
      <w:r w:rsidRPr="009326A8">
        <w:rPr>
          <w:rFonts w:ascii="AytoRoquetas Light Condensed" w:hAnsi="AytoRoquetas Light Condensed"/>
          <w:bCs/>
          <w:u w:val="single"/>
        </w:rPr>
        <w:t xml:space="preserve">Medios humanos y materiales (hasta un máximo de </w:t>
      </w:r>
      <w:r>
        <w:rPr>
          <w:rFonts w:ascii="AytoRoquetas Light Condensed" w:hAnsi="AytoRoquetas Light Condensed"/>
          <w:bCs/>
          <w:u w:val="single"/>
        </w:rPr>
        <w:t>5,00</w:t>
      </w:r>
      <w:r w:rsidRPr="009326A8">
        <w:rPr>
          <w:rFonts w:ascii="AytoRoquetas Light Condensed" w:hAnsi="AytoRoquetas Light Condensed"/>
          <w:bCs/>
          <w:u w:val="single"/>
        </w:rPr>
        <w:t xml:space="preserve"> puntos).</w:t>
      </w:r>
    </w:p>
    <w:p w14:paraId="5F74A0FF" w14:textId="77777777" w:rsidR="00374B39" w:rsidRPr="009326A8" w:rsidRDefault="00374B39" w:rsidP="00374B39">
      <w:pPr>
        <w:spacing w:line="276" w:lineRule="auto"/>
        <w:jc w:val="both"/>
        <w:rPr>
          <w:rFonts w:ascii="AytoRoquetas Light Condensed" w:hAnsi="AytoRoquetas Light Condensed"/>
          <w:bCs/>
          <w:color w:val="auto"/>
        </w:rPr>
      </w:pPr>
      <w:r w:rsidRPr="009326A8">
        <w:rPr>
          <w:rFonts w:ascii="AytoRoquetas Light Condensed" w:hAnsi="AytoRoquetas Light Condensed"/>
          <w:bCs/>
          <w:color w:val="auto"/>
        </w:rPr>
        <w:t xml:space="preserve">Se detallará la cualificación del personal y las características de la maquinaria propuesta para la ejecución de la </w:t>
      </w:r>
      <w:r>
        <w:rPr>
          <w:rFonts w:ascii="AytoRoquetas Light Condensed" w:hAnsi="AytoRoquetas Light Condensed"/>
          <w:bCs/>
          <w:color w:val="auto"/>
        </w:rPr>
        <w:t>actuación</w:t>
      </w:r>
      <w:r w:rsidRPr="009326A8">
        <w:rPr>
          <w:rFonts w:ascii="AytoRoquetas Light Condensed" w:hAnsi="AytoRoquetas Light Condensed"/>
          <w:bCs/>
          <w:color w:val="auto"/>
        </w:rPr>
        <w:t>.</w:t>
      </w:r>
    </w:p>
    <w:p w14:paraId="18513367" w14:textId="77777777" w:rsidR="00374B39" w:rsidRPr="009326A8" w:rsidRDefault="00374B39" w:rsidP="00374B39">
      <w:pPr>
        <w:pStyle w:val="Prrafodelista"/>
        <w:numPr>
          <w:ilvl w:val="0"/>
          <w:numId w:val="30"/>
        </w:numPr>
        <w:spacing w:after="0" w:line="276" w:lineRule="auto"/>
        <w:jc w:val="both"/>
        <w:rPr>
          <w:rFonts w:ascii="AytoRoquetas Light Condensed" w:hAnsi="AytoRoquetas Light Condensed"/>
          <w:bCs/>
          <w:u w:val="single"/>
        </w:rPr>
      </w:pPr>
      <w:r w:rsidRPr="009326A8">
        <w:rPr>
          <w:rFonts w:ascii="AytoRoquetas Light Condensed" w:hAnsi="AytoRoquetas Light Condensed"/>
          <w:bCs/>
          <w:u w:val="single"/>
        </w:rPr>
        <w:t xml:space="preserve">Programación y diagrama de Gantt (hasta un máximo de </w:t>
      </w:r>
      <w:r>
        <w:rPr>
          <w:rFonts w:ascii="AytoRoquetas Light Condensed" w:hAnsi="AytoRoquetas Light Condensed"/>
          <w:bCs/>
          <w:u w:val="single"/>
        </w:rPr>
        <w:t>5,00</w:t>
      </w:r>
      <w:r w:rsidRPr="009326A8">
        <w:rPr>
          <w:rFonts w:ascii="AytoRoquetas Light Condensed" w:hAnsi="AytoRoquetas Light Condensed"/>
          <w:bCs/>
          <w:u w:val="single"/>
        </w:rPr>
        <w:t xml:space="preserve"> puntos).</w:t>
      </w:r>
    </w:p>
    <w:p w14:paraId="7E2DA4F2" w14:textId="77777777" w:rsidR="00374B39" w:rsidRPr="009326A8" w:rsidRDefault="00374B39" w:rsidP="00374B39">
      <w:pPr>
        <w:spacing w:before="240" w:line="276" w:lineRule="auto"/>
        <w:jc w:val="both"/>
        <w:rPr>
          <w:rFonts w:ascii="AytoRoquetas Light Condensed" w:hAnsi="AytoRoquetas Light Condensed"/>
          <w:bCs/>
          <w:color w:val="auto"/>
        </w:rPr>
      </w:pPr>
      <w:r w:rsidRPr="009326A8">
        <w:rPr>
          <w:rFonts w:ascii="AytoRoquetas Light Condensed" w:hAnsi="AytoRoquetas Light Condensed"/>
          <w:bCs/>
          <w:color w:val="auto"/>
        </w:rPr>
        <w:t xml:space="preserve">Se establecerán unos rendimientos del personal y equipos para ejecutar la </w:t>
      </w:r>
      <w:r>
        <w:rPr>
          <w:rFonts w:ascii="AytoRoquetas Light Condensed" w:hAnsi="AytoRoquetas Light Condensed"/>
          <w:bCs/>
          <w:color w:val="auto"/>
        </w:rPr>
        <w:t>actuación</w:t>
      </w:r>
      <w:r w:rsidRPr="009326A8">
        <w:rPr>
          <w:rFonts w:ascii="AytoRoquetas Light Condensed" w:hAnsi="AytoRoquetas Light Condensed"/>
          <w:bCs/>
          <w:color w:val="auto"/>
        </w:rPr>
        <w:t xml:space="preserve"> dentro del plazo previsto.</w:t>
      </w:r>
    </w:p>
    <w:p w14:paraId="381DD066" w14:textId="77777777" w:rsidR="00374B39" w:rsidRPr="009326A8" w:rsidRDefault="00374B39" w:rsidP="00374B39">
      <w:pPr>
        <w:pStyle w:val="Prrafodelista"/>
        <w:numPr>
          <w:ilvl w:val="0"/>
          <w:numId w:val="30"/>
        </w:numPr>
        <w:spacing w:after="0" w:line="276" w:lineRule="auto"/>
        <w:jc w:val="both"/>
        <w:rPr>
          <w:rFonts w:ascii="AytoRoquetas Light Condensed" w:hAnsi="AytoRoquetas Light Condensed"/>
          <w:bCs/>
          <w:u w:val="single"/>
        </w:rPr>
      </w:pPr>
      <w:r w:rsidRPr="009326A8">
        <w:rPr>
          <w:rFonts w:ascii="AytoRoquetas Light Condensed" w:hAnsi="AytoRoquetas Light Condensed"/>
          <w:bCs/>
          <w:u w:val="single"/>
        </w:rPr>
        <w:t xml:space="preserve">Procesos constructivos (hasta un máximo de </w:t>
      </w:r>
      <w:r>
        <w:rPr>
          <w:rFonts w:ascii="AytoRoquetas Light Condensed" w:hAnsi="AytoRoquetas Light Condensed"/>
          <w:bCs/>
          <w:u w:val="single"/>
        </w:rPr>
        <w:t>5,00</w:t>
      </w:r>
      <w:r w:rsidRPr="009326A8">
        <w:rPr>
          <w:rFonts w:ascii="AytoRoquetas Light Condensed" w:hAnsi="AytoRoquetas Light Condensed"/>
          <w:bCs/>
          <w:u w:val="single"/>
        </w:rPr>
        <w:t xml:space="preserve"> puntos).</w:t>
      </w:r>
    </w:p>
    <w:p w14:paraId="6AD0B5E3" w14:textId="77777777" w:rsidR="00374B39" w:rsidRPr="009326A8" w:rsidRDefault="00374B39" w:rsidP="00374B39">
      <w:pPr>
        <w:spacing w:before="240" w:line="276" w:lineRule="auto"/>
        <w:jc w:val="both"/>
        <w:rPr>
          <w:rFonts w:ascii="AytoRoquetas Light Condensed" w:hAnsi="AytoRoquetas Light Condensed"/>
          <w:bCs/>
          <w:color w:val="auto"/>
        </w:rPr>
      </w:pPr>
      <w:r w:rsidRPr="009326A8">
        <w:rPr>
          <w:rFonts w:ascii="AytoRoquetas Light Condensed" w:hAnsi="AytoRoquetas Light Condensed"/>
          <w:bCs/>
          <w:color w:val="auto"/>
        </w:rPr>
        <w:t xml:space="preserve">Se detallará la metodología de los procesos constructivos más relevantes para la ejecución de la </w:t>
      </w:r>
      <w:r>
        <w:rPr>
          <w:rFonts w:ascii="AytoRoquetas Light Condensed" w:hAnsi="AytoRoquetas Light Condensed"/>
          <w:bCs/>
          <w:color w:val="auto"/>
        </w:rPr>
        <w:t>actuación</w:t>
      </w:r>
      <w:r w:rsidRPr="009326A8">
        <w:rPr>
          <w:rFonts w:ascii="AytoRoquetas Light Condensed" w:hAnsi="AytoRoquetas Light Condensed"/>
          <w:bCs/>
          <w:color w:val="auto"/>
        </w:rPr>
        <w:t>.</w:t>
      </w:r>
    </w:p>
    <w:p w14:paraId="63DEC7B0" w14:textId="77777777" w:rsidR="00374B39" w:rsidRDefault="00374B39" w:rsidP="00374B39">
      <w:pPr>
        <w:pStyle w:val="Prrafodelista"/>
        <w:numPr>
          <w:ilvl w:val="0"/>
          <w:numId w:val="30"/>
        </w:numPr>
        <w:spacing w:line="276" w:lineRule="auto"/>
        <w:jc w:val="both"/>
        <w:rPr>
          <w:rFonts w:ascii="AytoRoquetas Light Condensed" w:hAnsi="AytoRoquetas Light Condensed"/>
          <w:bCs/>
          <w:u w:val="single"/>
        </w:rPr>
      </w:pPr>
      <w:r w:rsidRPr="009326A8">
        <w:rPr>
          <w:rFonts w:ascii="AytoRoquetas Light Condensed" w:hAnsi="AytoRoquetas Light Condensed"/>
          <w:bCs/>
          <w:u w:val="single"/>
        </w:rPr>
        <w:t xml:space="preserve">Procedimientos de ejecución que garanticen que no se produce vertido alguno durante la ejecución de las actuaciones (hasta un máximo de </w:t>
      </w:r>
      <w:r>
        <w:rPr>
          <w:rFonts w:ascii="AytoRoquetas Light Condensed" w:hAnsi="AytoRoquetas Light Condensed"/>
          <w:bCs/>
          <w:u w:val="single"/>
        </w:rPr>
        <w:t>5,00</w:t>
      </w:r>
      <w:r w:rsidRPr="009326A8">
        <w:rPr>
          <w:rFonts w:ascii="AytoRoquetas Light Condensed" w:hAnsi="AytoRoquetas Light Condensed"/>
          <w:bCs/>
          <w:u w:val="single"/>
        </w:rPr>
        <w:t xml:space="preserve"> puntos).</w:t>
      </w:r>
    </w:p>
    <w:p w14:paraId="749F9F73" w14:textId="77777777" w:rsidR="00374B39" w:rsidRDefault="00374B39" w:rsidP="00374B39">
      <w:pPr>
        <w:pStyle w:val="Prrafodelista"/>
        <w:spacing w:line="276" w:lineRule="auto"/>
        <w:jc w:val="both"/>
        <w:rPr>
          <w:rFonts w:ascii="AytoRoquetas Light Condensed" w:hAnsi="AytoRoquetas Light Condensed"/>
          <w:bCs/>
          <w:u w:val="single"/>
        </w:rPr>
      </w:pPr>
    </w:p>
    <w:p w14:paraId="2AB4E9ED" w14:textId="77777777" w:rsidR="00374B39" w:rsidRPr="000A68AD" w:rsidRDefault="00374B39" w:rsidP="00374B39">
      <w:pPr>
        <w:pStyle w:val="Prrafodelista"/>
        <w:numPr>
          <w:ilvl w:val="0"/>
          <w:numId w:val="30"/>
        </w:numPr>
        <w:spacing w:before="240" w:after="0" w:line="276" w:lineRule="auto"/>
        <w:jc w:val="both"/>
        <w:rPr>
          <w:rFonts w:ascii="AytoRoquetas Light Condensed" w:hAnsi="AytoRoquetas Light Condensed"/>
          <w:bCs/>
          <w:u w:val="single"/>
        </w:rPr>
      </w:pPr>
      <w:r w:rsidRPr="00AC3220">
        <w:rPr>
          <w:rFonts w:ascii="AytoRoquetas Light Condensed" w:hAnsi="AytoRoquetas Light Condensed"/>
          <w:bCs/>
          <w:u w:val="single"/>
        </w:rPr>
        <w:t xml:space="preserve">Memoria de calidad y definición y descripción completa de los materiales utilizados en la fabricación de la cubierta y </w:t>
      </w:r>
      <w:r w:rsidRPr="000A68AD">
        <w:rPr>
          <w:rFonts w:ascii="AytoRoquetas Light Condensed" w:hAnsi="AytoRoquetas Light Condensed"/>
          <w:bCs/>
          <w:u w:val="single"/>
        </w:rPr>
        <w:t>la escalera (hasta un máximo de 6,00 puntos).</w:t>
      </w:r>
    </w:p>
    <w:p w14:paraId="797EF958" w14:textId="77777777" w:rsidR="00374B39" w:rsidRPr="000A68AD" w:rsidRDefault="00374B39" w:rsidP="00374B39">
      <w:pPr>
        <w:spacing w:before="240" w:after="0" w:line="276" w:lineRule="auto"/>
        <w:jc w:val="both"/>
        <w:rPr>
          <w:rFonts w:ascii="AytoRoquetas Light Condensed" w:hAnsi="AytoRoquetas Light Condensed"/>
          <w:bCs/>
          <w:color w:val="auto"/>
          <w:u w:val="single"/>
        </w:rPr>
      </w:pPr>
      <w:r w:rsidRPr="000A68AD">
        <w:rPr>
          <w:rFonts w:ascii="AytoRoquetas Light Condensed" w:hAnsi="AytoRoquetas Light Condensed"/>
          <w:bCs/>
        </w:rPr>
        <w:t xml:space="preserve">Se valorará la calidad de los diferentes materiales utilizados en los elementos y se tendrán en cuenta, su composición, su resistencia, su posible deterioro, su mantenimiento etc., </w:t>
      </w:r>
    </w:p>
    <w:p w14:paraId="1730936A" w14:textId="77777777" w:rsidR="00374B39" w:rsidRPr="009326A8" w:rsidRDefault="00374B39" w:rsidP="00374B39">
      <w:pPr>
        <w:spacing w:before="240" w:line="276" w:lineRule="auto"/>
        <w:jc w:val="both"/>
        <w:rPr>
          <w:rFonts w:ascii="AytoRoquetas Light Condensed" w:hAnsi="AytoRoquetas Light Condensed" w:cs="Calibri Light"/>
          <w:b/>
          <w:bCs/>
          <w:color w:val="auto"/>
          <w:u w:val="single"/>
        </w:rPr>
      </w:pPr>
      <w:r w:rsidRPr="009326A8">
        <w:rPr>
          <w:rFonts w:ascii="AytoRoquetas Light Condensed" w:hAnsi="AytoRoquetas Light Condensed" w:cs="Calibri Light"/>
          <w:b/>
          <w:bCs/>
          <w:color w:val="auto"/>
          <w:u w:val="single"/>
        </w:rPr>
        <w:lastRenderedPageBreak/>
        <w:t xml:space="preserve">“Método aplicado en la valoración de los criterios subjetivos” </w:t>
      </w:r>
    </w:p>
    <w:p w14:paraId="3D941975" w14:textId="77777777" w:rsidR="00374B39" w:rsidRPr="009326A8" w:rsidRDefault="00374B39" w:rsidP="00374B39">
      <w:pPr>
        <w:spacing w:line="276" w:lineRule="auto"/>
        <w:jc w:val="both"/>
        <w:rPr>
          <w:rFonts w:ascii="AytoRoquetas Light Condensed" w:hAnsi="AytoRoquetas Light Condensed" w:cs="Calibri Light"/>
          <w:color w:val="auto"/>
        </w:rPr>
      </w:pPr>
      <w:r w:rsidRPr="009326A8">
        <w:rPr>
          <w:rFonts w:ascii="AytoRoquetas Light Condensed" w:hAnsi="AytoRoquetas Light Condensed" w:cs="Calibri Light"/>
          <w:color w:val="auto"/>
        </w:rPr>
        <w:t xml:space="preserve">El informe de valoración analizará detalladamente y calificará cada uno de los elementos que se han concretado en los criterios de adjudicación de este apartado, atribuyendo de forma motivada la calificación de: </w:t>
      </w:r>
    </w:p>
    <w:p w14:paraId="75A17012" w14:textId="77777777" w:rsidR="00374B39" w:rsidRPr="009326A8" w:rsidRDefault="00374B39" w:rsidP="00374B39">
      <w:pPr>
        <w:pStyle w:val="Prrafodelista"/>
        <w:numPr>
          <w:ilvl w:val="0"/>
          <w:numId w:val="29"/>
        </w:numPr>
        <w:spacing w:after="0" w:line="276" w:lineRule="auto"/>
        <w:jc w:val="both"/>
        <w:rPr>
          <w:rFonts w:ascii="AytoRoquetas Light Condensed" w:hAnsi="AytoRoquetas Light Condensed" w:cs="Calibri Light"/>
        </w:rPr>
      </w:pPr>
      <w:r w:rsidRPr="009326A8">
        <w:rPr>
          <w:rFonts w:ascii="AytoRoquetas Light Condensed" w:hAnsi="AytoRoquetas Light Condensed" w:cs="Calibri Light"/>
          <w:b/>
          <w:u w:val="single"/>
        </w:rPr>
        <w:t>ANÁLISIS ALTO:</w:t>
      </w:r>
      <w:r w:rsidRPr="009326A8">
        <w:rPr>
          <w:rFonts w:ascii="AytoRoquetas Light Condensed" w:hAnsi="AytoRoquetas Light Condensed" w:cs="Calibri Light"/>
        </w:rPr>
        <w:t xml:space="preserve"> Cuando realice un planteamiento completo y detallado del aspecto en cuestión o elemento a valorar, que profundiza en los aspectos más destacados a tener en cuenta para el correcto desarrollo del mismo, y proponga medidas de actuación adecuadas, precisas, ajustadas a la realidad, coherentes, justificadas, bien definidas y en su caso innovadoras.</w:t>
      </w:r>
    </w:p>
    <w:p w14:paraId="4D55692F" w14:textId="77777777" w:rsidR="00374B39" w:rsidRPr="009326A8" w:rsidRDefault="00374B39" w:rsidP="00374B39">
      <w:pPr>
        <w:pStyle w:val="Prrafodelista"/>
        <w:spacing w:after="0" w:line="276" w:lineRule="auto"/>
        <w:ind w:left="360"/>
        <w:jc w:val="both"/>
        <w:rPr>
          <w:rFonts w:ascii="AytoRoquetas Light Condensed" w:hAnsi="AytoRoquetas Light Condensed" w:cs="Calibri Light"/>
        </w:rPr>
      </w:pPr>
    </w:p>
    <w:p w14:paraId="60B119A6" w14:textId="77777777" w:rsidR="00374B39" w:rsidRPr="009326A8" w:rsidRDefault="00374B39" w:rsidP="00374B39">
      <w:pPr>
        <w:pStyle w:val="Prrafodelista"/>
        <w:numPr>
          <w:ilvl w:val="0"/>
          <w:numId w:val="29"/>
        </w:numPr>
        <w:spacing w:line="276" w:lineRule="auto"/>
        <w:jc w:val="both"/>
        <w:rPr>
          <w:rFonts w:ascii="AytoRoquetas Light Condensed" w:hAnsi="AytoRoquetas Light Condensed" w:cs="Calibri Light"/>
        </w:rPr>
      </w:pPr>
      <w:r w:rsidRPr="009326A8">
        <w:rPr>
          <w:rFonts w:ascii="AytoRoquetas Light Condensed" w:hAnsi="AytoRoquetas Light Condensed" w:cs="Calibri Light"/>
          <w:b/>
          <w:u w:val="single"/>
        </w:rPr>
        <w:t>ANÁLISIS MEDIO:</w:t>
      </w:r>
      <w:r w:rsidRPr="009326A8">
        <w:rPr>
          <w:rFonts w:ascii="AytoRoquetas Light Condensed" w:hAnsi="AytoRoquetas Light Condensed" w:cs="Calibri Light"/>
        </w:rPr>
        <w:t xml:space="preserve"> Cuando la propuesta en relación al elemento a valorar sea adecuada, pero carezca del suficiente nivel de detalle, concreción y precisión, ofreciendo un conocimiento adecuado y que expresa aspectos a tener en cuenta para el correcto desarrollo del mismo. </w:t>
      </w:r>
    </w:p>
    <w:p w14:paraId="0531CC86" w14:textId="77777777" w:rsidR="00374B39" w:rsidRPr="009326A8" w:rsidRDefault="00374B39" w:rsidP="00374B39">
      <w:pPr>
        <w:pStyle w:val="Prrafodelista"/>
        <w:rPr>
          <w:rFonts w:ascii="AytoRoquetas Light Condensed" w:hAnsi="AytoRoquetas Light Condensed" w:cs="Calibri Light"/>
        </w:rPr>
      </w:pPr>
    </w:p>
    <w:p w14:paraId="627FF4A3" w14:textId="77777777" w:rsidR="00374B39" w:rsidRPr="009326A8" w:rsidRDefault="00374B39" w:rsidP="00374B39">
      <w:pPr>
        <w:pStyle w:val="Prrafodelista"/>
        <w:numPr>
          <w:ilvl w:val="0"/>
          <w:numId w:val="29"/>
        </w:numPr>
        <w:spacing w:line="276" w:lineRule="auto"/>
        <w:jc w:val="both"/>
        <w:rPr>
          <w:rFonts w:ascii="AytoRoquetas Light Condensed" w:hAnsi="AytoRoquetas Light Condensed" w:cs="Calibri Light"/>
        </w:rPr>
      </w:pPr>
      <w:r w:rsidRPr="009326A8">
        <w:rPr>
          <w:rFonts w:ascii="AytoRoquetas Light Condensed" w:hAnsi="AytoRoquetas Light Condensed" w:cs="Calibri Light"/>
          <w:b/>
          <w:u w:val="single"/>
        </w:rPr>
        <w:t>ANÁLISIS BAJO:</w:t>
      </w:r>
      <w:r w:rsidRPr="009326A8">
        <w:rPr>
          <w:rFonts w:ascii="AytoRoquetas Light Condensed" w:hAnsi="AytoRoquetas Light Condensed" w:cs="Calibri Light"/>
        </w:rPr>
        <w:t xml:space="preserve"> Cuando se limite a un somero planteamiento de la prestación, teórico y poco cercano a la realidad o no se realicen aportaciones de actuaciones concretas, ofreciendo un somero conocimiento y que expresa aspectos pocos relevantes a tener en cuenta para el correcto desarrollo del mismo, sin describir cuestiones que garanticen la adecuada implementación del servicio.</w:t>
      </w:r>
    </w:p>
    <w:p w14:paraId="61D907C0" w14:textId="77777777" w:rsidR="00374B39" w:rsidRPr="009326A8" w:rsidRDefault="00374B39" w:rsidP="00374B39">
      <w:pPr>
        <w:pStyle w:val="Prrafodelista"/>
        <w:rPr>
          <w:rFonts w:ascii="AytoRoquetas Light Condensed" w:hAnsi="AytoRoquetas Light Condensed" w:cs="Calibri Light"/>
        </w:rPr>
      </w:pPr>
    </w:p>
    <w:p w14:paraId="5E0B3839" w14:textId="77777777" w:rsidR="00374B39" w:rsidRPr="009326A8" w:rsidRDefault="00374B39" w:rsidP="00374B39">
      <w:pPr>
        <w:pStyle w:val="Prrafodelista"/>
        <w:numPr>
          <w:ilvl w:val="0"/>
          <w:numId w:val="29"/>
        </w:numPr>
        <w:spacing w:line="276" w:lineRule="auto"/>
        <w:jc w:val="both"/>
        <w:rPr>
          <w:rFonts w:ascii="AytoRoquetas Light Condensed" w:hAnsi="AytoRoquetas Light Condensed" w:cs="Calibri Light"/>
        </w:rPr>
      </w:pPr>
      <w:r w:rsidRPr="009326A8">
        <w:rPr>
          <w:rFonts w:ascii="AytoRoquetas Light Condensed" w:hAnsi="AytoRoquetas Light Condensed" w:cs="Calibri Light"/>
          <w:b/>
          <w:u w:val="single"/>
        </w:rPr>
        <w:t>ANALISIS NULO:</w:t>
      </w:r>
      <w:r w:rsidRPr="009326A8">
        <w:rPr>
          <w:rFonts w:ascii="AytoRoquetas Light Condensed" w:hAnsi="AytoRoquetas Light Condensed" w:cs="Calibri Light"/>
        </w:rPr>
        <w:t xml:space="preserve"> Cuando la propuesta sea incompleta, o no tenga información o documentación suficiente relacionada con el elemento a valorar, o contenga datos contradictorios, o no se adapte a las necesidades del servicio, o los medios a emplear no se ajusten a las características de cada servicio o presenten poca coherencia o no permitan conocer claramente la solución planteada, o en su caso, sea inexistente. </w:t>
      </w:r>
    </w:p>
    <w:p w14:paraId="6F78DCFD" w14:textId="77777777" w:rsidR="00374B39" w:rsidRPr="009326A8" w:rsidRDefault="00374B39" w:rsidP="00374B39">
      <w:pPr>
        <w:spacing w:line="276" w:lineRule="auto"/>
        <w:jc w:val="both"/>
        <w:rPr>
          <w:rFonts w:ascii="AytoRoquetas Light Condensed" w:hAnsi="AytoRoquetas Light Condensed" w:cs="Calibri Light"/>
          <w:color w:val="auto"/>
        </w:rPr>
      </w:pPr>
      <w:r w:rsidRPr="009326A8">
        <w:rPr>
          <w:rFonts w:ascii="AytoRoquetas Light Condensed" w:hAnsi="AytoRoquetas Light Condensed" w:cs="Calibri Light"/>
          <w:color w:val="auto"/>
        </w:rPr>
        <w:t xml:space="preserve">En función de la calificación recibida, la puntuación que se asignará a cada apartado objeto de valoración, será la siguiente: </w:t>
      </w:r>
    </w:p>
    <w:p w14:paraId="0AC2C089" w14:textId="77777777" w:rsidR="00374B39" w:rsidRPr="009326A8" w:rsidRDefault="00374B39" w:rsidP="00374B39">
      <w:pPr>
        <w:spacing w:line="276" w:lineRule="auto"/>
        <w:jc w:val="both"/>
        <w:rPr>
          <w:rFonts w:ascii="AytoRoquetas Light Condensed" w:hAnsi="AytoRoquetas Light Condensed"/>
          <w:bCs/>
          <w:color w:val="auto"/>
          <w:u w:val="single"/>
        </w:rPr>
      </w:pPr>
      <w:r w:rsidRPr="009326A8">
        <w:rPr>
          <w:rFonts w:ascii="AytoRoquetas Light Condensed" w:hAnsi="AytoRoquetas Light Condensed"/>
          <w:bCs/>
          <w:color w:val="auto"/>
          <w:u w:val="single"/>
        </w:rPr>
        <w:t>La puntuación del apartado 1</w:t>
      </w:r>
      <w:r>
        <w:rPr>
          <w:rFonts w:ascii="AytoRoquetas Light Condensed" w:hAnsi="AytoRoquetas Light Condensed"/>
          <w:bCs/>
          <w:color w:val="auto"/>
          <w:u w:val="single"/>
        </w:rPr>
        <w:t xml:space="preserve"> y 7</w:t>
      </w:r>
      <w:r w:rsidRPr="009326A8">
        <w:rPr>
          <w:rFonts w:ascii="AytoRoquetas Light Condensed" w:hAnsi="AytoRoquetas Light Condensed"/>
          <w:bCs/>
          <w:color w:val="auto"/>
          <w:u w:val="single"/>
        </w:rPr>
        <w:t xml:space="preserve"> se desglosa de la siguiente forma: </w:t>
      </w:r>
    </w:p>
    <w:tbl>
      <w:tblPr>
        <w:tblStyle w:val="Tablaconcuadrcula"/>
        <w:tblW w:w="0" w:type="auto"/>
        <w:tblLook w:val="04A0" w:firstRow="1" w:lastRow="0" w:firstColumn="1" w:lastColumn="0" w:noHBand="0" w:noVBand="1"/>
      </w:tblPr>
      <w:tblGrid>
        <w:gridCol w:w="4388"/>
        <w:gridCol w:w="4389"/>
      </w:tblGrid>
      <w:tr w:rsidR="00374B39" w:rsidRPr="009326A8" w14:paraId="519541CF" w14:textId="77777777" w:rsidTr="000049B3">
        <w:tc>
          <w:tcPr>
            <w:tcW w:w="4388" w:type="dxa"/>
          </w:tcPr>
          <w:p w14:paraId="6C610D86" w14:textId="77777777" w:rsidR="00374B39" w:rsidRPr="009326A8" w:rsidRDefault="00374B39" w:rsidP="000049B3">
            <w:pPr>
              <w:spacing w:line="276" w:lineRule="auto"/>
              <w:jc w:val="center"/>
              <w:rPr>
                <w:rFonts w:ascii="AytoRoquetas Light Condensed" w:hAnsi="AytoRoquetas Light Condensed"/>
                <w:bCs/>
                <w:color w:val="auto"/>
              </w:rPr>
            </w:pPr>
            <w:r w:rsidRPr="009326A8">
              <w:rPr>
                <w:rFonts w:ascii="AytoRoquetas Light Condensed" w:hAnsi="AytoRoquetas Light Condensed"/>
                <w:bCs/>
                <w:color w:val="auto"/>
              </w:rPr>
              <w:t>Análisis alto</w:t>
            </w:r>
          </w:p>
        </w:tc>
        <w:tc>
          <w:tcPr>
            <w:tcW w:w="4389" w:type="dxa"/>
          </w:tcPr>
          <w:p w14:paraId="6250D200" w14:textId="77777777" w:rsidR="00374B39" w:rsidRPr="00F870AC" w:rsidRDefault="00374B39" w:rsidP="000049B3">
            <w:pPr>
              <w:spacing w:line="276" w:lineRule="auto"/>
              <w:jc w:val="center"/>
              <w:rPr>
                <w:rFonts w:ascii="AytoRoquetas Light Condensed" w:hAnsi="AytoRoquetas Light Condensed"/>
                <w:bCs/>
                <w:color w:val="auto"/>
              </w:rPr>
            </w:pPr>
            <w:r w:rsidRPr="00F870AC">
              <w:rPr>
                <w:rFonts w:ascii="AytoRoquetas Light Condensed" w:hAnsi="AytoRoquetas Light Condensed"/>
                <w:bCs/>
                <w:color w:val="auto"/>
              </w:rPr>
              <w:t>6 puntos</w:t>
            </w:r>
          </w:p>
        </w:tc>
      </w:tr>
      <w:tr w:rsidR="00374B39" w:rsidRPr="009326A8" w14:paraId="378937E8" w14:textId="77777777" w:rsidTr="000049B3">
        <w:tc>
          <w:tcPr>
            <w:tcW w:w="4388" w:type="dxa"/>
          </w:tcPr>
          <w:p w14:paraId="660A8D0C" w14:textId="77777777" w:rsidR="00374B39" w:rsidRPr="009326A8" w:rsidRDefault="00374B39" w:rsidP="000049B3">
            <w:pPr>
              <w:spacing w:line="276" w:lineRule="auto"/>
              <w:jc w:val="center"/>
              <w:rPr>
                <w:rFonts w:ascii="AytoRoquetas Light Condensed" w:hAnsi="AytoRoquetas Light Condensed"/>
                <w:bCs/>
                <w:color w:val="auto"/>
              </w:rPr>
            </w:pPr>
            <w:r w:rsidRPr="009326A8">
              <w:rPr>
                <w:rFonts w:ascii="AytoRoquetas Light Condensed" w:hAnsi="AytoRoquetas Light Condensed"/>
                <w:bCs/>
                <w:color w:val="auto"/>
              </w:rPr>
              <w:t>Análisis medio</w:t>
            </w:r>
          </w:p>
        </w:tc>
        <w:tc>
          <w:tcPr>
            <w:tcW w:w="4389" w:type="dxa"/>
          </w:tcPr>
          <w:p w14:paraId="3DD1DFF3" w14:textId="77777777" w:rsidR="00374B39" w:rsidRPr="00F870AC" w:rsidRDefault="00374B39" w:rsidP="000049B3">
            <w:pPr>
              <w:spacing w:line="276" w:lineRule="auto"/>
              <w:jc w:val="center"/>
              <w:rPr>
                <w:rFonts w:ascii="AytoRoquetas Light Condensed" w:hAnsi="AytoRoquetas Light Condensed"/>
                <w:bCs/>
                <w:color w:val="auto"/>
              </w:rPr>
            </w:pPr>
            <w:r w:rsidRPr="00F870AC">
              <w:rPr>
                <w:rFonts w:ascii="AytoRoquetas Light Condensed" w:hAnsi="AytoRoquetas Light Condensed"/>
                <w:bCs/>
                <w:color w:val="auto"/>
              </w:rPr>
              <w:t>4 puntos</w:t>
            </w:r>
          </w:p>
        </w:tc>
      </w:tr>
      <w:tr w:rsidR="00374B39" w:rsidRPr="009326A8" w14:paraId="13A17607" w14:textId="77777777" w:rsidTr="000049B3">
        <w:tc>
          <w:tcPr>
            <w:tcW w:w="4388" w:type="dxa"/>
          </w:tcPr>
          <w:p w14:paraId="263295D3" w14:textId="77777777" w:rsidR="00374B39" w:rsidRPr="009326A8" w:rsidRDefault="00374B39" w:rsidP="000049B3">
            <w:pPr>
              <w:spacing w:line="276" w:lineRule="auto"/>
              <w:jc w:val="center"/>
              <w:rPr>
                <w:rFonts w:ascii="AytoRoquetas Light Condensed" w:hAnsi="AytoRoquetas Light Condensed"/>
                <w:bCs/>
                <w:color w:val="auto"/>
              </w:rPr>
            </w:pPr>
            <w:r w:rsidRPr="009326A8">
              <w:rPr>
                <w:rFonts w:ascii="AytoRoquetas Light Condensed" w:hAnsi="AytoRoquetas Light Condensed"/>
                <w:bCs/>
                <w:color w:val="auto"/>
              </w:rPr>
              <w:t>Análisis bajo</w:t>
            </w:r>
          </w:p>
        </w:tc>
        <w:tc>
          <w:tcPr>
            <w:tcW w:w="4389" w:type="dxa"/>
          </w:tcPr>
          <w:p w14:paraId="7DAA919F" w14:textId="77777777" w:rsidR="00374B39" w:rsidRPr="00F870AC" w:rsidRDefault="00374B39" w:rsidP="000049B3">
            <w:pPr>
              <w:spacing w:line="276" w:lineRule="auto"/>
              <w:jc w:val="center"/>
              <w:rPr>
                <w:rFonts w:ascii="AytoRoquetas Light Condensed" w:hAnsi="AytoRoquetas Light Condensed"/>
                <w:bCs/>
                <w:color w:val="auto"/>
              </w:rPr>
            </w:pPr>
            <w:r w:rsidRPr="00F870AC">
              <w:rPr>
                <w:rFonts w:ascii="AytoRoquetas Light Condensed" w:hAnsi="AytoRoquetas Light Condensed"/>
                <w:bCs/>
                <w:color w:val="auto"/>
              </w:rPr>
              <w:t>2 puntos</w:t>
            </w:r>
          </w:p>
        </w:tc>
      </w:tr>
      <w:tr w:rsidR="00374B39" w:rsidRPr="009326A8" w14:paraId="516B64B6" w14:textId="77777777" w:rsidTr="000049B3">
        <w:tc>
          <w:tcPr>
            <w:tcW w:w="4388" w:type="dxa"/>
          </w:tcPr>
          <w:p w14:paraId="3439A85C" w14:textId="77777777" w:rsidR="00374B39" w:rsidRPr="009326A8" w:rsidRDefault="00374B39" w:rsidP="000049B3">
            <w:pPr>
              <w:spacing w:line="276" w:lineRule="auto"/>
              <w:jc w:val="center"/>
              <w:rPr>
                <w:rFonts w:ascii="AytoRoquetas Light Condensed" w:hAnsi="AytoRoquetas Light Condensed"/>
                <w:bCs/>
                <w:color w:val="auto"/>
              </w:rPr>
            </w:pPr>
            <w:r w:rsidRPr="009326A8">
              <w:rPr>
                <w:rFonts w:ascii="AytoRoquetas Light Condensed" w:hAnsi="AytoRoquetas Light Condensed"/>
                <w:bCs/>
                <w:color w:val="auto"/>
              </w:rPr>
              <w:t>Análisis nulo</w:t>
            </w:r>
          </w:p>
        </w:tc>
        <w:tc>
          <w:tcPr>
            <w:tcW w:w="4389" w:type="dxa"/>
          </w:tcPr>
          <w:p w14:paraId="22FCA5A5" w14:textId="77777777" w:rsidR="00374B39" w:rsidRPr="00F870AC" w:rsidRDefault="00374B39" w:rsidP="000049B3">
            <w:pPr>
              <w:spacing w:line="276" w:lineRule="auto"/>
              <w:jc w:val="center"/>
              <w:rPr>
                <w:rFonts w:ascii="AytoRoquetas Light Condensed" w:hAnsi="AytoRoquetas Light Condensed"/>
                <w:bCs/>
                <w:color w:val="auto"/>
              </w:rPr>
            </w:pPr>
            <w:r w:rsidRPr="00F870AC">
              <w:rPr>
                <w:rFonts w:ascii="AytoRoquetas Light Condensed" w:hAnsi="AytoRoquetas Light Condensed"/>
                <w:bCs/>
                <w:color w:val="auto"/>
              </w:rPr>
              <w:t>0 puntos</w:t>
            </w:r>
          </w:p>
        </w:tc>
      </w:tr>
    </w:tbl>
    <w:p w14:paraId="200375AF" w14:textId="77777777" w:rsidR="00374B39" w:rsidRPr="009326A8" w:rsidRDefault="00374B39" w:rsidP="00374B39">
      <w:pPr>
        <w:spacing w:before="240" w:line="276" w:lineRule="auto"/>
        <w:jc w:val="both"/>
        <w:rPr>
          <w:rFonts w:ascii="AytoRoquetas Light Condensed" w:hAnsi="AytoRoquetas Light Condensed"/>
          <w:bCs/>
          <w:color w:val="auto"/>
          <w:u w:val="single"/>
        </w:rPr>
      </w:pPr>
      <w:bookmarkStart w:id="0" w:name="_Hlk149214410"/>
      <w:r w:rsidRPr="009326A8">
        <w:rPr>
          <w:rFonts w:ascii="AytoRoquetas Light Condensed" w:hAnsi="AytoRoquetas Light Condensed"/>
          <w:bCs/>
          <w:color w:val="auto"/>
          <w:u w:val="single"/>
        </w:rPr>
        <w:t xml:space="preserve">La puntuación del apartado 2 al </w:t>
      </w:r>
      <w:r>
        <w:rPr>
          <w:rFonts w:ascii="AytoRoquetas Light Condensed" w:hAnsi="AytoRoquetas Light Condensed"/>
          <w:bCs/>
          <w:color w:val="auto"/>
          <w:u w:val="single"/>
        </w:rPr>
        <w:t>6</w:t>
      </w:r>
      <w:r w:rsidRPr="009326A8">
        <w:rPr>
          <w:rFonts w:ascii="AytoRoquetas Light Condensed" w:hAnsi="AytoRoquetas Light Condensed"/>
          <w:bCs/>
          <w:color w:val="auto"/>
          <w:u w:val="single"/>
        </w:rPr>
        <w:t xml:space="preserve">, se desglosa de la siguiente forma: </w:t>
      </w:r>
    </w:p>
    <w:tbl>
      <w:tblPr>
        <w:tblStyle w:val="Tablaconcuadrcula"/>
        <w:tblW w:w="0" w:type="auto"/>
        <w:tblLook w:val="04A0" w:firstRow="1" w:lastRow="0" w:firstColumn="1" w:lastColumn="0" w:noHBand="0" w:noVBand="1"/>
      </w:tblPr>
      <w:tblGrid>
        <w:gridCol w:w="4388"/>
        <w:gridCol w:w="4389"/>
      </w:tblGrid>
      <w:tr w:rsidR="00374B39" w:rsidRPr="009326A8" w14:paraId="03A01C0E" w14:textId="77777777" w:rsidTr="000049B3">
        <w:tc>
          <w:tcPr>
            <w:tcW w:w="4388" w:type="dxa"/>
          </w:tcPr>
          <w:bookmarkEnd w:id="0"/>
          <w:p w14:paraId="3FC66CB4" w14:textId="77777777" w:rsidR="00374B39" w:rsidRPr="009326A8" w:rsidRDefault="00374B39" w:rsidP="000049B3">
            <w:pPr>
              <w:spacing w:line="276" w:lineRule="auto"/>
              <w:jc w:val="center"/>
              <w:rPr>
                <w:rFonts w:ascii="AytoRoquetas Light Condensed" w:hAnsi="AytoRoquetas Light Condensed"/>
                <w:bCs/>
                <w:color w:val="auto"/>
              </w:rPr>
            </w:pPr>
            <w:r w:rsidRPr="009326A8">
              <w:rPr>
                <w:rFonts w:ascii="AytoRoquetas Light Condensed" w:hAnsi="AytoRoquetas Light Condensed"/>
                <w:bCs/>
                <w:color w:val="auto"/>
              </w:rPr>
              <w:t>Análisis alto</w:t>
            </w:r>
          </w:p>
        </w:tc>
        <w:tc>
          <w:tcPr>
            <w:tcW w:w="4389" w:type="dxa"/>
          </w:tcPr>
          <w:p w14:paraId="3A44FCB9" w14:textId="77777777" w:rsidR="00374B39" w:rsidRPr="00F870AC" w:rsidRDefault="00374B39" w:rsidP="000049B3">
            <w:pPr>
              <w:spacing w:line="276" w:lineRule="auto"/>
              <w:jc w:val="center"/>
              <w:rPr>
                <w:rFonts w:ascii="AytoRoquetas Light Condensed" w:hAnsi="AytoRoquetas Light Condensed"/>
                <w:bCs/>
                <w:color w:val="FF0000"/>
              </w:rPr>
            </w:pPr>
            <w:r w:rsidRPr="00F870AC">
              <w:rPr>
                <w:rFonts w:ascii="AytoRoquetas Light Condensed" w:hAnsi="AytoRoquetas Light Condensed"/>
                <w:bCs/>
                <w:color w:val="auto"/>
              </w:rPr>
              <w:t>5 puntos</w:t>
            </w:r>
          </w:p>
        </w:tc>
      </w:tr>
      <w:tr w:rsidR="00374B39" w:rsidRPr="009326A8" w14:paraId="2386AEBA" w14:textId="77777777" w:rsidTr="000049B3">
        <w:tc>
          <w:tcPr>
            <w:tcW w:w="4388" w:type="dxa"/>
          </w:tcPr>
          <w:p w14:paraId="3060E635" w14:textId="77777777" w:rsidR="00374B39" w:rsidRPr="009326A8" w:rsidRDefault="00374B39" w:rsidP="000049B3">
            <w:pPr>
              <w:spacing w:line="276" w:lineRule="auto"/>
              <w:jc w:val="center"/>
              <w:rPr>
                <w:rFonts w:ascii="AytoRoquetas Light Condensed" w:hAnsi="AytoRoquetas Light Condensed"/>
                <w:bCs/>
                <w:color w:val="auto"/>
              </w:rPr>
            </w:pPr>
            <w:r w:rsidRPr="009326A8">
              <w:rPr>
                <w:rFonts w:ascii="AytoRoquetas Light Condensed" w:hAnsi="AytoRoquetas Light Condensed"/>
                <w:bCs/>
                <w:color w:val="auto"/>
              </w:rPr>
              <w:t>Análisis medio</w:t>
            </w:r>
          </w:p>
        </w:tc>
        <w:tc>
          <w:tcPr>
            <w:tcW w:w="4389" w:type="dxa"/>
          </w:tcPr>
          <w:p w14:paraId="106C3DAC" w14:textId="77777777" w:rsidR="00374B39" w:rsidRPr="00F870AC" w:rsidRDefault="00374B39" w:rsidP="000049B3">
            <w:pPr>
              <w:spacing w:line="276" w:lineRule="auto"/>
              <w:jc w:val="center"/>
              <w:rPr>
                <w:rFonts w:ascii="AytoRoquetas Light Condensed" w:hAnsi="AytoRoquetas Light Condensed"/>
                <w:bCs/>
                <w:color w:val="FF0000"/>
              </w:rPr>
            </w:pPr>
            <w:r w:rsidRPr="006E234A">
              <w:rPr>
                <w:rFonts w:ascii="AytoRoquetas Light Condensed" w:hAnsi="AytoRoquetas Light Condensed"/>
                <w:bCs/>
                <w:color w:val="auto"/>
              </w:rPr>
              <w:t>3,33 puntos</w:t>
            </w:r>
          </w:p>
        </w:tc>
      </w:tr>
      <w:tr w:rsidR="00374B39" w:rsidRPr="009326A8" w14:paraId="15ADCA3E" w14:textId="77777777" w:rsidTr="000049B3">
        <w:tc>
          <w:tcPr>
            <w:tcW w:w="4388" w:type="dxa"/>
          </w:tcPr>
          <w:p w14:paraId="00E9D4BD" w14:textId="77777777" w:rsidR="00374B39" w:rsidRPr="009326A8" w:rsidRDefault="00374B39" w:rsidP="000049B3">
            <w:pPr>
              <w:spacing w:line="276" w:lineRule="auto"/>
              <w:jc w:val="center"/>
              <w:rPr>
                <w:rFonts w:ascii="AytoRoquetas Light Condensed" w:hAnsi="AytoRoquetas Light Condensed"/>
                <w:bCs/>
                <w:color w:val="auto"/>
              </w:rPr>
            </w:pPr>
            <w:r w:rsidRPr="009326A8">
              <w:rPr>
                <w:rFonts w:ascii="AytoRoquetas Light Condensed" w:hAnsi="AytoRoquetas Light Condensed"/>
                <w:bCs/>
                <w:color w:val="auto"/>
              </w:rPr>
              <w:t>Análisis bajo</w:t>
            </w:r>
          </w:p>
        </w:tc>
        <w:tc>
          <w:tcPr>
            <w:tcW w:w="4389" w:type="dxa"/>
          </w:tcPr>
          <w:p w14:paraId="25930EDC" w14:textId="77777777" w:rsidR="00374B39" w:rsidRPr="00F870AC" w:rsidRDefault="00374B39" w:rsidP="000049B3">
            <w:pPr>
              <w:spacing w:line="276" w:lineRule="auto"/>
              <w:jc w:val="center"/>
              <w:rPr>
                <w:rFonts w:ascii="AytoRoquetas Light Condensed" w:hAnsi="AytoRoquetas Light Condensed"/>
                <w:bCs/>
                <w:color w:val="FF0000"/>
              </w:rPr>
            </w:pPr>
            <w:r w:rsidRPr="006E234A">
              <w:rPr>
                <w:rFonts w:ascii="AytoRoquetas Light Condensed" w:hAnsi="AytoRoquetas Light Condensed"/>
                <w:bCs/>
                <w:color w:val="auto"/>
              </w:rPr>
              <w:t>1,67 puntos</w:t>
            </w:r>
          </w:p>
        </w:tc>
      </w:tr>
      <w:tr w:rsidR="00374B39" w:rsidRPr="009326A8" w14:paraId="552128C6" w14:textId="77777777" w:rsidTr="000049B3">
        <w:tc>
          <w:tcPr>
            <w:tcW w:w="4388" w:type="dxa"/>
          </w:tcPr>
          <w:p w14:paraId="473473F8" w14:textId="77777777" w:rsidR="00374B39" w:rsidRPr="009326A8" w:rsidRDefault="00374B39" w:rsidP="000049B3">
            <w:pPr>
              <w:spacing w:line="276" w:lineRule="auto"/>
              <w:jc w:val="center"/>
              <w:rPr>
                <w:rFonts w:ascii="AytoRoquetas Light Condensed" w:hAnsi="AytoRoquetas Light Condensed"/>
                <w:bCs/>
                <w:color w:val="auto"/>
              </w:rPr>
            </w:pPr>
            <w:r w:rsidRPr="009326A8">
              <w:rPr>
                <w:rFonts w:ascii="AytoRoquetas Light Condensed" w:hAnsi="AytoRoquetas Light Condensed"/>
                <w:bCs/>
                <w:color w:val="auto"/>
              </w:rPr>
              <w:t>Análisis nulo</w:t>
            </w:r>
          </w:p>
        </w:tc>
        <w:tc>
          <w:tcPr>
            <w:tcW w:w="4389" w:type="dxa"/>
          </w:tcPr>
          <w:p w14:paraId="4251BF35" w14:textId="77777777" w:rsidR="00374B39" w:rsidRPr="00F870AC" w:rsidRDefault="00374B39" w:rsidP="000049B3">
            <w:pPr>
              <w:spacing w:line="276" w:lineRule="auto"/>
              <w:jc w:val="center"/>
              <w:rPr>
                <w:rFonts w:ascii="AytoRoquetas Light Condensed" w:hAnsi="AytoRoquetas Light Condensed"/>
                <w:bCs/>
                <w:color w:val="auto"/>
              </w:rPr>
            </w:pPr>
            <w:r w:rsidRPr="00F870AC">
              <w:rPr>
                <w:rFonts w:ascii="AytoRoquetas Light Condensed" w:hAnsi="AytoRoquetas Light Condensed"/>
                <w:bCs/>
                <w:color w:val="auto"/>
              </w:rPr>
              <w:t>0 puntos</w:t>
            </w:r>
          </w:p>
        </w:tc>
      </w:tr>
    </w:tbl>
    <w:p w14:paraId="74260992" w14:textId="77777777" w:rsidR="00374B39" w:rsidRPr="009326A8" w:rsidRDefault="00374B39" w:rsidP="00374B39">
      <w:pPr>
        <w:spacing w:before="240" w:line="276" w:lineRule="auto"/>
        <w:jc w:val="both"/>
        <w:rPr>
          <w:rFonts w:ascii="AytoRoquetas Light Condensed" w:hAnsi="AytoRoquetas Light Condensed"/>
          <w:bCs/>
          <w:color w:val="auto"/>
        </w:rPr>
      </w:pPr>
      <w:r w:rsidRPr="009326A8">
        <w:rPr>
          <w:rFonts w:ascii="AytoRoquetas Light Condensed" w:hAnsi="AytoRoquetas Light Condensed"/>
          <w:bCs/>
          <w:color w:val="auto"/>
        </w:rPr>
        <w:lastRenderedPageBreak/>
        <w:t xml:space="preserve">Deberá mantenerse una coherencia en la información aportada en cada uno de los aspectos considerados para que estos no sean considerados como nulos. </w:t>
      </w:r>
    </w:p>
    <w:p w14:paraId="724A177A" w14:textId="77777777" w:rsidR="00374B39" w:rsidRPr="002E0FCE" w:rsidRDefault="00374B39" w:rsidP="00374B39">
      <w:pPr>
        <w:spacing w:before="240" w:line="276" w:lineRule="auto"/>
        <w:jc w:val="both"/>
        <w:rPr>
          <w:rFonts w:ascii="AytoRoquetas Light Condensed" w:hAnsi="AytoRoquetas Light Condensed"/>
          <w:b/>
          <w:color w:val="000000" w:themeColor="text1"/>
          <w:u w:val="single"/>
        </w:rPr>
      </w:pPr>
      <w:r w:rsidRPr="002E0FCE">
        <w:rPr>
          <w:rFonts w:ascii="AytoRoquetas Light Condensed" w:hAnsi="AytoRoquetas Light Condensed"/>
          <w:b/>
          <w:color w:val="000000" w:themeColor="text1"/>
          <w:u w:val="single"/>
        </w:rPr>
        <w:t>NORMAS DE PRESENTACIÓN DE LA DOCUMENTACION TECNICA</w:t>
      </w:r>
    </w:p>
    <w:p w14:paraId="1F73A3D3" w14:textId="77777777" w:rsidR="00374B39" w:rsidRPr="00040487" w:rsidRDefault="00374B39" w:rsidP="00374B39">
      <w:pPr>
        <w:spacing w:before="240" w:line="276" w:lineRule="auto"/>
        <w:jc w:val="both"/>
        <w:rPr>
          <w:rFonts w:ascii="AytoRoquetas Light Condensed" w:hAnsi="AytoRoquetas Light Condensed"/>
          <w:bCs/>
          <w:color w:val="auto"/>
        </w:rPr>
      </w:pPr>
      <w:r w:rsidRPr="00040487">
        <w:rPr>
          <w:rFonts w:ascii="AytoRoquetas Light Condensed" w:hAnsi="AytoRoquetas Light Condensed"/>
          <w:bCs/>
          <w:color w:val="auto"/>
        </w:rPr>
        <w:t>La documentación técnica debe ajustarse obligatoriamente a las siguientes normas:</w:t>
      </w:r>
    </w:p>
    <w:p w14:paraId="32609CE9" w14:textId="77777777" w:rsidR="00374B39" w:rsidRPr="002E0FCE" w:rsidRDefault="00374B39" w:rsidP="00374B39">
      <w:pPr>
        <w:pStyle w:val="Prrafodelista"/>
        <w:numPr>
          <w:ilvl w:val="0"/>
          <w:numId w:val="33"/>
        </w:numPr>
        <w:spacing w:before="240" w:line="276" w:lineRule="auto"/>
        <w:jc w:val="both"/>
        <w:rPr>
          <w:rFonts w:ascii="AytoRoquetas Light Condensed" w:hAnsi="AytoRoquetas Light Condensed"/>
          <w:b/>
          <w:color w:val="000000" w:themeColor="text1"/>
        </w:rPr>
      </w:pPr>
      <w:r w:rsidRPr="002E0FCE">
        <w:rPr>
          <w:rFonts w:ascii="AytoRoquetas Light Condensed" w:hAnsi="AytoRoquetas Light Condensed"/>
          <w:b/>
          <w:color w:val="000000" w:themeColor="text1"/>
        </w:rPr>
        <w:t xml:space="preserve">Tipo y Tamaño de Papel del documento de texto. </w:t>
      </w:r>
      <w:r w:rsidRPr="002E0FCE">
        <w:rPr>
          <w:rFonts w:ascii="AytoRoquetas Light Condensed" w:hAnsi="AytoRoquetas Light Condensed"/>
          <w:bCs/>
          <w:color w:val="000000" w:themeColor="text1"/>
        </w:rPr>
        <w:t>Todo el documento de texto se debe presentar en tamaño DIN-A4 (21cm x 29.7cm)</w:t>
      </w:r>
    </w:p>
    <w:p w14:paraId="3F706685" w14:textId="77777777" w:rsidR="00374B39" w:rsidRPr="002E0FCE" w:rsidRDefault="00374B39" w:rsidP="00374B39">
      <w:pPr>
        <w:pStyle w:val="Prrafodelista"/>
        <w:numPr>
          <w:ilvl w:val="0"/>
          <w:numId w:val="33"/>
        </w:numPr>
        <w:spacing w:before="240" w:line="276" w:lineRule="auto"/>
        <w:jc w:val="both"/>
        <w:rPr>
          <w:rFonts w:ascii="AytoRoquetas Light Condensed" w:hAnsi="AytoRoquetas Light Condensed"/>
          <w:b/>
          <w:color w:val="000000" w:themeColor="text1"/>
        </w:rPr>
      </w:pPr>
      <w:r w:rsidRPr="002E0FCE">
        <w:rPr>
          <w:rFonts w:ascii="AytoRoquetas Light Condensed" w:hAnsi="AytoRoquetas Light Condensed"/>
          <w:b/>
          <w:color w:val="000000" w:themeColor="text1"/>
        </w:rPr>
        <w:t xml:space="preserve">Márgenes.  </w:t>
      </w:r>
      <w:r w:rsidRPr="002E0FCE">
        <w:rPr>
          <w:rFonts w:ascii="AytoRoquetas Light Condensed" w:hAnsi="AytoRoquetas Light Condensed"/>
          <w:bCs/>
          <w:color w:val="000000" w:themeColor="text1"/>
        </w:rPr>
        <w:t>Los márgenes de página se definen como el espacio en blanco que hay alrededor de los bordes de una página. Todas las páginas deben tener los siguientes márgenes:</w:t>
      </w:r>
    </w:p>
    <w:p w14:paraId="5619C7EB" w14:textId="77777777" w:rsidR="00374B39" w:rsidRPr="00040487" w:rsidRDefault="00374B39" w:rsidP="00374B39">
      <w:pPr>
        <w:pStyle w:val="Prrafodelista"/>
        <w:numPr>
          <w:ilvl w:val="2"/>
          <w:numId w:val="35"/>
        </w:numPr>
        <w:spacing w:after="0" w:line="240" w:lineRule="auto"/>
        <w:jc w:val="both"/>
        <w:rPr>
          <w:rFonts w:ascii="AytoRoquetas Light Condensed" w:hAnsi="AytoRoquetas Light Condensed"/>
          <w:bCs/>
          <w:color w:val="000000" w:themeColor="text1"/>
        </w:rPr>
      </w:pPr>
      <w:r w:rsidRPr="00040487">
        <w:rPr>
          <w:rFonts w:ascii="AytoRoquetas Light Condensed" w:hAnsi="AytoRoquetas Light Condensed"/>
          <w:bCs/>
          <w:color w:val="000000" w:themeColor="text1"/>
        </w:rPr>
        <w:t xml:space="preserve">Margen Superior: </w:t>
      </w:r>
      <w:r w:rsidRPr="00040487">
        <w:rPr>
          <w:rFonts w:ascii="AytoRoquetas Light Condensed" w:hAnsi="AytoRoquetas Light Condensed"/>
          <w:bCs/>
          <w:color w:val="000000" w:themeColor="text1"/>
        </w:rPr>
        <w:tab/>
        <w:t>3.0 cm</w:t>
      </w:r>
    </w:p>
    <w:p w14:paraId="361766C7" w14:textId="77777777" w:rsidR="00374B39" w:rsidRPr="00040487" w:rsidRDefault="00374B39" w:rsidP="00374B39">
      <w:pPr>
        <w:pStyle w:val="Prrafodelista"/>
        <w:numPr>
          <w:ilvl w:val="2"/>
          <w:numId w:val="35"/>
        </w:numPr>
        <w:spacing w:after="0" w:line="240" w:lineRule="auto"/>
        <w:jc w:val="both"/>
        <w:rPr>
          <w:rFonts w:ascii="AytoRoquetas Light Condensed" w:hAnsi="AytoRoquetas Light Condensed"/>
          <w:bCs/>
          <w:color w:val="000000" w:themeColor="text1"/>
        </w:rPr>
      </w:pPr>
      <w:r w:rsidRPr="00040487">
        <w:rPr>
          <w:rFonts w:ascii="AytoRoquetas Light Condensed" w:hAnsi="AytoRoquetas Light Condensed"/>
          <w:bCs/>
          <w:color w:val="000000" w:themeColor="text1"/>
        </w:rPr>
        <w:t xml:space="preserve">Margen Inferior: </w:t>
      </w:r>
      <w:r w:rsidRPr="00040487">
        <w:rPr>
          <w:rFonts w:ascii="AytoRoquetas Light Condensed" w:hAnsi="AytoRoquetas Light Condensed"/>
          <w:bCs/>
          <w:color w:val="000000" w:themeColor="text1"/>
        </w:rPr>
        <w:tab/>
        <w:t>2,5 cm</w:t>
      </w:r>
    </w:p>
    <w:p w14:paraId="3ACEA30E" w14:textId="77777777" w:rsidR="00374B39" w:rsidRPr="00040487" w:rsidRDefault="00374B39" w:rsidP="00374B39">
      <w:pPr>
        <w:pStyle w:val="Prrafodelista"/>
        <w:numPr>
          <w:ilvl w:val="2"/>
          <w:numId w:val="35"/>
        </w:numPr>
        <w:spacing w:after="0" w:line="240" w:lineRule="auto"/>
        <w:jc w:val="both"/>
        <w:rPr>
          <w:rFonts w:ascii="AytoRoquetas Light Condensed" w:hAnsi="AytoRoquetas Light Condensed"/>
          <w:bCs/>
          <w:color w:val="000000" w:themeColor="text1"/>
        </w:rPr>
      </w:pPr>
      <w:r w:rsidRPr="00040487">
        <w:rPr>
          <w:rFonts w:ascii="AytoRoquetas Light Condensed" w:hAnsi="AytoRoquetas Light Condensed"/>
          <w:bCs/>
          <w:color w:val="000000" w:themeColor="text1"/>
        </w:rPr>
        <w:t xml:space="preserve">Margen Izquierdo: </w:t>
      </w:r>
      <w:r w:rsidRPr="00040487">
        <w:rPr>
          <w:rFonts w:ascii="AytoRoquetas Light Condensed" w:hAnsi="AytoRoquetas Light Condensed"/>
          <w:bCs/>
          <w:color w:val="000000" w:themeColor="text1"/>
        </w:rPr>
        <w:tab/>
        <w:t>3.5 cm</w:t>
      </w:r>
    </w:p>
    <w:p w14:paraId="245223DC" w14:textId="77777777" w:rsidR="00374B39" w:rsidRDefault="00374B39" w:rsidP="00374B39">
      <w:pPr>
        <w:pStyle w:val="Prrafodelista"/>
        <w:numPr>
          <w:ilvl w:val="2"/>
          <w:numId w:val="35"/>
        </w:numPr>
        <w:spacing w:after="0" w:line="240" w:lineRule="auto"/>
        <w:jc w:val="both"/>
        <w:rPr>
          <w:rFonts w:ascii="AytoRoquetas Light Condensed" w:hAnsi="AytoRoquetas Light Condensed"/>
          <w:bCs/>
          <w:color w:val="000000" w:themeColor="text1"/>
        </w:rPr>
      </w:pPr>
      <w:r w:rsidRPr="00040487">
        <w:rPr>
          <w:rFonts w:ascii="AytoRoquetas Light Condensed" w:hAnsi="AytoRoquetas Light Condensed"/>
          <w:bCs/>
          <w:color w:val="000000" w:themeColor="text1"/>
        </w:rPr>
        <w:t xml:space="preserve">Margen Derecho: </w:t>
      </w:r>
      <w:r w:rsidRPr="00040487">
        <w:rPr>
          <w:rFonts w:ascii="AytoRoquetas Light Condensed" w:hAnsi="AytoRoquetas Light Condensed"/>
          <w:bCs/>
          <w:color w:val="000000" w:themeColor="text1"/>
        </w:rPr>
        <w:tab/>
        <w:t>2.5 cm</w:t>
      </w:r>
    </w:p>
    <w:p w14:paraId="7E36653E" w14:textId="77777777" w:rsidR="00374B39" w:rsidRPr="00040487" w:rsidRDefault="00374B39" w:rsidP="00374B39">
      <w:pPr>
        <w:pStyle w:val="Prrafodelista"/>
        <w:spacing w:after="0" w:line="240" w:lineRule="auto"/>
        <w:ind w:left="2160"/>
        <w:jc w:val="both"/>
        <w:rPr>
          <w:rFonts w:ascii="AytoRoquetas Light Condensed" w:hAnsi="AytoRoquetas Light Condensed"/>
          <w:bCs/>
          <w:color w:val="000000" w:themeColor="text1"/>
        </w:rPr>
      </w:pPr>
    </w:p>
    <w:p w14:paraId="07D6EFD1" w14:textId="77777777" w:rsidR="00374B39" w:rsidRPr="002E0FCE" w:rsidRDefault="00374B39" w:rsidP="00374B39">
      <w:pPr>
        <w:pStyle w:val="Prrafodelista"/>
        <w:numPr>
          <w:ilvl w:val="0"/>
          <w:numId w:val="34"/>
        </w:numPr>
        <w:spacing w:before="240" w:line="276" w:lineRule="auto"/>
        <w:jc w:val="both"/>
        <w:rPr>
          <w:rFonts w:ascii="AytoRoquetas Light Condensed" w:hAnsi="AytoRoquetas Light Condensed"/>
          <w:b/>
        </w:rPr>
      </w:pPr>
      <w:r w:rsidRPr="002E0FCE">
        <w:rPr>
          <w:rFonts w:ascii="AytoRoquetas Light Condensed" w:hAnsi="AytoRoquetas Light Condensed"/>
          <w:b/>
        </w:rPr>
        <w:t xml:space="preserve">Tipo de Letra o Fuente. </w:t>
      </w:r>
      <w:r w:rsidRPr="002E0FCE">
        <w:rPr>
          <w:rFonts w:ascii="AytoRoquetas Light Condensed" w:hAnsi="AytoRoquetas Light Condensed"/>
          <w:bCs/>
        </w:rPr>
        <w:t>Todo el texto debe escribirse usando sólo uno de los siguientes tipos de letra o fuente:</w:t>
      </w:r>
    </w:p>
    <w:p w14:paraId="5BBAD4CE" w14:textId="77777777" w:rsidR="00374B39" w:rsidRPr="00040487" w:rsidRDefault="00374B39" w:rsidP="00374B39">
      <w:pPr>
        <w:pStyle w:val="Prrafodelista"/>
        <w:numPr>
          <w:ilvl w:val="2"/>
          <w:numId w:val="36"/>
        </w:numPr>
        <w:spacing w:after="0" w:line="276" w:lineRule="auto"/>
        <w:jc w:val="both"/>
        <w:rPr>
          <w:rFonts w:ascii="AytoRoquetas Light Condensed" w:hAnsi="AytoRoquetas Light Condensed"/>
          <w:bCs/>
        </w:rPr>
      </w:pPr>
      <w:r w:rsidRPr="00040487">
        <w:rPr>
          <w:rFonts w:ascii="AytoRoquetas Light Condensed" w:hAnsi="AytoRoquetas Light Condensed"/>
          <w:bCs/>
        </w:rPr>
        <w:t xml:space="preserve">Arial 10 </w:t>
      </w:r>
      <w:proofErr w:type="spellStart"/>
      <w:r w:rsidRPr="00040487">
        <w:rPr>
          <w:rFonts w:ascii="AytoRoquetas Light Condensed" w:hAnsi="AytoRoquetas Light Condensed"/>
          <w:bCs/>
        </w:rPr>
        <w:t>pto</w:t>
      </w:r>
      <w:proofErr w:type="spellEnd"/>
    </w:p>
    <w:p w14:paraId="2982BF4D" w14:textId="77777777" w:rsidR="00374B39" w:rsidRDefault="00374B39" w:rsidP="00374B39">
      <w:pPr>
        <w:pStyle w:val="Prrafodelista"/>
        <w:numPr>
          <w:ilvl w:val="2"/>
          <w:numId w:val="36"/>
        </w:numPr>
        <w:spacing w:after="0" w:line="276" w:lineRule="auto"/>
        <w:jc w:val="both"/>
        <w:rPr>
          <w:rFonts w:ascii="AytoRoquetas Light Condensed" w:hAnsi="AytoRoquetas Light Condensed"/>
          <w:bCs/>
        </w:rPr>
      </w:pPr>
      <w:r w:rsidRPr="00040487">
        <w:rPr>
          <w:rFonts w:ascii="AytoRoquetas Light Condensed" w:hAnsi="AytoRoquetas Light Condensed"/>
          <w:bCs/>
        </w:rPr>
        <w:t xml:space="preserve">Times New </w:t>
      </w:r>
      <w:proofErr w:type="spellStart"/>
      <w:r w:rsidRPr="00040487">
        <w:rPr>
          <w:rFonts w:ascii="AytoRoquetas Light Condensed" w:hAnsi="AytoRoquetas Light Condensed"/>
          <w:bCs/>
        </w:rPr>
        <w:t>Roman</w:t>
      </w:r>
      <w:proofErr w:type="spellEnd"/>
      <w:r w:rsidRPr="00040487">
        <w:rPr>
          <w:rFonts w:ascii="AytoRoquetas Light Condensed" w:hAnsi="AytoRoquetas Light Condensed"/>
          <w:bCs/>
        </w:rPr>
        <w:t xml:space="preserve"> 10 </w:t>
      </w:r>
      <w:proofErr w:type="spellStart"/>
      <w:r w:rsidRPr="00040487">
        <w:rPr>
          <w:rFonts w:ascii="AytoRoquetas Light Condensed" w:hAnsi="AytoRoquetas Light Condensed"/>
          <w:bCs/>
        </w:rPr>
        <w:t>pto</w:t>
      </w:r>
      <w:proofErr w:type="spellEnd"/>
    </w:p>
    <w:p w14:paraId="17F1A5FF" w14:textId="77777777" w:rsidR="00374B39" w:rsidRDefault="00374B39" w:rsidP="00374B39">
      <w:pPr>
        <w:pStyle w:val="Prrafodelista"/>
        <w:numPr>
          <w:ilvl w:val="0"/>
          <w:numId w:val="34"/>
        </w:numPr>
        <w:spacing w:after="0" w:line="276" w:lineRule="auto"/>
        <w:jc w:val="both"/>
        <w:rPr>
          <w:rFonts w:ascii="AytoRoquetas Light Condensed" w:hAnsi="AytoRoquetas Light Condensed"/>
          <w:bCs/>
        </w:rPr>
      </w:pPr>
      <w:r w:rsidRPr="00040487">
        <w:rPr>
          <w:rFonts w:ascii="AytoRoquetas Light Condensed" w:hAnsi="AytoRoquetas Light Condensed"/>
          <w:bCs/>
        </w:rPr>
        <w:t>Espaciado interlineal y espaciado entre párrafos.</w:t>
      </w:r>
    </w:p>
    <w:p w14:paraId="2C79E3E1" w14:textId="77777777" w:rsidR="00374B39" w:rsidRDefault="00374B39" w:rsidP="00374B39">
      <w:pPr>
        <w:pStyle w:val="Prrafodelista"/>
        <w:numPr>
          <w:ilvl w:val="0"/>
          <w:numId w:val="34"/>
        </w:numPr>
        <w:spacing w:after="0" w:line="276" w:lineRule="auto"/>
        <w:jc w:val="both"/>
        <w:rPr>
          <w:rFonts w:ascii="AytoRoquetas Light Condensed" w:hAnsi="AytoRoquetas Light Condensed"/>
          <w:bCs/>
        </w:rPr>
      </w:pPr>
      <w:r w:rsidRPr="00040487">
        <w:rPr>
          <w:rFonts w:ascii="AytoRoquetas Light Condensed" w:hAnsi="AytoRoquetas Light Condensed"/>
          <w:bCs/>
        </w:rPr>
        <w:t>El espaciado interlineal o interlineado se define como el espacio que hay desde la base de una línea de texto hasta la base de la siguiente línea.</w:t>
      </w:r>
    </w:p>
    <w:p w14:paraId="5B280A13" w14:textId="77777777" w:rsidR="00374B39" w:rsidRDefault="00374B39" w:rsidP="00374B39">
      <w:pPr>
        <w:pStyle w:val="Prrafodelista"/>
        <w:numPr>
          <w:ilvl w:val="0"/>
          <w:numId w:val="34"/>
        </w:numPr>
        <w:spacing w:after="0" w:line="276" w:lineRule="auto"/>
        <w:jc w:val="both"/>
        <w:rPr>
          <w:rFonts w:ascii="AytoRoquetas Light Condensed" w:hAnsi="AytoRoquetas Light Condensed"/>
          <w:bCs/>
        </w:rPr>
      </w:pPr>
      <w:r w:rsidRPr="00040487">
        <w:rPr>
          <w:rFonts w:ascii="AytoRoquetas Light Condensed" w:hAnsi="AytoRoquetas Light Condensed"/>
          <w:bCs/>
        </w:rPr>
        <w:t>Los párrafos en todo el documento se escribirán con interlineado simple o a 1,5 veces el interlineado simple.</w:t>
      </w:r>
    </w:p>
    <w:p w14:paraId="2A1764DA" w14:textId="77777777" w:rsidR="00374B39" w:rsidRDefault="00374B39" w:rsidP="00374B39">
      <w:pPr>
        <w:pStyle w:val="Prrafodelista"/>
        <w:numPr>
          <w:ilvl w:val="0"/>
          <w:numId w:val="34"/>
        </w:numPr>
        <w:spacing w:after="0" w:line="276" w:lineRule="auto"/>
        <w:jc w:val="both"/>
        <w:rPr>
          <w:rFonts w:ascii="AytoRoquetas Light Condensed" w:hAnsi="AytoRoquetas Light Condensed"/>
          <w:bCs/>
        </w:rPr>
      </w:pPr>
      <w:r w:rsidRPr="00040487">
        <w:rPr>
          <w:rFonts w:ascii="AytoRoquetas Light Condensed" w:hAnsi="AytoRoquetas Light Condensed"/>
          <w:bCs/>
        </w:rPr>
        <w:t xml:space="preserve">El espacio entre párrafos será de entre 6 y 12 </w:t>
      </w:r>
      <w:proofErr w:type="spellStart"/>
      <w:r w:rsidRPr="00040487">
        <w:rPr>
          <w:rFonts w:ascii="AytoRoquetas Light Condensed" w:hAnsi="AytoRoquetas Light Condensed"/>
          <w:bCs/>
        </w:rPr>
        <w:t>pto</w:t>
      </w:r>
      <w:proofErr w:type="spellEnd"/>
      <w:r w:rsidRPr="00040487">
        <w:rPr>
          <w:rFonts w:ascii="AytoRoquetas Light Condensed" w:hAnsi="AytoRoquetas Light Condensed"/>
          <w:bCs/>
        </w:rPr>
        <w:t>.</w:t>
      </w:r>
    </w:p>
    <w:p w14:paraId="5E84D2E4" w14:textId="77777777" w:rsidR="00374B39" w:rsidRDefault="00374B39" w:rsidP="00374B39">
      <w:pPr>
        <w:spacing w:after="0" w:line="276" w:lineRule="auto"/>
        <w:jc w:val="both"/>
        <w:rPr>
          <w:rFonts w:ascii="AytoRoquetas Light Condensed" w:hAnsi="AytoRoquetas Light Condensed"/>
          <w:bCs/>
        </w:rPr>
      </w:pPr>
    </w:p>
    <w:p w14:paraId="289B4A8C" w14:textId="77777777" w:rsidR="00374B39" w:rsidRPr="00502B52" w:rsidRDefault="00374B39" w:rsidP="00374B39">
      <w:pPr>
        <w:pStyle w:val="Prrafodelista"/>
        <w:numPr>
          <w:ilvl w:val="0"/>
          <w:numId w:val="31"/>
        </w:numPr>
        <w:spacing w:after="200" w:line="276" w:lineRule="auto"/>
        <w:jc w:val="both"/>
        <w:rPr>
          <w:rFonts w:ascii="AytoRoquetas Light Condensed" w:hAnsi="AytoRoquetas Light Condensed"/>
          <w:b/>
          <w:bCs/>
          <w:u w:val="single"/>
        </w:rPr>
      </w:pPr>
      <w:r w:rsidRPr="00502B52">
        <w:rPr>
          <w:rFonts w:ascii="AytoRoquetas Light Condensed" w:hAnsi="AytoRoquetas Light Condensed"/>
          <w:b/>
          <w:bCs/>
          <w:u w:val="single"/>
        </w:rPr>
        <w:t>UMBRAL MINÍMO PARA CONTINUAR EN EL PROCESO SELECTIVO (art. 146.3 LCSP)</w:t>
      </w:r>
    </w:p>
    <w:p w14:paraId="6887AEE7" w14:textId="77777777" w:rsidR="00374B39" w:rsidRDefault="00374B39" w:rsidP="00374B39">
      <w:pPr>
        <w:spacing w:line="276" w:lineRule="auto"/>
        <w:jc w:val="both"/>
        <w:rPr>
          <w:rFonts w:ascii="AytoRoquetas Light Condensed" w:hAnsi="AytoRoquetas Light Condensed"/>
          <w:color w:val="auto"/>
        </w:rPr>
      </w:pPr>
      <w:r w:rsidRPr="00502B52">
        <w:rPr>
          <w:rFonts w:ascii="AytoRoquetas Light Condensed" w:hAnsi="AytoRoquetas Light Condensed"/>
          <w:color w:val="auto"/>
        </w:rPr>
        <w:t>Puesto que el procedimiento de adjudicación se articula en varias fases, y al objeto de garantizar la mejor relación calidad/precio, se considera necesario que las empresas licitadoras muestren el suficiente conocimiento de las características de las prestaciones objeto del contrato, que posibilite determinar las propuestas con un nivel de calidad suficiente, demostrando un mínimo de conocimiento sobre las cuestiones a desarrollar, y que permita juzgar el valor de la oferta y su adecuada correspondencia con las premisas establecidas para el desarrollo del objeto del contrato.</w:t>
      </w:r>
    </w:p>
    <w:p w14:paraId="384DD026" w14:textId="77777777" w:rsidR="00374B39" w:rsidRPr="00A44DD0" w:rsidRDefault="00374B39" w:rsidP="00374B39">
      <w:pPr>
        <w:spacing w:line="276" w:lineRule="auto"/>
        <w:jc w:val="both"/>
        <w:rPr>
          <w:rFonts w:ascii="AytoRoquetas Light Condensed" w:hAnsi="AytoRoquetas Light Condensed"/>
          <w:color w:val="auto"/>
        </w:rPr>
      </w:pPr>
      <w:r w:rsidRPr="00A44DD0">
        <w:rPr>
          <w:rFonts w:ascii="AytoRoquetas Light Condensed" w:hAnsi="AytoRoquetas Light Condensed"/>
          <w:color w:val="auto"/>
        </w:rPr>
        <w:t>Por lo que se establece en la fase correspondiente a la valoración de las ofertas un umbral mínimo de puntuación para continuar en el proceso selectivo.</w:t>
      </w:r>
    </w:p>
    <w:p w14:paraId="1C3721CA" w14:textId="77777777" w:rsidR="00374B39" w:rsidRPr="00A44DD0" w:rsidRDefault="00374B39" w:rsidP="00374B39">
      <w:pPr>
        <w:spacing w:line="276" w:lineRule="auto"/>
        <w:jc w:val="both"/>
        <w:rPr>
          <w:rFonts w:ascii="AytoRoquetas Light Condensed" w:hAnsi="AytoRoquetas Light Condensed"/>
          <w:color w:val="auto"/>
        </w:rPr>
      </w:pPr>
      <w:r w:rsidRPr="00A44DD0">
        <w:rPr>
          <w:rFonts w:ascii="AytoRoquetas Light Condensed" w:hAnsi="AytoRoquetas Light Condensed"/>
          <w:color w:val="auto"/>
        </w:rPr>
        <w:t xml:space="preserve">El umbral mínimo se establece en el 50 por ciento de la suma resultante de las puntuaciones establecidas en los CRITERIOS CUALITATIVOS: </w:t>
      </w:r>
      <w:r w:rsidRPr="00A44DD0">
        <w:rPr>
          <w:rFonts w:ascii="AytoRoquetas Light Condensed" w:hAnsi="AytoRoquetas Light Condensed"/>
          <w:color w:val="auto"/>
          <w:u w:val="single"/>
        </w:rPr>
        <w:t xml:space="preserve">apartado 14. </w:t>
      </w:r>
      <w:r>
        <w:rPr>
          <w:rFonts w:ascii="AytoRoquetas Light Condensed" w:hAnsi="AytoRoquetas Light Condensed"/>
          <w:color w:val="auto"/>
          <w:u w:val="single"/>
        </w:rPr>
        <w:t>Propuesta</w:t>
      </w:r>
      <w:r w:rsidRPr="00A44DD0">
        <w:rPr>
          <w:rFonts w:ascii="AytoRoquetas Light Condensed" w:hAnsi="AytoRoquetas Light Condensed"/>
          <w:color w:val="auto"/>
          <w:u w:val="single"/>
        </w:rPr>
        <w:t xml:space="preserve"> técnica (37 puntos)</w:t>
      </w:r>
      <w:r>
        <w:rPr>
          <w:rFonts w:ascii="AytoRoquetas Light Condensed" w:hAnsi="AytoRoquetas Light Condensed"/>
          <w:color w:val="auto"/>
        </w:rPr>
        <w:t>.</w:t>
      </w:r>
    </w:p>
    <w:p w14:paraId="0A181003" w14:textId="77777777" w:rsidR="00374B39" w:rsidRPr="00A44DD0" w:rsidRDefault="00374B39" w:rsidP="00374B39">
      <w:pPr>
        <w:spacing w:line="276" w:lineRule="auto"/>
        <w:jc w:val="both"/>
        <w:rPr>
          <w:rFonts w:ascii="AytoRoquetas Light Condensed" w:hAnsi="AytoRoquetas Light Condensed"/>
          <w:color w:val="auto"/>
        </w:rPr>
      </w:pPr>
      <w:r w:rsidRPr="00A44DD0">
        <w:rPr>
          <w:rFonts w:ascii="AytoRoquetas Light Condensed" w:hAnsi="AytoRoquetas Light Condensed"/>
          <w:color w:val="auto"/>
        </w:rPr>
        <w:t>Por tanto las Ofertas de los concursantes admitidos administrativamente quedarán encuadradas en dos intervalos:</w:t>
      </w:r>
    </w:p>
    <w:p w14:paraId="582AFD75" w14:textId="77777777" w:rsidR="00374B39" w:rsidRPr="00A44DD0" w:rsidRDefault="00374B39" w:rsidP="00374B39">
      <w:pPr>
        <w:pStyle w:val="Prrafodelista"/>
        <w:numPr>
          <w:ilvl w:val="0"/>
          <w:numId w:val="28"/>
        </w:numPr>
        <w:spacing w:line="276" w:lineRule="auto"/>
        <w:jc w:val="both"/>
        <w:rPr>
          <w:rFonts w:ascii="AytoRoquetas Light Condensed" w:hAnsi="AytoRoquetas Light Condensed"/>
        </w:rPr>
      </w:pPr>
      <w:r w:rsidRPr="00A44DD0">
        <w:rPr>
          <w:rFonts w:ascii="AytoRoquetas Light Condensed" w:hAnsi="AytoRoquetas Light Condensed"/>
        </w:rPr>
        <w:lastRenderedPageBreak/>
        <w:t xml:space="preserve">Ofertas que NO pueden continuar en el proceso selectivo: aquellas cuya puntuación en la suma de los CRITERIOS CUALITATIVOS sea inferior al 50% del máximo establecido (menos de </w:t>
      </w:r>
      <w:r>
        <w:rPr>
          <w:rFonts w:ascii="AytoRoquetas Light Condensed" w:hAnsi="AytoRoquetas Light Condensed"/>
        </w:rPr>
        <w:t>18</w:t>
      </w:r>
      <w:r w:rsidRPr="00A44DD0">
        <w:rPr>
          <w:rFonts w:ascii="AytoRoquetas Light Condensed" w:hAnsi="AytoRoquetas Light Condensed"/>
        </w:rPr>
        <w:t>,50 puntos).</w:t>
      </w:r>
    </w:p>
    <w:p w14:paraId="044A5E74" w14:textId="77777777" w:rsidR="00374B39" w:rsidRPr="00A44DD0" w:rsidRDefault="00374B39" w:rsidP="00374B39">
      <w:pPr>
        <w:pStyle w:val="Prrafodelista"/>
        <w:numPr>
          <w:ilvl w:val="0"/>
          <w:numId w:val="28"/>
        </w:numPr>
        <w:spacing w:line="276" w:lineRule="auto"/>
        <w:jc w:val="both"/>
        <w:rPr>
          <w:rFonts w:ascii="AytoRoquetas Light Condensed" w:hAnsi="AytoRoquetas Light Condensed"/>
        </w:rPr>
      </w:pPr>
      <w:r w:rsidRPr="00A44DD0">
        <w:rPr>
          <w:rFonts w:ascii="AytoRoquetas Light Condensed" w:hAnsi="AytoRoquetas Light Condensed"/>
        </w:rPr>
        <w:t xml:space="preserve">Ofertas que pueden continuar en el proceso selectivo: aquellas cuya puntuación en la suma de los CRITERIOS CUALITATIVOS sea superior o igual al 50% del máximo establecido (mayor o igual que </w:t>
      </w:r>
      <w:r>
        <w:rPr>
          <w:rFonts w:ascii="AytoRoquetas Light Condensed" w:hAnsi="AytoRoquetas Light Condensed"/>
        </w:rPr>
        <w:t>18</w:t>
      </w:r>
      <w:r w:rsidRPr="00A44DD0">
        <w:rPr>
          <w:rFonts w:ascii="AytoRoquetas Light Condensed" w:hAnsi="AytoRoquetas Light Condensed"/>
        </w:rPr>
        <w:t>,50 puntos).</w:t>
      </w:r>
    </w:p>
    <w:p w14:paraId="34163FAA" w14:textId="77777777" w:rsidR="00374B39" w:rsidRDefault="00374B39" w:rsidP="00374B39">
      <w:pPr>
        <w:spacing w:line="276" w:lineRule="auto"/>
        <w:jc w:val="both"/>
        <w:rPr>
          <w:rFonts w:ascii="AytoRoquetas Light Condensed" w:hAnsi="AytoRoquetas Light Condensed"/>
          <w:color w:val="auto"/>
        </w:rPr>
      </w:pPr>
      <w:r w:rsidRPr="00502B52">
        <w:rPr>
          <w:rFonts w:ascii="AytoRoquetas Light Condensed" w:hAnsi="AytoRoquetas Light Condensed"/>
          <w:color w:val="auto"/>
        </w:rPr>
        <w:t>En este sentido se establece en la fase correspondiente a la valoración de las ofertas un umbral mínimo del 50 % de la puntuación en el conjunto de los criterios cualitativos para continuar en el proceso selectivo, de conformidad con el artículo 146.3 LCSP.</w:t>
      </w:r>
    </w:p>
    <w:p w14:paraId="54952716" w14:textId="77777777" w:rsidR="00374B39" w:rsidRPr="002E0FCE" w:rsidRDefault="00374B39" w:rsidP="00374B39">
      <w:pPr>
        <w:pStyle w:val="Prrafodelista"/>
        <w:numPr>
          <w:ilvl w:val="0"/>
          <w:numId w:val="32"/>
        </w:numPr>
        <w:spacing w:line="276" w:lineRule="auto"/>
        <w:jc w:val="both"/>
        <w:rPr>
          <w:rFonts w:ascii="AytoRoquetas Light Condensed" w:hAnsi="AytoRoquetas Light Condensed"/>
          <w:b/>
          <w:bCs/>
          <w:u w:val="single"/>
        </w:rPr>
      </w:pPr>
      <w:r w:rsidRPr="002E0FCE">
        <w:rPr>
          <w:rFonts w:ascii="AytoRoquetas Light Condensed" w:hAnsi="AytoRoquetas Light Condensed"/>
          <w:b/>
          <w:bCs/>
          <w:u w:val="single"/>
        </w:rPr>
        <w:t>CRITERIOS DE DESEMPATE</w:t>
      </w:r>
      <w:r>
        <w:rPr>
          <w:rFonts w:ascii="AytoRoquetas Light Condensed" w:hAnsi="AytoRoquetas Light Condensed"/>
          <w:b/>
          <w:bCs/>
          <w:u w:val="single"/>
        </w:rPr>
        <w:t>.</w:t>
      </w:r>
      <w:r w:rsidRPr="002E0FCE">
        <w:rPr>
          <w:rFonts w:ascii="AytoRoquetas Light Condensed" w:hAnsi="AytoRoquetas Light Condensed"/>
          <w:b/>
          <w:bCs/>
          <w:u w:val="single"/>
        </w:rPr>
        <w:t xml:space="preserve"> </w:t>
      </w:r>
      <w:r w:rsidRPr="009768B0">
        <w:rPr>
          <w:rFonts w:ascii="AytoRoquetas Light Condensed" w:hAnsi="AytoRoquetas Light Condensed"/>
          <w:u w:val="single"/>
        </w:rPr>
        <w:t>(</w:t>
      </w:r>
      <w:r>
        <w:rPr>
          <w:rFonts w:ascii="AytoRoquetas Light Condensed" w:hAnsi="AytoRoquetas Light Condensed"/>
          <w:u w:val="single"/>
        </w:rPr>
        <w:t>A</w:t>
      </w:r>
      <w:r w:rsidRPr="009768B0">
        <w:rPr>
          <w:rFonts w:ascii="AytoRoquetas Light Condensed" w:hAnsi="AytoRoquetas Light Condensed"/>
          <w:u w:val="single"/>
        </w:rPr>
        <w:t>rt. 147 LCSP)</w:t>
      </w:r>
    </w:p>
    <w:p w14:paraId="79095805" w14:textId="77777777" w:rsidR="00374B39" w:rsidRPr="002E0FCE" w:rsidRDefault="00374B39" w:rsidP="00374B39">
      <w:pPr>
        <w:spacing w:line="276" w:lineRule="auto"/>
        <w:jc w:val="both"/>
        <w:rPr>
          <w:rFonts w:ascii="AytoRoquetas Light Condensed" w:hAnsi="AytoRoquetas Light Condensed"/>
          <w:color w:val="auto"/>
        </w:rPr>
      </w:pPr>
      <w:r w:rsidRPr="002E0FCE">
        <w:rPr>
          <w:rFonts w:ascii="AytoRoquetas Light Condensed" w:hAnsi="AytoRoquetas Light Condensed"/>
          <w:color w:val="auto"/>
        </w:rPr>
        <w:t>Cuando, tras la aplicación de los criterios de adjudicación, se produzca un empate entre dos o más ofertas los criterios de desempate serán los siguientes:</w:t>
      </w:r>
    </w:p>
    <w:p w14:paraId="7682C0A2" w14:textId="77777777" w:rsidR="00374B39" w:rsidRDefault="00374B39" w:rsidP="00374B39">
      <w:pPr>
        <w:pStyle w:val="Prrafodelista"/>
        <w:numPr>
          <w:ilvl w:val="0"/>
          <w:numId w:val="32"/>
        </w:numPr>
        <w:spacing w:line="276" w:lineRule="auto"/>
        <w:jc w:val="both"/>
        <w:rPr>
          <w:rFonts w:ascii="AytoRoquetas Light Condensed" w:hAnsi="AytoRoquetas Light Condensed"/>
        </w:rPr>
      </w:pPr>
      <w:r w:rsidRPr="00BD463D">
        <w:rPr>
          <w:rFonts w:ascii="AytoRoquetas Light Condensed" w:hAnsi="AytoRoquetas Light Condensed"/>
        </w:rPr>
        <w:t>Proposiciones presentadas por aquellas empresas que, al vencimiento del plazo de presentación de ofertas, tengan en su plantilla un porcentaje de trabajadores con discapacidad superior al que les imponga la normativa.</w:t>
      </w:r>
    </w:p>
    <w:p w14:paraId="1124FAC5" w14:textId="77777777" w:rsidR="00374B39" w:rsidRPr="00BD463D" w:rsidRDefault="00374B39" w:rsidP="00374B39">
      <w:pPr>
        <w:pStyle w:val="Prrafodelista"/>
        <w:spacing w:line="276" w:lineRule="auto"/>
        <w:jc w:val="both"/>
        <w:rPr>
          <w:rFonts w:ascii="AytoRoquetas Light Condensed" w:hAnsi="AytoRoquetas Light Condensed"/>
        </w:rPr>
      </w:pPr>
    </w:p>
    <w:p w14:paraId="52B50B0B" w14:textId="77777777" w:rsidR="00374B39" w:rsidRPr="00BD463D" w:rsidRDefault="00374B39" w:rsidP="00374B39">
      <w:pPr>
        <w:pStyle w:val="Prrafodelista"/>
        <w:numPr>
          <w:ilvl w:val="0"/>
          <w:numId w:val="32"/>
        </w:numPr>
        <w:spacing w:line="276" w:lineRule="auto"/>
        <w:jc w:val="both"/>
        <w:rPr>
          <w:rFonts w:ascii="AytoRoquetas Light Condensed" w:hAnsi="AytoRoquetas Light Condensed"/>
        </w:rPr>
      </w:pPr>
      <w:r w:rsidRPr="00BD463D">
        <w:rPr>
          <w:rFonts w:ascii="AytoRoquetas Light Condensed" w:hAnsi="AytoRoquetas Light Condensed"/>
        </w:rPr>
        <w:t>En este supuesto, si varias empresas licitadoras de las que hubieren empatado en cuanto a la proposición más ventajosa acreditan tener relación laboral con personas con discapacidad en un porcentaje superior al que les imponga la normativa, tendrá preferencia en la adjudicación del contrato el licitador que disponga del mayor porcentaje de trabajadores fijos con discapacidad en su plantilla.</w:t>
      </w:r>
    </w:p>
    <w:p w14:paraId="067576AC" w14:textId="77777777" w:rsidR="00374B39" w:rsidRDefault="00374B39" w:rsidP="00374B39">
      <w:pPr>
        <w:spacing w:line="276" w:lineRule="auto"/>
        <w:jc w:val="both"/>
        <w:rPr>
          <w:rFonts w:ascii="AytoRoquetas Light Condensed" w:hAnsi="AytoRoquetas Light Condensed"/>
          <w:color w:val="auto"/>
        </w:rPr>
      </w:pPr>
      <w:r w:rsidRPr="002E0FCE">
        <w:rPr>
          <w:rFonts w:ascii="AytoRoquetas Light Condensed" w:hAnsi="AytoRoquetas Light Condensed"/>
          <w:color w:val="auto"/>
        </w:rPr>
        <w:t>En caso de que la aplicación de los anteriores criterios no hubiera dado lugar a desempate, se resolverá mediante sorteo.</w:t>
      </w:r>
    </w:p>
    <w:p w14:paraId="1A7FD14E" w14:textId="5D3ECE34" w:rsidR="00374B39" w:rsidRPr="00EC6BFE" w:rsidRDefault="00EC6BFE" w:rsidP="00374B39">
      <w:pPr>
        <w:spacing w:line="276" w:lineRule="auto"/>
        <w:rPr>
          <w:rFonts w:ascii="AytoRoquetas Light Condensed" w:hAnsi="AytoRoquetas Light Condensed"/>
          <w:b/>
          <w:u w:val="single"/>
        </w:rPr>
      </w:pPr>
      <w:r w:rsidRPr="00EC6BFE">
        <w:rPr>
          <w:rFonts w:ascii="AytoRoquetas Light Condensed" w:hAnsi="AytoRoquetas Light Condensed"/>
          <w:b/>
          <w:u w:val="single"/>
        </w:rPr>
        <w:t>ANÁLISIS DE LA PUNTUACIÓN DE LAS OFERTAS</w:t>
      </w:r>
    </w:p>
    <w:p w14:paraId="49B0BABC" w14:textId="32D4D5A6" w:rsidR="00EC6BFE" w:rsidRPr="00430DCE" w:rsidRDefault="00EC6BFE" w:rsidP="00374B39">
      <w:pPr>
        <w:spacing w:line="276" w:lineRule="auto"/>
        <w:rPr>
          <w:rFonts w:ascii="AytoRoquetas Light Condensed" w:hAnsi="AytoRoquetas Light Condensed"/>
          <w:bCs/>
        </w:rPr>
      </w:pPr>
      <w:r w:rsidRPr="00430DCE">
        <w:rPr>
          <w:rFonts w:ascii="AytoRoquetas Light Condensed" w:hAnsi="AytoRoquetas Light Condensed"/>
          <w:b/>
          <w:u w:val="single"/>
        </w:rPr>
        <w:t>ÚNICA OFERTA:</w:t>
      </w:r>
      <w:r w:rsidRPr="008348E5">
        <w:rPr>
          <w:rFonts w:ascii="AytoRoquetas Light Condensed" w:hAnsi="AytoRoquetas Light Condensed"/>
          <w:bCs/>
        </w:rPr>
        <w:t xml:space="preserve"> </w:t>
      </w:r>
      <w:r w:rsidR="008348E5" w:rsidRPr="008348E5">
        <w:rPr>
          <w:rFonts w:ascii="AytoRoquetas Light Condensed" w:hAnsi="AytoRoquetas Light Condensed"/>
          <w:bCs/>
        </w:rPr>
        <w:t>INSTALACIONES HERGASA 2006 S</w:t>
      </w:r>
      <w:r w:rsidR="008348E5">
        <w:rPr>
          <w:rFonts w:ascii="AytoRoquetas Light Condensed" w:hAnsi="AytoRoquetas Light Condensed"/>
          <w:bCs/>
        </w:rPr>
        <w:t xml:space="preserve">.L. con CIF: </w:t>
      </w:r>
      <w:r w:rsidR="008348E5" w:rsidRPr="008348E5">
        <w:rPr>
          <w:rFonts w:ascii="AytoRoquetas Light Condensed" w:hAnsi="AytoRoquetas Light Condensed"/>
          <w:bCs/>
        </w:rPr>
        <w:tab/>
        <w:t>B73419699</w:t>
      </w:r>
    </w:p>
    <w:p w14:paraId="24D871CF" w14:textId="5D09721F" w:rsidR="00374B39" w:rsidRDefault="008348E5" w:rsidP="008348E5">
      <w:pPr>
        <w:spacing w:line="276" w:lineRule="auto"/>
        <w:jc w:val="center"/>
        <w:rPr>
          <w:rFonts w:ascii="AytoRoquetas Light Condensed" w:hAnsi="AytoRoquetas Light Condensed"/>
          <w:b/>
          <w:u w:val="single"/>
        </w:rPr>
      </w:pPr>
      <w:r w:rsidRPr="008348E5">
        <w:rPr>
          <w:rFonts w:ascii="AytoRoquetas Light Condensed" w:hAnsi="AytoRoquetas Light Condensed"/>
          <w:b/>
          <w:u w:val="single"/>
        </w:rPr>
        <w:t>Criterio relativo a la propuesta técnica</w:t>
      </w:r>
    </w:p>
    <w:p w14:paraId="579BCB22" w14:textId="56AEF6E7" w:rsidR="001719D3" w:rsidRDefault="001719D3" w:rsidP="001719D3">
      <w:pPr>
        <w:spacing w:line="276" w:lineRule="auto"/>
        <w:rPr>
          <w:rFonts w:ascii="AytoRoquetas Light Condensed" w:hAnsi="AytoRoquetas Light Condensed"/>
          <w:b/>
          <w:u w:val="single"/>
        </w:rPr>
      </w:pPr>
      <w:r>
        <w:rPr>
          <w:rFonts w:ascii="AytoRoquetas Light Condensed" w:hAnsi="AytoRoquetas Light Condensed"/>
          <w:b/>
          <w:u w:val="single"/>
        </w:rPr>
        <w:t>La empresa licitadora:</w:t>
      </w:r>
    </w:p>
    <w:p w14:paraId="3F125183" w14:textId="77777777" w:rsidR="00373747" w:rsidRPr="009326A8" w:rsidRDefault="00373747" w:rsidP="00373747">
      <w:pPr>
        <w:pStyle w:val="Prrafodelista"/>
        <w:numPr>
          <w:ilvl w:val="0"/>
          <w:numId w:val="38"/>
        </w:numPr>
        <w:spacing w:before="240" w:after="0" w:line="276" w:lineRule="auto"/>
        <w:jc w:val="both"/>
        <w:rPr>
          <w:rFonts w:ascii="AytoRoquetas Light Condensed" w:hAnsi="AytoRoquetas Light Condensed"/>
          <w:bCs/>
          <w:u w:val="single"/>
        </w:rPr>
      </w:pPr>
      <w:r w:rsidRPr="009326A8">
        <w:rPr>
          <w:rFonts w:ascii="AytoRoquetas Light Condensed" w:hAnsi="AytoRoquetas Light Condensed"/>
          <w:bCs/>
          <w:u w:val="single"/>
        </w:rPr>
        <w:t xml:space="preserve">Análisis de las actuaciones a ejecutar (hasta un máximo de </w:t>
      </w:r>
      <w:r>
        <w:rPr>
          <w:rFonts w:ascii="AytoRoquetas Light Condensed" w:hAnsi="AytoRoquetas Light Condensed"/>
          <w:bCs/>
          <w:u w:val="single"/>
        </w:rPr>
        <w:t>6,00</w:t>
      </w:r>
      <w:r w:rsidRPr="009326A8">
        <w:rPr>
          <w:rFonts w:ascii="AytoRoquetas Light Condensed" w:hAnsi="AytoRoquetas Light Condensed"/>
          <w:bCs/>
          <w:u w:val="single"/>
        </w:rPr>
        <w:t xml:space="preserve"> puntos).</w:t>
      </w:r>
    </w:p>
    <w:p w14:paraId="3CCDDE8A" w14:textId="77777777" w:rsidR="00373747" w:rsidRPr="00373747" w:rsidRDefault="00373747" w:rsidP="00373747">
      <w:pPr>
        <w:spacing w:before="240" w:line="276" w:lineRule="auto"/>
        <w:jc w:val="both"/>
        <w:rPr>
          <w:rFonts w:ascii="AytoRoquetas Light Condensed" w:hAnsi="AytoRoquetas Light Condensed"/>
          <w:bCs/>
          <w:i/>
          <w:iCs/>
          <w:color w:val="auto"/>
        </w:rPr>
      </w:pPr>
      <w:r w:rsidRPr="00373747">
        <w:rPr>
          <w:rFonts w:ascii="AytoRoquetas Light Condensed" w:hAnsi="AytoRoquetas Light Condensed"/>
          <w:bCs/>
          <w:i/>
          <w:iCs/>
          <w:color w:val="auto"/>
        </w:rPr>
        <w:t>Se debe reflejar el conocimiento del licitador sobre las actuaciones a realizar de acuerdo a la descripción de las actuaciones.</w:t>
      </w:r>
    </w:p>
    <w:p w14:paraId="6EF3C0A1" w14:textId="589E1F0B" w:rsidR="00B41EE9" w:rsidRDefault="00FA63D0" w:rsidP="00373747">
      <w:pPr>
        <w:pStyle w:val="Prrafodelista"/>
        <w:numPr>
          <w:ilvl w:val="0"/>
          <w:numId w:val="39"/>
        </w:numPr>
        <w:spacing w:before="240" w:line="276" w:lineRule="auto"/>
        <w:jc w:val="both"/>
        <w:rPr>
          <w:rFonts w:ascii="AytoRoquetas Light Condensed" w:hAnsi="AytoRoquetas Light Condensed"/>
          <w:bCs/>
        </w:rPr>
      </w:pPr>
      <w:r>
        <w:rPr>
          <w:rFonts w:ascii="AytoRoquetas Light Condensed" w:hAnsi="AytoRoquetas Light Condensed"/>
          <w:bCs/>
        </w:rPr>
        <w:t xml:space="preserve">Respecto a la cubierta depósito tampón autoportante, justifica y define con un </w:t>
      </w:r>
      <w:r w:rsidR="00B41EE9">
        <w:rPr>
          <w:rFonts w:ascii="AytoRoquetas Light Condensed" w:hAnsi="AytoRoquetas Light Condensed"/>
          <w:bCs/>
        </w:rPr>
        <w:t xml:space="preserve">completo </w:t>
      </w:r>
      <w:r>
        <w:rPr>
          <w:rFonts w:ascii="AytoRoquetas Light Condensed" w:hAnsi="AytoRoquetas Light Condensed"/>
          <w:bCs/>
        </w:rPr>
        <w:t>grado de detalle la actuación a realizar. Las especificaciones descritas en el Pliego de Prescripciones Técnicas</w:t>
      </w:r>
      <w:r w:rsidR="000770DB">
        <w:rPr>
          <w:rFonts w:ascii="AytoRoquetas Light Condensed" w:hAnsi="AytoRoquetas Light Condensed"/>
          <w:bCs/>
        </w:rPr>
        <w:t xml:space="preserve"> (en adelante PPT)</w:t>
      </w:r>
      <w:r>
        <w:rPr>
          <w:rFonts w:ascii="AytoRoquetas Light Condensed" w:hAnsi="AytoRoquetas Light Condensed"/>
          <w:bCs/>
        </w:rPr>
        <w:t xml:space="preserve"> se corresponden en su totalidad a las ofertadas en la oferta presentada por la empresa licitadora.</w:t>
      </w:r>
      <w:r w:rsidR="00B41EE9">
        <w:rPr>
          <w:rFonts w:ascii="AytoRoquetas Light Condensed" w:hAnsi="AytoRoquetas Light Condensed"/>
          <w:bCs/>
        </w:rPr>
        <w:t xml:space="preserve"> Esto es; el d</w:t>
      </w:r>
      <w:r w:rsidR="00B41EE9" w:rsidRPr="00B41EE9">
        <w:rPr>
          <w:rFonts w:ascii="AytoRoquetas Light Condensed" w:hAnsi="AytoRoquetas Light Condensed"/>
          <w:bCs/>
        </w:rPr>
        <w:t xml:space="preserve">iámetro de 15 m, </w:t>
      </w:r>
      <w:r w:rsidR="00B41EE9">
        <w:rPr>
          <w:rFonts w:ascii="AytoRoquetas Light Condensed" w:hAnsi="AytoRoquetas Light Condensed"/>
          <w:bCs/>
        </w:rPr>
        <w:t>la fabricación</w:t>
      </w:r>
      <w:r w:rsidR="00B41EE9" w:rsidRPr="00B41EE9">
        <w:rPr>
          <w:rFonts w:ascii="AytoRoquetas Light Condensed" w:hAnsi="AytoRoquetas Light Condensed"/>
          <w:bCs/>
        </w:rPr>
        <w:t xml:space="preserve"> en PRFV con resina </w:t>
      </w:r>
      <w:proofErr w:type="spellStart"/>
      <w:r w:rsidR="00B41EE9" w:rsidRPr="00B41EE9">
        <w:rPr>
          <w:rFonts w:ascii="AytoRoquetas Light Condensed" w:hAnsi="AytoRoquetas Light Condensed"/>
          <w:bCs/>
        </w:rPr>
        <w:t>vinilester</w:t>
      </w:r>
      <w:proofErr w:type="spellEnd"/>
      <w:r w:rsidR="00B41EE9" w:rsidRPr="00B41EE9">
        <w:rPr>
          <w:rFonts w:ascii="AytoRoquetas Light Condensed" w:hAnsi="AytoRoquetas Light Condensed"/>
          <w:bCs/>
        </w:rPr>
        <w:t xml:space="preserve">, </w:t>
      </w:r>
      <w:r w:rsidR="00B41EE9">
        <w:rPr>
          <w:rFonts w:ascii="AytoRoquetas Light Condensed" w:hAnsi="AytoRoquetas Light Condensed"/>
          <w:bCs/>
        </w:rPr>
        <w:t xml:space="preserve">la </w:t>
      </w:r>
      <w:r w:rsidR="00B41EE9" w:rsidRPr="00B41EE9">
        <w:rPr>
          <w:rFonts w:ascii="AytoRoquetas Light Condensed" w:hAnsi="AytoRoquetas Light Condensed"/>
          <w:bCs/>
        </w:rPr>
        <w:t xml:space="preserve">apertura para dar el servicio al agitador, </w:t>
      </w:r>
      <w:r w:rsidR="00B41EE9">
        <w:rPr>
          <w:rFonts w:ascii="AytoRoquetas Light Condensed" w:hAnsi="AytoRoquetas Light Condensed"/>
          <w:bCs/>
        </w:rPr>
        <w:t xml:space="preserve">la </w:t>
      </w:r>
      <w:r w:rsidR="00B41EE9" w:rsidRPr="00B41EE9">
        <w:rPr>
          <w:rFonts w:ascii="AytoRoquetas Light Condensed" w:hAnsi="AytoRoquetas Light Condensed"/>
          <w:bCs/>
        </w:rPr>
        <w:lastRenderedPageBreak/>
        <w:t xml:space="preserve">ventana lateral 450 mm x 450 mm, </w:t>
      </w:r>
      <w:r w:rsidR="00B41EE9">
        <w:rPr>
          <w:rFonts w:ascii="AytoRoquetas Light Condensed" w:hAnsi="AytoRoquetas Light Condensed"/>
          <w:bCs/>
        </w:rPr>
        <w:t xml:space="preserve">la </w:t>
      </w:r>
      <w:r w:rsidR="00B41EE9" w:rsidRPr="00B41EE9">
        <w:rPr>
          <w:rFonts w:ascii="AytoRoquetas Light Condensed" w:hAnsi="AytoRoquetas Light Condensed"/>
          <w:bCs/>
        </w:rPr>
        <w:t>apertura para dar servicio a este último agitador sumergible con marca y modelo correspondiente también a lo reflejado en el PPT (RW4811 de Sulzer)</w:t>
      </w:r>
    </w:p>
    <w:p w14:paraId="4AD68B72" w14:textId="77777777" w:rsidR="00B41EE9" w:rsidRDefault="00B41EE9" w:rsidP="00B41EE9">
      <w:pPr>
        <w:pStyle w:val="Prrafodelista"/>
        <w:spacing w:before="240" w:line="276" w:lineRule="auto"/>
        <w:jc w:val="both"/>
        <w:rPr>
          <w:rFonts w:ascii="AytoRoquetas Light Condensed" w:hAnsi="AytoRoquetas Light Condensed"/>
          <w:bCs/>
        </w:rPr>
      </w:pPr>
    </w:p>
    <w:p w14:paraId="3F781FBB" w14:textId="07EB9C1C" w:rsidR="00373747" w:rsidRDefault="00B41EE9" w:rsidP="00B41EE9">
      <w:pPr>
        <w:pStyle w:val="Prrafodelista"/>
        <w:spacing w:before="240" w:line="276" w:lineRule="auto"/>
        <w:jc w:val="both"/>
        <w:rPr>
          <w:rFonts w:ascii="AytoRoquetas Light Condensed" w:hAnsi="AytoRoquetas Light Condensed"/>
          <w:bCs/>
        </w:rPr>
      </w:pPr>
      <w:r>
        <w:rPr>
          <w:rFonts w:ascii="AytoRoquetas Light Condensed" w:hAnsi="AytoRoquetas Light Condensed"/>
          <w:bCs/>
        </w:rPr>
        <w:t>Se proponen medidas de actuación precisas y ajustadas a la realidad. Se aportan documentos gráficos que desarrollan</w:t>
      </w:r>
      <w:r w:rsidR="00E9545E">
        <w:rPr>
          <w:rFonts w:ascii="AytoRoquetas Light Condensed" w:hAnsi="AytoRoquetas Light Condensed"/>
          <w:bCs/>
        </w:rPr>
        <w:t xml:space="preserve"> correctamente</w:t>
      </w:r>
      <w:r>
        <w:rPr>
          <w:rFonts w:ascii="AytoRoquetas Light Condensed" w:hAnsi="AytoRoquetas Light Condensed"/>
          <w:bCs/>
        </w:rPr>
        <w:t xml:space="preserve"> la propuesta y </w:t>
      </w:r>
      <w:r w:rsidR="00E9545E">
        <w:rPr>
          <w:rFonts w:ascii="AytoRoquetas Light Condensed" w:hAnsi="AytoRoquetas Light Condensed"/>
          <w:bCs/>
        </w:rPr>
        <w:t>los elementos a valorar.</w:t>
      </w:r>
      <w:r w:rsidR="005502AD">
        <w:rPr>
          <w:rFonts w:ascii="AytoRoquetas Light Condensed" w:hAnsi="AytoRoquetas Light Condensed"/>
          <w:bCs/>
        </w:rPr>
        <w:t xml:space="preserve"> Detalle de planta y perfil, fotos del estado de un tampón ya rehabilitado y vistas en 3D,</w:t>
      </w:r>
      <w:r w:rsidR="00524447">
        <w:rPr>
          <w:rFonts w:ascii="AytoRoquetas Light Condensed" w:hAnsi="AytoRoquetas Light Condensed"/>
          <w:bCs/>
        </w:rPr>
        <w:t xml:space="preserve"> planos Nº1 y Nº</w:t>
      </w:r>
      <w:r w:rsidR="00225AEC">
        <w:rPr>
          <w:rFonts w:ascii="AytoRoquetas Light Condensed" w:hAnsi="AytoRoquetas Light Condensed"/>
          <w:bCs/>
        </w:rPr>
        <w:t>2 donde</w:t>
      </w:r>
      <w:r w:rsidR="00524447">
        <w:rPr>
          <w:rFonts w:ascii="AytoRoquetas Light Condensed" w:hAnsi="AytoRoquetas Light Condensed"/>
          <w:bCs/>
        </w:rPr>
        <w:t xml:space="preserve"> se aprecian la implantación de los elementos a instalar así como un detalle exhaustivo de la cubierta a instalar</w:t>
      </w:r>
      <w:r w:rsidR="005502AD">
        <w:rPr>
          <w:rFonts w:ascii="AytoRoquetas Light Condensed" w:hAnsi="AytoRoquetas Light Condensed"/>
          <w:bCs/>
        </w:rPr>
        <w:t xml:space="preserve"> etc.</w:t>
      </w:r>
    </w:p>
    <w:p w14:paraId="6A9196DF" w14:textId="77777777" w:rsidR="005502AD" w:rsidRDefault="005502AD" w:rsidP="00B41EE9">
      <w:pPr>
        <w:pStyle w:val="Prrafodelista"/>
        <w:spacing w:before="240" w:line="276" w:lineRule="auto"/>
        <w:jc w:val="both"/>
        <w:rPr>
          <w:rFonts w:ascii="AytoRoquetas Light Condensed" w:hAnsi="AytoRoquetas Light Condensed"/>
          <w:bCs/>
        </w:rPr>
      </w:pPr>
    </w:p>
    <w:p w14:paraId="38303156" w14:textId="2896F7F0" w:rsidR="005502AD" w:rsidRDefault="005502AD" w:rsidP="005502AD">
      <w:pPr>
        <w:pStyle w:val="Prrafodelista"/>
        <w:numPr>
          <w:ilvl w:val="0"/>
          <w:numId w:val="39"/>
        </w:numPr>
        <w:spacing w:before="240" w:line="276" w:lineRule="auto"/>
        <w:jc w:val="both"/>
        <w:rPr>
          <w:rFonts w:ascii="AytoRoquetas Light Condensed" w:hAnsi="AytoRoquetas Light Condensed"/>
          <w:bCs/>
        </w:rPr>
      </w:pPr>
      <w:r>
        <w:rPr>
          <w:rFonts w:ascii="AytoRoquetas Light Condensed" w:hAnsi="AytoRoquetas Light Condensed"/>
          <w:bCs/>
        </w:rPr>
        <w:t xml:space="preserve">Respecto a la escalera de acceso a la cubierta, </w:t>
      </w:r>
      <w:r w:rsidR="007C0A3D">
        <w:rPr>
          <w:rFonts w:ascii="AytoRoquetas Light Condensed" w:hAnsi="AytoRoquetas Light Condensed"/>
          <w:bCs/>
        </w:rPr>
        <w:t>al igual que con la cubierta descrita anteriormente, detalla con profundidad la escalera a instalar. Aportan fotografías de los elementos a instalar similares a la propuesta que se realiza en el PPT. Asimismo, también aportan un plano con detalle (Plano N.º 3) exhaustivo donde definen de una manera precisa los distintos aspectos que se han de abordar.</w:t>
      </w:r>
    </w:p>
    <w:p w14:paraId="383F75B0" w14:textId="77777777" w:rsidR="00524447" w:rsidRDefault="00524447" w:rsidP="00524447">
      <w:pPr>
        <w:pStyle w:val="Prrafodelista"/>
        <w:spacing w:before="240" w:line="276" w:lineRule="auto"/>
        <w:jc w:val="both"/>
        <w:rPr>
          <w:rFonts w:ascii="AytoRoquetas Light Condensed" w:hAnsi="AytoRoquetas Light Condensed"/>
          <w:bCs/>
        </w:rPr>
      </w:pPr>
    </w:p>
    <w:p w14:paraId="1825A0B4" w14:textId="6D962AB4" w:rsidR="00524447" w:rsidRPr="005502AD" w:rsidRDefault="00524447" w:rsidP="00524447">
      <w:pPr>
        <w:pStyle w:val="Prrafodelista"/>
        <w:spacing w:before="240" w:line="276" w:lineRule="auto"/>
        <w:jc w:val="both"/>
        <w:rPr>
          <w:rFonts w:ascii="AytoRoquetas Light Condensed" w:hAnsi="AytoRoquetas Light Condensed"/>
          <w:bCs/>
        </w:rPr>
      </w:pPr>
      <w:r>
        <w:rPr>
          <w:rFonts w:ascii="AytoRoquetas Light Condensed" w:hAnsi="AytoRoquetas Light Condensed"/>
          <w:bCs/>
        </w:rPr>
        <w:t xml:space="preserve">Todas el requerimiento mínimo en lo que características se refieren, son coherentes y se ajusta a lo pedido en el PPT. Éstas son: Escalera inclinada de Tipo IDN en PRFV, las zancas en U 200 mm x 60 mm x 10 mm, </w:t>
      </w:r>
      <w:proofErr w:type="spellStart"/>
      <w:r>
        <w:rPr>
          <w:rFonts w:ascii="AytoRoquetas Light Condensed" w:hAnsi="AytoRoquetas Light Condensed"/>
          <w:bCs/>
        </w:rPr>
        <w:t>tramex</w:t>
      </w:r>
      <w:proofErr w:type="spellEnd"/>
      <w:r>
        <w:rPr>
          <w:rFonts w:ascii="AytoRoquetas Light Condensed" w:hAnsi="AytoRoquetas Light Condensed"/>
          <w:bCs/>
        </w:rPr>
        <w:t xml:space="preserve"> abierto hueco 30 mm x 30 mm, etc. </w:t>
      </w:r>
    </w:p>
    <w:p w14:paraId="25A12EC8" w14:textId="3B1E6443" w:rsidR="001719D3" w:rsidRPr="005502AD" w:rsidRDefault="001719D3" w:rsidP="001719D3">
      <w:pPr>
        <w:spacing w:line="276" w:lineRule="auto"/>
        <w:rPr>
          <w:rFonts w:ascii="AytoRoquetas Light Condensed" w:hAnsi="AytoRoquetas Light Condensed"/>
          <w:b/>
        </w:rPr>
      </w:pPr>
      <w:r w:rsidRPr="005502AD">
        <w:rPr>
          <w:rFonts w:ascii="AytoRoquetas Light Condensed" w:hAnsi="AytoRoquetas Light Condensed"/>
          <w:b/>
        </w:rPr>
        <w:t xml:space="preserve">Se le otorgan ……………. </w:t>
      </w:r>
      <w:r w:rsidR="005502AD" w:rsidRPr="005502AD">
        <w:rPr>
          <w:rFonts w:ascii="AytoRoquetas Light Condensed" w:hAnsi="AytoRoquetas Light Condensed"/>
          <w:b/>
        </w:rPr>
        <w:t>6,00</w:t>
      </w:r>
      <w:r w:rsidRPr="005502AD">
        <w:rPr>
          <w:rFonts w:ascii="AytoRoquetas Light Condensed" w:hAnsi="AytoRoquetas Light Condensed"/>
          <w:b/>
        </w:rPr>
        <w:t xml:space="preserve"> puntos</w:t>
      </w:r>
    </w:p>
    <w:p w14:paraId="73D0DFEE" w14:textId="77777777" w:rsidR="00431FF8" w:rsidRPr="009326A8" w:rsidRDefault="00431FF8" w:rsidP="00431FF8">
      <w:pPr>
        <w:pStyle w:val="Prrafodelista"/>
        <w:numPr>
          <w:ilvl w:val="0"/>
          <w:numId w:val="38"/>
        </w:numPr>
        <w:spacing w:line="276" w:lineRule="auto"/>
        <w:jc w:val="both"/>
        <w:rPr>
          <w:rFonts w:ascii="AytoRoquetas Light Condensed" w:hAnsi="AytoRoquetas Light Condensed"/>
          <w:bCs/>
          <w:u w:val="single"/>
        </w:rPr>
      </w:pPr>
      <w:r w:rsidRPr="009326A8">
        <w:rPr>
          <w:rFonts w:ascii="AytoRoquetas Light Condensed" w:hAnsi="AytoRoquetas Light Condensed"/>
          <w:bCs/>
          <w:u w:val="single"/>
        </w:rPr>
        <w:t xml:space="preserve">Conocimiento del medio (hasta un máximo de </w:t>
      </w:r>
      <w:r>
        <w:rPr>
          <w:rFonts w:ascii="AytoRoquetas Light Condensed" w:hAnsi="AytoRoquetas Light Condensed"/>
          <w:bCs/>
          <w:u w:val="single"/>
        </w:rPr>
        <w:t>5,00</w:t>
      </w:r>
      <w:r w:rsidRPr="009326A8">
        <w:rPr>
          <w:rFonts w:ascii="AytoRoquetas Light Condensed" w:hAnsi="AytoRoquetas Light Condensed"/>
          <w:bCs/>
          <w:u w:val="single"/>
        </w:rPr>
        <w:t xml:space="preserve"> puntos).</w:t>
      </w:r>
    </w:p>
    <w:p w14:paraId="2F2BA559" w14:textId="77777777" w:rsidR="00431FF8" w:rsidRDefault="00431FF8" w:rsidP="00431FF8">
      <w:pPr>
        <w:spacing w:line="276" w:lineRule="auto"/>
        <w:jc w:val="both"/>
        <w:rPr>
          <w:rFonts w:ascii="AytoRoquetas Light Condensed" w:hAnsi="AytoRoquetas Light Condensed"/>
          <w:bCs/>
          <w:i/>
          <w:iCs/>
          <w:color w:val="auto"/>
        </w:rPr>
      </w:pPr>
      <w:r w:rsidRPr="005502AD">
        <w:rPr>
          <w:rFonts w:ascii="AytoRoquetas Light Condensed" w:hAnsi="AytoRoquetas Light Condensed"/>
          <w:bCs/>
          <w:i/>
          <w:iCs/>
          <w:color w:val="auto"/>
        </w:rPr>
        <w:t>Se puntuará el conocimiento del licitador sobre el emplazamiento, valorándose la aportación de fotografías sobre el estado actual.</w:t>
      </w:r>
    </w:p>
    <w:p w14:paraId="4F320B47" w14:textId="6D16695C" w:rsidR="005502AD" w:rsidRDefault="006E3096" w:rsidP="00C934EF">
      <w:pPr>
        <w:pStyle w:val="Prrafodelista"/>
        <w:numPr>
          <w:ilvl w:val="0"/>
          <w:numId w:val="39"/>
        </w:numPr>
        <w:spacing w:line="276" w:lineRule="auto"/>
        <w:jc w:val="both"/>
        <w:rPr>
          <w:rFonts w:ascii="AytoRoquetas Light Condensed" w:hAnsi="AytoRoquetas Light Condensed"/>
          <w:bCs/>
        </w:rPr>
      </w:pPr>
      <w:r>
        <w:rPr>
          <w:rFonts w:ascii="AytoRoquetas Light Condensed" w:hAnsi="AytoRoquetas Light Condensed"/>
          <w:bCs/>
        </w:rPr>
        <w:t xml:space="preserve">Se adjunta a la memoria numerosas actuaciones que la empresa licitadora </w:t>
      </w:r>
      <w:r w:rsidR="00225AEC">
        <w:rPr>
          <w:rFonts w:ascii="AytoRoquetas Light Condensed" w:hAnsi="AytoRoquetas Light Condensed"/>
          <w:bCs/>
        </w:rPr>
        <w:t xml:space="preserve">ha realizado para la empresa HIDRALIA y para el C.I.A.P. Éstas son: </w:t>
      </w:r>
    </w:p>
    <w:p w14:paraId="7401C241" w14:textId="77777777" w:rsidR="00225AEC" w:rsidRDefault="00225AEC" w:rsidP="00225AEC">
      <w:pPr>
        <w:pStyle w:val="Prrafodelista"/>
        <w:spacing w:line="276" w:lineRule="auto"/>
        <w:jc w:val="both"/>
        <w:rPr>
          <w:rFonts w:ascii="AytoRoquetas Light Condensed" w:hAnsi="AytoRoquetas Light Condensed"/>
          <w:bCs/>
        </w:rPr>
      </w:pPr>
    </w:p>
    <w:p w14:paraId="58ADF9FD" w14:textId="77777777" w:rsidR="00225AEC" w:rsidRPr="00225AEC" w:rsidRDefault="00225AEC" w:rsidP="00225AEC">
      <w:pPr>
        <w:pStyle w:val="Prrafodelista"/>
        <w:numPr>
          <w:ilvl w:val="0"/>
          <w:numId w:val="40"/>
        </w:numPr>
        <w:spacing w:line="276" w:lineRule="auto"/>
        <w:jc w:val="both"/>
        <w:rPr>
          <w:rFonts w:ascii="AytoRoquetas Light Condensed" w:hAnsi="AytoRoquetas Light Condensed"/>
          <w:bCs/>
        </w:rPr>
      </w:pPr>
      <w:r w:rsidRPr="00225AEC">
        <w:rPr>
          <w:rFonts w:ascii="AytoRoquetas Light Condensed" w:hAnsi="AytoRoquetas Light Condensed"/>
          <w:bCs/>
        </w:rPr>
        <w:t>Suministro, instalación y mantenimiento de sistema de deshidratación de fangos en 2.020.</w:t>
      </w:r>
    </w:p>
    <w:p w14:paraId="255C4F28" w14:textId="1513D849" w:rsidR="00225AEC" w:rsidRPr="00225AEC" w:rsidRDefault="00225AEC" w:rsidP="00225AEC">
      <w:pPr>
        <w:pStyle w:val="Prrafodelista"/>
        <w:numPr>
          <w:ilvl w:val="0"/>
          <w:numId w:val="40"/>
        </w:numPr>
        <w:spacing w:line="276" w:lineRule="auto"/>
        <w:jc w:val="both"/>
        <w:rPr>
          <w:rFonts w:ascii="AytoRoquetas Light Condensed" w:hAnsi="AytoRoquetas Light Condensed"/>
          <w:bCs/>
        </w:rPr>
      </w:pPr>
      <w:r w:rsidRPr="00225AEC">
        <w:rPr>
          <w:rFonts w:ascii="AytoRoquetas Light Condensed" w:hAnsi="AytoRoquetas Light Condensed"/>
          <w:bCs/>
        </w:rPr>
        <w:t>Limpieza y acondicionamiento de recinto tampón de fangos en 2.022.</w:t>
      </w:r>
    </w:p>
    <w:p w14:paraId="615568C0" w14:textId="51C28364" w:rsidR="00225AEC" w:rsidRPr="00225AEC" w:rsidRDefault="00225AEC" w:rsidP="00225AEC">
      <w:pPr>
        <w:pStyle w:val="Prrafodelista"/>
        <w:numPr>
          <w:ilvl w:val="0"/>
          <w:numId w:val="40"/>
        </w:numPr>
        <w:spacing w:line="276" w:lineRule="auto"/>
        <w:jc w:val="both"/>
        <w:rPr>
          <w:rFonts w:ascii="AytoRoquetas Light Condensed" w:hAnsi="AytoRoquetas Light Condensed"/>
          <w:bCs/>
        </w:rPr>
      </w:pPr>
      <w:r w:rsidRPr="00225AEC">
        <w:rPr>
          <w:rFonts w:ascii="AytoRoquetas Light Condensed" w:hAnsi="AytoRoquetas Light Condensed"/>
          <w:bCs/>
        </w:rPr>
        <w:t>Suministro e instalación de segunda línea de fango deshidratado a tolva en 2.021.</w:t>
      </w:r>
    </w:p>
    <w:p w14:paraId="51C4A488" w14:textId="77777777" w:rsidR="00225AEC" w:rsidRPr="00225AEC" w:rsidRDefault="00225AEC" w:rsidP="00225AEC">
      <w:pPr>
        <w:pStyle w:val="Prrafodelista"/>
        <w:numPr>
          <w:ilvl w:val="0"/>
          <w:numId w:val="40"/>
        </w:numPr>
        <w:spacing w:line="276" w:lineRule="auto"/>
        <w:jc w:val="both"/>
        <w:rPr>
          <w:rFonts w:ascii="AytoRoquetas Light Condensed" w:hAnsi="AytoRoquetas Light Condensed"/>
          <w:bCs/>
        </w:rPr>
      </w:pPr>
      <w:r w:rsidRPr="00225AEC">
        <w:rPr>
          <w:rFonts w:ascii="AytoRoquetas Light Condensed" w:hAnsi="AytoRoquetas Light Condensed"/>
          <w:bCs/>
        </w:rPr>
        <w:t>Instalación de sistema desodorización sala deshidratación en 2.019.</w:t>
      </w:r>
    </w:p>
    <w:p w14:paraId="3DB203FA" w14:textId="7425308E" w:rsidR="00225AEC" w:rsidRPr="00225AEC" w:rsidRDefault="00225AEC" w:rsidP="00225AEC">
      <w:pPr>
        <w:pStyle w:val="Prrafodelista"/>
        <w:numPr>
          <w:ilvl w:val="0"/>
          <w:numId w:val="40"/>
        </w:numPr>
        <w:spacing w:line="276" w:lineRule="auto"/>
        <w:jc w:val="both"/>
        <w:rPr>
          <w:rFonts w:ascii="AytoRoquetas Light Condensed" w:hAnsi="AytoRoquetas Light Condensed"/>
          <w:bCs/>
        </w:rPr>
      </w:pPr>
      <w:r w:rsidRPr="00225AEC">
        <w:rPr>
          <w:rFonts w:ascii="AytoRoquetas Light Condensed" w:hAnsi="AytoRoquetas Light Condensed"/>
          <w:bCs/>
        </w:rPr>
        <w:t>Instalación de sistema desodorización sala flotación en 2.019.</w:t>
      </w:r>
    </w:p>
    <w:p w14:paraId="2B792CC9" w14:textId="77777777" w:rsidR="00225AEC" w:rsidRPr="00225AEC" w:rsidRDefault="00225AEC" w:rsidP="00225AEC">
      <w:pPr>
        <w:pStyle w:val="Prrafodelista"/>
        <w:numPr>
          <w:ilvl w:val="0"/>
          <w:numId w:val="40"/>
        </w:numPr>
        <w:spacing w:line="276" w:lineRule="auto"/>
        <w:jc w:val="both"/>
        <w:rPr>
          <w:rFonts w:ascii="AytoRoquetas Light Condensed" w:hAnsi="AytoRoquetas Light Condensed"/>
          <w:bCs/>
        </w:rPr>
      </w:pPr>
      <w:r w:rsidRPr="00225AEC">
        <w:rPr>
          <w:rFonts w:ascii="AytoRoquetas Light Condensed" w:hAnsi="AytoRoquetas Light Condensed"/>
          <w:bCs/>
        </w:rPr>
        <w:t>Estudio de tratamiento de fangos para su reutilización agrícola en 2.019.</w:t>
      </w:r>
    </w:p>
    <w:p w14:paraId="0F59A3C9" w14:textId="78DF597E" w:rsidR="00225AEC" w:rsidRPr="00225AEC" w:rsidRDefault="00225AEC" w:rsidP="00225AEC">
      <w:pPr>
        <w:pStyle w:val="Prrafodelista"/>
        <w:numPr>
          <w:ilvl w:val="0"/>
          <w:numId w:val="40"/>
        </w:numPr>
        <w:spacing w:line="276" w:lineRule="auto"/>
        <w:jc w:val="both"/>
        <w:rPr>
          <w:rFonts w:ascii="AytoRoquetas Light Condensed" w:hAnsi="AytoRoquetas Light Condensed"/>
          <w:bCs/>
        </w:rPr>
      </w:pPr>
      <w:r w:rsidRPr="00225AEC">
        <w:rPr>
          <w:rFonts w:ascii="AytoRoquetas Light Condensed" w:hAnsi="AytoRoquetas Light Condensed"/>
          <w:bCs/>
        </w:rPr>
        <w:t>Estudio de mejora del pretratamiento en 2.019.</w:t>
      </w:r>
    </w:p>
    <w:p w14:paraId="7CED0140" w14:textId="46B7E7E7" w:rsidR="00225AEC" w:rsidRPr="00225AEC" w:rsidRDefault="00225AEC" w:rsidP="00225AEC">
      <w:pPr>
        <w:pStyle w:val="Prrafodelista"/>
        <w:numPr>
          <w:ilvl w:val="0"/>
          <w:numId w:val="40"/>
        </w:numPr>
        <w:spacing w:line="276" w:lineRule="auto"/>
        <w:jc w:val="both"/>
        <w:rPr>
          <w:rFonts w:ascii="AytoRoquetas Light Condensed" w:hAnsi="AytoRoquetas Light Condensed"/>
          <w:bCs/>
        </w:rPr>
      </w:pPr>
      <w:r w:rsidRPr="00225AEC">
        <w:rPr>
          <w:rFonts w:ascii="AytoRoquetas Light Condensed" w:hAnsi="AytoRoquetas Light Condensed"/>
          <w:bCs/>
        </w:rPr>
        <w:t>Sustitución conducción fango digerido ye instalaciones de depósitos provisionales en 2.021.</w:t>
      </w:r>
    </w:p>
    <w:p w14:paraId="2B55ED09" w14:textId="2D82ACD2" w:rsidR="00225AEC" w:rsidRPr="00225AEC" w:rsidRDefault="00225AEC" w:rsidP="00225AEC">
      <w:pPr>
        <w:pStyle w:val="Prrafodelista"/>
        <w:numPr>
          <w:ilvl w:val="0"/>
          <w:numId w:val="40"/>
        </w:numPr>
        <w:spacing w:line="276" w:lineRule="auto"/>
        <w:jc w:val="both"/>
        <w:rPr>
          <w:rFonts w:ascii="AytoRoquetas Light Condensed" w:hAnsi="AytoRoquetas Light Condensed"/>
          <w:bCs/>
        </w:rPr>
      </w:pPr>
      <w:r w:rsidRPr="00225AEC">
        <w:rPr>
          <w:rFonts w:ascii="AytoRoquetas Light Condensed" w:hAnsi="AytoRoquetas Light Condensed"/>
          <w:bCs/>
        </w:rPr>
        <w:t>Instalación de estructura de acceso a nueva centrífuga en 2.022.</w:t>
      </w:r>
    </w:p>
    <w:p w14:paraId="1A73449E" w14:textId="1496B490" w:rsidR="00225AEC" w:rsidRPr="00225AEC" w:rsidRDefault="00225AEC" w:rsidP="00225AEC">
      <w:pPr>
        <w:pStyle w:val="Prrafodelista"/>
        <w:numPr>
          <w:ilvl w:val="0"/>
          <w:numId w:val="40"/>
        </w:numPr>
        <w:spacing w:line="276" w:lineRule="auto"/>
        <w:jc w:val="both"/>
        <w:rPr>
          <w:rFonts w:ascii="AytoRoquetas Light Condensed" w:hAnsi="AytoRoquetas Light Condensed"/>
          <w:bCs/>
        </w:rPr>
      </w:pPr>
      <w:r w:rsidRPr="00225AEC">
        <w:rPr>
          <w:rFonts w:ascii="AytoRoquetas Light Condensed" w:hAnsi="AytoRoquetas Light Condensed"/>
          <w:bCs/>
        </w:rPr>
        <w:t>Suministro y colocación puertas en PRFV sala deshidratación en 2.021.</w:t>
      </w:r>
    </w:p>
    <w:p w14:paraId="531C2CC7" w14:textId="4848E012" w:rsidR="00225AEC" w:rsidRPr="00225AEC" w:rsidRDefault="00225AEC" w:rsidP="00225AEC">
      <w:pPr>
        <w:pStyle w:val="Prrafodelista"/>
        <w:numPr>
          <w:ilvl w:val="0"/>
          <w:numId w:val="40"/>
        </w:numPr>
        <w:spacing w:line="276" w:lineRule="auto"/>
        <w:jc w:val="both"/>
        <w:rPr>
          <w:rFonts w:ascii="AytoRoquetas Light Condensed" w:hAnsi="AytoRoquetas Light Condensed"/>
          <w:bCs/>
        </w:rPr>
      </w:pPr>
      <w:r w:rsidRPr="00225AEC">
        <w:rPr>
          <w:rFonts w:ascii="AytoRoquetas Light Condensed" w:hAnsi="AytoRoquetas Light Condensed"/>
          <w:bCs/>
        </w:rPr>
        <w:t>Suministro e instalación de sistema de cargador de poli automático en 2.019.</w:t>
      </w:r>
    </w:p>
    <w:p w14:paraId="7AEE9DCA" w14:textId="6B8EA903" w:rsidR="00225AEC" w:rsidRPr="00225AEC" w:rsidRDefault="00225AEC" w:rsidP="00225AEC">
      <w:pPr>
        <w:pStyle w:val="Prrafodelista"/>
        <w:numPr>
          <w:ilvl w:val="0"/>
          <w:numId w:val="40"/>
        </w:numPr>
        <w:spacing w:line="276" w:lineRule="auto"/>
        <w:jc w:val="both"/>
        <w:rPr>
          <w:rFonts w:ascii="AytoRoquetas Light Condensed" w:hAnsi="AytoRoquetas Light Condensed"/>
          <w:bCs/>
        </w:rPr>
      </w:pPr>
      <w:r w:rsidRPr="00225AEC">
        <w:rPr>
          <w:rFonts w:ascii="AytoRoquetas Light Condensed" w:hAnsi="AytoRoquetas Light Condensed"/>
          <w:bCs/>
        </w:rPr>
        <w:lastRenderedPageBreak/>
        <w:t>Suministro e instalación varios materiales PRFV (</w:t>
      </w:r>
      <w:proofErr w:type="spellStart"/>
      <w:r w:rsidRPr="00225AEC">
        <w:rPr>
          <w:rFonts w:ascii="AytoRoquetas Light Condensed" w:hAnsi="AytoRoquetas Light Condensed"/>
          <w:bCs/>
        </w:rPr>
        <w:t>tramex</w:t>
      </w:r>
      <w:proofErr w:type="spellEnd"/>
      <w:r w:rsidRPr="00225AEC">
        <w:rPr>
          <w:rFonts w:ascii="AytoRoquetas Light Condensed" w:hAnsi="AytoRoquetas Light Condensed"/>
          <w:bCs/>
        </w:rPr>
        <w:t xml:space="preserve">, tapas, </w:t>
      </w:r>
      <w:proofErr w:type="spellStart"/>
      <w:r w:rsidRPr="00225AEC">
        <w:rPr>
          <w:rFonts w:ascii="AytoRoquetas Light Condensed" w:hAnsi="AytoRoquetas Light Condensed"/>
          <w:bCs/>
        </w:rPr>
        <w:t>etc</w:t>
      </w:r>
      <w:proofErr w:type="spellEnd"/>
      <w:r w:rsidRPr="00225AEC">
        <w:rPr>
          <w:rFonts w:ascii="AytoRoquetas Light Condensed" w:hAnsi="AytoRoquetas Light Condensed"/>
          <w:bCs/>
        </w:rPr>
        <w:t>) varios años.</w:t>
      </w:r>
    </w:p>
    <w:p w14:paraId="3494F132" w14:textId="4AFCC52F" w:rsidR="00225AEC" w:rsidRDefault="00225AEC" w:rsidP="00225AEC">
      <w:pPr>
        <w:pStyle w:val="Prrafodelista"/>
        <w:numPr>
          <w:ilvl w:val="0"/>
          <w:numId w:val="40"/>
        </w:numPr>
        <w:spacing w:line="276" w:lineRule="auto"/>
        <w:jc w:val="both"/>
        <w:rPr>
          <w:rFonts w:ascii="AytoRoquetas Light Condensed" w:hAnsi="AytoRoquetas Light Condensed"/>
          <w:bCs/>
        </w:rPr>
      </w:pPr>
      <w:r w:rsidRPr="00225AEC">
        <w:rPr>
          <w:rFonts w:ascii="AytoRoquetas Light Condensed" w:hAnsi="AytoRoquetas Light Condensed"/>
          <w:bCs/>
        </w:rPr>
        <w:t>Suministro de otros equipos, reparaciones y servicios durante varios años.</w:t>
      </w:r>
    </w:p>
    <w:p w14:paraId="5D9472A9" w14:textId="1797E9D2" w:rsidR="00453381" w:rsidRDefault="00225AEC" w:rsidP="00453381">
      <w:pPr>
        <w:spacing w:before="240" w:after="0" w:line="276" w:lineRule="auto"/>
        <w:jc w:val="both"/>
        <w:rPr>
          <w:rFonts w:ascii="AytoRoquetas Light Condensed" w:hAnsi="AytoRoquetas Light Condensed"/>
          <w:bCs/>
        </w:rPr>
      </w:pPr>
      <w:r>
        <w:rPr>
          <w:rFonts w:ascii="AytoRoquetas Light Condensed" w:hAnsi="AytoRoquetas Light Condensed"/>
          <w:bCs/>
        </w:rPr>
        <w:t xml:space="preserve">Del mismo modo, para la actuación objeto de este contrato, exponen su conocimiento </w:t>
      </w:r>
      <w:r w:rsidR="005052FC">
        <w:rPr>
          <w:rFonts w:ascii="AytoRoquetas Light Condensed" w:hAnsi="AytoRoquetas Light Condensed"/>
          <w:bCs/>
        </w:rPr>
        <w:t xml:space="preserve">con un planteamiento completo y detallado </w:t>
      </w:r>
      <w:r>
        <w:rPr>
          <w:rFonts w:ascii="AytoRoquetas Light Condensed" w:hAnsi="AytoRoquetas Light Condensed"/>
          <w:bCs/>
        </w:rPr>
        <w:t xml:space="preserve">en la etapa de almacenamiento de los fangos digeridos ya que han realizado previamente varias actuaciones. </w:t>
      </w:r>
    </w:p>
    <w:p w14:paraId="71D041FA" w14:textId="58AC1AFE" w:rsidR="00225AEC" w:rsidRPr="00225AEC" w:rsidRDefault="00225AEC" w:rsidP="00453381">
      <w:pPr>
        <w:spacing w:before="240" w:after="0" w:line="276" w:lineRule="auto"/>
        <w:jc w:val="both"/>
        <w:rPr>
          <w:rFonts w:ascii="AytoRoquetas Light Condensed" w:hAnsi="AytoRoquetas Light Condensed"/>
          <w:bCs/>
        </w:rPr>
      </w:pPr>
      <w:r>
        <w:rPr>
          <w:rFonts w:ascii="AytoRoquetas Light Condensed" w:hAnsi="AytoRoquetas Light Condensed"/>
          <w:bCs/>
        </w:rPr>
        <w:t>Se argumenta aportando distintas imágenes de trabajos de acondicionamiento y reparaciones varias.</w:t>
      </w:r>
    </w:p>
    <w:p w14:paraId="7851F00F" w14:textId="2CAE5353" w:rsidR="006E3096" w:rsidRPr="005502AD" w:rsidRDefault="006E3096" w:rsidP="00684065">
      <w:pPr>
        <w:spacing w:before="240" w:line="276" w:lineRule="auto"/>
        <w:rPr>
          <w:rFonts w:ascii="AytoRoquetas Light Condensed" w:hAnsi="AytoRoquetas Light Condensed"/>
          <w:b/>
        </w:rPr>
      </w:pPr>
      <w:r w:rsidRPr="005502AD">
        <w:rPr>
          <w:rFonts w:ascii="AytoRoquetas Light Condensed" w:hAnsi="AytoRoquetas Light Condensed"/>
          <w:b/>
        </w:rPr>
        <w:t xml:space="preserve">Se le otorgan ……………. </w:t>
      </w:r>
      <w:r w:rsidRPr="00684065">
        <w:rPr>
          <w:rFonts w:ascii="AytoRoquetas Light Condensed" w:hAnsi="AytoRoquetas Light Condensed"/>
          <w:b/>
          <w:color w:val="auto"/>
        </w:rPr>
        <w:t>5,00 puntos</w:t>
      </w:r>
    </w:p>
    <w:p w14:paraId="387312C9" w14:textId="77777777" w:rsidR="00431FF8" w:rsidRPr="009326A8" w:rsidRDefault="00431FF8" w:rsidP="00431FF8">
      <w:pPr>
        <w:pStyle w:val="Prrafodelista"/>
        <w:numPr>
          <w:ilvl w:val="0"/>
          <w:numId w:val="38"/>
        </w:numPr>
        <w:spacing w:line="276" w:lineRule="auto"/>
        <w:jc w:val="both"/>
        <w:rPr>
          <w:rFonts w:ascii="AytoRoquetas Light Condensed" w:hAnsi="AytoRoquetas Light Condensed"/>
          <w:bCs/>
          <w:u w:val="single"/>
        </w:rPr>
      </w:pPr>
      <w:r w:rsidRPr="009326A8">
        <w:rPr>
          <w:rFonts w:ascii="AytoRoquetas Light Condensed" w:hAnsi="AytoRoquetas Light Condensed"/>
          <w:bCs/>
          <w:u w:val="single"/>
        </w:rPr>
        <w:t xml:space="preserve">Medios humanos y materiales (hasta un máximo de </w:t>
      </w:r>
      <w:r>
        <w:rPr>
          <w:rFonts w:ascii="AytoRoquetas Light Condensed" w:hAnsi="AytoRoquetas Light Condensed"/>
          <w:bCs/>
          <w:u w:val="single"/>
        </w:rPr>
        <w:t>5,00</w:t>
      </w:r>
      <w:r w:rsidRPr="009326A8">
        <w:rPr>
          <w:rFonts w:ascii="AytoRoquetas Light Condensed" w:hAnsi="AytoRoquetas Light Condensed"/>
          <w:bCs/>
          <w:u w:val="single"/>
        </w:rPr>
        <w:t xml:space="preserve"> puntos).</w:t>
      </w:r>
    </w:p>
    <w:p w14:paraId="31A47F7D" w14:textId="77777777" w:rsidR="00431FF8" w:rsidRDefault="00431FF8" w:rsidP="00431FF8">
      <w:pPr>
        <w:spacing w:line="276" w:lineRule="auto"/>
        <w:jc w:val="both"/>
        <w:rPr>
          <w:rFonts w:ascii="AytoRoquetas Light Condensed" w:hAnsi="AytoRoquetas Light Condensed"/>
          <w:bCs/>
          <w:i/>
          <w:iCs/>
          <w:color w:val="auto"/>
        </w:rPr>
      </w:pPr>
      <w:r w:rsidRPr="005502AD">
        <w:rPr>
          <w:rFonts w:ascii="AytoRoquetas Light Condensed" w:hAnsi="AytoRoquetas Light Condensed"/>
          <w:bCs/>
          <w:i/>
          <w:iCs/>
          <w:color w:val="auto"/>
        </w:rPr>
        <w:t>Se detallará la cualificación del personal y las características de la maquinaria propuesta para la ejecución de la actuación.</w:t>
      </w:r>
    </w:p>
    <w:p w14:paraId="5EB03FC6" w14:textId="28811B2B" w:rsidR="00A00E7B" w:rsidRDefault="005A38CF" w:rsidP="002A24DA">
      <w:pPr>
        <w:pStyle w:val="Prrafodelista"/>
        <w:numPr>
          <w:ilvl w:val="0"/>
          <w:numId w:val="39"/>
        </w:numPr>
        <w:spacing w:after="0" w:line="276" w:lineRule="auto"/>
        <w:jc w:val="both"/>
        <w:rPr>
          <w:rFonts w:ascii="AytoRoquetas Light Condensed" w:hAnsi="AytoRoquetas Light Condensed"/>
          <w:bCs/>
        </w:rPr>
      </w:pPr>
      <w:r>
        <w:rPr>
          <w:rFonts w:ascii="AytoRoquetas Light Condensed" w:hAnsi="AytoRoquetas Light Condensed"/>
          <w:bCs/>
        </w:rPr>
        <w:t xml:space="preserve">Con carácter mínimo se requiere la figura de un técnico (arquitecto, arquitecto técnico, ingeniero o ingeniero técnico) con experiencia mínima profesional exigida de 3 años. Pues bien, </w:t>
      </w:r>
      <w:r w:rsidR="002C6DA8">
        <w:rPr>
          <w:rFonts w:ascii="AytoRoquetas Light Condensed" w:hAnsi="AytoRoquetas Light Condensed"/>
          <w:bCs/>
        </w:rPr>
        <w:t>aportan diagrama organizativo del equipo de trabajo donde se describen los medios humanos que se asociarán a la obra acompañado de los CV los más relevantes.</w:t>
      </w:r>
    </w:p>
    <w:p w14:paraId="6B9C3514" w14:textId="77777777" w:rsidR="002A24DA" w:rsidRDefault="002A24DA" w:rsidP="002A24DA">
      <w:pPr>
        <w:pStyle w:val="Prrafodelista"/>
        <w:spacing w:after="0" w:line="276" w:lineRule="auto"/>
        <w:jc w:val="both"/>
        <w:rPr>
          <w:rFonts w:ascii="AytoRoquetas Light Condensed" w:hAnsi="AytoRoquetas Light Condensed"/>
          <w:bCs/>
        </w:rPr>
      </w:pPr>
    </w:p>
    <w:p w14:paraId="2DAC734D" w14:textId="2F004422" w:rsidR="00B801E7" w:rsidRDefault="00E463DF" w:rsidP="002A24DA">
      <w:pPr>
        <w:pStyle w:val="Prrafodelista"/>
        <w:spacing w:after="0" w:line="276" w:lineRule="auto"/>
        <w:jc w:val="both"/>
        <w:rPr>
          <w:rFonts w:ascii="AytoRoquetas Light Condensed" w:hAnsi="AytoRoquetas Light Condensed"/>
          <w:bCs/>
        </w:rPr>
      </w:pPr>
      <w:r>
        <w:rPr>
          <w:rFonts w:ascii="AytoRoquetas Light Condensed" w:hAnsi="AytoRoquetas Light Condensed"/>
          <w:bCs/>
        </w:rPr>
        <w:t>La figura de</w:t>
      </w:r>
      <w:r w:rsidR="00B801E7">
        <w:rPr>
          <w:rFonts w:ascii="AytoRoquetas Light Condensed" w:hAnsi="AytoRoquetas Light Condensed"/>
          <w:bCs/>
        </w:rPr>
        <w:t xml:space="preserve"> responsable del contrato es Ingeniero Químico con experiencia profesional de más de 20 años en el sector que nos compete. Asimismo, </w:t>
      </w:r>
      <w:r>
        <w:rPr>
          <w:rFonts w:ascii="AytoRoquetas Light Condensed" w:hAnsi="AytoRoquetas Light Condensed"/>
          <w:bCs/>
        </w:rPr>
        <w:t>aportan demás personas intervinientes en la obra en las que destaca la figura del Técnico de Prevención en Riesgos Laborales, la cual es Arquitecta Técnica con más de 20 años de experiencia acreditada también.</w:t>
      </w:r>
    </w:p>
    <w:p w14:paraId="2C106773" w14:textId="77777777" w:rsidR="002A24DA" w:rsidRDefault="002A24DA" w:rsidP="002A24DA">
      <w:pPr>
        <w:pStyle w:val="Prrafodelista"/>
        <w:spacing w:after="0" w:line="276" w:lineRule="auto"/>
        <w:jc w:val="both"/>
        <w:rPr>
          <w:rFonts w:ascii="AytoRoquetas Light Condensed" w:hAnsi="AytoRoquetas Light Condensed"/>
          <w:bCs/>
        </w:rPr>
      </w:pPr>
    </w:p>
    <w:p w14:paraId="65715176" w14:textId="4FE1CEEE" w:rsidR="00E463DF" w:rsidRDefault="00E463DF" w:rsidP="00D100C9">
      <w:pPr>
        <w:pStyle w:val="Prrafodelista"/>
        <w:spacing w:after="0" w:line="276" w:lineRule="auto"/>
        <w:jc w:val="both"/>
        <w:rPr>
          <w:rFonts w:ascii="AytoRoquetas Light Condensed" w:hAnsi="AytoRoquetas Light Condensed"/>
          <w:bCs/>
        </w:rPr>
      </w:pPr>
      <w:r>
        <w:rPr>
          <w:rFonts w:ascii="AytoRoquetas Light Condensed" w:hAnsi="AytoRoquetas Light Condensed"/>
          <w:bCs/>
        </w:rPr>
        <w:t xml:space="preserve">Respecto </w:t>
      </w:r>
      <w:r w:rsidR="00296412">
        <w:rPr>
          <w:rFonts w:ascii="AytoRoquetas Light Condensed" w:hAnsi="AytoRoquetas Light Condensed"/>
          <w:bCs/>
        </w:rPr>
        <w:t xml:space="preserve">a los medios materiales, se proponen </w:t>
      </w:r>
      <w:r w:rsidR="008C64A8">
        <w:rPr>
          <w:rFonts w:ascii="AytoRoquetas Light Condensed" w:hAnsi="AytoRoquetas Light Condensed"/>
          <w:bCs/>
        </w:rPr>
        <w:t>con sus correspondientes fichas técnicas definiendo con un buen nivel de detalle los aspectos más importantes que afecten</w:t>
      </w:r>
      <w:r w:rsidR="00D100C9">
        <w:rPr>
          <w:rFonts w:ascii="AytoRoquetas Light Condensed" w:hAnsi="AytoRoquetas Light Condensed"/>
          <w:bCs/>
        </w:rPr>
        <w:t xml:space="preserve"> al suministro e instalación.</w:t>
      </w:r>
    </w:p>
    <w:p w14:paraId="4F43A70C" w14:textId="77777777" w:rsidR="00D100C9" w:rsidRPr="00D100C9" w:rsidRDefault="00D100C9" w:rsidP="00D100C9">
      <w:pPr>
        <w:pStyle w:val="Prrafodelista"/>
        <w:spacing w:after="0" w:line="276" w:lineRule="auto"/>
        <w:jc w:val="both"/>
        <w:rPr>
          <w:rFonts w:ascii="AytoRoquetas Light Condensed" w:hAnsi="AytoRoquetas Light Condensed"/>
          <w:bCs/>
        </w:rPr>
      </w:pPr>
    </w:p>
    <w:p w14:paraId="3DDE33C7" w14:textId="78D06795" w:rsidR="00E463DF" w:rsidRDefault="008C64A8" w:rsidP="002A24DA">
      <w:pPr>
        <w:pStyle w:val="Prrafodelista"/>
        <w:spacing w:after="0" w:line="276" w:lineRule="auto"/>
        <w:jc w:val="both"/>
        <w:rPr>
          <w:rFonts w:ascii="AytoRoquetas Light Condensed" w:hAnsi="AytoRoquetas Light Condensed"/>
          <w:bCs/>
        </w:rPr>
      </w:pPr>
      <w:r>
        <w:rPr>
          <w:rFonts w:ascii="AytoRoquetas Light Condensed" w:hAnsi="AytoRoquetas Light Condensed"/>
          <w:bCs/>
        </w:rPr>
        <w:t xml:space="preserve">Como vehículos describen un camión caja basculante, camión caja grúa y furgón con etiqueta C medioambiental. </w:t>
      </w:r>
      <w:r w:rsidR="005E5047">
        <w:rPr>
          <w:rFonts w:ascii="AytoRoquetas Light Condensed" w:hAnsi="AytoRoquetas Light Condensed"/>
          <w:bCs/>
        </w:rPr>
        <w:t xml:space="preserve">A su vez, se enumeran distintos </w:t>
      </w:r>
      <w:proofErr w:type="spellStart"/>
      <w:r w:rsidR="005E5047">
        <w:rPr>
          <w:rFonts w:ascii="AytoRoquetas Light Condensed" w:hAnsi="AytoRoquetas Light Condensed"/>
          <w:bCs/>
        </w:rPr>
        <w:t>EPIs</w:t>
      </w:r>
      <w:proofErr w:type="spellEnd"/>
      <w:r w:rsidR="005E5047">
        <w:rPr>
          <w:rFonts w:ascii="AytoRoquetas Light Condensed" w:hAnsi="AytoRoquetas Light Condensed"/>
          <w:bCs/>
        </w:rPr>
        <w:t xml:space="preserve"> </w:t>
      </w:r>
      <w:r w:rsidR="002A24DA">
        <w:rPr>
          <w:rFonts w:ascii="AytoRoquetas Light Condensed" w:hAnsi="AytoRoquetas Light Condensed"/>
          <w:bCs/>
        </w:rPr>
        <w:t xml:space="preserve">en cuestión para el correcto funcionamiento de la </w:t>
      </w:r>
      <w:r w:rsidR="00D100C9">
        <w:rPr>
          <w:rFonts w:ascii="AytoRoquetas Light Condensed" w:hAnsi="AytoRoquetas Light Condensed"/>
          <w:bCs/>
        </w:rPr>
        <w:t>ejecución</w:t>
      </w:r>
      <w:r w:rsidR="002A24DA">
        <w:rPr>
          <w:rFonts w:ascii="AytoRoquetas Light Condensed" w:hAnsi="AytoRoquetas Light Condensed"/>
          <w:bCs/>
        </w:rPr>
        <w:t>.</w:t>
      </w:r>
    </w:p>
    <w:p w14:paraId="753F5711" w14:textId="77777777" w:rsidR="002A24DA" w:rsidRPr="002A24DA" w:rsidRDefault="002A24DA" w:rsidP="002A24DA">
      <w:pPr>
        <w:spacing w:after="0" w:line="276" w:lineRule="auto"/>
        <w:jc w:val="both"/>
        <w:rPr>
          <w:rFonts w:ascii="AytoRoquetas Light Condensed" w:hAnsi="AytoRoquetas Light Condensed"/>
          <w:bCs/>
        </w:rPr>
      </w:pPr>
    </w:p>
    <w:p w14:paraId="03DCD6C8" w14:textId="4FFFCFF2" w:rsidR="00E463DF" w:rsidRPr="005A38CF" w:rsidRDefault="00E463DF" w:rsidP="002A24DA">
      <w:pPr>
        <w:pStyle w:val="Prrafodelista"/>
        <w:spacing w:after="0" w:line="276" w:lineRule="auto"/>
        <w:jc w:val="both"/>
        <w:rPr>
          <w:rFonts w:ascii="AytoRoquetas Light Condensed" w:hAnsi="AytoRoquetas Light Condensed"/>
          <w:bCs/>
        </w:rPr>
      </w:pPr>
      <w:r>
        <w:rPr>
          <w:rFonts w:ascii="AytoRoquetas Light Condensed" w:hAnsi="AytoRoquetas Light Condensed"/>
          <w:bCs/>
        </w:rPr>
        <w:t>Realizan un planteamiento muy detallado del aspecto que nos engloba y profundiza en los aspectos a tener en cuenta para el desarrollo de la obra. Proponen medidas más que adecuadas y ajustadas a la realidad.</w:t>
      </w:r>
    </w:p>
    <w:p w14:paraId="22F533E7" w14:textId="77777777" w:rsidR="00A00E7B" w:rsidRDefault="00A00E7B" w:rsidP="00A00E7B">
      <w:pPr>
        <w:spacing w:before="240" w:line="276" w:lineRule="auto"/>
        <w:rPr>
          <w:rFonts w:ascii="AytoRoquetas Light Condensed" w:hAnsi="AytoRoquetas Light Condensed"/>
          <w:b/>
          <w:color w:val="auto"/>
        </w:rPr>
      </w:pPr>
      <w:r w:rsidRPr="005502AD">
        <w:rPr>
          <w:rFonts w:ascii="AytoRoquetas Light Condensed" w:hAnsi="AytoRoquetas Light Condensed"/>
          <w:b/>
        </w:rPr>
        <w:t xml:space="preserve">Se le otorgan ……………. </w:t>
      </w:r>
      <w:r w:rsidRPr="00684065">
        <w:rPr>
          <w:rFonts w:ascii="AytoRoquetas Light Condensed" w:hAnsi="AytoRoquetas Light Condensed"/>
          <w:b/>
          <w:color w:val="auto"/>
        </w:rPr>
        <w:t>5,00 puntos</w:t>
      </w:r>
    </w:p>
    <w:p w14:paraId="0EBBA96B" w14:textId="77777777" w:rsidR="00431FF8" w:rsidRPr="009326A8" w:rsidRDefault="00431FF8" w:rsidP="00431FF8">
      <w:pPr>
        <w:pStyle w:val="Prrafodelista"/>
        <w:numPr>
          <w:ilvl w:val="0"/>
          <w:numId w:val="38"/>
        </w:numPr>
        <w:spacing w:after="0" w:line="276" w:lineRule="auto"/>
        <w:jc w:val="both"/>
        <w:rPr>
          <w:rFonts w:ascii="AytoRoquetas Light Condensed" w:hAnsi="AytoRoquetas Light Condensed"/>
          <w:bCs/>
          <w:u w:val="single"/>
        </w:rPr>
      </w:pPr>
      <w:r w:rsidRPr="009326A8">
        <w:rPr>
          <w:rFonts w:ascii="AytoRoquetas Light Condensed" w:hAnsi="AytoRoquetas Light Condensed"/>
          <w:bCs/>
          <w:u w:val="single"/>
        </w:rPr>
        <w:t xml:space="preserve">Programación y diagrama de Gantt (hasta un máximo de </w:t>
      </w:r>
      <w:r>
        <w:rPr>
          <w:rFonts w:ascii="AytoRoquetas Light Condensed" w:hAnsi="AytoRoquetas Light Condensed"/>
          <w:bCs/>
          <w:u w:val="single"/>
        </w:rPr>
        <w:t>5,00</w:t>
      </w:r>
      <w:r w:rsidRPr="009326A8">
        <w:rPr>
          <w:rFonts w:ascii="AytoRoquetas Light Condensed" w:hAnsi="AytoRoquetas Light Condensed"/>
          <w:bCs/>
          <w:u w:val="single"/>
        </w:rPr>
        <w:t xml:space="preserve"> puntos).</w:t>
      </w:r>
    </w:p>
    <w:p w14:paraId="505F1A87" w14:textId="77777777" w:rsidR="00431FF8" w:rsidRDefault="00431FF8" w:rsidP="00431FF8">
      <w:pPr>
        <w:spacing w:before="240" w:line="276" w:lineRule="auto"/>
        <w:jc w:val="both"/>
        <w:rPr>
          <w:rFonts w:ascii="AytoRoquetas Light Condensed" w:hAnsi="AytoRoquetas Light Condensed"/>
          <w:bCs/>
          <w:i/>
          <w:iCs/>
          <w:color w:val="auto"/>
        </w:rPr>
      </w:pPr>
      <w:r w:rsidRPr="005502AD">
        <w:rPr>
          <w:rFonts w:ascii="AytoRoquetas Light Condensed" w:hAnsi="AytoRoquetas Light Condensed"/>
          <w:bCs/>
          <w:i/>
          <w:iCs/>
          <w:color w:val="auto"/>
        </w:rPr>
        <w:lastRenderedPageBreak/>
        <w:t>Se establecerán unos rendimientos del personal y equipos para ejecutar la actuación dentro del plazo previsto.</w:t>
      </w:r>
    </w:p>
    <w:p w14:paraId="0F762B58" w14:textId="582F6041" w:rsidR="00A00E7B" w:rsidRDefault="00D100C9" w:rsidP="00A00E7B">
      <w:pPr>
        <w:pStyle w:val="Prrafodelista"/>
        <w:numPr>
          <w:ilvl w:val="0"/>
          <w:numId w:val="39"/>
        </w:numPr>
        <w:spacing w:line="276" w:lineRule="auto"/>
        <w:jc w:val="both"/>
        <w:rPr>
          <w:rFonts w:ascii="AytoRoquetas Light Condensed" w:hAnsi="AytoRoquetas Light Condensed"/>
          <w:bCs/>
        </w:rPr>
      </w:pPr>
      <w:r>
        <w:rPr>
          <w:rFonts w:ascii="AytoRoquetas Light Condensed" w:hAnsi="AytoRoquetas Light Condensed"/>
          <w:bCs/>
        </w:rPr>
        <w:t>El plazo de ejecución previsto para los trabajos se ha estimado en el PPT en 1 mes. Se adjunta por parte de la empresa licitadora un Diagrama de Gantt ajustado al plazo establecido en el PPT</w:t>
      </w:r>
      <w:r w:rsidR="006E7904">
        <w:rPr>
          <w:rFonts w:ascii="AytoRoquetas Light Condensed" w:hAnsi="AytoRoquetas Light Condensed"/>
          <w:bCs/>
        </w:rPr>
        <w:t xml:space="preserve"> realizando un</w:t>
      </w:r>
      <w:r w:rsidR="00D70727">
        <w:rPr>
          <w:rFonts w:ascii="AytoRoquetas Light Condensed" w:hAnsi="AytoRoquetas Light Condensed"/>
          <w:bCs/>
        </w:rPr>
        <w:t xml:space="preserve">a adecuada propuesta en relación al elemento que se valora. </w:t>
      </w:r>
    </w:p>
    <w:p w14:paraId="246AA7D5" w14:textId="5B46C7E0" w:rsidR="00D70727" w:rsidRPr="00D70727" w:rsidRDefault="009470D6" w:rsidP="00D70727">
      <w:pPr>
        <w:spacing w:line="276" w:lineRule="auto"/>
        <w:ind w:left="708"/>
        <w:jc w:val="both"/>
        <w:rPr>
          <w:rFonts w:ascii="AytoRoquetas Light Condensed" w:hAnsi="AytoRoquetas Light Condensed"/>
          <w:bCs/>
        </w:rPr>
      </w:pPr>
      <w:r>
        <w:rPr>
          <w:rFonts w:ascii="AytoRoquetas Light Condensed" w:hAnsi="AytoRoquetas Light Condensed"/>
          <w:bCs/>
        </w:rPr>
        <w:t>Si bien es cierto argumentan que la cubierta tiene un plazo normal de fabricación de 12 a 16 semanas</w:t>
      </w:r>
      <w:r w:rsidR="005F09F9">
        <w:rPr>
          <w:rFonts w:ascii="AytoRoquetas Light Condensed" w:hAnsi="AytoRoquetas Light Condensed"/>
          <w:bCs/>
        </w:rPr>
        <w:t xml:space="preserve"> y aún así, mencionan que el tiempo de fabricación se puede prolongar hasta 7-9 semanas en función de la disponibilidad de los materiales, s</w:t>
      </w:r>
      <w:r w:rsidR="00D70727">
        <w:rPr>
          <w:rFonts w:ascii="AytoRoquetas Light Condensed" w:hAnsi="AytoRoquetas Light Condensed"/>
          <w:bCs/>
        </w:rPr>
        <w:t>e comprometen a realizar la ejecución del PPT en el plazo establecido de 30 días.</w:t>
      </w:r>
    </w:p>
    <w:p w14:paraId="43698631" w14:textId="39636EE5" w:rsidR="00A00E7B" w:rsidRPr="005502AD" w:rsidRDefault="00A00E7B" w:rsidP="00A00E7B">
      <w:pPr>
        <w:spacing w:before="240" w:line="276" w:lineRule="auto"/>
        <w:rPr>
          <w:rFonts w:ascii="AytoRoquetas Light Condensed" w:hAnsi="AytoRoquetas Light Condensed"/>
          <w:b/>
        </w:rPr>
      </w:pPr>
      <w:r w:rsidRPr="005502AD">
        <w:rPr>
          <w:rFonts w:ascii="AytoRoquetas Light Condensed" w:hAnsi="AytoRoquetas Light Condensed"/>
          <w:b/>
        </w:rPr>
        <w:t xml:space="preserve">Se le otorgan ……………. </w:t>
      </w:r>
      <w:r w:rsidR="009470D6">
        <w:rPr>
          <w:rFonts w:ascii="AytoRoquetas Light Condensed" w:hAnsi="AytoRoquetas Light Condensed"/>
          <w:b/>
          <w:color w:val="auto"/>
        </w:rPr>
        <w:t>3</w:t>
      </w:r>
      <w:r w:rsidRPr="00684065">
        <w:rPr>
          <w:rFonts w:ascii="AytoRoquetas Light Condensed" w:hAnsi="AytoRoquetas Light Condensed"/>
          <w:b/>
          <w:color w:val="auto"/>
        </w:rPr>
        <w:t>,</w:t>
      </w:r>
      <w:r w:rsidR="009470D6">
        <w:rPr>
          <w:rFonts w:ascii="AytoRoquetas Light Condensed" w:hAnsi="AytoRoquetas Light Condensed"/>
          <w:b/>
          <w:color w:val="auto"/>
        </w:rPr>
        <w:t>33</w:t>
      </w:r>
      <w:r w:rsidRPr="00684065">
        <w:rPr>
          <w:rFonts w:ascii="AytoRoquetas Light Condensed" w:hAnsi="AytoRoquetas Light Condensed"/>
          <w:b/>
          <w:color w:val="auto"/>
        </w:rPr>
        <w:t xml:space="preserve"> puntos</w:t>
      </w:r>
    </w:p>
    <w:p w14:paraId="6B8990C5" w14:textId="77777777" w:rsidR="00431FF8" w:rsidRPr="009326A8" w:rsidRDefault="00431FF8" w:rsidP="00431FF8">
      <w:pPr>
        <w:pStyle w:val="Prrafodelista"/>
        <w:numPr>
          <w:ilvl w:val="0"/>
          <w:numId w:val="38"/>
        </w:numPr>
        <w:spacing w:after="0" w:line="276" w:lineRule="auto"/>
        <w:jc w:val="both"/>
        <w:rPr>
          <w:rFonts w:ascii="AytoRoquetas Light Condensed" w:hAnsi="AytoRoquetas Light Condensed"/>
          <w:bCs/>
          <w:u w:val="single"/>
        </w:rPr>
      </w:pPr>
      <w:r w:rsidRPr="009326A8">
        <w:rPr>
          <w:rFonts w:ascii="AytoRoquetas Light Condensed" w:hAnsi="AytoRoquetas Light Condensed"/>
          <w:bCs/>
          <w:u w:val="single"/>
        </w:rPr>
        <w:t xml:space="preserve">Procesos constructivos (hasta un máximo de </w:t>
      </w:r>
      <w:r>
        <w:rPr>
          <w:rFonts w:ascii="AytoRoquetas Light Condensed" w:hAnsi="AytoRoquetas Light Condensed"/>
          <w:bCs/>
          <w:u w:val="single"/>
        </w:rPr>
        <w:t>5,00</w:t>
      </w:r>
      <w:r w:rsidRPr="009326A8">
        <w:rPr>
          <w:rFonts w:ascii="AytoRoquetas Light Condensed" w:hAnsi="AytoRoquetas Light Condensed"/>
          <w:bCs/>
          <w:u w:val="single"/>
        </w:rPr>
        <w:t xml:space="preserve"> puntos).</w:t>
      </w:r>
    </w:p>
    <w:p w14:paraId="1783CCB5" w14:textId="77777777" w:rsidR="00431FF8" w:rsidRDefault="00431FF8" w:rsidP="00431FF8">
      <w:pPr>
        <w:spacing w:before="240" w:line="276" w:lineRule="auto"/>
        <w:jc w:val="both"/>
        <w:rPr>
          <w:rFonts w:ascii="AytoRoquetas Light Condensed" w:hAnsi="AytoRoquetas Light Condensed"/>
          <w:bCs/>
          <w:i/>
          <w:iCs/>
          <w:color w:val="auto"/>
        </w:rPr>
      </w:pPr>
      <w:r w:rsidRPr="005502AD">
        <w:rPr>
          <w:rFonts w:ascii="AytoRoquetas Light Condensed" w:hAnsi="AytoRoquetas Light Condensed"/>
          <w:bCs/>
          <w:i/>
          <w:iCs/>
          <w:color w:val="auto"/>
        </w:rPr>
        <w:t>Se detallará la metodología de los procesos constructivos más relevantes para la ejecución de la actuación.</w:t>
      </w:r>
    </w:p>
    <w:p w14:paraId="665A3D29" w14:textId="54FDCE52" w:rsidR="00A00E7B" w:rsidRDefault="000B3298" w:rsidP="009D4C89">
      <w:pPr>
        <w:pStyle w:val="Prrafodelista"/>
        <w:numPr>
          <w:ilvl w:val="0"/>
          <w:numId w:val="39"/>
        </w:numPr>
        <w:spacing w:line="276" w:lineRule="auto"/>
        <w:jc w:val="both"/>
        <w:rPr>
          <w:rFonts w:ascii="AytoRoquetas Light Condensed" w:hAnsi="AytoRoquetas Light Condensed"/>
          <w:bCs/>
        </w:rPr>
      </w:pPr>
      <w:r>
        <w:rPr>
          <w:rFonts w:ascii="AytoRoquetas Light Condensed" w:hAnsi="AytoRoquetas Light Condensed"/>
          <w:bCs/>
        </w:rPr>
        <w:t xml:space="preserve">Exponen </w:t>
      </w:r>
      <w:r w:rsidR="00DB7C21">
        <w:rPr>
          <w:rFonts w:ascii="AytoRoquetas Light Condensed" w:hAnsi="AytoRoquetas Light Condensed"/>
          <w:bCs/>
        </w:rPr>
        <w:t xml:space="preserve">el procedimiento de fabricación de la cubierta mediante el proceso FLEX MOLDING, tecnología puntera en el sector de los materiales compuestos. </w:t>
      </w:r>
      <w:r w:rsidR="00DB7C21" w:rsidRPr="009D4C89">
        <w:rPr>
          <w:rFonts w:ascii="AytoRoquetas Light Condensed" w:hAnsi="AytoRoquetas Light Condensed"/>
          <w:bCs/>
        </w:rPr>
        <w:t>Describen las ventajas que disponen respecto a otro tipo de laminado y de infusión tradicionales. Aporta</w:t>
      </w:r>
      <w:r w:rsidR="009D4C89" w:rsidRPr="009D4C89">
        <w:rPr>
          <w:rFonts w:ascii="AytoRoquetas Light Condensed" w:hAnsi="AytoRoquetas Light Condensed"/>
          <w:bCs/>
        </w:rPr>
        <w:t>n</w:t>
      </w:r>
      <w:r w:rsidR="00DB7C21" w:rsidRPr="009D4C89">
        <w:rPr>
          <w:rFonts w:ascii="AytoRoquetas Light Condensed" w:hAnsi="AytoRoquetas Light Condensed"/>
          <w:bCs/>
        </w:rPr>
        <w:t xml:space="preserve"> </w:t>
      </w:r>
      <w:r w:rsidR="009D4C89" w:rsidRPr="009D4C89">
        <w:rPr>
          <w:rFonts w:ascii="AytoRoquetas Light Condensed" w:hAnsi="AytoRoquetas Light Condensed"/>
          <w:bCs/>
        </w:rPr>
        <w:t>fotografía</w:t>
      </w:r>
      <w:r w:rsidR="00DB7C21" w:rsidRPr="009D4C89">
        <w:rPr>
          <w:rFonts w:ascii="AytoRoquetas Light Condensed" w:hAnsi="AytoRoquetas Light Condensed"/>
          <w:bCs/>
        </w:rPr>
        <w:t xml:space="preserve"> del proceso de fabricación mencionado anteriormente y reflejan las fases de fabricación de los elementos de la cubierta.</w:t>
      </w:r>
    </w:p>
    <w:p w14:paraId="7DCCA780" w14:textId="77777777" w:rsidR="009D4C89" w:rsidRDefault="009D4C89" w:rsidP="009D4C89">
      <w:pPr>
        <w:pStyle w:val="Prrafodelista"/>
        <w:spacing w:line="276" w:lineRule="auto"/>
        <w:jc w:val="both"/>
        <w:rPr>
          <w:rFonts w:ascii="AytoRoquetas Light Condensed" w:hAnsi="AytoRoquetas Light Condensed"/>
          <w:bCs/>
        </w:rPr>
      </w:pPr>
    </w:p>
    <w:p w14:paraId="30031E75" w14:textId="7855FA33" w:rsidR="009D4C89" w:rsidRPr="009D4C89" w:rsidRDefault="009D4C89" w:rsidP="009D4C89">
      <w:pPr>
        <w:pStyle w:val="Prrafodelista"/>
        <w:spacing w:line="276" w:lineRule="auto"/>
        <w:jc w:val="both"/>
        <w:rPr>
          <w:rFonts w:ascii="AytoRoquetas Light Condensed" w:hAnsi="AytoRoquetas Light Condensed"/>
          <w:bCs/>
        </w:rPr>
      </w:pPr>
      <w:r>
        <w:rPr>
          <w:rFonts w:ascii="AytoRoquetas Light Condensed" w:hAnsi="AytoRoquetas Light Condensed"/>
          <w:bCs/>
        </w:rPr>
        <w:t>La propuesta en relación a los procesos constructivos se considera adecuada y expresa aspectos a tener en cuenta para el desarrollo del mismo.</w:t>
      </w:r>
    </w:p>
    <w:p w14:paraId="2EE93599" w14:textId="008342B0" w:rsidR="00A00E7B" w:rsidRPr="005502AD" w:rsidRDefault="00A00E7B" w:rsidP="00A00E7B">
      <w:pPr>
        <w:spacing w:before="240" w:line="276" w:lineRule="auto"/>
        <w:rPr>
          <w:rFonts w:ascii="AytoRoquetas Light Condensed" w:hAnsi="AytoRoquetas Light Condensed"/>
          <w:b/>
        </w:rPr>
      </w:pPr>
      <w:r w:rsidRPr="005502AD">
        <w:rPr>
          <w:rFonts w:ascii="AytoRoquetas Light Condensed" w:hAnsi="AytoRoquetas Light Condensed"/>
          <w:b/>
        </w:rPr>
        <w:t xml:space="preserve">Se le otorgan ……………. </w:t>
      </w:r>
      <w:r w:rsidR="009D4C89">
        <w:rPr>
          <w:rFonts w:ascii="AytoRoquetas Light Condensed" w:hAnsi="AytoRoquetas Light Condensed"/>
          <w:b/>
          <w:color w:val="auto"/>
        </w:rPr>
        <w:t>3</w:t>
      </w:r>
      <w:r w:rsidRPr="00684065">
        <w:rPr>
          <w:rFonts w:ascii="AytoRoquetas Light Condensed" w:hAnsi="AytoRoquetas Light Condensed"/>
          <w:b/>
          <w:color w:val="auto"/>
        </w:rPr>
        <w:t>,</w:t>
      </w:r>
      <w:r w:rsidR="009D4C89">
        <w:rPr>
          <w:rFonts w:ascii="AytoRoquetas Light Condensed" w:hAnsi="AytoRoquetas Light Condensed"/>
          <w:b/>
          <w:color w:val="auto"/>
        </w:rPr>
        <w:t>33</w:t>
      </w:r>
      <w:r w:rsidRPr="00684065">
        <w:rPr>
          <w:rFonts w:ascii="AytoRoquetas Light Condensed" w:hAnsi="AytoRoquetas Light Condensed"/>
          <w:b/>
          <w:color w:val="auto"/>
        </w:rPr>
        <w:t xml:space="preserve"> puntos</w:t>
      </w:r>
    </w:p>
    <w:p w14:paraId="3650E80A" w14:textId="77777777" w:rsidR="00431FF8" w:rsidRDefault="00431FF8" w:rsidP="00A00E7B">
      <w:pPr>
        <w:pStyle w:val="Prrafodelista"/>
        <w:numPr>
          <w:ilvl w:val="0"/>
          <w:numId w:val="38"/>
        </w:numPr>
        <w:spacing w:after="0" w:line="276" w:lineRule="auto"/>
        <w:jc w:val="both"/>
        <w:rPr>
          <w:rFonts w:ascii="AytoRoquetas Light Condensed" w:hAnsi="AytoRoquetas Light Condensed"/>
          <w:bCs/>
          <w:u w:val="single"/>
        </w:rPr>
      </w:pPr>
      <w:r w:rsidRPr="009326A8">
        <w:rPr>
          <w:rFonts w:ascii="AytoRoquetas Light Condensed" w:hAnsi="AytoRoquetas Light Condensed"/>
          <w:bCs/>
          <w:u w:val="single"/>
        </w:rPr>
        <w:t xml:space="preserve">Procedimientos de ejecución que garanticen que no se produce vertido alguno durante la ejecución de las actuaciones (hasta un máximo de </w:t>
      </w:r>
      <w:r>
        <w:rPr>
          <w:rFonts w:ascii="AytoRoquetas Light Condensed" w:hAnsi="AytoRoquetas Light Condensed"/>
          <w:bCs/>
          <w:u w:val="single"/>
        </w:rPr>
        <w:t>5,00</w:t>
      </w:r>
      <w:r w:rsidRPr="009326A8">
        <w:rPr>
          <w:rFonts w:ascii="AytoRoquetas Light Condensed" w:hAnsi="AytoRoquetas Light Condensed"/>
          <w:bCs/>
          <w:u w:val="single"/>
        </w:rPr>
        <w:t xml:space="preserve"> puntos).</w:t>
      </w:r>
    </w:p>
    <w:p w14:paraId="3C481928" w14:textId="77777777" w:rsidR="00A00E7B" w:rsidRDefault="00A00E7B" w:rsidP="00A00E7B">
      <w:pPr>
        <w:pStyle w:val="Prrafodelista"/>
        <w:spacing w:after="0" w:line="276" w:lineRule="auto"/>
        <w:jc w:val="both"/>
        <w:rPr>
          <w:rFonts w:ascii="AytoRoquetas Light Condensed" w:hAnsi="AytoRoquetas Light Condensed"/>
          <w:bCs/>
          <w:u w:val="single"/>
        </w:rPr>
      </w:pPr>
    </w:p>
    <w:p w14:paraId="2DE8A0AC" w14:textId="529AF063" w:rsidR="00A00E7B" w:rsidRDefault="00E918D5" w:rsidP="00A00E7B">
      <w:pPr>
        <w:pStyle w:val="Prrafodelista"/>
        <w:numPr>
          <w:ilvl w:val="0"/>
          <w:numId w:val="39"/>
        </w:numPr>
        <w:spacing w:line="276" w:lineRule="auto"/>
        <w:jc w:val="both"/>
        <w:rPr>
          <w:rFonts w:ascii="AytoRoquetas Light Condensed" w:hAnsi="AytoRoquetas Light Condensed"/>
          <w:bCs/>
        </w:rPr>
      </w:pPr>
      <w:r>
        <w:rPr>
          <w:rFonts w:ascii="AytoRoquetas Light Condensed" w:hAnsi="AytoRoquetas Light Condensed"/>
          <w:bCs/>
        </w:rPr>
        <w:t>Hacen una d</w:t>
      </w:r>
      <w:r w:rsidR="00404785">
        <w:rPr>
          <w:rFonts w:ascii="AytoRoquetas Light Condensed" w:hAnsi="AytoRoquetas Light Condensed"/>
          <w:bCs/>
        </w:rPr>
        <w:t>escripción del procedimiento para garantizar el vertido 0 durante la actuación a realizar. Respecto a la escalera de acceso, no se tendrá interferencias con el normal funcionamiento de la instalación. Se montará al final de una jornada de trabajo por lo que no afectará en el transcurso de la jornada laboral.</w:t>
      </w:r>
    </w:p>
    <w:p w14:paraId="5DD44179" w14:textId="77777777" w:rsidR="00404785" w:rsidRDefault="00404785" w:rsidP="00404785">
      <w:pPr>
        <w:pStyle w:val="Prrafodelista"/>
        <w:spacing w:line="276" w:lineRule="auto"/>
        <w:jc w:val="both"/>
        <w:rPr>
          <w:rFonts w:ascii="AytoRoquetas Light Condensed" w:hAnsi="AytoRoquetas Light Condensed"/>
          <w:bCs/>
        </w:rPr>
      </w:pPr>
    </w:p>
    <w:p w14:paraId="70B6B4B9" w14:textId="796002DE" w:rsidR="00404785" w:rsidRPr="00E918D5" w:rsidRDefault="00404785" w:rsidP="00404785">
      <w:pPr>
        <w:pStyle w:val="Prrafodelista"/>
        <w:spacing w:line="276" w:lineRule="auto"/>
        <w:jc w:val="both"/>
        <w:rPr>
          <w:rFonts w:ascii="AytoRoquetas Light Condensed" w:hAnsi="AytoRoquetas Light Condensed"/>
          <w:bCs/>
        </w:rPr>
      </w:pPr>
      <w:r>
        <w:rPr>
          <w:rFonts w:ascii="AytoRoquetas Light Condensed" w:hAnsi="AytoRoquetas Light Condensed"/>
          <w:bCs/>
        </w:rPr>
        <w:t>En cuanto al montaje de la cubierta del depósito, la colocación de ésta está precedida de un montaje a nivel del suelo en la zona anexa del depósito. Por consiguiente, aportan un plano de detalle donde se establece el montaje de la cubierta</w:t>
      </w:r>
      <w:r w:rsidR="00070653">
        <w:rPr>
          <w:rFonts w:ascii="AytoRoquetas Light Condensed" w:hAnsi="AytoRoquetas Light Condensed"/>
          <w:bCs/>
        </w:rPr>
        <w:t xml:space="preserve">. Su instalación, interferirá en el paso de camiones y vehículos a la zona de deshidratación en la jornada de montaje. Este acto impide la extracción de fangos durante ese día pero tras realizar la empresa licitadora </w:t>
      </w:r>
      <w:r w:rsidR="005B70D0">
        <w:rPr>
          <w:rFonts w:ascii="AytoRoquetas Light Condensed" w:hAnsi="AytoRoquetas Light Condensed"/>
          <w:bCs/>
        </w:rPr>
        <w:t>la consulta a la jefatura de planta expone</w:t>
      </w:r>
      <w:r w:rsidR="00070653">
        <w:rPr>
          <w:rFonts w:ascii="AytoRoquetas Light Condensed" w:hAnsi="AytoRoquetas Light Condensed"/>
          <w:bCs/>
        </w:rPr>
        <w:t xml:space="preserve"> que se puede organizar la evacuación completa </w:t>
      </w:r>
      <w:r w:rsidR="00070653">
        <w:rPr>
          <w:rFonts w:ascii="AytoRoquetas Light Condensed" w:hAnsi="AytoRoquetas Light Condensed"/>
          <w:bCs/>
        </w:rPr>
        <w:lastRenderedPageBreak/>
        <w:t>de los silos para el día anterior al del montaje, teniendo un margen superior a 4 jornadas para la realización de los trabajos.</w:t>
      </w:r>
    </w:p>
    <w:p w14:paraId="5068C259" w14:textId="77777777" w:rsidR="00A00E7B" w:rsidRPr="005502AD" w:rsidRDefault="00A00E7B" w:rsidP="00A00E7B">
      <w:pPr>
        <w:spacing w:before="240" w:line="276" w:lineRule="auto"/>
        <w:rPr>
          <w:rFonts w:ascii="AytoRoquetas Light Condensed" w:hAnsi="AytoRoquetas Light Condensed"/>
          <w:b/>
        </w:rPr>
      </w:pPr>
      <w:r w:rsidRPr="005502AD">
        <w:rPr>
          <w:rFonts w:ascii="AytoRoquetas Light Condensed" w:hAnsi="AytoRoquetas Light Condensed"/>
          <w:b/>
        </w:rPr>
        <w:t xml:space="preserve">Se le otorgan ……………. </w:t>
      </w:r>
      <w:r w:rsidRPr="00684065">
        <w:rPr>
          <w:rFonts w:ascii="AytoRoquetas Light Condensed" w:hAnsi="AytoRoquetas Light Condensed"/>
          <w:b/>
          <w:color w:val="auto"/>
        </w:rPr>
        <w:t>5,00 puntos</w:t>
      </w:r>
    </w:p>
    <w:p w14:paraId="059C3BB3" w14:textId="77777777" w:rsidR="00431FF8" w:rsidRPr="000A68AD" w:rsidRDefault="00431FF8" w:rsidP="00431FF8">
      <w:pPr>
        <w:pStyle w:val="Prrafodelista"/>
        <w:numPr>
          <w:ilvl w:val="0"/>
          <w:numId w:val="38"/>
        </w:numPr>
        <w:spacing w:before="240" w:after="0" w:line="276" w:lineRule="auto"/>
        <w:jc w:val="both"/>
        <w:rPr>
          <w:rFonts w:ascii="AytoRoquetas Light Condensed" w:hAnsi="AytoRoquetas Light Condensed"/>
          <w:bCs/>
          <w:u w:val="single"/>
        </w:rPr>
      </w:pPr>
      <w:r w:rsidRPr="00AC3220">
        <w:rPr>
          <w:rFonts w:ascii="AytoRoquetas Light Condensed" w:hAnsi="AytoRoquetas Light Condensed"/>
          <w:bCs/>
          <w:u w:val="single"/>
        </w:rPr>
        <w:t xml:space="preserve">Memoria de calidad y definición y descripción completa de los materiales utilizados en la fabricación de la cubierta y </w:t>
      </w:r>
      <w:r w:rsidRPr="000A68AD">
        <w:rPr>
          <w:rFonts w:ascii="AytoRoquetas Light Condensed" w:hAnsi="AytoRoquetas Light Condensed"/>
          <w:bCs/>
          <w:u w:val="single"/>
        </w:rPr>
        <w:t>la escalera (hasta un máximo de 6,00 puntos).</w:t>
      </w:r>
    </w:p>
    <w:p w14:paraId="4746DE77" w14:textId="77777777" w:rsidR="00373747" w:rsidRDefault="00373747" w:rsidP="00A7443F">
      <w:pPr>
        <w:spacing w:after="0" w:line="276" w:lineRule="auto"/>
        <w:rPr>
          <w:rFonts w:ascii="AytoRoquetas Light Condensed" w:hAnsi="AytoRoquetas Light Condensed"/>
          <w:b/>
        </w:rPr>
      </w:pPr>
    </w:p>
    <w:p w14:paraId="24B38B1F" w14:textId="31A341CF" w:rsidR="00A00E7B" w:rsidRDefault="00E00993" w:rsidP="00A00E7B">
      <w:pPr>
        <w:pStyle w:val="Prrafodelista"/>
        <w:numPr>
          <w:ilvl w:val="0"/>
          <w:numId w:val="39"/>
        </w:numPr>
        <w:spacing w:line="276" w:lineRule="auto"/>
        <w:jc w:val="both"/>
        <w:rPr>
          <w:rFonts w:ascii="AytoRoquetas Light Condensed" w:hAnsi="AytoRoquetas Light Condensed"/>
          <w:bCs/>
        </w:rPr>
      </w:pPr>
      <w:r>
        <w:rPr>
          <w:rFonts w:ascii="AytoRoquetas Light Condensed" w:hAnsi="AytoRoquetas Light Condensed"/>
          <w:bCs/>
        </w:rPr>
        <w:t>La empresa licitadora a</w:t>
      </w:r>
      <w:r w:rsidR="004F4B58" w:rsidRPr="004F4B58">
        <w:rPr>
          <w:rFonts w:ascii="AytoRoquetas Light Condensed" w:hAnsi="AytoRoquetas Light Condensed"/>
          <w:bCs/>
        </w:rPr>
        <w:t>port</w:t>
      </w:r>
      <w:r w:rsidR="004F4B58">
        <w:rPr>
          <w:rFonts w:ascii="AytoRoquetas Light Condensed" w:hAnsi="AytoRoquetas Light Condensed"/>
          <w:bCs/>
        </w:rPr>
        <w:t xml:space="preserve">a fichas técnicas de los distintos materiales que se utilizarán en la fabricación de la cubierta y la escalera. Asimismo, también adjuntan certificados de las distintas pruebas </w:t>
      </w:r>
      <w:r>
        <w:rPr>
          <w:rFonts w:ascii="AytoRoquetas Light Condensed" w:hAnsi="AytoRoquetas Light Condensed"/>
          <w:bCs/>
        </w:rPr>
        <w:t>de los materiales con su aprobación a través de la empresa INDEMAT, especializados en PRFV y corte al agua.</w:t>
      </w:r>
    </w:p>
    <w:p w14:paraId="7D1DD379" w14:textId="77777777" w:rsidR="00E00993" w:rsidRDefault="00E00993" w:rsidP="00E00993">
      <w:pPr>
        <w:pStyle w:val="Prrafodelista"/>
        <w:spacing w:line="276" w:lineRule="auto"/>
        <w:jc w:val="both"/>
        <w:rPr>
          <w:rFonts w:ascii="AytoRoquetas Light Condensed" w:hAnsi="AytoRoquetas Light Condensed"/>
          <w:bCs/>
        </w:rPr>
      </w:pPr>
    </w:p>
    <w:p w14:paraId="419D4748" w14:textId="72DE9216" w:rsidR="00E00993" w:rsidRPr="004F4B58" w:rsidRDefault="00E00993" w:rsidP="00E00993">
      <w:pPr>
        <w:pStyle w:val="Prrafodelista"/>
        <w:spacing w:line="276" w:lineRule="auto"/>
        <w:jc w:val="both"/>
        <w:rPr>
          <w:rFonts w:ascii="AytoRoquetas Light Condensed" w:hAnsi="AytoRoquetas Light Condensed"/>
          <w:bCs/>
        </w:rPr>
      </w:pPr>
      <w:r>
        <w:rPr>
          <w:rFonts w:ascii="AytoRoquetas Light Condensed" w:hAnsi="AytoRoquetas Light Condensed"/>
          <w:bCs/>
        </w:rPr>
        <w:t xml:space="preserve">La propuesta en relación a lo que se valora es adecuada, aunque pueda carecer de un suficiente nivel de detalle </w:t>
      </w:r>
      <w:r w:rsidR="0047581A">
        <w:rPr>
          <w:rFonts w:ascii="AytoRoquetas Light Condensed" w:hAnsi="AytoRoquetas Light Condensed"/>
          <w:bCs/>
        </w:rPr>
        <w:t>conveniente</w:t>
      </w:r>
      <w:r>
        <w:rPr>
          <w:rFonts w:ascii="AytoRoquetas Light Condensed" w:hAnsi="AytoRoquetas Light Condensed"/>
          <w:bCs/>
        </w:rPr>
        <w:t>.</w:t>
      </w:r>
      <w:r w:rsidR="003D3C99">
        <w:rPr>
          <w:rFonts w:ascii="AytoRoquetas Light Condensed" w:hAnsi="AytoRoquetas Light Condensed"/>
          <w:bCs/>
        </w:rPr>
        <w:t xml:space="preserve"> Ofrecen un conocimiento apropiado y se expresa aspectos que se tiene en cuenta para el correcto desarrollo.</w:t>
      </w:r>
    </w:p>
    <w:p w14:paraId="16ECE155" w14:textId="2DBAEFF6" w:rsidR="00A00E7B" w:rsidRPr="005502AD" w:rsidRDefault="00A00E7B" w:rsidP="00A00E7B">
      <w:pPr>
        <w:spacing w:before="240" w:line="276" w:lineRule="auto"/>
        <w:rPr>
          <w:rFonts w:ascii="AytoRoquetas Light Condensed" w:hAnsi="AytoRoquetas Light Condensed"/>
          <w:b/>
        </w:rPr>
      </w:pPr>
      <w:r w:rsidRPr="005502AD">
        <w:rPr>
          <w:rFonts w:ascii="AytoRoquetas Light Condensed" w:hAnsi="AytoRoquetas Light Condensed"/>
          <w:b/>
        </w:rPr>
        <w:t xml:space="preserve">Se le otorgan ……………. </w:t>
      </w:r>
      <w:r w:rsidR="003D3C99">
        <w:rPr>
          <w:rFonts w:ascii="AytoRoquetas Light Condensed" w:hAnsi="AytoRoquetas Light Condensed"/>
          <w:b/>
          <w:color w:val="auto"/>
        </w:rPr>
        <w:t>4</w:t>
      </w:r>
      <w:r w:rsidRPr="00684065">
        <w:rPr>
          <w:rFonts w:ascii="AytoRoquetas Light Condensed" w:hAnsi="AytoRoquetas Light Condensed"/>
          <w:b/>
          <w:color w:val="auto"/>
        </w:rPr>
        <w:t>,00 puntos</w:t>
      </w:r>
    </w:p>
    <w:p w14:paraId="055C7FBB" w14:textId="0B15E60F" w:rsidR="00A7443F" w:rsidRPr="00A7443F" w:rsidRDefault="00A7443F" w:rsidP="00A7443F">
      <w:pPr>
        <w:pStyle w:val="Prrafodelista"/>
        <w:numPr>
          <w:ilvl w:val="0"/>
          <w:numId w:val="26"/>
        </w:numPr>
        <w:spacing w:after="0" w:line="276" w:lineRule="auto"/>
        <w:rPr>
          <w:rFonts w:ascii="AytoRoquetas Light Condensed" w:hAnsi="AytoRoquetas Light Condensed"/>
          <w:b/>
        </w:rPr>
      </w:pPr>
      <w:r>
        <w:rPr>
          <w:rFonts w:ascii="AytoRoquetas Light Condensed" w:hAnsi="AytoRoquetas Light Condensed"/>
          <w:b/>
        </w:rPr>
        <w:t>CONCLUSIONES.</w:t>
      </w:r>
    </w:p>
    <w:p w14:paraId="47748E67" w14:textId="3CEE1CB0" w:rsidR="003D3C99" w:rsidRPr="009A5D94" w:rsidRDefault="003D3C99" w:rsidP="005B70D0">
      <w:pPr>
        <w:spacing w:before="240" w:line="276" w:lineRule="auto"/>
        <w:jc w:val="both"/>
        <w:rPr>
          <w:rFonts w:ascii="AytoRoquetas Light Condensed" w:hAnsi="AytoRoquetas Light Condensed"/>
          <w:color w:val="auto"/>
        </w:rPr>
      </w:pPr>
      <w:r w:rsidRPr="009A5D94">
        <w:rPr>
          <w:rFonts w:ascii="AytoRoquetas Light Condensed" w:hAnsi="AytoRoquetas Light Condensed"/>
          <w:color w:val="auto"/>
        </w:rPr>
        <w:t xml:space="preserve">En base a </w:t>
      </w:r>
      <w:r>
        <w:rPr>
          <w:rFonts w:ascii="AytoRoquetas Light Condensed" w:hAnsi="AytoRoquetas Light Condensed"/>
          <w:color w:val="auto"/>
        </w:rPr>
        <w:t>los</w:t>
      </w:r>
      <w:r w:rsidRPr="009A5D94">
        <w:rPr>
          <w:rFonts w:ascii="AytoRoquetas Light Condensed" w:hAnsi="AytoRoquetas Light Condensed"/>
          <w:color w:val="auto"/>
        </w:rPr>
        <w:t xml:space="preserve"> criterios de valoración subjetivos</w:t>
      </w:r>
      <w:r>
        <w:rPr>
          <w:rFonts w:ascii="AytoRoquetas Light Condensed" w:hAnsi="AytoRoquetas Light Condensed"/>
          <w:color w:val="auto"/>
        </w:rPr>
        <w:t xml:space="preserve"> establecidos anteriormente</w:t>
      </w:r>
      <w:r w:rsidRPr="009A5D94">
        <w:rPr>
          <w:rFonts w:ascii="AytoRoquetas Light Condensed" w:hAnsi="AytoRoquetas Light Condensed"/>
          <w:color w:val="auto"/>
        </w:rPr>
        <w:t xml:space="preserve">, y una vez examinada </w:t>
      </w:r>
      <w:r>
        <w:rPr>
          <w:rFonts w:ascii="AytoRoquetas Light Condensed" w:hAnsi="AytoRoquetas Light Condensed"/>
          <w:color w:val="auto"/>
        </w:rPr>
        <w:t>la única oferta presentada</w:t>
      </w:r>
      <w:r w:rsidRPr="009A5D94">
        <w:rPr>
          <w:rFonts w:ascii="AytoRoquetas Light Condensed" w:hAnsi="AytoRoquetas Light Condensed"/>
          <w:color w:val="auto"/>
        </w:rPr>
        <w:t>, el Técnico Municipal que suscribe propone a la mesa de contratación, según los datos obtenidos en las tablas adjuntas al presente informe, los siguientes resultados:</w:t>
      </w:r>
    </w:p>
    <w:tbl>
      <w:tblPr>
        <w:tblStyle w:val="Tablaconcuadrcula"/>
        <w:tblW w:w="8568" w:type="dxa"/>
        <w:tblLook w:val="04A0" w:firstRow="1" w:lastRow="0" w:firstColumn="1" w:lastColumn="0" w:noHBand="0" w:noVBand="1"/>
      </w:tblPr>
      <w:tblGrid>
        <w:gridCol w:w="4284"/>
        <w:gridCol w:w="4284"/>
      </w:tblGrid>
      <w:tr w:rsidR="003D3C99" w:rsidRPr="00596938" w14:paraId="30FE76FC" w14:textId="77777777" w:rsidTr="00F7559C">
        <w:trPr>
          <w:trHeight w:val="1084"/>
        </w:trPr>
        <w:tc>
          <w:tcPr>
            <w:tcW w:w="4284" w:type="dxa"/>
            <w:shd w:val="clear" w:color="auto" w:fill="D5DCE4" w:themeFill="text2" w:themeFillTint="33"/>
            <w:vAlign w:val="center"/>
          </w:tcPr>
          <w:p w14:paraId="5D87CF4C" w14:textId="77777777" w:rsidR="003D3C99" w:rsidRPr="00596938" w:rsidRDefault="003D3C99" w:rsidP="003D3C99">
            <w:pPr>
              <w:spacing w:line="276" w:lineRule="auto"/>
              <w:jc w:val="center"/>
              <w:rPr>
                <w:rFonts w:ascii="AytoRoquetas Light Condensed" w:hAnsi="AytoRoquetas Light Condensed"/>
                <w:b/>
                <w:bCs/>
                <w:color w:val="auto"/>
                <w:sz w:val="21"/>
                <w:szCs w:val="21"/>
              </w:rPr>
            </w:pPr>
            <w:r w:rsidRPr="00596938">
              <w:rPr>
                <w:rFonts w:ascii="AytoRoquetas Light Condensed" w:hAnsi="AytoRoquetas Light Condensed"/>
                <w:b/>
                <w:bCs/>
                <w:color w:val="auto"/>
                <w:sz w:val="21"/>
                <w:szCs w:val="21"/>
              </w:rPr>
              <w:t>OFERTAS</w:t>
            </w:r>
          </w:p>
        </w:tc>
        <w:tc>
          <w:tcPr>
            <w:tcW w:w="4284" w:type="dxa"/>
            <w:shd w:val="clear" w:color="auto" w:fill="D5DCE4" w:themeFill="text2" w:themeFillTint="33"/>
            <w:vAlign w:val="center"/>
          </w:tcPr>
          <w:p w14:paraId="3E287432" w14:textId="3DC36488" w:rsidR="003D3C99" w:rsidRPr="00596938" w:rsidRDefault="003D3C99" w:rsidP="003D3C99">
            <w:pPr>
              <w:spacing w:line="276" w:lineRule="auto"/>
              <w:jc w:val="center"/>
              <w:rPr>
                <w:rFonts w:ascii="AytoRoquetas Light Condensed" w:hAnsi="AytoRoquetas Light Condensed"/>
                <w:color w:val="auto"/>
                <w:sz w:val="21"/>
                <w:szCs w:val="21"/>
              </w:rPr>
            </w:pPr>
            <w:r w:rsidRPr="00596938">
              <w:rPr>
                <w:rFonts w:ascii="AytoRoquetas Light Condensed" w:hAnsi="AytoRoquetas Light Condensed"/>
                <w:b/>
                <w:bCs/>
                <w:color w:val="auto"/>
                <w:sz w:val="21"/>
                <w:szCs w:val="21"/>
              </w:rPr>
              <w:t>CRITERIO DE VALORACIÓN SUBJETIVO</w:t>
            </w:r>
            <w:r w:rsidRPr="00596938">
              <w:rPr>
                <w:rFonts w:ascii="AytoRoquetas Light Condensed" w:hAnsi="AytoRoquetas Light Condensed"/>
                <w:color w:val="auto"/>
                <w:sz w:val="21"/>
                <w:szCs w:val="21"/>
              </w:rPr>
              <w:t>: Calidad Técnica</w:t>
            </w:r>
            <w:r w:rsidR="005B70D0">
              <w:rPr>
                <w:rFonts w:ascii="AytoRoquetas Light Condensed" w:hAnsi="AytoRoquetas Light Condensed"/>
                <w:color w:val="auto"/>
                <w:sz w:val="21"/>
                <w:szCs w:val="21"/>
              </w:rPr>
              <w:t xml:space="preserve"> (37 p.)</w:t>
            </w:r>
          </w:p>
        </w:tc>
      </w:tr>
      <w:tr w:rsidR="003D3C99" w:rsidRPr="00596938" w14:paraId="7FE07208" w14:textId="77777777" w:rsidTr="00F7559C">
        <w:trPr>
          <w:trHeight w:val="198"/>
        </w:trPr>
        <w:tc>
          <w:tcPr>
            <w:tcW w:w="4284" w:type="dxa"/>
          </w:tcPr>
          <w:p w14:paraId="2D276CB4" w14:textId="79744ED8" w:rsidR="003D3C99" w:rsidRPr="00596938" w:rsidRDefault="003D3C99" w:rsidP="003D3C99">
            <w:pPr>
              <w:pStyle w:val="Prrafodelista"/>
              <w:numPr>
                <w:ilvl w:val="0"/>
                <w:numId w:val="41"/>
              </w:numPr>
              <w:spacing w:line="276" w:lineRule="auto"/>
              <w:jc w:val="both"/>
              <w:rPr>
                <w:rFonts w:ascii="AytoRoquetas Light Condensed" w:hAnsi="AytoRoquetas Light Condensed"/>
                <w:sz w:val="21"/>
                <w:szCs w:val="21"/>
              </w:rPr>
            </w:pPr>
            <w:r w:rsidRPr="003D3C99">
              <w:rPr>
                <w:rFonts w:ascii="AytoRoquetas Light Condensed" w:hAnsi="AytoRoquetas Light Condensed"/>
                <w:sz w:val="21"/>
                <w:szCs w:val="21"/>
              </w:rPr>
              <w:t>INSTALACIONES HERGASA 2006 S.L.</w:t>
            </w:r>
          </w:p>
        </w:tc>
        <w:tc>
          <w:tcPr>
            <w:tcW w:w="4284" w:type="dxa"/>
          </w:tcPr>
          <w:p w14:paraId="5C81EFFC" w14:textId="0A4E4B4A" w:rsidR="003D3C99" w:rsidRPr="00596938" w:rsidRDefault="005B70D0" w:rsidP="003D3C99">
            <w:pPr>
              <w:spacing w:line="276" w:lineRule="auto"/>
              <w:jc w:val="center"/>
              <w:rPr>
                <w:rFonts w:ascii="AytoRoquetas Light Condensed" w:hAnsi="AytoRoquetas Light Condensed"/>
                <w:color w:val="auto"/>
                <w:sz w:val="21"/>
                <w:szCs w:val="21"/>
              </w:rPr>
            </w:pPr>
            <w:r>
              <w:rPr>
                <w:rFonts w:ascii="AytoRoquetas Light Condensed" w:hAnsi="AytoRoquetas Light Condensed"/>
                <w:color w:val="auto"/>
                <w:sz w:val="21"/>
                <w:szCs w:val="21"/>
              </w:rPr>
              <w:t>26,66</w:t>
            </w:r>
          </w:p>
        </w:tc>
      </w:tr>
    </w:tbl>
    <w:p w14:paraId="0C9B35E4" w14:textId="77777777" w:rsidR="009D6A66" w:rsidRDefault="009D6A66" w:rsidP="00436951">
      <w:pPr>
        <w:spacing w:after="0" w:line="276" w:lineRule="auto"/>
        <w:rPr>
          <w:rFonts w:ascii="AytoRoquetas Light Condensed" w:hAnsi="AytoRoquetas Light Condensed"/>
          <w:b/>
          <w:color w:val="FF0000"/>
        </w:rPr>
      </w:pPr>
    </w:p>
    <w:p w14:paraId="54D35BEE" w14:textId="77777777" w:rsidR="00FE296F" w:rsidRPr="00626681" w:rsidRDefault="00FE296F" w:rsidP="00726293">
      <w:pPr>
        <w:spacing w:after="0"/>
        <w:jc w:val="both"/>
        <w:rPr>
          <w:rFonts w:ascii="AytoRoquetas Light Condensed" w:hAnsi="AytoRoquetas Light Condensed"/>
          <w:color w:val="auto"/>
        </w:rPr>
      </w:pPr>
      <w:r w:rsidRPr="00626681">
        <w:rPr>
          <w:rFonts w:ascii="AytoRoquetas Light Condensed" w:hAnsi="AytoRoquetas Light Condensed"/>
          <w:color w:val="auto"/>
        </w:rPr>
        <w:t>Es cuanto tengo que informar a los efectos que procedan en derecho.</w:t>
      </w:r>
    </w:p>
    <w:p w14:paraId="46E49DBB" w14:textId="77777777" w:rsidR="00FE78CB" w:rsidRPr="00FB05E2" w:rsidRDefault="00FE78CB" w:rsidP="00436951">
      <w:pPr>
        <w:spacing w:after="0" w:line="276" w:lineRule="auto"/>
        <w:jc w:val="both"/>
        <w:rPr>
          <w:rFonts w:ascii="AytoRoquetas Light Condensed" w:hAnsi="AytoRoquetas Light Condensed"/>
          <w:color w:val="FF0000"/>
        </w:rPr>
      </w:pPr>
    </w:p>
    <w:p w14:paraId="5158C7D9" w14:textId="77777777" w:rsidR="000D72EC" w:rsidRPr="00626681" w:rsidRDefault="000D72EC" w:rsidP="00436951">
      <w:pPr>
        <w:spacing w:after="0" w:line="276" w:lineRule="auto"/>
        <w:jc w:val="center"/>
        <w:rPr>
          <w:rFonts w:ascii="AytoRoquetas Light Condensed" w:hAnsi="AytoRoquetas Light Condensed"/>
          <w:color w:val="auto"/>
        </w:rPr>
      </w:pPr>
      <w:r w:rsidRPr="00626681">
        <w:rPr>
          <w:rFonts w:ascii="AytoRoquetas Light Condensed" w:hAnsi="AytoRoquetas Light Condensed"/>
          <w:color w:val="auto"/>
        </w:rPr>
        <w:t>En Roquetas de Mar, a fecha de la firma electrónica</w:t>
      </w:r>
    </w:p>
    <w:p w14:paraId="55F7A3E7" w14:textId="77777777" w:rsidR="000D72EC" w:rsidRPr="00626681" w:rsidRDefault="000D72EC" w:rsidP="00436951">
      <w:pPr>
        <w:spacing w:after="0" w:line="276" w:lineRule="auto"/>
        <w:jc w:val="center"/>
        <w:rPr>
          <w:rFonts w:ascii="AytoRoquetas Light Condensed" w:hAnsi="AytoRoquetas Light Condensed"/>
          <w:color w:val="auto"/>
        </w:rPr>
      </w:pPr>
    </w:p>
    <w:p w14:paraId="1857A71E" w14:textId="77777777" w:rsidR="000D72EC" w:rsidRPr="00626681" w:rsidRDefault="000D72EC" w:rsidP="00726293">
      <w:pPr>
        <w:spacing w:line="276" w:lineRule="auto"/>
        <w:jc w:val="center"/>
        <w:rPr>
          <w:b/>
          <w:bCs/>
          <w:color w:val="auto"/>
        </w:rPr>
      </w:pPr>
      <w:r w:rsidRPr="00626681">
        <w:rPr>
          <w:rFonts w:ascii="AytoRoquetas Light Condensed" w:hAnsi="AytoRoquetas Light Condensed"/>
          <w:b/>
          <w:bCs/>
          <w:color w:val="auto"/>
        </w:rPr>
        <w:t>TÉCNICO ROQUETAS DE MAR - CONSORCIO</w:t>
      </w:r>
    </w:p>
    <w:p w14:paraId="75B2E756" w14:textId="77777777" w:rsidR="000D72EC" w:rsidRPr="00FB05E2" w:rsidRDefault="000D72EC" w:rsidP="00726293">
      <w:pPr>
        <w:pStyle w:val="Prrafodelista"/>
        <w:spacing w:line="276" w:lineRule="auto"/>
        <w:ind w:left="375"/>
        <w:jc w:val="center"/>
        <w:rPr>
          <w:rFonts w:ascii="AytoRoquetas Light Condensed" w:hAnsi="AytoRoquetas Light Condensed" w:cs="Frutiger LT Std 47 Light Cn"/>
          <w:b/>
          <w:bCs/>
          <w:color w:val="FF0000"/>
        </w:rPr>
      </w:pPr>
    </w:p>
    <w:p w14:paraId="1478E388" w14:textId="77777777" w:rsidR="000D72EC" w:rsidRDefault="000D72EC" w:rsidP="00436951">
      <w:pPr>
        <w:pStyle w:val="Prrafodelista"/>
        <w:spacing w:after="0" w:line="276" w:lineRule="auto"/>
        <w:ind w:left="375"/>
        <w:jc w:val="center"/>
        <w:rPr>
          <w:rFonts w:ascii="AytoRoquetas Light Condensed" w:hAnsi="AytoRoquetas Light Condensed" w:cs="Frutiger LT Std 47 Light Cn"/>
          <w:b/>
          <w:bCs/>
          <w:color w:val="FF0000"/>
        </w:rPr>
      </w:pPr>
    </w:p>
    <w:p w14:paraId="13E1CA5C" w14:textId="77777777" w:rsidR="00A91505" w:rsidRDefault="00A91505" w:rsidP="00436951">
      <w:pPr>
        <w:pStyle w:val="Prrafodelista"/>
        <w:spacing w:after="0" w:line="276" w:lineRule="auto"/>
        <w:ind w:left="375"/>
        <w:jc w:val="center"/>
        <w:rPr>
          <w:rFonts w:ascii="AytoRoquetas Light Condensed" w:hAnsi="AytoRoquetas Light Condensed" w:cs="Frutiger LT Std 47 Light Cn"/>
          <w:b/>
          <w:bCs/>
          <w:color w:val="FF0000"/>
        </w:rPr>
      </w:pPr>
    </w:p>
    <w:p w14:paraId="680CFECD" w14:textId="77777777" w:rsidR="00A91505" w:rsidRPr="00FB05E2" w:rsidRDefault="00A91505" w:rsidP="00436951">
      <w:pPr>
        <w:pStyle w:val="Prrafodelista"/>
        <w:spacing w:after="0" w:line="276" w:lineRule="auto"/>
        <w:ind w:left="375"/>
        <w:jc w:val="center"/>
        <w:rPr>
          <w:rFonts w:ascii="AytoRoquetas Light Condensed" w:hAnsi="AytoRoquetas Light Condensed" w:cs="Frutiger LT Std 47 Light Cn"/>
          <w:b/>
          <w:bCs/>
          <w:color w:val="FF0000"/>
        </w:rPr>
      </w:pPr>
    </w:p>
    <w:p w14:paraId="0214B3B1" w14:textId="79A88550" w:rsidR="00C86BD9" w:rsidRPr="00626681" w:rsidRDefault="000D72EC" w:rsidP="00FE296F">
      <w:pPr>
        <w:pStyle w:val="Prrafodelista"/>
        <w:spacing w:after="0" w:line="276" w:lineRule="auto"/>
        <w:ind w:left="142"/>
        <w:jc w:val="center"/>
        <w:rPr>
          <w:rFonts w:ascii="AytoRoquetas Light Condensed" w:hAnsi="AytoRoquetas Light Condensed" w:cs="Frutiger LT Std 47 Light Cn"/>
          <w:b/>
          <w:bCs/>
        </w:rPr>
      </w:pPr>
      <w:r w:rsidRPr="00626681">
        <w:rPr>
          <w:rFonts w:ascii="AytoRoquetas Light Condensed" w:hAnsi="AytoRoquetas Light Condensed" w:cs="Frutiger LT Std 47 Light Cn"/>
          <w:b/>
          <w:bCs/>
        </w:rPr>
        <w:t>FDO. LUIS JESÚS OJEDA RUBIO</w:t>
      </w:r>
    </w:p>
    <w:sectPr w:rsidR="00C86BD9" w:rsidRPr="00626681" w:rsidSect="008D5182">
      <w:headerReference w:type="default" r:id="rId8"/>
      <w:footerReference w:type="default" r:id="rId9"/>
      <w:pgSz w:w="11906" w:h="16838"/>
      <w:pgMar w:top="1039" w:right="1701" w:bottom="6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202C1" w14:textId="77777777" w:rsidR="008D5182" w:rsidRDefault="008D5182" w:rsidP="0079450C">
      <w:pPr>
        <w:spacing w:after="0" w:line="240" w:lineRule="auto"/>
      </w:pPr>
      <w:r>
        <w:separator/>
      </w:r>
    </w:p>
  </w:endnote>
  <w:endnote w:type="continuationSeparator" w:id="0">
    <w:p w14:paraId="21A83149" w14:textId="77777777" w:rsidR="008D5182" w:rsidRDefault="008D5182" w:rsidP="00794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T Std 47 Light Cn">
    <w:altName w:val="Calibri"/>
    <w:panose1 w:val="00000000000000000000"/>
    <w:charset w:val="00"/>
    <w:family w:val="swiss"/>
    <w:notTrueType/>
    <w:pitch w:val="variable"/>
    <w:sig w:usb0="800000AF" w:usb1="4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valon">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manS">
    <w:panose1 w:val="02000400000000000000"/>
    <w:charset w:val="00"/>
    <w:family w:val="auto"/>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NewsGotT">
    <w:altName w:val="Calibri"/>
    <w:charset w:val="00"/>
    <w:family w:val="auto"/>
    <w:pitch w:val="variable"/>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ytoRoquetas Light Condensed">
    <w:altName w:val="Swis721 LtCn BT"/>
    <w:panose1 w:val="020B0406020504020204"/>
    <w:charset w:val="00"/>
    <w:family w:val="swiss"/>
    <w:pitch w:val="variable"/>
    <w:sig w:usb0="00000005"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0794815"/>
      <w:docPartObj>
        <w:docPartGallery w:val="Page Numbers (Bottom of Page)"/>
        <w:docPartUnique/>
      </w:docPartObj>
    </w:sdtPr>
    <w:sdtEndPr>
      <w:rPr>
        <w:rFonts w:ascii="AytoRoquetas Light Condensed" w:hAnsi="AytoRoquetas Light Condensed"/>
        <w:sz w:val="20"/>
        <w:szCs w:val="20"/>
      </w:rPr>
    </w:sdtEndPr>
    <w:sdtContent>
      <w:p w14:paraId="70B180FB" w14:textId="1E831CF7" w:rsidR="0013556D" w:rsidRPr="0013556D" w:rsidRDefault="0013556D">
        <w:pPr>
          <w:pStyle w:val="Piedepgina"/>
          <w:jc w:val="right"/>
          <w:rPr>
            <w:rFonts w:ascii="AytoRoquetas Light Condensed" w:hAnsi="AytoRoquetas Light Condensed"/>
            <w:sz w:val="20"/>
            <w:szCs w:val="20"/>
          </w:rPr>
        </w:pPr>
        <w:r w:rsidRPr="0013556D">
          <w:rPr>
            <w:rFonts w:ascii="AytoRoquetas Light Condensed" w:hAnsi="AytoRoquetas Light Condensed"/>
            <w:sz w:val="20"/>
            <w:szCs w:val="20"/>
          </w:rPr>
          <w:fldChar w:fldCharType="begin"/>
        </w:r>
        <w:r w:rsidRPr="0013556D">
          <w:rPr>
            <w:rFonts w:ascii="AytoRoquetas Light Condensed" w:hAnsi="AytoRoquetas Light Condensed"/>
            <w:sz w:val="20"/>
            <w:szCs w:val="20"/>
          </w:rPr>
          <w:instrText>PAGE   \* MERGEFORMAT</w:instrText>
        </w:r>
        <w:r w:rsidRPr="0013556D">
          <w:rPr>
            <w:rFonts w:ascii="AytoRoquetas Light Condensed" w:hAnsi="AytoRoquetas Light Condensed"/>
            <w:sz w:val="20"/>
            <w:szCs w:val="20"/>
          </w:rPr>
          <w:fldChar w:fldCharType="separate"/>
        </w:r>
        <w:r w:rsidR="00DC2713">
          <w:rPr>
            <w:rFonts w:ascii="AytoRoquetas Light Condensed" w:hAnsi="AytoRoquetas Light Condensed"/>
            <w:noProof/>
            <w:sz w:val="20"/>
            <w:szCs w:val="20"/>
          </w:rPr>
          <w:t>6</w:t>
        </w:r>
        <w:r w:rsidRPr="0013556D">
          <w:rPr>
            <w:rFonts w:ascii="AytoRoquetas Light Condensed" w:hAnsi="AytoRoquetas Light Condensed"/>
            <w:sz w:val="20"/>
            <w:szCs w:val="20"/>
          </w:rPr>
          <w:fldChar w:fldCharType="end"/>
        </w:r>
      </w:p>
    </w:sdtContent>
  </w:sdt>
  <w:p w14:paraId="5DB8233A" w14:textId="77777777" w:rsidR="00804278" w:rsidRDefault="008042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1F419" w14:textId="77777777" w:rsidR="008D5182" w:rsidRDefault="008D5182" w:rsidP="0079450C">
      <w:pPr>
        <w:spacing w:after="0" w:line="240" w:lineRule="auto"/>
      </w:pPr>
      <w:r>
        <w:separator/>
      </w:r>
    </w:p>
  </w:footnote>
  <w:footnote w:type="continuationSeparator" w:id="0">
    <w:p w14:paraId="5194FA50" w14:textId="77777777" w:rsidR="008D5182" w:rsidRDefault="008D5182" w:rsidP="007945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012" w:type="dxa"/>
      <w:tblInd w:w="-754" w:type="dxa"/>
      <w:tblBorders>
        <w:top w:val="none" w:sz="0" w:space="0" w:color="auto"/>
        <w:left w:val="none" w:sz="0" w:space="0" w:color="auto"/>
        <w:bottom w:val="none" w:sz="0" w:space="0" w:color="auto"/>
        <w:right w:val="none" w:sz="0" w:space="0" w:color="auto"/>
        <w:insideH w:val="nil"/>
        <w:insideV w:val="nil"/>
      </w:tblBorders>
      <w:tblCellMar>
        <w:left w:w="0" w:type="dxa"/>
        <w:right w:w="0" w:type="dxa"/>
      </w:tblCellMar>
      <w:tblLook w:val="04A0" w:firstRow="1" w:lastRow="0" w:firstColumn="1" w:lastColumn="0" w:noHBand="0" w:noVBand="1"/>
    </w:tblPr>
    <w:tblGrid>
      <w:gridCol w:w="4303"/>
      <w:gridCol w:w="5709"/>
    </w:tblGrid>
    <w:tr w:rsidR="00804278" w:rsidRPr="0079450C" w14:paraId="3AFF1222" w14:textId="77777777" w:rsidTr="00FD5D87">
      <w:trPr>
        <w:trHeight w:val="567"/>
      </w:trPr>
      <w:tc>
        <w:tcPr>
          <w:tcW w:w="4303" w:type="dxa"/>
          <w:tcBorders>
            <w:top w:val="nil"/>
            <w:left w:val="nil"/>
            <w:bottom w:val="nil"/>
            <w:right w:val="nil"/>
          </w:tcBorders>
          <w:vAlign w:val="bottom"/>
        </w:tcPr>
        <w:p w14:paraId="3EB31A87" w14:textId="20D594EB" w:rsidR="00804278" w:rsidRPr="0079450C" w:rsidRDefault="00550231" w:rsidP="0079450C">
          <w:pPr>
            <w:shd w:val="clear" w:color="auto" w:fill="FFFFFF"/>
            <w:spacing w:line="276" w:lineRule="auto"/>
            <w:ind w:firstLine="360"/>
            <w:jc w:val="both"/>
            <w:rPr>
              <w:rFonts w:ascii="Frutiger LT Std 47 Light Cn" w:eastAsia="Times New Roman" w:hAnsi="Frutiger LT Std 47 Light Cn" w:cs="Arial"/>
              <w:color w:val="1D8FC7"/>
              <w:sz w:val="16"/>
              <w:szCs w:val="16"/>
              <w:lang w:val="es-ES_tradnl"/>
            </w:rPr>
          </w:pPr>
          <w:r>
            <w:rPr>
              <w:noProof/>
            </w:rPr>
            <w:drawing>
              <wp:inline distT="0" distB="0" distL="0" distR="0" wp14:anchorId="3CBEBC90" wp14:editId="1AD2CA77">
                <wp:extent cx="2019300" cy="80962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019300" cy="809625"/>
                        </a:xfrm>
                        <a:prstGeom prst="rect">
                          <a:avLst/>
                        </a:prstGeom>
                      </pic:spPr>
                    </pic:pic>
                  </a:graphicData>
                </a:graphic>
              </wp:inline>
            </w:drawing>
          </w:r>
        </w:p>
      </w:tc>
      <w:tc>
        <w:tcPr>
          <w:tcW w:w="5709" w:type="dxa"/>
          <w:tcBorders>
            <w:top w:val="nil"/>
            <w:left w:val="nil"/>
            <w:bottom w:val="nil"/>
            <w:right w:val="nil"/>
          </w:tcBorders>
          <w:hideMark/>
        </w:tcPr>
        <w:p w14:paraId="63180C5E" w14:textId="41222F3A" w:rsidR="00804278" w:rsidRDefault="00B252B4" w:rsidP="0079450C">
          <w:pPr>
            <w:shd w:val="clear" w:color="auto" w:fill="FFFFFF"/>
            <w:spacing w:line="276" w:lineRule="auto"/>
            <w:ind w:firstLine="360"/>
            <w:jc w:val="right"/>
            <w:rPr>
              <w:rFonts w:ascii="Frutiger LT Std 47 Light Cn" w:eastAsia="Times New Roman" w:hAnsi="Frutiger LT Std 47 Light Cn" w:cs="Arial"/>
              <w:color w:val="1D8FC7"/>
              <w:sz w:val="16"/>
              <w:szCs w:val="16"/>
              <w:lang w:val="es-ES_tradnl"/>
            </w:rPr>
          </w:pPr>
          <w:r>
            <w:rPr>
              <w:noProof/>
            </w:rPr>
            <w:drawing>
              <wp:anchor distT="0" distB="0" distL="114300" distR="114300" simplePos="0" relativeHeight="251658240" behindDoc="0" locked="0" layoutInCell="1" allowOverlap="1" wp14:anchorId="5B7E13F6" wp14:editId="5A255868">
                <wp:simplePos x="0" y="0"/>
                <wp:positionH relativeFrom="column">
                  <wp:posOffset>1313180</wp:posOffset>
                </wp:positionH>
                <wp:positionV relativeFrom="paragraph">
                  <wp:posOffset>-40005</wp:posOffset>
                </wp:positionV>
                <wp:extent cx="2195195" cy="88582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195195" cy="885825"/>
                        </a:xfrm>
                        <a:prstGeom prst="rect">
                          <a:avLst/>
                        </a:prstGeom>
                      </pic:spPr>
                    </pic:pic>
                  </a:graphicData>
                </a:graphic>
                <wp14:sizeRelH relativeFrom="page">
                  <wp14:pctWidth>0</wp14:pctWidth>
                </wp14:sizeRelH>
                <wp14:sizeRelV relativeFrom="page">
                  <wp14:pctHeight>0</wp14:pctHeight>
                </wp14:sizeRelV>
              </wp:anchor>
            </w:drawing>
          </w:r>
        </w:p>
        <w:p w14:paraId="77218FD8" w14:textId="795122E6" w:rsidR="00B252B4" w:rsidRDefault="00B252B4" w:rsidP="00B252B4">
          <w:pPr>
            <w:rPr>
              <w:rFonts w:ascii="Frutiger LT Std 47 Light Cn" w:eastAsia="Times New Roman" w:hAnsi="Frutiger LT Std 47 Light Cn" w:cs="Arial"/>
              <w:color w:val="1D8FC7"/>
              <w:sz w:val="16"/>
              <w:szCs w:val="16"/>
              <w:lang w:val="es-ES_tradnl"/>
            </w:rPr>
          </w:pPr>
        </w:p>
        <w:p w14:paraId="37EC605F" w14:textId="6A00F0C9" w:rsidR="00B252B4" w:rsidRDefault="00B252B4" w:rsidP="00B252B4">
          <w:pPr>
            <w:jc w:val="center"/>
            <w:rPr>
              <w:rFonts w:ascii="Frutiger LT Std 47 Light Cn" w:eastAsia="Times New Roman" w:hAnsi="Frutiger LT Std 47 Light Cn" w:cs="Arial"/>
              <w:color w:val="1D8FC7"/>
              <w:sz w:val="16"/>
              <w:szCs w:val="16"/>
              <w:lang w:val="es-ES_tradnl"/>
            </w:rPr>
          </w:pPr>
        </w:p>
        <w:p w14:paraId="780D8D9F" w14:textId="5D985471" w:rsidR="00B252B4" w:rsidRPr="00B252B4" w:rsidRDefault="00B252B4" w:rsidP="00B252B4">
          <w:pPr>
            <w:rPr>
              <w:rFonts w:ascii="Frutiger LT Std 47 Light Cn" w:eastAsia="Times New Roman" w:hAnsi="Frutiger LT Std 47 Light Cn" w:cs="Arial"/>
              <w:sz w:val="16"/>
              <w:szCs w:val="16"/>
              <w:lang w:val="es-ES_tradnl"/>
            </w:rPr>
          </w:pPr>
        </w:p>
      </w:tc>
    </w:tr>
  </w:tbl>
  <w:p w14:paraId="00003465" w14:textId="139416F1" w:rsidR="00804278" w:rsidRDefault="00804278" w:rsidP="00B252B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6CD0"/>
    <w:multiLevelType w:val="hybridMultilevel"/>
    <w:tmpl w:val="6E6CBA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B47E64"/>
    <w:multiLevelType w:val="hybridMultilevel"/>
    <w:tmpl w:val="06E4D9C6"/>
    <w:lvl w:ilvl="0" w:tplc="0C0A000F">
      <w:start w:val="1"/>
      <w:numFmt w:val="decimal"/>
      <w:lvlText w:val="%1."/>
      <w:lvlJc w:val="left"/>
      <w:pPr>
        <w:ind w:left="1426" w:hanging="360"/>
      </w:pPr>
    </w:lvl>
    <w:lvl w:ilvl="1" w:tplc="0C0A0019" w:tentative="1">
      <w:start w:val="1"/>
      <w:numFmt w:val="lowerLetter"/>
      <w:lvlText w:val="%2."/>
      <w:lvlJc w:val="left"/>
      <w:pPr>
        <w:ind w:left="2146" w:hanging="360"/>
      </w:pPr>
    </w:lvl>
    <w:lvl w:ilvl="2" w:tplc="0C0A001B" w:tentative="1">
      <w:start w:val="1"/>
      <w:numFmt w:val="lowerRoman"/>
      <w:lvlText w:val="%3."/>
      <w:lvlJc w:val="right"/>
      <w:pPr>
        <w:ind w:left="2866" w:hanging="180"/>
      </w:pPr>
    </w:lvl>
    <w:lvl w:ilvl="3" w:tplc="0C0A000F" w:tentative="1">
      <w:start w:val="1"/>
      <w:numFmt w:val="decimal"/>
      <w:lvlText w:val="%4."/>
      <w:lvlJc w:val="left"/>
      <w:pPr>
        <w:ind w:left="3586" w:hanging="360"/>
      </w:pPr>
    </w:lvl>
    <w:lvl w:ilvl="4" w:tplc="0C0A0019" w:tentative="1">
      <w:start w:val="1"/>
      <w:numFmt w:val="lowerLetter"/>
      <w:lvlText w:val="%5."/>
      <w:lvlJc w:val="left"/>
      <w:pPr>
        <w:ind w:left="4306" w:hanging="360"/>
      </w:pPr>
    </w:lvl>
    <w:lvl w:ilvl="5" w:tplc="0C0A001B" w:tentative="1">
      <w:start w:val="1"/>
      <w:numFmt w:val="lowerRoman"/>
      <w:lvlText w:val="%6."/>
      <w:lvlJc w:val="right"/>
      <w:pPr>
        <w:ind w:left="5026" w:hanging="180"/>
      </w:pPr>
    </w:lvl>
    <w:lvl w:ilvl="6" w:tplc="0C0A000F" w:tentative="1">
      <w:start w:val="1"/>
      <w:numFmt w:val="decimal"/>
      <w:lvlText w:val="%7."/>
      <w:lvlJc w:val="left"/>
      <w:pPr>
        <w:ind w:left="5746" w:hanging="360"/>
      </w:pPr>
    </w:lvl>
    <w:lvl w:ilvl="7" w:tplc="0C0A0019" w:tentative="1">
      <w:start w:val="1"/>
      <w:numFmt w:val="lowerLetter"/>
      <w:lvlText w:val="%8."/>
      <w:lvlJc w:val="left"/>
      <w:pPr>
        <w:ind w:left="6466" w:hanging="360"/>
      </w:pPr>
    </w:lvl>
    <w:lvl w:ilvl="8" w:tplc="0C0A001B" w:tentative="1">
      <w:start w:val="1"/>
      <w:numFmt w:val="lowerRoman"/>
      <w:lvlText w:val="%9."/>
      <w:lvlJc w:val="right"/>
      <w:pPr>
        <w:ind w:left="7186" w:hanging="180"/>
      </w:pPr>
    </w:lvl>
  </w:abstractNum>
  <w:abstractNum w:abstractNumId="2" w15:restartNumberingAfterBreak="0">
    <w:nsid w:val="07EB7902"/>
    <w:multiLevelType w:val="hybridMultilevel"/>
    <w:tmpl w:val="370A05F2"/>
    <w:lvl w:ilvl="0" w:tplc="67800C4C">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B946D6A"/>
    <w:multiLevelType w:val="hybridMultilevel"/>
    <w:tmpl w:val="1F7AE0E6"/>
    <w:lvl w:ilvl="0" w:tplc="F078E72C">
      <w:start w:val="1"/>
      <w:numFmt w:val="bullet"/>
      <w:lvlText w:val=""/>
      <w:lvlJc w:val="left"/>
      <w:pPr>
        <w:ind w:left="927" w:hanging="360"/>
      </w:pPr>
      <w:rPr>
        <w:rFonts w:ascii="Symbol" w:hAnsi="Symbol" w:hint="default"/>
        <w:color w:val="auto"/>
      </w:rPr>
    </w:lvl>
    <w:lvl w:ilvl="1" w:tplc="0C0A0003">
      <w:start w:val="1"/>
      <w:numFmt w:val="bullet"/>
      <w:lvlText w:val="o"/>
      <w:lvlJc w:val="left"/>
      <w:pPr>
        <w:ind w:left="1647" w:hanging="360"/>
      </w:pPr>
      <w:rPr>
        <w:rFonts w:ascii="Courier New" w:hAnsi="Courier New" w:cs="Courier New" w:hint="default"/>
      </w:rPr>
    </w:lvl>
    <w:lvl w:ilvl="2" w:tplc="0C0A0005">
      <w:start w:val="1"/>
      <w:numFmt w:val="bullet"/>
      <w:lvlText w:val=""/>
      <w:lvlJc w:val="left"/>
      <w:pPr>
        <w:ind w:left="2367" w:hanging="360"/>
      </w:pPr>
      <w:rPr>
        <w:rFonts w:ascii="Wingdings" w:hAnsi="Wingdings" w:hint="default"/>
      </w:rPr>
    </w:lvl>
    <w:lvl w:ilvl="3" w:tplc="0C0A000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4" w15:restartNumberingAfterBreak="0">
    <w:nsid w:val="0E0B63DB"/>
    <w:multiLevelType w:val="hybridMultilevel"/>
    <w:tmpl w:val="4B2C4E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E6748BC"/>
    <w:multiLevelType w:val="hybridMultilevel"/>
    <w:tmpl w:val="06E4D9C6"/>
    <w:lvl w:ilvl="0" w:tplc="0C0A000F">
      <w:start w:val="1"/>
      <w:numFmt w:val="decimal"/>
      <w:lvlText w:val="%1."/>
      <w:lvlJc w:val="left"/>
      <w:pPr>
        <w:ind w:left="1426" w:hanging="360"/>
      </w:pPr>
    </w:lvl>
    <w:lvl w:ilvl="1" w:tplc="0C0A0019" w:tentative="1">
      <w:start w:val="1"/>
      <w:numFmt w:val="lowerLetter"/>
      <w:lvlText w:val="%2."/>
      <w:lvlJc w:val="left"/>
      <w:pPr>
        <w:ind w:left="2146" w:hanging="360"/>
      </w:pPr>
    </w:lvl>
    <w:lvl w:ilvl="2" w:tplc="0C0A001B" w:tentative="1">
      <w:start w:val="1"/>
      <w:numFmt w:val="lowerRoman"/>
      <w:lvlText w:val="%3."/>
      <w:lvlJc w:val="right"/>
      <w:pPr>
        <w:ind w:left="2866" w:hanging="180"/>
      </w:pPr>
    </w:lvl>
    <w:lvl w:ilvl="3" w:tplc="0C0A000F" w:tentative="1">
      <w:start w:val="1"/>
      <w:numFmt w:val="decimal"/>
      <w:lvlText w:val="%4."/>
      <w:lvlJc w:val="left"/>
      <w:pPr>
        <w:ind w:left="3586" w:hanging="360"/>
      </w:pPr>
    </w:lvl>
    <w:lvl w:ilvl="4" w:tplc="0C0A0019" w:tentative="1">
      <w:start w:val="1"/>
      <w:numFmt w:val="lowerLetter"/>
      <w:lvlText w:val="%5."/>
      <w:lvlJc w:val="left"/>
      <w:pPr>
        <w:ind w:left="4306" w:hanging="360"/>
      </w:pPr>
    </w:lvl>
    <w:lvl w:ilvl="5" w:tplc="0C0A001B" w:tentative="1">
      <w:start w:val="1"/>
      <w:numFmt w:val="lowerRoman"/>
      <w:lvlText w:val="%6."/>
      <w:lvlJc w:val="right"/>
      <w:pPr>
        <w:ind w:left="5026" w:hanging="180"/>
      </w:pPr>
    </w:lvl>
    <w:lvl w:ilvl="6" w:tplc="0C0A000F" w:tentative="1">
      <w:start w:val="1"/>
      <w:numFmt w:val="decimal"/>
      <w:lvlText w:val="%7."/>
      <w:lvlJc w:val="left"/>
      <w:pPr>
        <w:ind w:left="5746" w:hanging="360"/>
      </w:pPr>
    </w:lvl>
    <w:lvl w:ilvl="7" w:tplc="0C0A0019" w:tentative="1">
      <w:start w:val="1"/>
      <w:numFmt w:val="lowerLetter"/>
      <w:lvlText w:val="%8."/>
      <w:lvlJc w:val="left"/>
      <w:pPr>
        <w:ind w:left="6466" w:hanging="360"/>
      </w:pPr>
    </w:lvl>
    <w:lvl w:ilvl="8" w:tplc="0C0A001B" w:tentative="1">
      <w:start w:val="1"/>
      <w:numFmt w:val="lowerRoman"/>
      <w:lvlText w:val="%9."/>
      <w:lvlJc w:val="right"/>
      <w:pPr>
        <w:ind w:left="7186" w:hanging="180"/>
      </w:pPr>
    </w:lvl>
  </w:abstractNum>
  <w:abstractNum w:abstractNumId="6" w15:restartNumberingAfterBreak="0">
    <w:nsid w:val="1D700D57"/>
    <w:multiLevelType w:val="hybridMultilevel"/>
    <w:tmpl w:val="BCFCC4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FF24870"/>
    <w:multiLevelType w:val="hybridMultilevel"/>
    <w:tmpl w:val="48FC5EB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06862DA"/>
    <w:multiLevelType w:val="hybridMultilevel"/>
    <w:tmpl w:val="11E615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5E62502"/>
    <w:multiLevelType w:val="hybridMultilevel"/>
    <w:tmpl w:val="62F0EA5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AF53E1E"/>
    <w:multiLevelType w:val="hybridMultilevel"/>
    <w:tmpl w:val="6914B40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BA33F78"/>
    <w:multiLevelType w:val="hybridMultilevel"/>
    <w:tmpl w:val="5560A1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C5F7803"/>
    <w:multiLevelType w:val="hybridMultilevel"/>
    <w:tmpl w:val="F81012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78504D"/>
    <w:multiLevelType w:val="hybridMultilevel"/>
    <w:tmpl w:val="CB7250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FA63052"/>
    <w:multiLevelType w:val="hybridMultilevel"/>
    <w:tmpl w:val="06E4D9C6"/>
    <w:lvl w:ilvl="0" w:tplc="0C0A000F">
      <w:start w:val="1"/>
      <w:numFmt w:val="decimal"/>
      <w:lvlText w:val="%1."/>
      <w:lvlJc w:val="left"/>
      <w:pPr>
        <w:ind w:left="1426" w:hanging="360"/>
      </w:pPr>
    </w:lvl>
    <w:lvl w:ilvl="1" w:tplc="0C0A0019" w:tentative="1">
      <w:start w:val="1"/>
      <w:numFmt w:val="lowerLetter"/>
      <w:lvlText w:val="%2."/>
      <w:lvlJc w:val="left"/>
      <w:pPr>
        <w:ind w:left="2146" w:hanging="360"/>
      </w:pPr>
    </w:lvl>
    <w:lvl w:ilvl="2" w:tplc="0C0A001B" w:tentative="1">
      <w:start w:val="1"/>
      <w:numFmt w:val="lowerRoman"/>
      <w:lvlText w:val="%3."/>
      <w:lvlJc w:val="right"/>
      <w:pPr>
        <w:ind w:left="2866" w:hanging="180"/>
      </w:pPr>
    </w:lvl>
    <w:lvl w:ilvl="3" w:tplc="0C0A000F" w:tentative="1">
      <w:start w:val="1"/>
      <w:numFmt w:val="decimal"/>
      <w:lvlText w:val="%4."/>
      <w:lvlJc w:val="left"/>
      <w:pPr>
        <w:ind w:left="3586" w:hanging="360"/>
      </w:pPr>
    </w:lvl>
    <w:lvl w:ilvl="4" w:tplc="0C0A0019" w:tentative="1">
      <w:start w:val="1"/>
      <w:numFmt w:val="lowerLetter"/>
      <w:lvlText w:val="%5."/>
      <w:lvlJc w:val="left"/>
      <w:pPr>
        <w:ind w:left="4306" w:hanging="360"/>
      </w:pPr>
    </w:lvl>
    <w:lvl w:ilvl="5" w:tplc="0C0A001B" w:tentative="1">
      <w:start w:val="1"/>
      <w:numFmt w:val="lowerRoman"/>
      <w:lvlText w:val="%6."/>
      <w:lvlJc w:val="right"/>
      <w:pPr>
        <w:ind w:left="5026" w:hanging="180"/>
      </w:pPr>
    </w:lvl>
    <w:lvl w:ilvl="6" w:tplc="0C0A000F" w:tentative="1">
      <w:start w:val="1"/>
      <w:numFmt w:val="decimal"/>
      <w:lvlText w:val="%7."/>
      <w:lvlJc w:val="left"/>
      <w:pPr>
        <w:ind w:left="5746" w:hanging="360"/>
      </w:pPr>
    </w:lvl>
    <w:lvl w:ilvl="7" w:tplc="0C0A0019" w:tentative="1">
      <w:start w:val="1"/>
      <w:numFmt w:val="lowerLetter"/>
      <w:lvlText w:val="%8."/>
      <w:lvlJc w:val="left"/>
      <w:pPr>
        <w:ind w:left="6466" w:hanging="360"/>
      </w:pPr>
    </w:lvl>
    <w:lvl w:ilvl="8" w:tplc="0C0A001B" w:tentative="1">
      <w:start w:val="1"/>
      <w:numFmt w:val="lowerRoman"/>
      <w:lvlText w:val="%9."/>
      <w:lvlJc w:val="right"/>
      <w:pPr>
        <w:ind w:left="7186" w:hanging="180"/>
      </w:pPr>
    </w:lvl>
  </w:abstractNum>
  <w:abstractNum w:abstractNumId="15" w15:restartNumberingAfterBreak="0">
    <w:nsid w:val="33F155C3"/>
    <w:multiLevelType w:val="hybridMultilevel"/>
    <w:tmpl w:val="D6FAD1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B5E3A58"/>
    <w:multiLevelType w:val="hybridMultilevel"/>
    <w:tmpl w:val="28CEC5EE"/>
    <w:lvl w:ilvl="0" w:tplc="B524C3B4">
      <w:start w:val="2"/>
      <w:numFmt w:val="bullet"/>
      <w:lvlText w:val="-"/>
      <w:lvlJc w:val="left"/>
      <w:pPr>
        <w:ind w:left="720" w:hanging="360"/>
      </w:pPr>
      <w:rPr>
        <w:rFonts w:ascii="Frutiger LT Std 45 Light" w:eastAsia="Calibri" w:hAnsi="Frutiger LT Std 45 Light"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7210F83"/>
    <w:multiLevelType w:val="multilevel"/>
    <w:tmpl w:val="5C14D514"/>
    <w:lvl w:ilvl="0">
      <w:start w:val="1"/>
      <w:numFmt w:val="lowerLetter"/>
      <w:lvlText w:val="%1)"/>
      <w:lvlJc w:val="left"/>
      <w:pPr>
        <w:ind w:left="1068" w:hanging="360"/>
      </w:pPr>
      <w:rPr>
        <w:b/>
        <w:bCs w:val="0"/>
      </w:r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rPr>
        <w:b/>
        <w:bCs/>
      </w:r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8" w15:restartNumberingAfterBreak="0">
    <w:nsid w:val="483552DB"/>
    <w:multiLevelType w:val="hybridMultilevel"/>
    <w:tmpl w:val="644AE0BA"/>
    <w:lvl w:ilvl="0" w:tplc="EEB2A25E">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4AE75637"/>
    <w:multiLevelType w:val="hybridMultilevel"/>
    <w:tmpl w:val="8828EC6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3DF4DEC"/>
    <w:multiLevelType w:val="hybridMultilevel"/>
    <w:tmpl w:val="2F3C7D9A"/>
    <w:lvl w:ilvl="0" w:tplc="0C0A000F">
      <w:start w:val="1"/>
      <w:numFmt w:val="decimal"/>
      <w:lvlText w:val="%1."/>
      <w:lvlJc w:val="left"/>
      <w:pPr>
        <w:ind w:left="1070"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1" w15:restartNumberingAfterBreak="0">
    <w:nsid w:val="586571C0"/>
    <w:multiLevelType w:val="hybridMultilevel"/>
    <w:tmpl w:val="AD10D5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8964E1D"/>
    <w:multiLevelType w:val="multilevel"/>
    <w:tmpl w:val="1D98B9FC"/>
    <w:lvl w:ilvl="0">
      <w:start w:val="1"/>
      <w:numFmt w:val="decimal"/>
      <w:lvlText w:val="%1."/>
      <w:lvlJc w:val="left"/>
      <w:pPr>
        <w:tabs>
          <w:tab w:val="num" w:pos="709"/>
        </w:tabs>
        <w:ind w:left="1276" w:hanging="1134"/>
      </w:pPr>
      <w:rPr>
        <w:rFonts w:ascii="Arial" w:hAnsi="Arial" w:cs="Arial" w:hint="default"/>
        <w:b/>
        <w:i w:val="0"/>
        <w:color w:val="948A54"/>
        <w:sz w:val="22"/>
        <w:szCs w:val="22"/>
      </w:rPr>
    </w:lvl>
    <w:lvl w:ilvl="1">
      <w:start w:val="1"/>
      <w:numFmt w:val="decimal"/>
      <w:pStyle w:val="Ttulo2"/>
      <w:lvlText w:val="%1.%2."/>
      <w:lvlJc w:val="left"/>
      <w:pPr>
        <w:tabs>
          <w:tab w:val="num" w:pos="0"/>
        </w:tabs>
        <w:ind w:left="567" w:hanging="567"/>
      </w:pPr>
      <w:rPr>
        <w:rFonts w:ascii="Arial" w:hAnsi="Arial" w:cs="Arial" w:hint="default"/>
        <w:b/>
        <w:i w:val="0"/>
        <w:color w:val="auto"/>
      </w:rPr>
    </w:lvl>
    <w:lvl w:ilvl="2">
      <w:start w:val="1"/>
      <w:numFmt w:val="decimal"/>
      <w:lvlText w:val="%1.%2.%3."/>
      <w:lvlJc w:val="left"/>
      <w:pPr>
        <w:tabs>
          <w:tab w:val="num" w:pos="-339"/>
        </w:tabs>
        <w:ind w:left="2666" w:hanging="2098"/>
      </w:pPr>
      <w:rPr>
        <w:rFonts w:ascii="Arial" w:hAnsi="Arial" w:cs="Arial" w:hint="default"/>
        <w:b w:val="0"/>
        <w:color w:val="333333"/>
        <w:sz w:val="22"/>
        <w:szCs w:val="22"/>
      </w:rPr>
    </w:lvl>
    <w:lvl w:ilvl="3">
      <w:start w:val="1"/>
      <w:numFmt w:val="decimal"/>
      <w:pStyle w:val="Ttulo4"/>
      <w:lvlText w:val="%1.%2.%3.%4"/>
      <w:lvlJc w:val="left"/>
      <w:pPr>
        <w:tabs>
          <w:tab w:val="num" w:pos="1289"/>
        </w:tabs>
        <w:ind w:left="1289" w:hanging="864"/>
      </w:pPr>
      <w:rPr>
        <w:rFonts w:hint="default"/>
      </w:rPr>
    </w:lvl>
    <w:lvl w:ilvl="4">
      <w:start w:val="1"/>
      <w:numFmt w:val="decimal"/>
      <w:pStyle w:val="Ttulo5"/>
      <w:lvlText w:val="%1.%2.%3.%4.%5"/>
      <w:lvlJc w:val="left"/>
      <w:pPr>
        <w:tabs>
          <w:tab w:val="num" w:pos="1433"/>
        </w:tabs>
        <w:ind w:left="1433" w:hanging="1008"/>
      </w:pPr>
      <w:rPr>
        <w:rFonts w:hint="default"/>
      </w:rPr>
    </w:lvl>
    <w:lvl w:ilvl="5">
      <w:start w:val="1"/>
      <w:numFmt w:val="decimal"/>
      <w:pStyle w:val="Ttulo6"/>
      <w:lvlText w:val="%1.%2.%3.%4.%5.%6"/>
      <w:lvlJc w:val="left"/>
      <w:pPr>
        <w:tabs>
          <w:tab w:val="num" w:pos="1577"/>
        </w:tabs>
        <w:ind w:left="1577" w:hanging="1152"/>
      </w:pPr>
      <w:rPr>
        <w:rFonts w:hint="default"/>
      </w:rPr>
    </w:lvl>
    <w:lvl w:ilvl="6">
      <w:start w:val="1"/>
      <w:numFmt w:val="decimal"/>
      <w:pStyle w:val="Ttulo7"/>
      <w:lvlText w:val="%1.%2.%3.%4.%5.%6.%7"/>
      <w:lvlJc w:val="left"/>
      <w:pPr>
        <w:tabs>
          <w:tab w:val="num" w:pos="1721"/>
        </w:tabs>
        <w:ind w:left="1721" w:hanging="1296"/>
      </w:pPr>
      <w:rPr>
        <w:rFonts w:hint="default"/>
      </w:rPr>
    </w:lvl>
    <w:lvl w:ilvl="7">
      <w:start w:val="1"/>
      <w:numFmt w:val="decimal"/>
      <w:pStyle w:val="Ttulo8"/>
      <w:lvlText w:val="%1.%2.%3.%4.%5.%6.%7.%8"/>
      <w:lvlJc w:val="left"/>
      <w:pPr>
        <w:tabs>
          <w:tab w:val="num" w:pos="1865"/>
        </w:tabs>
        <w:ind w:left="1865" w:hanging="1440"/>
      </w:pPr>
      <w:rPr>
        <w:rFonts w:hint="default"/>
      </w:rPr>
    </w:lvl>
    <w:lvl w:ilvl="8">
      <w:start w:val="1"/>
      <w:numFmt w:val="decimal"/>
      <w:pStyle w:val="Ttulo9"/>
      <w:lvlText w:val="%1.%2.%3.%4.%5.%6.%7.%8.%9"/>
      <w:lvlJc w:val="left"/>
      <w:pPr>
        <w:tabs>
          <w:tab w:val="num" w:pos="2009"/>
        </w:tabs>
        <w:ind w:left="2009" w:hanging="1584"/>
      </w:pPr>
      <w:rPr>
        <w:rFonts w:hint="default"/>
      </w:rPr>
    </w:lvl>
  </w:abstractNum>
  <w:abstractNum w:abstractNumId="23" w15:restartNumberingAfterBreak="0">
    <w:nsid w:val="5A78722E"/>
    <w:multiLevelType w:val="hybridMultilevel"/>
    <w:tmpl w:val="A214733C"/>
    <w:lvl w:ilvl="0" w:tplc="B5AC338A">
      <w:start w:val="1"/>
      <w:numFmt w:val="decimalZero"/>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BE80C4E"/>
    <w:multiLevelType w:val="hybridMultilevel"/>
    <w:tmpl w:val="6D7A8010"/>
    <w:lvl w:ilvl="0" w:tplc="2E0ABC9E">
      <w:start w:val="1"/>
      <w:numFmt w:val="lowerLetter"/>
      <w:lvlText w:val="%1)"/>
      <w:lvlJc w:val="left"/>
      <w:pPr>
        <w:ind w:left="1068" w:hanging="360"/>
      </w:pPr>
      <w:rPr>
        <w:rFonts w:hint="default"/>
        <w:b/>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5" w15:restartNumberingAfterBreak="0">
    <w:nsid w:val="5D6F309B"/>
    <w:multiLevelType w:val="hybridMultilevel"/>
    <w:tmpl w:val="3B965E52"/>
    <w:lvl w:ilvl="0" w:tplc="EB8C19FC">
      <w:start w:val="1"/>
      <w:numFmt w:val="decimal"/>
      <w:lvlText w:val="%1."/>
      <w:lvlJc w:val="left"/>
      <w:pPr>
        <w:ind w:left="2508" w:hanging="360"/>
      </w:pPr>
      <w:rPr>
        <w:rFonts w:hint="default"/>
      </w:rPr>
    </w:lvl>
    <w:lvl w:ilvl="1" w:tplc="0C0A0019" w:tentative="1">
      <w:start w:val="1"/>
      <w:numFmt w:val="lowerLetter"/>
      <w:lvlText w:val="%2."/>
      <w:lvlJc w:val="left"/>
      <w:pPr>
        <w:ind w:left="3228" w:hanging="360"/>
      </w:pPr>
    </w:lvl>
    <w:lvl w:ilvl="2" w:tplc="0C0A001B" w:tentative="1">
      <w:start w:val="1"/>
      <w:numFmt w:val="lowerRoman"/>
      <w:lvlText w:val="%3."/>
      <w:lvlJc w:val="right"/>
      <w:pPr>
        <w:ind w:left="3948" w:hanging="180"/>
      </w:pPr>
    </w:lvl>
    <w:lvl w:ilvl="3" w:tplc="0C0A000F" w:tentative="1">
      <w:start w:val="1"/>
      <w:numFmt w:val="decimal"/>
      <w:lvlText w:val="%4."/>
      <w:lvlJc w:val="left"/>
      <w:pPr>
        <w:ind w:left="4668" w:hanging="360"/>
      </w:pPr>
    </w:lvl>
    <w:lvl w:ilvl="4" w:tplc="0C0A0019" w:tentative="1">
      <w:start w:val="1"/>
      <w:numFmt w:val="lowerLetter"/>
      <w:lvlText w:val="%5."/>
      <w:lvlJc w:val="left"/>
      <w:pPr>
        <w:ind w:left="5388" w:hanging="360"/>
      </w:pPr>
    </w:lvl>
    <w:lvl w:ilvl="5" w:tplc="0C0A001B" w:tentative="1">
      <w:start w:val="1"/>
      <w:numFmt w:val="lowerRoman"/>
      <w:lvlText w:val="%6."/>
      <w:lvlJc w:val="right"/>
      <w:pPr>
        <w:ind w:left="6108" w:hanging="180"/>
      </w:pPr>
    </w:lvl>
    <w:lvl w:ilvl="6" w:tplc="0C0A000F" w:tentative="1">
      <w:start w:val="1"/>
      <w:numFmt w:val="decimal"/>
      <w:lvlText w:val="%7."/>
      <w:lvlJc w:val="left"/>
      <w:pPr>
        <w:ind w:left="6828" w:hanging="360"/>
      </w:pPr>
    </w:lvl>
    <w:lvl w:ilvl="7" w:tplc="0C0A0019" w:tentative="1">
      <w:start w:val="1"/>
      <w:numFmt w:val="lowerLetter"/>
      <w:lvlText w:val="%8."/>
      <w:lvlJc w:val="left"/>
      <w:pPr>
        <w:ind w:left="7548" w:hanging="360"/>
      </w:pPr>
    </w:lvl>
    <w:lvl w:ilvl="8" w:tplc="0C0A001B" w:tentative="1">
      <w:start w:val="1"/>
      <w:numFmt w:val="lowerRoman"/>
      <w:lvlText w:val="%9."/>
      <w:lvlJc w:val="right"/>
      <w:pPr>
        <w:ind w:left="8268" w:hanging="180"/>
      </w:pPr>
    </w:lvl>
  </w:abstractNum>
  <w:abstractNum w:abstractNumId="26" w15:restartNumberingAfterBreak="0">
    <w:nsid w:val="5F6C7E94"/>
    <w:multiLevelType w:val="hybridMultilevel"/>
    <w:tmpl w:val="FB5A4D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05F6C58"/>
    <w:multiLevelType w:val="hybridMultilevel"/>
    <w:tmpl w:val="87821FCC"/>
    <w:lvl w:ilvl="0" w:tplc="B524C3B4">
      <w:start w:val="2"/>
      <w:numFmt w:val="bullet"/>
      <w:lvlText w:val="-"/>
      <w:lvlJc w:val="left"/>
      <w:pPr>
        <w:ind w:left="1068" w:hanging="360"/>
      </w:pPr>
      <w:rPr>
        <w:rFonts w:ascii="Frutiger LT Std 45 Light" w:eastAsia="Calibri" w:hAnsi="Frutiger LT Std 45 Light" w:cs="Calibri"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8" w15:restartNumberingAfterBreak="0">
    <w:nsid w:val="674C2E70"/>
    <w:multiLevelType w:val="hybridMultilevel"/>
    <w:tmpl w:val="71BEE5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8CB7634"/>
    <w:multiLevelType w:val="hybridMultilevel"/>
    <w:tmpl w:val="E9C0F2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9314DA6"/>
    <w:multiLevelType w:val="hybridMultilevel"/>
    <w:tmpl w:val="06E4D9C6"/>
    <w:lvl w:ilvl="0" w:tplc="0C0A000F">
      <w:start w:val="1"/>
      <w:numFmt w:val="decimal"/>
      <w:lvlText w:val="%1."/>
      <w:lvlJc w:val="left"/>
      <w:pPr>
        <w:ind w:left="1426" w:hanging="360"/>
      </w:pPr>
    </w:lvl>
    <w:lvl w:ilvl="1" w:tplc="0C0A0019" w:tentative="1">
      <w:start w:val="1"/>
      <w:numFmt w:val="lowerLetter"/>
      <w:lvlText w:val="%2."/>
      <w:lvlJc w:val="left"/>
      <w:pPr>
        <w:ind w:left="2146" w:hanging="360"/>
      </w:pPr>
    </w:lvl>
    <w:lvl w:ilvl="2" w:tplc="0C0A001B" w:tentative="1">
      <w:start w:val="1"/>
      <w:numFmt w:val="lowerRoman"/>
      <w:lvlText w:val="%3."/>
      <w:lvlJc w:val="right"/>
      <w:pPr>
        <w:ind w:left="2866" w:hanging="180"/>
      </w:pPr>
    </w:lvl>
    <w:lvl w:ilvl="3" w:tplc="0C0A000F" w:tentative="1">
      <w:start w:val="1"/>
      <w:numFmt w:val="decimal"/>
      <w:lvlText w:val="%4."/>
      <w:lvlJc w:val="left"/>
      <w:pPr>
        <w:ind w:left="3586" w:hanging="360"/>
      </w:pPr>
    </w:lvl>
    <w:lvl w:ilvl="4" w:tplc="0C0A0019" w:tentative="1">
      <w:start w:val="1"/>
      <w:numFmt w:val="lowerLetter"/>
      <w:lvlText w:val="%5."/>
      <w:lvlJc w:val="left"/>
      <w:pPr>
        <w:ind w:left="4306" w:hanging="360"/>
      </w:pPr>
    </w:lvl>
    <w:lvl w:ilvl="5" w:tplc="0C0A001B" w:tentative="1">
      <w:start w:val="1"/>
      <w:numFmt w:val="lowerRoman"/>
      <w:lvlText w:val="%6."/>
      <w:lvlJc w:val="right"/>
      <w:pPr>
        <w:ind w:left="5026" w:hanging="180"/>
      </w:pPr>
    </w:lvl>
    <w:lvl w:ilvl="6" w:tplc="0C0A000F" w:tentative="1">
      <w:start w:val="1"/>
      <w:numFmt w:val="decimal"/>
      <w:lvlText w:val="%7."/>
      <w:lvlJc w:val="left"/>
      <w:pPr>
        <w:ind w:left="5746" w:hanging="360"/>
      </w:pPr>
    </w:lvl>
    <w:lvl w:ilvl="7" w:tplc="0C0A0019" w:tentative="1">
      <w:start w:val="1"/>
      <w:numFmt w:val="lowerLetter"/>
      <w:lvlText w:val="%8."/>
      <w:lvlJc w:val="left"/>
      <w:pPr>
        <w:ind w:left="6466" w:hanging="360"/>
      </w:pPr>
    </w:lvl>
    <w:lvl w:ilvl="8" w:tplc="0C0A001B" w:tentative="1">
      <w:start w:val="1"/>
      <w:numFmt w:val="lowerRoman"/>
      <w:lvlText w:val="%9."/>
      <w:lvlJc w:val="right"/>
      <w:pPr>
        <w:ind w:left="7186" w:hanging="180"/>
      </w:pPr>
    </w:lvl>
  </w:abstractNum>
  <w:abstractNum w:abstractNumId="31" w15:restartNumberingAfterBreak="0">
    <w:nsid w:val="6A313A77"/>
    <w:multiLevelType w:val="multilevel"/>
    <w:tmpl w:val="25941042"/>
    <w:lvl w:ilvl="0">
      <w:start w:val="1"/>
      <w:numFmt w:val="decimal"/>
      <w:pStyle w:val="Ttulo1"/>
      <w:lvlText w:val="%1."/>
      <w:lvlJc w:val="left"/>
      <w:pPr>
        <w:ind w:left="1495"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BA56795"/>
    <w:multiLevelType w:val="hybridMultilevel"/>
    <w:tmpl w:val="15FA57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BDF1873"/>
    <w:multiLevelType w:val="hybridMultilevel"/>
    <w:tmpl w:val="819244CC"/>
    <w:lvl w:ilvl="0" w:tplc="C4D83A7E">
      <w:numFmt w:val="bullet"/>
      <w:lvlText w:val="-"/>
      <w:lvlJc w:val="left"/>
      <w:pPr>
        <w:ind w:left="2868" w:hanging="360"/>
      </w:pPr>
      <w:rPr>
        <w:rFonts w:ascii="Frutiger LT Std 47 Light Cn" w:eastAsia="Calibri" w:hAnsi="Frutiger LT Std 47 Light Cn" w:cs="Calibri" w:hint="default"/>
      </w:rPr>
    </w:lvl>
    <w:lvl w:ilvl="1" w:tplc="0C0A0003" w:tentative="1">
      <w:start w:val="1"/>
      <w:numFmt w:val="bullet"/>
      <w:lvlText w:val="o"/>
      <w:lvlJc w:val="left"/>
      <w:pPr>
        <w:ind w:left="3588" w:hanging="360"/>
      </w:pPr>
      <w:rPr>
        <w:rFonts w:ascii="Courier New" w:hAnsi="Courier New" w:cs="Courier New" w:hint="default"/>
      </w:rPr>
    </w:lvl>
    <w:lvl w:ilvl="2" w:tplc="0C0A0005" w:tentative="1">
      <w:start w:val="1"/>
      <w:numFmt w:val="bullet"/>
      <w:lvlText w:val=""/>
      <w:lvlJc w:val="left"/>
      <w:pPr>
        <w:ind w:left="4308" w:hanging="360"/>
      </w:pPr>
      <w:rPr>
        <w:rFonts w:ascii="Wingdings" w:hAnsi="Wingdings" w:hint="default"/>
      </w:rPr>
    </w:lvl>
    <w:lvl w:ilvl="3" w:tplc="0C0A0001" w:tentative="1">
      <w:start w:val="1"/>
      <w:numFmt w:val="bullet"/>
      <w:lvlText w:val=""/>
      <w:lvlJc w:val="left"/>
      <w:pPr>
        <w:ind w:left="5028" w:hanging="360"/>
      </w:pPr>
      <w:rPr>
        <w:rFonts w:ascii="Symbol" w:hAnsi="Symbol" w:hint="default"/>
      </w:rPr>
    </w:lvl>
    <w:lvl w:ilvl="4" w:tplc="0C0A0003" w:tentative="1">
      <w:start w:val="1"/>
      <w:numFmt w:val="bullet"/>
      <w:lvlText w:val="o"/>
      <w:lvlJc w:val="left"/>
      <w:pPr>
        <w:ind w:left="5748" w:hanging="360"/>
      </w:pPr>
      <w:rPr>
        <w:rFonts w:ascii="Courier New" w:hAnsi="Courier New" w:cs="Courier New" w:hint="default"/>
      </w:rPr>
    </w:lvl>
    <w:lvl w:ilvl="5" w:tplc="0C0A0005" w:tentative="1">
      <w:start w:val="1"/>
      <w:numFmt w:val="bullet"/>
      <w:lvlText w:val=""/>
      <w:lvlJc w:val="left"/>
      <w:pPr>
        <w:ind w:left="6468" w:hanging="360"/>
      </w:pPr>
      <w:rPr>
        <w:rFonts w:ascii="Wingdings" w:hAnsi="Wingdings" w:hint="default"/>
      </w:rPr>
    </w:lvl>
    <w:lvl w:ilvl="6" w:tplc="0C0A0001" w:tentative="1">
      <w:start w:val="1"/>
      <w:numFmt w:val="bullet"/>
      <w:lvlText w:val=""/>
      <w:lvlJc w:val="left"/>
      <w:pPr>
        <w:ind w:left="7188" w:hanging="360"/>
      </w:pPr>
      <w:rPr>
        <w:rFonts w:ascii="Symbol" w:hAnsi="Symbol" w:hint="default"/>
      </w:rPr>
    </w:lvl>
    <w:lvl w:ilvl="7" w:tplc="0C0A0003" w:tentative="1">
      <w:start w:val="1"/>
      <w:numFmt w:val="bullet"/>
      <w:lvlText w:val="o"/>
      <w:lvlJc w:val="left"/>
      <w:pPr>
        <w:ind w:left="7908" w:hanging="360"/>
      </w:pPr>
      <w:rPr>
        <w:rFonts w:ascii="Courier New" w:hAnsi="Courier New" w:cs="Courier New" w:hint="default"/>
      </w:rPr>
    </w:lvl>
    <w:lvl w:ilvl="8" w:tplc="0C0A0005" w:tentative="1">
      <w:start w:val="1"/>
      <w:numFmt w:val="bullet"/>
      <w:lvlText w:val=""/>
      <w:lvlJc w:val="left"/>
      <w:pPr>
        <w:ind w:left="8628" w:hanging="360"/>
      </w:pPr>
      <w:rPr>
        <w:rFonts w:ascii="Wingdings" w:hAnsi="Wingdings" w:hint="default"/>
      </w:rPr>
    </w:lvl>
  </w:abstractNum>
  <w:abstractNum w:abstractNumId="34" w15:restartNumberingAfterBreak="0">
    <w:nsid w:val="6C444D3A"/>
    <w:multiLevelType w:val="hybridMultilevel"/>
    <w:tmpl w:val="A300B97A"/>
    <w:lvl w:ilvl="0" w:tplc="B6EAE43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FF90405"/>
    <w:multiLevelType w:val="hybridMultilevel"/>
    <w:tmpl w:val="C194E0EA"/>
    <w:lvl w:ilvl="0" w:tplc="94180AE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6" w15:restartNumberingAfterBreak="0">
    <w:nsid w:val="71A10D6E"/>
    <w:multiLevelType w:val="hybridMultilevel"/>
    <w:tmpl w:val="306C131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15:restartNumberingAfterBreak="0">
    <w:nsid w:val="72D77DE0"/>
    <w:multiLevelType w:val="hybridMultilevel"/>
    <w:tmpl w:val="CF1614FE"/>
    <w:lvl w:ilvl="0" w:tplc="643A7A24">
      <w:start w:val="1"/>
      <w:numFmt w:val="bullet"/>
      <w:lvlText w:val=""/>
      <w:lvlJc w:val="left"/>
      <w:pPr>
        <w:ind w:left="360" w:hanging="360"/>
      </w:pPr>
      <w:rPr>
        <w:rFonts w:ascii="Symbol" w:hAnsi="Symbol" w:hint="default"/>
        <w:color w:val="000000" w:themeColor="text1"/>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15:restartNumberingAfterBreak="0">
    <w:nsid w:val="7AA8623E"/>
    <w:multiLevelType w:val="hybridMultilevel"/>
    <w:tmpl w:val="CB72507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B276D7D"/>
    <w:multiLevelType w:val="hybridMultilevel"/>
    <w:tmpl w:val="F0324344"/>
    <w:lvl w:ilvl="0" w:tplc="8294EA7A">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B890678"/>
    <w:multiLevelType w:val="hybridMultilevel"/>
    <w:tmpl w:val="187C943E"/>
    <w:lvl w:ilvl="0" w:tplc="AD54070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55109159">
    <w:abstractNumId w:val="22"/>
  </w:num>
  <w:num w:numId="2" w16cid:durableId="1955214574">
    <w:abstractNumId w:val="31"/>
  </w:num>
  <w:num w:numId="3" w16cid:durableId="1305084890">
    <w:abstractNumId w:val="27"/>
  </w:num>
  <w:num w:numId="4" w16cid:durableId="1054348371">
    <w:abstractNumId w:val="24"/>
  </w:num>
  <w:num w:numId="5" w16cid:durableId="1144542116">
    <w:abstractNumId w:val="25"/>
  </w:num>
  <w:num w:numId="6" w16cid:durableId="1250046092">
    <w:abstractNumId w:val="35"/>
  </w:num>
  <w:num w:numId="7" w16cid:durableId="307249336">
    <w:abstractNumId w:val="33"/>
  </w:num>
  <w:num w:numId="8" w16cid:durableId="915555185">
    <w:abstractNumId w:val="9"/>
  </w:num>
  <w:num w:numId="9" w16cid:durableId="1668366927">
    <w:abstractNumId w:val="16"/>
  </w:num>
  <w:num w:numId="10" w16cid:durableId="1570337175">
    <w:abstractNumId w:val="39"/>
  </w:num>
  <w:num w:numId="11" w16cid:durableId="213348135">
    <w:abstractNumId w:val="1"/>
  </w:num>
  <w:num w:numId="12" w16cid:durableId="425424039">
    <w:abstractNumId w:val="14"/>
  </w:num>
  <w:num w:numId="13" w16cid:durableId="317464416">
    <w:abstractNumId w:val="5"/>
  </w:num>
  <w:num w:numId="14" w16cid:durableId="1108965571">
    <w:abstractNumId w:val="30"/>
  </w:num>
  <w:num w:numId="15" w16cid:durableId="155415161">
    <w:abstractNumId w:val="17"/>
  </w:num>
  <w:num w:numId="16" w16cid:durableId="506214522">
    <w:abstractNumId w:val="29"/>
  </w:num>
  <w:num w:numId="17" w16cid:durableId="1291011290">
    <w:abstractNumId w:val="4"/>
  </w:num>
  <w:num w:numId="18" w16cid:durableId="1427456417">
    <w:abstractNumId w:val="0"/>
  </w:num>
  <w:num w:numId="19" w16cid:durableId="1559242441">
    <w:abstractNumId w:val="15"/>
  </w:num>
  <w:num w:numId="20" w16cid:durableId="405080526">
    <w:abstractNumId w:val="21"/>
  </w:num>
  <w:num w:numId="21" w16cid:durableId="1622103985">
    <w:abstractNumId w:val="8"/>
  </w:num>
  <w:num w:numId="22" w16cid:durableId="1018964160">
    <w:abstractNumId w:val="32"/>
  </w:num>
  <w:num w:numId="23" w16cid:durableId="885604463">
    <w:abstractNumId w:val="19"/>
  </w:num>
  <w:num w:numId="24" w16cid:durableId="645814267">
    <w:abstractNumId w:val="34"/>
  </w:num>
  <w:num w:numId="25" w16cid:durableId="845363609">
    <w:abstractNumId w:val="3"/>
  </w:num>
  <w:num w:numId="26" w16cid:durableId="1576161480">
    <w:abstractNumId w:val="40"/>
  </w:num>
  <w:num w:numId="27" w16cid:durableId="1241020697">
    <w:abstractNumId w:val="2"/>
  </w:num>
  <w:num w:numId="28" w16cid:durableId="140343169">
    <w:abstractNumId w:val="37"/>
  </w:num>
  <w:num w:numId="29" w16cid:durableId="340281798">
    <w:abstractNumId w:val="36"/>
  </w:num>
  <w:num w:numId="30" w16cid:durableId="858154237">
    <w:abstractNumId w:val="38"/>
  </w:num>
  <w:num w:numId="31" w16cid:durableId="169100465">
    <w:abstractNumId w:val="18"/>
  </w:num>
  <w:num w:numId="32" w16cid:durableId="1136143695">
    <w:abstractNumId w:val="26"/>
  </w:num>
  <w:num w:numId="33" w16cid:durableId="397484564">
    <w:abstractNumId w:val="6"/>
  </w:num>
  <w:num w:numId="34" w16cid:durableId="509374997">
    <w:abstractNumId w:val="28"/>
  </w:num>
  <w:num w:numId="35" w16cid:durableId="1700160455">
    <w:abstractNumId w:val="7"/>
  </w:num>
  <w:num w:numId="36" w16cid:durableId="607857063">
    <w:abstractNumId w:val="10"/>
  </w:num>
  <w:num w:numId="37" w16cid:durableId="1235165406">
    <w:abstractNumId w:val="11"/>
  </w:num>
  <w:num w:numId="38" w16cid:durableId="1333679831">
    <w:abstractNumId w:val="13"/>
  </w:num>
  <w:num w:numId="39" w16cid:durableId="2118937487">
    <w:abstractNumId w:val="12"/>
  </w:num>
  <w:num w:numId="40" w16cid:durableId="1076250086">
    <w:abstractNumId w:val="20"/>
  </w:num>
  <w:num w:numId="41" w16cid:durableId="166603897">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C6"/>
    <w:rsid w:val="00002598"/>
    <w:rsid w:val="00003AF6"/>
    <w:rsid w:val="00007C6C"/>
    <w:rsid w:val="00007D5D"/>
    <w:rsid w:val="00010288"/>
    <w:rsid w:val="00010A64"/>
    <w:rsid w:val="0001447F"/>
    <w:rsid w:val="00014699"/>
    <w:rsid w:val="00022069"/>
    <w:rsid w:val="00022492"/>
    <w:rsid w:val="00025A8B"/>
    <w:rsid w:val="00032704"/>
    <w:rsid w:val="000337B8"/>
    <w:rsid w:val="00034B9F"/>
    <w:rsid w:val="0003670F"/>
    <w:rsid w:val="00036C6C"/>
    <w:rsid w:val="00045452"/>
    <w:rsid w:val="00045AD6"/>
    <w:rsid w:val="00047547"/>
    <w:rsid w:val="00047B20"/>
    <w:rsid w:val="00054BD2"/>
    <w:rsid w:val="00056635"/>
    <w:rsid w:val="0005712C"/>
    <w:rsid w:val="00063EBB"/>
    <w:rsid w:val="00066285"/>
    <w:rsid w:val="00070653"/>
    <w:rsid w:val="00072D79"/>
    <w:rsid w:val="0007365F"/>
    <w:rsid w:val="0007486F"/>
    <w:rsid w:val="0007668E"/>
    <w:rsid w:val="000770DB"/>
    <w:rsid w:val="00083442"/>
    <w:rsid w:val="00085C41"/>
    <w:rsid w:val="00087B6A"/>
    <w:rsid w:val="000939F2"/>
    <w:rsid w:val="00097BB5"/>
    <w:rsid w:val="000A0746"/>
    <w:rsid w:val="000A11BB"/>
    <w:rsid w:val="000A25E3"/>
    <w:rsid w:val="000A3336"/>
    <w:rsid w:val="000A6CF9"/>
    <w:rsid w:val="000A7876"/>
    <w:rsid w:val="000B3298"/>
    <w:rsid w:val="000B531F"/>
    <w:rsid w:val="000B7652"/>
    <w:rsid w:val="000C06A5"/>
    <w:rsid w:val="000C54E2"/>
    <w:rsid w:val="000C73A1"/>
    <w:rsid w:val="000D260D"/>
    <w:rsid w:val="000D301E"/>
    <w:rsid w:val="000D390C"/>
    <w:rsid w:val="000D58A8"/>
    <w:rsid w:val="000D72EC"/>
    <w:rsid w:val="000E1B35"/>
    <w:rsid w:val="000F2DA8"/>
    <w:rsid w:val="000F3807"/>
    <w:rsid w:val="000F4724"/>
    <w:rsid w:val="000F604E"/>
    <w:rsid w:val="00100048"/>
    <w:rsid w:val="00101090"/>
    <w:rsid w:val="0010282C"/>
    <w:rsid w:val="00102C16"/>
    <w:rsid w:val="00103040"/>
    <w:rsid w:val="00104577"/>
    <w:rsid w:val="00104FF7"/>
    <w:rsid w:val="001051C9"/>
    <w:rsid w:val="00105AC4"/>
    <w:rsid w:val="001115CD"/>
    <w:rsid w:val="0011429D"/>
    <w:rsid w:val="0012594C"/>
    <w:rsid w:val="00127999"/>
    <w:rsid w:val="00132BD2"/>
    <w:rsid w:val="0013556D"/>
    <w:rsid w:val="00137BB2"/>
    <w:rsid w:val="00137BD5"/>
    <w:rsid w:val="001403A1"/>
    <w:rsid w:val="00140C20"/>
    <w:rsid w:val="00140CAC"/>
    <w:rsid w:val="00141E48"/>
    <w:rsid w:val="00142680"/>
    <w:rsid w:val="00143DCC"/>
    <w:rsid w:val="00144A1A"/>
    <w:rsid w:val="00145A89"/>
    <w:rsid w:val="00147141"/>
    <w:rsid w:val="00147425"/>
    <w:rsid w:val="00153B78"/>
    <w:rsid w:val="00154F44"/>
    <w:rsid w:val="00161277"/>
    <w:rsid w:val="00161CDB"/>
    <w:rsid w:val="0016229F"/>
    <w:rsid w:val="0016678E"/>
    <w:rsid w:val="00170A9C"/>
    <w:rsid w:val="001719D3"/>
    <w:rsid w:val="00173355"/>
    <w:rsid w:val="001758AB"/>
    <w:rsid w:val="001766A4"/>
    <w:rsid w:val="00186279"/>
    <w:rsid w:val="00187F3F"/>
    <w:rsid w:val="00192628"/>
    <w:rsid w:val="001932CD"/>
    <w:rsid w:val="00193B75"/>
    <w:rsid w:val="00195272"/>
    <w:rsid w:val="001A2E6E"/>
    <w:rsid w:val="001A7100"/>
    <w:rsid w:val="001B083A"/>
    <w:rsid w:val="001B0AD5"/>
    <w:rsid w:val="001B14A8"/>
    <w:rsid w:val="001B216C"/>
    <w:rsid w:val="001B58C3"/>
    <w:rsid w:val="001D452F"/>
    <w:rsid w:val="001D476B"/>
    <w:rsid w:val="001D6274"/>
    <w:rsid w:val="001D6B5E"/>
    <w:rsid w:val="001D7478"/>
    <w:rsid w:val="001D7BED"/>
    <w:rsid w:val="001F102D"/>
    <w:rsid w:val="001F2408"/>
    <w:rsid w:val="00205EF0"/>
    <w:rsid w:val="002061A0"/>
    <w:rsid w:val="00210610"/>
    <w:rsid w:val="00215718"/>
    <w:rsid w:val="00225AEC"/>
    <w:rsid w:val="00226AB3"/>
    <w:rsid w:val="00227D56"/>
    <w:rsid w:val="002357E0"/>
    <w:rsid w:val="002508E2"/>
    <w:rsid w:val="00251F9C"/>
    <w:rsid w:val="00252B6F"/>
    <w:rsid w:val="00256F4C"/>
    <w:rsid w:val="00257188"/>
    <w:rsid w:val="002634D7"/>
    <w:rsid w:val="0026436D"/>
    <w:rsid w:val="002643C9"/>
    <w:rsid w:val="00264B46"/>
    <w:rsid w:val="002720B2"/>
    <w:rsid w:val="0027279F"/>
    <w:rsid w:val="00272FA0"/>
    <w:rsid w:val="002738E9"/>
    <w:rsid w:val="00280A19"/>
    <w:rsid w:val="00281000"/>
    <w:rsid w:val="00282405"/>
    <w:rsid w:val="00282C44"/>
    <w:rsid w:val="00290E5D"/>
    <w:rsid w:val="00294EA1"/>
    <w:rsid w:val="00296412"/>
    <w:rsid w:val="002A1A5D"/>
    <w:rsid w:val="002A24DA"/>
    <w:rsid w:val="002A5901"/>
    <w:rsid w:val="002A5EFA"/>
    <w:rsid w:val="002B0D50"/>
    <w:rsid w:val="002B298E"/>
    <w:rsid w:val="002B42E9"/>
    <w:rsid w:val="002B438B"/>
    <w:rsid w:val="002B654A"/>
    <w:rsid w:val="002B6A6D"/>
    <w:rsid w:val="002B6D85"/>
    <w:rsid w:val="002C0551"/>
    <w:rsid w:val="002C2185"/>
    <w:rsid w:val="002C6DA8"/>
    <w:rsid w:val="002D2BDF"/>
    <w:rsid w:val="002D375A"/>
    <w:rsid w:val="002D431A"/>
    <w:rsid w:val="002D4CD1"/>
    <w:rsid w:val="002E4662"/>
    <w:rsid w:val="002E6F6E"/>
    <w:rsid w:val="002F3D5D"/>
    <w:rsid w:val="00302075"/>
    <w:rsid w:val="003037C8"/>
    <w:rsid w:val="0030464C"/>
    <w:rsid w:val="0031048F"/>
    <w:rsid w:val="00310EB9"/>
    <w:rsid w:val="00310FF4"/>
    <w:rsid w:val="003160A8"/>
    <w:rsid w:val="003205D6"/>
    <w:rsid w:val="0032132F"/>
    <w:rsid w:val="003225DC"/>
    <w:rsid w:val="00326DEB"/>
    <w:rsid w:val="00327E91"/>
    <w:rsid w:val="003314C5"/>
    <w:rsid w:val="003352AD"/>
    <w:rsid w:val="003360AD"/>
    <w:rsid w:val="00342EC4"/>
    <w:rsid w:val="00351883"/>
    <w:rsid w:val="00364876"/>
    <w:rsid w:val="0036694D"/>
    <w:rsid w:val="003674F1"/>
    <w:rsid w:val="00373747"/>
    <w:rsid w:val="00374B39"/>
    <w:rsid w:val="00383F9C"/>
    <w:rsid w:val="00390DE4"/>
    <w:rsid w:val="0039375E"/>
    <w:rsid w:val="003947E1"/>
    <w:rsid w:val="00395BD7"/>
    <w:rsid w:val="00397862"/>
    <w:rsid w:val="00397C2F"/>
    <w:rsid w:val="003A2157"/>
    <w:rsid w:val="003A5C7B"/>
    <w:rsid w:val="003A735E"/>
    <w:rsid w:val="003A7380"/>
    <w:rsid w:val="003A7716"/>
    <w:rsid w:val="003A7A47"/>
    <w:rsid w:val="003A7EB3"/>
    <w:rsid w:val="003B22CE"/>
    <w:rsid w:val="003B37DA"/>
    <w:rsid w:val="003B5D41"/>
    <w:rsid w:val="003C0DAB"/>
    <w:rsid w:val="003C3DAE"/>
    <w:rsid w:val="003C456C"/>
    <w:rsid w:val="003C5713"/>
    <w:rsid w:val="003D3C99"/>
    <w:rsid w:val="003E3B5A"/>
    <w:rsid w:val="003E5870"/>
    <w:rsid w:val="003E6D75"/>
    <w:rsid w:val="003F028A"/>
    <w:rsid w:val="003F6009"/>
    <w:rsid w:val="0040120D"/>
    <w:rsid w:val="004016DC"/>
    <w:rsid w:val="00404785"/>
    <w:rsid w:val="00406681"/>
    <w:rsid w:val="004067D5"/>
    <w:rsid w:val="0041164C"/>
    <w:rsid w:val="004117EF"/>
    <w:rsid w:val="00413B52"/>
    <w:rsid w:val="0042003B"/>
    <w:rsid w:val="004223B9"/>
    <w:rsid w:val="00423E4F"/>
    <w:rsid w:val="0042487A"/>
    <w:rsid w:val="00430DCE"/>
    <w:rsid w:val="00431FF8"/>
    <w:rsid w:val="00432F56"/>
    <w:rsid w:val="00433DA0"/>
    <w:rsid w:val="00436951"/>
    <w:rsid w:val="00436A0B"/>
    <w:rsid w:val="00437B6F"/>
    <w:rsid w:val="004407CA"/>
    <w:rsid w:val="00440998"/>
    <w:rsid w:val="004426F4"/>
    <w:rsid w:val="00445636"/>
    <w:rsid w:val="00447F9A"/>
    <w:rsid w:val="00453381"/>
    <w:rsid w:val="00466443"/>
    <w:rsid w:val="004750D7"/>
    <w:rsid w:val="0047581A"/>
    <w:rsid w:val="00476191"/>
    <w:rsid w:val="00477386"/>
    <w:rsid w:val="00482295"/>
    <w:rsid w:val="00483608"/>
    <w:rsid w:val="00484689"/>
    <w:rsid w:val="004846E0"/>
    <w:rsid w:val="0048528B"/>
    <w:rsid w:val="004903A1"/>
    <w:rsid w:val="004A1C50"/>
    <w:rsid w:val="004A66C8"/>
    <w:rsid w:val="004A71A5"/>
    <w:rsid w:val="004B07F9"/>
    <w:rsid w:val="004B1FA6"/>
    <w:rsid w:val="004C138D"/>
    <w:rsid w:val="004C3BC7"/>
    <w:rsid w:val="004C3CCC"/>
    <w:rsid w:val="004C6392"/>
    <w:rsid w:val="004C77FC"/>
    <w:rsid w:val="004E4B93"/>
    <w:rsid w:val="004F0B28"/>
    <w:rsid w:val="004F4B58"/>
    <w:rsid w:val="004F717E"/>
    <w:rsid w:val="00501258"/>
    <w:rsid w:val="005047D1"/>
    <w:rsid w:val="00504B1B"/>
    <w:rsid w:val="00504B1D"/>
    <w:rsid w:val="00504FC3"/>
    <w:rsid w:val="005052FC"/>
    <w:rsid w:val="005059F5"/>
    <w:rsid w:val="00505BBF"/>
    <w:rsid w:val="005066A0"/>
    <w:rsid w:val="00506AB3"/>
    <w:rsid w:val="00523DFE"/>
    <w:rsid w:val="005243D4"/>
    <w:rsid w:val="00524447"/>
    <w:rsid w:val="0052465B"/>
    <w:rsid w:val="005252B4"/>
    <w:rsid w:val="00526FB8"/>
    <w:rsid w:val="005324C7"/>
    <w:rsid w:val="0053494E"/>
    <w:rsid w:val="00536191"/>
    <w:rsid w:val="005414B1"/>
    <w:rsid w:val="0054288D"/>
    <w:rsid w:val="00550231"/>
    <w:rsid w:val="005502AD"/>
    <w:rsid w:val="00550D59"/>
    <w:rsid w:val="0055345C"/>
    <w:rsid w:val="00553B16"/>
    <w:rsid w:val="00557EE4"/>
    <w:rsid w:val="0056208C"/>
    <w:rsid w:val="00562EE5"/>
    <w:rsid w:val="00565B50"/>
    <w:rsid w:val="00570551"/>
    <w:rsid w:val="00575851"/>
    <w:rsid w:val="005825CC"/>
    <w:rsid w:val="00583AEA"/>
    <w:rsid w:val="005852E1"/>
    <w:rsid w:val="00591ED1"/>
    <w:rsid w:val="00593842"/>
    <w:rsid w:val="005A0F2F"/>
    <w:rsid w:val="005A38CF"/>
    <w:rsid w:val="005A38D4"/>
    <w:rsid w:val="005B6EB1"/>
    <w:rsid w:val="005B70D0"/>
    <w:rsid w:val="005C235B"/>
    <w:rsid w:val="005C3AE1"/>
    <w:rsid w:val="005C3EBD"/>
    <w:rsid w:val="005C54C0"/>
    <w:rsid w:val="005E2B6B"/>
    <w:rsid w:val="005E2ED7"/>
    <w:rsid w:val="005E5047"/>
    <w:rsid w:val="005E6126"/>
    <w:rsid w:val="005E75E3"/>
    <w:rsid w:val="005F09F9"/>
    <w:rsid w:val="00603B3A"/>
    <w:rsid w:val="00606259"/>
    <w:rsid w:val="00607AE4"/>
    <w:rsid w:val="00616C93"/>
    <w:rsid w:val="00617CE8"/>
    <w:rsid w:val="00626681"/>
    <w:rsid w:val="006325F6"/>
    <w:rsid w:val="00634CAC"/>
    <w:rsid w:val="006534EA"/>
    <w:rsid w:val="00655655"/>
    <w:rsid w:val="00657596"/>
    <w:rsid w:val="006601E0"/>
    <w:rsid w:val="00660816"/>
    <w:rsid w:val="00661F31"/>
    <w:rsid w:val="006670BA"/>
    <w:rsid w:val="00672296"/>
    <w:rsid w:val="006731EE"/>
    <w:rsid w:val="00673E3E"/>
    <w:rsid w:val="00674D20"/>
    <w:rsid w:val="00683493"/>
    <w:rsid w:val="00684065"/>
    <w:rsid w:val="00684F9C"/>
    <w:rsid w:val="00686FB9"/>
    <w:rsid w:val="006932EC"/>
    <w:rsid w:val="00694E73"/>
    <w:rsid w:val="006965FE"/>
    <w:rsid w:val="00697511"/>
    <w:rsid w:val="006A2855"/>
    <w:rsid w:val="006A491B"/>
    <w:rsid w:val="006A4DD5"/>
    <w:rsid w:val="006A4E2F"/>
    <w:rsid w:val="006A574A"/>
    <w:rsid w:val="006A65F4"/>
    <w:rsid w:val="006A7E09"/>
    <w:rsid w:val="006B0DA0"/>
    <w:rsid w:val="006B3534"/>
    <w:rsid w:val="006B4DA2"/>
    <w:rsid w:val="006B50E8"/>
    <w:rsid w:val="006C2FEF"/>
    <w:rsid w:val="006C51E2"/>
    <w:rsid w:val="006C70B7"/>
    <w:rsid w:val="006D039B"/>
    <w:rsid w:val="006D09F4"/>
    <w:rsid w:val="006D3F63"/>
    <w:rsid w:val="006D4F83"/>
    <w:rsid w:val="006D62B0"/>
    <w:rsid w:val="006D6B13"/>
    <w:rsid w:val="006E011D"/>
    <w:rsid w:val="006E3096"/>
    <w:rsid w:val="006E51EA"/>
    <w:rsid w:val="006E5F06"/>
    <w:rsid w:val="006E6137"/>
    <w:rsid w:val="006E7904"/>
    <w:rsid w:val="006F4AB2"/>
    <w:rsid w:val="006F5A07"/>
    <w:rsid w:val="006F67A0"/>
    <w:rsid w:val="006F696B"/>
    <w:rsid w:val="00701292"/>
    <w:rsid w:val="00706EAD"/>
    <w:rsid w:val="00715FC0"/>
    <w:rsid w:val="00725A2C"/>
    <w:rsid w:val="00726293"/>
    <w:rsid w:val="00730263"/>
    <w:rsid w:val="0073216C"/>
    <w:rsid w:val="00733A1F"/>
    <w:rsid w:val="00733A2B"/>
    <w:rsid w:val="00736763"/>
    <w:rsid w:val="00740EF4"/>
    <w:rsid w:val="00743F2C"/>
    <w:rsid w:val="007469E7"/>
    <w:rsid w:val="0075043A"/>
    <w:rsid w:val="007508F3"/>
    <w:rsid w:val="00751816"/>
    <w:rsid w:val="0075724F"/>
    <w:rsid w:val="007604D9"/>
    <w:rsid w:val="007608C3"/>
    <w:rsid w:val="00762238"/>
    <w:rsid w:val="007623BF"/>
    <w:rsid w:val="00766B23"/>
    <w:rsid w:val="00772DE1"/>
    <w:rsid w:val="007747EC"/>
    <w:rsid w:val="00785A80"/>
    <w:rsid w:val="00786BEF"/>
    <w:rsid w:val="007870A4"/>
    <w:rsid w:val="00790C5F"/>
    <w:rsid w:val="0079450C"/>
    <w:rsid w:val="00795FD8"/>
    <w:rsid w:val="007A5096"/>
    <w:rsid w:val="007A7BEA"/>
    <w:rsid w:val="007B211A"/>
    <w:rsid w:val="007B2773"/>
    <w:rsid w:val="007B296E"/>
    <w:rsid w:val="007B3F00"/>
    <w:rsid w:val="007B43EB"/>
    <w:rsid w:val="007B7A97"/>
    <w:rsid w:val="007C0A3D"/>
    <w:rsid w:val="007C3850"/>
    <w:rsid w:val="007C5C73"/>
    <w:rsid w:val="007D3DBA"/>
    <w:rsid w:val="007D4B86"/>
    <w:rsid w:val="007D6C6E"/>
    <w:rsid w:val="007E15D8"/>
    <w:rsid w:val="007E4665"/>
    <w:rsid w:val="007F14AE"/>
    <w:rsid w:val="007F2E0D"/>
    <w:rsid w:val="007F4C69"/>
    <w:rsid w:val="00800E6B"/>
    <w:rsid w:val="00804278"/>
    <w:rsid w:val="00804A35"/>
    <w:rsid w:val="00806E7B"/>
    <w:rsid w:val="008150B5"/>
    <w:rsid w:val="00816689"/>
    <w:rsid w:val="00817633"/>
    <w:rsid w:val="008216CF"/>
    <w:rsid w:val="00821FB3"/>
    <w:rsid w:val="00822D39"/>
    <w:rsid w:val="00823241"/>
    <w:rsid w:val="00823969"/>
    <w:rsid w:val="0082566F"/>
    <w:rsid w:val="008348E5"/>
    <w:rsid w:val="00841D36"/>
    <w:rsid w:val="00854DEB"/>
    <w:rsid w:val="008557BC"/>
    <w:rsid w:val="0086066B"/>
    <w:rsid w:val="00862362"/>
    <w:rsid w:val="008742FE"/>
    <w:rsid w:val="00876B03"/>
    <w:rsid w:val="00883379"/>
    <w:rsid w:val="00885D63"/>
    <w:rsid w:val="008915D0"/>
    <w:rsid w:val="00895BA3"/>
    <w:rsid w:val="008A2AFF"/>
    <w:rsid w:val="008A4BD2"/>
    <w:rsid w:val="008A4D83"/>
    <w:rsid w:val="008A595F"/>
    <w:rsid w:val="008B0389"/>
    <w:rsid w:val="008B2571"/>
    <w:rsid w:val="008B272B"/>
    <w:rsid w:val="008B7163"/>
    <w:rsid w:val="008B7B27"/>
    <w:rsid w:val="008C15F6"/>
    <w:rsid w:val="008C2B73"/>
    <w:rsid w:val="008C613F"/>
    <w:rsid w:val="008C64A8"/>
    <w:rsid w:val="008D3B69"/>
    <w:rsid w:val="008D5182"/>
    <w:rsid w:val="008D7A4C"/>
    <w:rsid w:val="008F1038"/>
    <w:rsid w:val="008F58BE"/>
    <w:rsid w:val="008F670E"/>
    <w:rsid w:val="009008F6"/>
    <w:rsid w:val="00901307"/>
    <w:rsid w:val="00903C88"/>
    <w:rsid w:val="00903F4E"/>
    <w:rsid w:val="00904D87"/>
    <w:rsid w:val="00906CD1"/>
    <w:rsid w:val="009215A7"/>
    <w:rsid w:val="00922D99"/>
    <w:rsid w:val="009244BF"/>
    <w:rsid w:val="009264FC"/>
    <w:rsid w:val="009337D9"/>
    <w:rsid w:val="009368D3"/>
    <w:rsid w:val="00940864"/>
    <w:rsid w:val="0094343D"/>
    <w:rsid w:val="0094576F"/>
    <w:rsid w:val="00945CF3"/>
    <w:rsid w:val="009470D6"/>
    <w:rsid w:val="009544AD"/>
    <w:rsid w:val="00955032"/>
    <w:rsid w:val="0095739C"/>
    <w:rsid w:val="00962A44"/>
    <w:rsid w:val="00974DF9"/>
    <w:rsid w:val="00977400"/>
    <w:rsid w:val="009778F8"/>
    <w:rsid w:val="00981803"/>
    <w:rsid w:val="009832A6"/>
    <w:rsid w:val="009843BA"/>
    <w:rsid w:val="00986D65"/>
    <w:rsid w:val="00992065"/>
    <w:rsid w:val="00993594"/>
    <w:rsid w:val="009937A4"/>
    <w:rsid w:val="00996A8B"/>
    <w:rsid w:val="009A263F"/>
    <w:rsid w:val="009A581B"/>
    <w:rsid w:val="009A750F"/>
    <w:rsid w:val="009B116F"/>
    <w:rsid w:val="009B7581"/>
    <w:rsid w:val="009C29E6"/>
    <w:rsid w:val="009C2A47"/>
    <w:rsid w:val="009D327B"/>
    <w:rsid w:val="009D4C89"/>
    <w:rsid w:val="009D4D0E"/>
    <w:rsid w:val="009D6A66"/>
    <w:rsid w:val="009E0724"/>
    <w:rsid w:val="009E396D"/>
    <w:rsid w:val="009E5366"/>
    <w:rsid w:val="009E7AA3"/>
    <w:rsid w:val="009F0620"/>
    <w:rsid w:val="009F4CD7"/>
    <w:rsid w:val="009F558B"/>
    <w:rsid w:val="00A00E7B"/>
    <w:rsid w:val="00A04FCE"/>
    <w:rsid w:val="00A116E3"/>
    <w:rsid w:val="00A11A50"/>
    <w:rsid w:val="00A12283"/>
    <w:rsid w:val="00A1477C"/>
    <w:rsid w:val="00A205AA"/>
    <w:rsid w:val="00A24A4D"/>
    <w:rsid w:val="00A2529B"/>
    <w:rsid w:val="00A259E7"/>
    <w:rsid w:val="00A45F86"/>
    <w:rsid w:val="00A54DA5"/>
    <w:rsid w:val="00A5519D"/>
    <w:rsid w:val="00A57326"/>
    <w:rsid w:val="00A575C8"/>
    <w:rsid w:val="00A604CD"/>
    <w:rsid w:val="00A618A1"/>
    <w:rsid w:val="00A6567B"/>
    <w:rsid w:val="00A6741B"/>
    <w:rsid w:val="00A7443F"/>
    <w:rsid w:val="00A77C13"/>
    <w:rsid w:val="00A8123A"/>
    <w:rsid w:val="00A82E66"/>
    <w:rsid w:val="00A84089"/>
    <w:rsid w:val="00A84E51"/>
    <w:rsid w:val="00A85D88"/>
    <w:rsid w:val="00A86D87"/>
    <w:rsid w:val="00A91505"/>
    <w:rsid w:val="00A94668"/>
    <w:rsid w:val="00A958E2"/>
    <w:rsid w:val="00AA09F4"/>
    <w:rsid w:val="00AA249A"/>
    <w:rsid w:val="00AA2833"/>
    <w:rsid w:val="00AA4D84"/>
    <w:rsid w:val="00AA5845"/>
    <w:rsid w:val="00AA66AC"/>
    <w:rsid w:val="00AA72D5"/>
    <w:rsid w:val="00AB13D2"/>
    <w:rsid w:val="00AB3359"/>
    <w:rsid w:val="00AB4B5A"/>
    <w:rsid w:val="00AD6B31"/>
    <w:rsid w:val="00AE22FC"/>
    <w:rsid w:val="00AE3895"/>
    <w:rsid w:val="00AE563B"/>
    <w:rsid w:val="00AE7409"/>
    <w:rsid w:val="00AE7FFD"/>
    <w:rsid w:val="00AF1BD2"/>
    <w:rsid w:val="00AF574F"/>
    <w:rsid w:val="00AF5B93"/>
    <w:rsid w:val="00B12DED"/>
    <w:rsid w:val="00B21C25"/>
    <w:rsid w:val="00B23AF2"/>
    <w:rsid w:val="00B24B62"/>
    <w:rsid w:val="00B252B4"/>
    <w:rsid w:val="00B3344C"/>
    <w:rsid w:val="00B3530D"/>
    <w:rsid w:val="00B37865"/>
    <w:rsid w:val="00B41EE9"/>
    <w:rsid w:val="00B4347D"/>
    <w:rsid w:val="00B43990"/>
    <w:rsid w:val="00B44828"/>
    <w:rsid w:val="00B44A3D"/>
    <w:rsid w:val="00B44E64"/>
    <w:rsid w:val="00B527EF"/>
    <w:rsid w:val="00B53673"/>
    <w:rsid w:val="00B578F9"/>
    <w:rsid w:val="00B61A8C"/>
    <w:rsid w:val="00B6732D"/>
    <w:rsid w:val="00B67B41"/>
    <w:rsid w:val="00B74011"/>
    <w:rsid w:val="00B7545A"/>
    <w:rsid w:val="00B801E7"/>
    <w:rsid w:val="00B84690"/>
    <w:rsid w:val="00B84EC4"/>
    <w:rsid w:val="00B85E1C"/>
    <w:rsid w:val="00B877A6"/>
    <w:rsid w:val="00B953EA"/>
    <w:rsid w:val="00BA162D"/>
    <w:rsid w:val="00BB00BE"/>
    <w:rsid w:val="00BB0D9D"/>
    <w:rsid w:val="00BB27BC"/>
    <w:rsid w:val="00BC0F4C"/>
    <w:rsid w:val="00BC15BF"/>
    <w:rsid w:val="00BC5102"/>
    <w:rsid w:val="00BD084C"/>
    <w:rsid w:val="00BD2E2B"/>
    <w:rsid w:val="00BD43CA"/>
    <w:rsid w:val="00BE24F9"/>
    <w:rsid w:val="00BE2583"/>
    <w:rsid w:val="00BE5E45"/>
    <w:rsid w:val="00BE7519"/>
    <w:rsid w:val="00BF28C1"/>
    <w:rsid w:val="00BF2A9B"/>
    <w:rsid w:val="00BF7664"/>
    <w:rsid w:val="00C007A9"/>
    <w:rsid w:val="00C0155C"/>
    <w:rsid w:val="00C04283"/>
    <w:rsid w:val="00C07B5A"/>
    <w:rsid w:val="00C07F8D"/>
    <w:rsid w:val="00C14D58"/>
    <w:rsid w:val="00C243A1"/>
    <w:rsid w:val="00C30031"/>
    <w:rsid w:val="00C30063"/>
    <w:rsid w:val="00C3340E"/>
    <w:rsid w:val="00C35C2C"/>
    <w:rsid w:val="00C36645"/>
    <w:rsid w:val="00C37646"/>
    <w:rsid w:val="00C4154A"/>
    <w:rsid w:val="00C41EB4"/>
    <w:rsid w:val="00C45EC6"/>
    <w:rsid w:val="00C467AD"/>
    <w:rsid w:val="00C471A7"/>
    <w:rsid w:val="00C475C7"/>
    <w:rsid w:val="00C51E60"/>
    <w:rsid w:val="00C5298F"/>
    <w:rsid w:val="00C534EB"/>
    <w:rsid w:val="00C56FDE"/>
    <w:rsid w:val="00C641A0"/>
    <w:rsid w:val="00C72309"/>
    <w:rsid w:val="00C740C6"/>
    <w:rsid w:val="00C75746"/>
    <w:rsid w:val="00C77B0C"/>
    <w:rsid w:val="00C80D8E"/>
    <w:rsid w:val="00C8500D"/>
    <w:rsid w:val="00C86BD9"/>
    <w:rsid w:val="00C878AB"/>
    <w:rsid w:val="00C934EF"/>
    <w:rsid w:val="00C94A6B"/>
    <w:rsid w:val="00C95237"/>
    <w:rsid w:val="00CA5427"/>
    <w:rsid w:val="00CB05D9"/>
    <w:rsid w:val="00CB2299"/>
    <w:rsid w:val="00CB69BB"/>
    <w:rsid w:val="00CC36EC"/>
    <w:rsid w:val="00CC51BB"/>
    <w:rsid w:val="00CD094B"/>
    <w:rsid w:val="00CD5D4A"/>
    <w:rsid w:val="00CE48D5"/>
    <w:rsid w:val="00CE7361"/>
    <w:rsid w:val="00D100C9"/>
    <w:rsid w:val="00D1049C"/>
    <w:rsid w:val="00D1106C"/>
    <w:rsid w:val="00D13046"/>
    <w:rsid w:val="00D164D4"/>
    <w:rsid w:val="00D1656B"/>
    <w:rsid w:val="00D208FF"/>
    <w:rsid w:val="00D20947"/>
    <w:rsid w:val="00D216F0"/>
    <w:rsid w:val="00D245CD"/>
    <w:rsid w:val="00D32B76"/>
    <w:rsid w:val="00D45BF2"/>
    <w:rsid w:val="00D47FEE"/>
    <w:rsid w:val="00D50105"/>
    <w:rsid w:val="00D50BA3"/>
    <w:rsid w:val="00D54E2B"/>
    <w:rsid w:val="00D61C8B"/>
    <w:rsid w:val="00D6317E"/>
    <w:rsid w:val="00D638CD"/>
    <w:rsid w:val="00D70727"/>
    <w:rsid w:val="00D727A2"/>
    <w:rsid w:val="00D73DDA"/>
    <w:rsid w:val="00D80F92"/>
    <w:rsid w:val="00D82ACA"/>
    <w:rsid w:val="00D83329"/>
    <w:rsid w:val="00D85E6F"/>
    <w:rsid w:val="00D90F17"/>
    <w:rsid w:val="00D9123F"/>
    <w:rsid w:val="00D952B7"/>
    <w:rsid w:val="00D961DE"/>
    <w:rsid w:val="00D96B28"/>
    <w:rsid w:val="00D97B00"/>
    <w:rsid w:val="00DA0446"/>
    <w:rsid w:val="00DA1BE4"/>
    <w:rsid w:val="00DA4B8E"/>
    <w:rsid w:val="00DA65F7"/>
    <w:rsid w:val="00DB0EC2"/>
    <w:rsid w:val="00DB104C"/>
    <w:rsid w:val="00DB18FA"/>
    <w:rsid w:val="00DB1CC0"/>
    <w:rsid w:val="00DB1EA1"/>
    <w:rsid w:val="00DB4727"/>
    <w:rsid w:val="00DB7C21"/>
    <w:rsid w:val="00DC1665"/>
    <w:rsid w:val="00DC25C0"/>
    <w:rsid w:val="00DC2713"/>
    <w:rsid w:val="00DC5A90"/>
    <w:rsid w:val="00DD3687"/>
    <w:rsid w:val="00DD760F"/>
    <w:rsid w:val="00DE2411"/>
    <w:rsid w:val="00DE2FCD"/>
    <w:rsid w:val="00DE3E2F"/>
    <w:rsid w:val="00DF487C"/>
    <w:rsid w:val="00DF5459"/>
    <w:rsid w:val="00DF7575"/>
    <w:rsid w:val="00E00976"/>
    <w:rsid w:val="00E00993"/>
    <w:rsid w:val="00E0750B"/>
    <w:rsid w:val="00E1459E"/>
    <w:rsid w:val="00E1609E"/>
    <w:rsid w:val="00E248E8"/>
    <w:rsid w:val="00E35F1D"/>
    <w:rsid w:val="00E43164"/>
    <w:rsid w:val="00E43DA5"/>
    <w:rsid w:val="00E463DF"/>
    <w:rsid w:val="00E52316"/>
    <w:rsid w:val="00E53613"/>
    <w:rsid w:val="00E53C6D"/>
    <w:rsid w:val="00E546D3"/>
    <w:rsid w:val="00E57857"/>
    <w:rsid w:val="00E60821"/>
    <w:rsid w:val="00E6177D"/>
    <w:rsid w:val="00E61CDF"/>
    <w:rsid w:val="00E62A03"/>
    <w:rsid w:val="00E64900"/>
    <w:rsid w:val="00E774B2"/>
    <w:rsid w:val="00E812A2"/>
    <w:rsid w:val="00E8473B"/>
    <w:rsid w:val="00E87EC6"/>
    <w:rsid w:val="00E907AE"/>
    <w:rsid w:val="00E918D5"/>
    <w:rsid w:val="00E9545E"/>
    <w:rsid w:val="00E962F7"/>
    <w:rsid w:val="00E963BF"/>
    <w:rsid w:val="00EA1B56"/>
    <w:rsid w:val="00EA3B79"/>
    <w:rsid w:val="00EA3CD8"/>
    <w:rsid w:val="00EA4EB7"/>
    <w:rsid w:val="00EA5433"/>
    <w:rsid w:val="00EB017B"/>
    <w:rsid w:val="00EB0980"/>
    <w:rsid w:val="00EB1556"/>
    <w:rsid w:val="00EB23D7"/>
    <w:rsid w:val="00EB2988"/>
    <w:rsid w:val="00EB4155"/>
    <w:rsid w:val="00EC0825"/>
    <w:rsid w:val="00EC6BFE"/>
    <w:rsid w:val="00EC7FDA"/>
    <w:rsid w:val="00EE366C"/>
    <w:rsid w:val="00EE49A2"/>
    <w:rsid w:val="00EE5A8E"/>
    <w:rsid w:val="00EF00F6"/>
    <w:rsid w:val="00EF0C78"/>
    <w:rsid w:val="00EF0EF2"/>
    <w:rsid w:val="00EF2740"/>
    <w:rsid w:val="00EF52B3"/>
    <w:rsid w:val="00EF537F"/>
    <w:rsid w:val="00EF7C40"/>
    <w:rsid w:val="00F00B5E"/>
    <w:rsid w:val="00F0659D"/>
    <w:rsid w:val="00F11375"/>
    <w:rsid w:val="00F13378"/>
    <w:rsid w:val="00F24271"/>
    <w:rsid w:val="00F24C5B"/>
    <w:rsid w:val="00F257DA"/>
    <w:rsid w:val="00F3281C"/>
    <w:rsid w:val="00F36D3D"/>
    <w:rsid w:val="00F37ED3"/>
    <w:rsid w:val="00F408A3"/>
    <w:rsid w:val="00F4125A"/>
    <w:rsid w:val="00F427BA"/>
    <w:rsid w:val="00F4431B"/>
    <w:rsid w:val="00F46450"/>
    <w:rsid w:val="00F508B8"/>
    <w:rsid w:val="00F51755"/>
    <w:rsid w:val="00F5705B"/>
    <w:rsid w:val="00F63095"/>
    <w:rsid w:val="00F63C10"/>
    <w:rsid w:val="00F67EAF"/>
    <w:rsid w:val="00F71780"/>
    <w:rsid w:val="00F71A87"/>
    <w:rsid w:val="00F739EC"/>
    <w:rsid w:val="00F77DBE"/>
    <w:rsid w:val="00F80FB7"/>
    <w:rsid w:val="00F83820"/>
    <w:rsid w:val="00F83978"/>
    <w:rsid w:val="00F9091C"/>
    <w:rsid w:val="00F90C96"/>
    <w:rsid w:val="00F916E7"/>
    <w:rsid w:val="00F92BE7"/>
    <w:rsid w:val="00F97082"/>
    <w:rsid w:val="00F97A1E"/>
    <w:rsid w:val="00FA63D0"/>
    <w:rsid w:val="00FB05E2"/>
    <w:rsid w:val="00FB08CD"/>
    <w:rsid w:val="00FB1B4B"/>
    <w:rsid w:val="00FB725B"/>
    <w:rsid w:val="00FB74FF"/>
    <w:rsid w:val="00FC04C3"/>
    <w:rsid w:val="00FC2879"/>
    <w:rsid w:val="00FC2E6B"/>
    <w:rsid w:val="00FC558A"/>
    <w:rsid w:val="00FC7745"/>
    <w:rsid w:val="00FD3585"/>
    <w:rsid w:val="00FD5D87"/>
    <w:rsid w:val="00FD6F4C"/>
    <w:rsid w:val="00FE1A2A"/>
    <w:rsid w:val="00FE296F"/>
    <w:rsid w:val="00FE5998"/>
    <w:rsid w:val="00FE78CB"/>
    <w:rsid w:val="00FF17C6"/>
    <w:rsid w:val="00FF2CFD"/>
    <w:rsid w:val="00FF56F6"/>
    <w:rsid w:val="00FF71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ED48A"/>
  <w15:chartTrackingRefBased/>
  <w15:docId w15:val="{8321F30C-F9E6-4A6F-86B8-4EBABBC4C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E7B"/>
    <w:rPr>
      <w:rFonts w:ascii="Calibri" w:eastAsia="Calibri" w:hAnsi="Calibri" w:cs="Calibri"/>
      <w:color w:val="000000"/>
      <w:lang w:eastAsia="es-ES"/>
    </w:rPr>
  </w:style>
  <w:style w:type="paragraph" w:styleId="Ttulo1">
    <w:name w:val="heading 1"/>
    <w:link w:val="Ttulo1Car"/>
    <w:autoRedefine/>
    <w:qFormat/>
    <w:rsid w:val="00C86BD9"/>
    <w:pPr>
      <w:keepNext/>
      <w:numPr>
        <w:numId w:val="2"/>
      </w:numPr>
      <w:pBdr>
        <w:bottom w:val="single" w:sz="4" w:space="1" w:color="948A54"/>
      </w:pBdr>
      <w:tabs>
        <w:tab w:val="num" w:pos="709"/>
      </w:tabs>
      <w:spacing w:before="240" w:after="240" w:line="360" w:lineRule="auto"/>
      <w:ind w:left="1276" w:hanging="1134"/>
      <w:outlineLvl w:val="0"/>
    </w:pPr>
    <w:rPr>
      <w:rFonts w:ascii="Arial" w:eastAsia="Times New Roman" w:hAnsi="Arial" w:cs="Arial"/>
      <w:b/>
      <w:bCs/>
      <w:caps/>
      <w:color w:val="948A54"/>
      <w:sz w:val="20"/>
      <w:szCs w:val="20"/>
      <w:lang w:eastAsia="es-ES"/>
    </w:rPr>
  </w:style>
  <w:style w:type="paragraph" w:styleId="Ttulo2">
    <w:name w:val="heading 2"/>
    <w:next w:val="Normal"/>
    <w:link w:val="Ttulo2Car"/>
    <w:autoRedefine/>
    <w:qFormat/>
    <w:rsid w:val="00C86BD9"/>
    <w:pPr>
      <w:keepNext/>
      <w:numPr>
        <w:ilvl w:val="1"/>
        <w:numId w:val="1"/>
      </w:numPr>
      <w:spacing w:before="240" w:after="60" w:line="240" w:lineRule="auto"/>
      <w:outlineLvl w:val="1"/>
    </w:pPr>
    <w:rPr>
      <w:rFonts w:ascii="Arial" w:eastAsia="Times New Roman" w:hAnsi="Arial" w:cs="Arial"/>
      <w:b/>
      <w:caps/>
      <w:lang w:eastAsia="es-ES"/>
    </w:rPr>
  </w:style>
  <w:style w:type="paragraph" w:styleId="Ttulo4">
    <w:name w:val="heading 4"/>
    <w:basedOn w:val="Normal"/>
    <w:next w:val="Normal"/>
    <w:link w:val="Ttulo4Car"/>
    <w:qFormat/>
    <w:rsid w:val="00C86BD9"/>
    <w:pPr>
      <w:keepNext/>
      <w:numPr>
        <w:ilvl w:val="3"/>
        <w:numId w:val="1"/>
      </w:numPr>
      <w:tabs>
        <w:tab w:val="center" w:pos="2747"/>
      </w:tabs>
      <w:suppressAutoHyphens/>
      <w:spacing w:before="59" w:after="83" w:line="276" w:lineRule="auto"/>
      <w:jc w:val="center"/>
      <w:outlineLvl w:val="3"/>
    </w:pPr>
    <w:rPr>
      <w:rFonts w:ascii="Arial" w:eastAsia="Arial Unicode MS" w:hAnsi="Arial" w:cs="Arial"/>
      <w:b/>
      <w:color w:val="auto"/>
      <w:spacing w:val="-2"/>
      <w:sz w:val="18"/>
      <w:szCs w:val="20"/>
      <w:lang w:val="es-ES_tradnl"/>
    </w:rPr>
  </w:style>
  <w:style w:type="paragraph" w:styleId="Ttulo5">
    <w:name w:val="heading 5"/>
    <w:basedOn w:val="Normal"/>
    <w:next w:val="Normal"/>
    <w:link w:val="Ttulo5Car"/>
    <w:qFormat/>
    <w:rsid w:val="00C86BD9"/>
    <w:pPr>
      <w:keepNext/>
      <w:numPr>
        <w:ilvl w:val="4"/>
        <w:numId w:val="1"/>
      </w:numPr>
      <w:spacing w:after="0" w:line="276" w:lineRule="auto"/>
      <w:jc w:val="both"/>
      <w:outlineLvl w:val="4"/>
    </w:pPr>
    <w:rPr>
      <w:rFonts w:ascii="Avalon" w:eastAsia="Arial Unicode MS" w:hAnsi="Avalon" w:cs="Arial"/>
      <w:color w:val="auto"/>
      <w:szCs w:val="20"/>
      <w:u w:val="single"/>
    </w:rPr>
  </w:style>
  <w:style w:type="paragraph" w:styleId="Ttulo6">
    <w:name w:val="heading 6"/>
    <w:basedOn w:val="Normal"/>
    <w:next w:val="Normal"/>
    <w:link w:val="Ttulo6Car"/>
    <w:qFormat/>
    <w:rsid w:val="00C86BD9"/>
    <w:pPr>
      <w:keepNext/>
      <w:numPr>
        <w:ilvl w:val="5"/>
        <w:numId w:val="1"/>
      </w:numPr>
      <w:spacing w:after="0" w:line="276" w:lineRule="auto"/>
      <w:jc w:val="both"/>
      <w:outlineLvl w:val="5"/>
    </w:pPr>
    <w:rPr>
      <w:rFonts w:ascii="Avalon" w:eastAsia="Arial Unicode MS" w:hAnsi="Avalon" w:cs="Arial"/>
      <w:i/>
      <w:color w:val="auto"/>
      <w:szCs w:val="20"/>
      <w:u w:val="single"/>
    </w:rPr>
  </w:style>
  <w:style w:type="paragraph" w:styleId="Ttulo7">
    <w:name w:val="heading 7"/>
    <w:basedOn w:val="Normal"/>
    <w:next w:val="Normal"/>
    <w:link w:val="Ttulo7Car"/>
    <w:qFormat/>
    <w:rsid w:val="00C86BD9"/>
    <w:pPr>
      <w:keepNext/>
      <w:numPr>
        <w:ilvl w:val="6"/>
        <w:numId w:val="1"/>
      </w:numPr>
      <w:spacing w:after="0" w:line="276" w:lineRule="auto"/>
      <w:jc w:val="both"/>
      <w:outlineLvl w:val="6"/>
    </w:pPr>
    <w:rPr>
      <w:rFonts w:ascii="Avalon" w:eastAsia="Arial Unicode MS" w:hAnsi="Avalon" w:cs="Arial"/>
      <w:color w:val="auto"/>
      <w:szCs w:val="20"/>
      <w:u w:val="single"/>
    </w:rPr>
  </w:style>
  <w:style w:type="paragraph" w:styleId="Ttulo8">
    <w:name w:val="heading 8"/>
    <w:basedOn w:val="Normal"/>
    <w:next w:val="Normal"/>
    <w:link w:val="Ttulo8Car"/>
    <w:qFormat/>
    <w:rsid w:val="00C86BD9"/>
    <w:pPr>
      <w:keepNext/>
      <w:numPr>
        <w:ilvl w:val="7"/>
        <w:numId w:val="1"/>
      </w:numPr>
      <w:tabs>
        <w:tab w:val="left" w:pos="-1156"/>
        <w:tab w:val="left" w:pos="-249"/>
        <w:tab w:val="left" w:pos="3038"/>
        <w:tab w:val="right" w:leader="dot" w:pos="5362"/>
        <w:tab w:val="right" w:leader="dot" w:pos="7063"/>
        <w:tab w:val="right" w:leader="dot" w:pos="8763"/>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76" w:lineRule="auto"/>
      <w:jc w:val="both"/>
      <w:outlineLvl w:val="7"/>
    </w:pPr>
    <w:rPr>
      <w:rFonts w:ascii="Arial" w:eastAsia="Arial Unicode MS" w:hAnsi="Arial" w:cs="Arial"/>
      <w:b/>
      <w:color w:val="auto"/>
      <w:sz w:val="18"/>
      <w:szCs w:val="20"/>
    </w:rPr>
  </w:style>
  <w:style w:type="paragraph" w:styleId="Ttulo9">
    <w:name w:val="heading 9"/>
    <w:basedOn w:val="Normal"/>
    <w:next w:val="Normal"/>
    <w:link w:val="Ttulo9Car"/>
    <w:qFormat/>
    <w:rsid w:val="00C86BD9"/>
    <w:pPr>
      <w:keepNext/>
      <w:numPr>
        <w:ilvl w:val="8"/>
        <w:numId w:val="1"/>
      </w:numPr>
      <w:tabs>
        <w:tab w:val="left" w:pos="-720"/>
      </w:tabs>
      <w:suppressAutoHyphens/>
      <w:spacing w:after="0" w:line="276" w:lineRule="auto"/>
      <w:jc w:val="both"/>
      <w:outlineLvl w:val="8"/>
    </w:pPr>
    <w:rPr>
      <w:rFonts w:ascii="Arial" w:eastAsia="Arial Unicode MS" w:hAnsi="Arial" w:cs="Arial"/>
      <w:b/>
      <w:color w:val="auto"/>
      <w:spacing w:val="-2"/>
      <w:sz w:val="1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9450C"/>
    <w:pPr>
      <w:tabs>
        <w:tab w:val="center" w:pos="4252"/>
        <w:tab w:val="right" w:pos="8504"/>
      </w:tabs>
      <w:spacing w:after="0" w:line="240" w:lineRule="auto"/>
    </w:pPr>
    <w:rPr>
      <w:rFonts w:asciiTheme="minorHAnsi" w:eastAsiaTheme="minorHAnsi" w:hAnsiTheme="minorHAnsi" w:cstheme="minorBidi"/>
      <w:color w:val="auto"/>
      <w:lang w:eastAsia="en-US"/>
    </w:rPr>
  </w:style>
  <w:style w:type="character" w:customStyle="1" w:styleId="EncabezadoCar">
    <w:name w:val="Encabezado Car"/>
    <w:basedOn w:val="Fuentedeprrafopredeter"/>
    <w:link w:val="Encabezado"/>
    <w:uiPriority w:val="99"/>
    <w:rsid w:val="0079450C"/>
  </w:style>
  <w:style w:type="paragraph" w:styleId="Piedepgina">
    <w:name w:val="footer"/>
    <w:basedOn w:val="Normal"/>
    <w:link w:val="PiedepginaCar"/>
    <w:uiPriority w:val="99"/>
    <w:unhideWhenUsed/>
    <w:rsid w:val="0079450C"/>
    <w:pPr>
      <w:tabs>
        <w:tab w:val="center" w:pos="4252"/>
        <w:tab w:val="right" w:pos="8504"/>
      </w:tabs>
      <w:spacing w:after="0" w:line="240" w:lineRule="auto"/>
    </w:pPr>
    <w:rPr>
      <w:rFonts w:asciiTheme="minorHAnsi" w:eastAsiaTheme="minorHAnsi" w:hAnsiTheme="minorHAnsi" w:cstheme="minorBidi"/>
      <w:color w:val="auto"/>
      <w:lang w:eastAsia="en-US"/>
    </w:rPr>
  </w:style>
  <w:style w:type="character" w:customStyle="1" w:styleId="PiedepginaCar">
    <w:name w:val="Pie de página Car"/>
    <w:basedOn w:val="Fuentedeprrafopredeter"/>
    <w:link w:val="Piedepgina"/>
    <w:uiPriority w:val="99"/>
    <w:rsid w:val="0079450C"/>
  </w:style>
  <w:style w:type="table" w:styleId="Tablaconcuadrcula">
    <w:name w:val="Table Grid"/>
    <w:basedOn w:val="Tablanormal"/>
    <w:uiPriority w:val="59"/>
    <w:rsid w:val="0079450C"/>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 Points,Liste Paragraf,Citation List,Medium Grid 1 - Accent 21,PROVERE 1,3 Txt tabla,obr-tab,Odrážky_GMES,Task Body,Bullets_normal,1st level - Bullet List Paragraph,Lettre d'introduction,Liststycke SKL,Normal bullet 2,Bullet list"/>
    <w:basedOn w:val="Normal"/>
    <w:link w:val="PrrafodelistaCar"/>
    <w:uiPriority w:val="34"/>
    <w:qFormat/>
    <w:rsid w:val="007D6C6E"/>
    <w:pPr>
      <w:ind w:left="720"/>
      <w:contextualSpacing/>
    </w:pPr>
    <w:rPr>
      <w:rFonts w:asciiTheme="minorHAnsi" w:eastAsiaTheme="minorHAnsi" w:hAnsiTheme="minorHAnsi" w:cstheme="minorBidi"/>
      <w:color w:val="auto"/>
      <w:lang w:eastAsia="en-US"/>
    </w:rPr>
  </w:style>
  <w:style w:type="table" w:customStyle="1" w:styleId="TableNormal">
    <w:name w:val="Table Normal"/>
    <w:uiPriority w:val="2"/>
    <w:semiHidden/>
    <w:unhideWhenUsed/>
    <w:qFormat/>
    <w:rsid w:val="007302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ipervnculo">
    <w:name w:val="Hyperlink"/>
    <w:basedOn w:val="Fuentedeprrafopredeter"/>
    <w:uiPriority w:val="99"/>
    <w:unhideWhenUsed/>
    <w:rsid w:val="001403A1"/>
    <w:rPr>
      <w:color w:val="0563C1" w:themeColor="hyperlink"/>
      <w:u w:val="single"/>
    </w:rPr>
  </w:style>
  <w:style w:type="character" w:customStyle="1" w:styleId="Mencinsinresolver1">
    <w:name w:val="Mención sin resolver1"/>
    <w:basedOn w:val="Fuentedeprrafopredeter"/>
    <w:uiPriority w:val="99"/>
    <w:semiHidden/>
    <w:unhideWhenUsed/>
    <w:rsid w:val="001403A1"/>
    <w:rPr>
      <w:color w:val="605E5C"/>
      <w:shd w:val="clear" w:color="auto" w:fill="E1DFDD"/>
    </w:rPr>
  </w:style>
  <w:style w:type="table" w:customStyle="1" w:styleId="TableGrid">
    <w:name w:val="TableGrid"/>
    <w:rsid w:val="005C235B"/>
    <w:pPr>
      <w:spacing w:after="0" w:line="240" w:lineRule="auto"/>
    </w:pPr>
    <w:rPr>
      <w:rFonts w:eastAsiaTheme="minorEastAsia"/>
      <w:lang w:eastAsia="es-ES"/>
    </w:rPr>
    <w:tblPr>
      <w:tblCellMar>
        <w:top w:w="0" w:type="dxa"/>
        <w:left w:w="0" w:type="dxa"/>
        <w:bottom w:w="0" w:type="dxa"/>
        <w:right w:w="0" w:type="dxa"/>
      </w:tblCellMar>
    </w:tblPr>
  </w:style>
  <w:style w:type="paragraph" w:customStyle="1" w:styleId="Default">
    <w:name w:val="Default"/>
    <w:rsid w:val="006C51E2"/>
    <w:pPr>
      <w:autoSpaceDE w:val="0"/>
      <w:autoSpaceDN w:val="0"/>
      <w:adjustRightInd w:val="0"/>
      <w:spacing w:after="0" w:line="240" w:lineRule="auto"/>
    </w:pPr>
    <w:rPr>
      <w:rFonts w:ascii="Arial Unicode MS" w:eastAsia="Arial Unicode MS" w:hAnsi="Calibri" w:cs="Arial Unicode MS"/>
      <w:color w:val="000000"/>
      <w:sz w:val="24"/>
      <w:szCs w:val="24"/>
      <w:lang w:eastAsia="es-ES"/>
    </w:rPr>
  </w:style>
  <w:style w:type="paragraph" w:styleId="Textosinformato">
    <w:name w:val="Plain Text"/>
    <w:basedOn w:val="Normal"/>
    <w:link w:val="TextosinformatoCar"/>
    <w:uiPriority w:val="99"/>
    <w:unhideWhenUsed/>
    <w:rsid w:val="006C51E2"/>
    <w:pPr>
      <w:spacing w:after="0" w:line="240" w:lineRule="auto"/>
    </w:pPr>
    <w:rPr>
      <w:rFonts w:cs="Times New Roman"/>
      <w:color w:val="auto"/>
      <w:szCs w:val="21"/>
      <w:lang w:eastAsia="en-US"/>
    </w:rPr>
  </w:style>
  <w:style w:type="character" w:customStyle="1" w:styleId="TextosinformatoCar">
    <w:name w:val="Texto sin formato Car"/>
    <w:basedOn w:val="Fuentedeprrafopredeter"/>
    <w:link w:val="Textosinformato"/>
    <w:uiPriority w:val="99"/>
    <w:rsid w:val="006C51E2"/>
    <w:rPr>
      <w:rFonts w:ascii="Calibri" w:eastAsia="Calibri" w:hAnsi="Calibri" w:cs="Times New Roman"/>
      <w:szCs w:val="21"/>
    </w:rPr>
  </w:style>
  <w:style w:type="character" w:customStyle="1" w:styleId="Ttulo1Car">
    <w:name w:val="Título 1 Car"/>
    <w:basedOn w:val="Fuentedeprrafopredeter"/>
    <w:link w:val="Ttulo1"/>
    <w:rsid w:val="00C86BD9"/>
    <w:rPr>
      <w:rFonts w:ascii="Arial" w:eastAsia="Times New Roman" w:hAnsi="Arial" w:cs="Arial"/>
      <w:b/>
      <w:bCs/>
      <w:caps/>
      <w:color w:val="948A54"/>
      <w:sz w:val="20"/>
      <w:szCs w:val="20"/>
      <w:lang w:eastAsia="es-ES"/>
    </w:rPr>
  </w:style>
  <w:style w:type="character" w:customStyle="1" w:styleId="Ttulo2Car">
    <w:name w:val="Título 2 Car"/>
    <w:basedOn w:val="Fuentedeprrafopredeter"/>
    <w:link w:val="Ttulo2"/>
    <w:rsid w:val="00C86BD9"/>
    <w:rPr>
      <w:rFonts w:ascii="Arial" w:eastAsia="Times New Roman" w:hAnsi="Arial" w:cs="Arial"/>
      <w:b/>
      <w:caps/>
      <w:lang w:eastAsia="es-ES"/>
    </w:rPr>
  </w:style>
  <w:style w:type="character" w:customStyle="1" w:styleId="Ttulo4Car">
    <w:name w:val="Título 4 Car"/>
    <w:basedOn w:val="Fuentedeprrafopredeter"/>
    <w:link w:val="Ttulo4"/>
    <w:rsid w:val="00C86BD9"/>
    <w:rPr>
      <w:rFonts w:ascii="Arial" w:eastAsia="Arial Unicode MS" w:hAnsi="Arial" w:cs="Arial"/>
      <w:b/>
      <w:spacing w:val="-2"/>
      <w:sz w:val="18"/>
      <w:szCs w:val="20"/>
      <w:lang w:val="es-ES_tradnl" w:eastAsia="es-ES"/>
    </w:rPr>
  </w:style>
  <w:style w:type="character" w:customStyle="1" w:styleId="Ttulo5Car">
    <w:name w:val="Título 5 Car"/>
    <w:basedOn w:val="Fuentedeprrafopredeter"/>
    <w:link w:val="Ttulo5"/>
    <w:rsid w:val="00C86BD9"/>
    <w:rPr>
      <w:rFonts w:ascii="Avalon" w:eastAsia="Arial Unicode MS" w:hAnsi="Avalon" w:cs="Arial"/>
      <w:szCs w:val="20"/>
      <w:u w:val="single"/>
      <w:lang w:eastAsia="es-ES"/>
    </w:rPr>
  </w:style>
  <w:style w:type="character" w:customStyle="1" w:styleId="Ttulo6Car">
    <w:name w:val="Título 6 Car"/>
    <w:basedOn w:val="Fuentedeprrafopredeter"/>
    <w:link w:val="Ttulo6"/>
    <w:rsid w:val="00C86BD9"/>
    <w:rPr>
      <w:rFonts w:ascii="Avalon" w:eastAsia="Arial Unicode MS" w:hAnsi="Avalon" w:cs="Arial"/>
      <w:i/>
      <w:szCs w:val="20"/>
      <w:u w:val="single"/>
      <w:lang w:eastAsia="es-ES"/>
    </w:rPr>
  </w:style>
  <w:style w:type="character" w:customStyle="1" w:styleId="Ttulo7Car">
    <w:name w:val="Título 7 Car"/>
    <w:basedOn w:val="Fuentedeprrafopredeter"/>
    <w:link w:val="Ttulo7"/>
    <w:rsid w:val="00C86BD9"/>
    <w:rPr>
      <w:rFonts w:ascii="Avalon" w:eastAsia="Arial Unicode MS" w:hAnsi="Avalon" w:cs="Arial"/>
      <w:szCs w:val="20"/>
      <w:u w:val="single"/>
      <w:lang w:eastAsia="es-ES"/>
    </w:rPr>
  </w:style>
  <w:style w:type="character" w:customStyle="1" w:styleId="Ttulo8Car">
    <w:name w:val="Título 8 Car"/>
    <w:basedOn w:val="Fuentedeprrafopredeter"/>
    <w:link w:val="Ttulo8"/>
    <w:rsid w:val="00C86BD9"/>
    <w:rPr>
      <w:rFonts w:ascii="Arial" w:eastAsia="Arial Unicode MS" w:hAnsi="Arial" w:cs="Arial"/>
      <w:b/>
      <w:sz w:val="18"/>
      <w:szCs w:val="20"/>
      <w:lang w:eastAsia="es-ES"/>
    </w:rPr>
  </w:style>
  <w:style w:type="character" w:customStyle="1" w:styleId="Ttulo9Car">
    <w:name w:val="Título 9 Car"/>
    <w:basedOn w:val="Fuentedeprrafopredeter"/>
    <w:link w:val="Ttulo9"/>
    <w:rsid w:val="00C86BD9"/>
    <w:rPr>
      <w:rFonts w:ascii="Arial" w:eastAsia="Arial Unicode MS" w:hAnsi="Arial" w:cs="Arial"/>
      <w:b/>
      <w:spacing w:val="-2"/>
      <w:sz w:val="18"/>
      <w:szCs w:val="20"/>
      <w:lang w:eastAsia="es-ES"/>
    </w:rPr>
  </w:style>
  <w:style w:type="paragraph" w:styleId="Textodeglobo">
    <w:name w:val="Balloon Text"/>
    <w:basedOn w:val="Normal"/>
    <w:link w:val="TextodegloboCar"/>
    <w:uiPriority w:val="99"/>
    <w:semiHidden/>
    <w:unhideWhenUsed/>
    <w:rsid w:val="00C86BD9"/>
    <w:pPr>
      <w:spacing w:after="0" w:line="240" w:lineRule="auto"/>
    </w:pPr>
    <w:rPr>
      <w:rFonts w:ascii="Tahoma" w:hAnsi="Tahoma" w:cs="Tahoma"/>
      <w:color w:val="auto"/>
      <w:sz w:val="16"/>
      <w:szCs w:val="16"/>
      <w:lang w:eastAsia="en-US"/>
    </w:rPr>
  </w:style>
  <w:style w:type="character" w:customStyle="1" w:styleId="TextodegloboCar">
    <w:name w:val="Texto de globo Car"/>
    <w:basedOn w:val="Fuentedeprrafopredeter"/>
    <w:link w:val="Textodeglobo"/>
    <w:uiPriority w:val="99"/>
    <w:semiHidden/>
    <w:rsid w:val="00C86BD9"/>
    <w:rPr>
      <w:rFonts w:ascii="Tahoma" w:eastAsia="Calibri" w:hAnsi="Tahoma" w:cs="Tahoma"/>
      <w:sz w:val="16"/>
      <w:szCs w:val="16"/>
    </w:rPr>
  </w:style>
  <w:style w:type="paragraph" w:customStyle="1" w:styleId="EstiloNormal00Arial1">
    <w:name w:val="Estilo Normal_00 + Arial1"/>
    <w:basedOn w:val="Normal"/>
    <w:rsid w:val="00C86BD9"/>
    <w:pPr>
      <w:keepLines/>
      <w:tabs>
        <w:tab w:val="left" w:pos="0"/>
      </w:tabs>
      <w:spacing w:after="0" w:line="360" w:lineRule="auto"/>
      <w:ind w:left="567"/>
      <w:jc w:val="both"/>
    </w:pPr>
    <w:rPr>
      <w:rFonts w:ascii="Arial" w:eastAsia="Times New Roman" w:hAnsi="Arial" w:cs="RomanS"/>
      <w:color w:val="auto"/>
      <w:sz w:val="20"/>
    </w:rPr>
  </w:style>
  <w:style w:type="paragraph" w:styleId="Textoindependiente">
    <w:name w:val="Body Text"/>
    <w:basedOn w:val="Normal"/>
    <w:link w:val="TextoindependienteCar"/>
    <w:rsid w:val="00C86BD9"/>
    <w:pPr>
      <w:suppressAutoHyphens/>
      <w:spacing w:after="0" w:line="240" w:lineRule="auto"/>
      <w:jc w:val="both"/>
    </w:pPr>
    <w:rPr>
      <w:rFonts w:ascii="Arial" w:eastAsia="Times New Roman" w:hAnsi="Arial" w:cs="Times New Roman"/>
      <w:color w:val="auto"/>
      <w:sz w:val="24"/>
      <w:szCs w:val="20"/>
      <w:lang w:val="es-ES_tradnl" w:eastAsia="ar-SA"/>
    </w:rPr>
  </w:style>
  <w:style w:type="character" w:customStyle="1" w:styleId="TextoindependienteCar">
    <w:name w:val="Texto independiente Car"/>
    <w:basedOn w:val="Fuentedeprrafopredeter"/>
    <w:link w:val="Textoindependiente"/>
    <w:rsid w:val="00C86BD9"/>
    <w:rPr>
      <w:rFonts w:ascii="Arial" w:eastAsia="Times New Roman" w:hAnsi="Arial" w:cs="Times New Roman"/>
      <w:sz w:val="24"/>
      <w:szCs w:val="20"/>
      <w:lang w:val="es-ES_tradnl" w:eastAsia="ar-SA"/>
    </w:rPr>
  </w:style>
  <w:style w:type="character" w:styleId="Refdecomentario">
    <w:name w:val="annotation reference"/>
    <w:uiPriority w:val="99"/>
    <w:semiHidden/>
    <w:unhideWhenUsed/>
    <w:rsid w:val="00C86BD9"/>
    <w:rPr>
      <w:sz w:val="16"/>
      <w:szCs w:val="16"/>
    </w:rPr>
  </w:style>
  <w:style w:type="paragraph" w:styleId="Textocomentario">
    <w:name w:val="annotation text"/>
    <w:basedOn w:val="Normal"/>
    <w:link w:val="TextocomentarioCar"/>
    <w:uiPriority w:val="99"/>
    <w:semiHidden/>
    <w:unhideWhenUsed/>
    <w:rsid w:val="00C86BD9"/>
    <w:pPr>
      <w:spacing w:after="200" w:line="276" w:lineRule="auto"/>
    </w:pPr>
    <w:rPr>
      <w:rFonts w:cs="Times New Roman"/>
      <w:color w:val="auto"/>
      <w:sz w:val="20"/>
      <w:szCs w:val="20"/>
      <w:lang w:eastAsia="en-US"/>
    </w:rPr>
  </w:style>
  <w:style w:type="character" w:customStyle="1" w:styleId="TextocomentarioCar">
    <w:name w:val="Texto comentario Car"/>
    <w:basedOn w:val="Fuentedeprrafopredeter"/>
    <w:link w:val="Textocomentario"/>
    <w:uiPriority w:val="99"/>
    <w:semiHidden/>
    <w:rsid w:val="00C86BD9"/>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C86BD9"/>
    <w:rPr>
      <w:b/>
      <w:bCs/>
    </w:rPr>
  </w:style>
  <w:style w:type="character" w:customStyle="1" w:styleId="AsuntodelcomentarioCar">
    <w:name w:val="Asunto del comentario Car"/>
    <w:basedOn w:val="TextocomentarioCar"/>
    <w:link w:val="Asuntodelcomentario"/>
    <w:uiPriority w:val="99"/>
    <w:semiHidden/>
    <w:rsid w:val="00C86BD9"/>
    <w:rPr>
      <w:rFonts w:ascii="Calibri" w:eastAsia="Calibri" w:hAnsi="Calibri" w:cs="Times New Roman"/>
      <w:b/>
      <w:bCs/>
      <w:sz w:val="20"/>
      <w:szCs w:val="20"/>
    </w:rPr>
  </w:style>
  <w:style w:type="paragraph" w:styleId="NormalWeb">
    <w:name w:val="Normal (Web)"/>
    <w:basedOn w:val="Normal"/>
    <w:uiPriority w:val="99"/>
    <w:semiHidden/>
    <w:unhideWhenUsed/>
    <w:rsid w:val="00C86BD9"/>
    <w:pPr>
      <w:spacing w:after="0" w:line="240" w:lineRule="auto"/>
    </w:pPr>
    <w:rPr>
      <w:color w:val="auto"/>
    </w:rPr>
  </w:style>
  <w:style w:type="character" w:customStyle="1" w:styleId="Cuerpodeltexto2">
    <w:name w:val="Cuerpo del texto (2)_"/>
    <w:link w:val="Cuerpodeltexto20"/>
    <w:rsid w:val="00C86BD9"/>
    <w:rPr>
      <w:rFonts w:ascii="Arial Narrow" w:eastAsia="Arial Narrow" w:hAnsi="Arial Narrow" w:cs="Arial Narrow"/>
      <w:shd w:val="clear" w:color="auto" w:fill="FFFFFF"/>
    </w:rPr>
  </w:style>
  <w:style w:type="paragraph" w:customStyle="1" w:styleId="Cuerpodeltexto20">
    <w:name w:val="Cuerpo del texto (2)"/>
    <w:basedOn w:val="Normal"/>
    <w:link w:val="Cuerpodeltexto2"/>
    <w:rsid w:val="00C86BD9"/>
    <w:pPr>
      <w:widowControl w:val="0"/>
      <w:shd w:val="clear" w:color="auto" w:fill="FFFFFF"/>
      <w:spacing w:before="280" w:after="0" w:line="278" w:lineRule="exact"/>
      <w:jc w:val="both"/>
    </w:pPr>
    <w:rPr>
      <w:rFonts w:ascii="Arial Narrow" w:eastAsia="Arial Narrow" w:hAnsi="Arial Narrow" w:cs="Arial Narrow"/>
      <w:color w:val="auto"/>
      <w:lang w:eastAsia="en-US"/>
    </w:rPr>
  </w:style>
  <w:style w:type="paragraph" w:customStyle="1" w:styleId="Textbodyindent">
    <w:name w:val="Text body indent"/>
    <w:basedOn w:val="Normal"/>
    <w:rsid w:val="00C86BD9"/>
    <w:pPr>
      <w:suppressAutoHyphens/>
      <w:autoSpaceDN w:val="0"/>
      <w:spacing w:after="0" w:line="240" w:lineRule="auto"/>
      <w:textAlignment w:val="baseline"/>
    </w:pPr>
    <w:rPr>
      <w:rFonts w:ascii="NewsGotT" w:eastAsia="NewsGotT" w:hAnsi="NewsGotT" w:cs="NewsGotT"/>
      <w:color w:val="auto"/>
      <w:spacing w:val="-2"/>
      <w:kern w:val="3"/>
      <w:szCs w:val="24"/>
      <w:lang w:eastAsia="zh-CN" w:bidi="hi-IN"/>
    </w:rPr>
  </w:style>
  <w:style w:type="character" w:customStyle="1" w:styleId="PrrafodelistaCar">
    <w:name w:val="Párrafo de lista Car"/>
    <w:aliases w:val="Bullet Points Car,Liste Paragraf Car,Citation List Car,Medium Grid 1 - Accent 21 Car,PROVERE 1 Car,3 Txt tabla Car,obr-tab Car,Odrážky_GMES Car,Task Body Car,Bullets_normal Car,1st level - Bullet List Paragraph Car,Bullet list Car"/>
    <w:basedOn w:val="Fuentedeprrafopredeter"/>
    <w:link w:val="Prrafodelista"/>
    <w:uiPriority w:val="34"/>
    <w:qFormat/>
    <w:locked/>
    <w:rsid w:val="000B7652"/>
  </w:style>
  <w:style w:type="paragraph" w:customStyle="1" w:styleId="Standard">
    <w:name w:val="Standard"/>
    <w:rsid w:val="00EA3CD8"/>
    <w:pPr>
      <w:suppressAutoHyphens/>
      <w:autoSpaceDN w:val="0"/>
      <w:spacing w:after="0" w:line="240" w:lineRule="auto"/>
      <w:jc w:val="both"/>
      <w:textAlignment w:val="baseline"/>
    </w:pPr>
    <w:rPr>
      <w:rFonts w:ascii="Liberation Serif" w:eastAsia="NSimSun" w:hAnsi="Liberation Serif" w:cs="Arial"/>
      <w:kern w:val="3"/>
      <w:sz w:val="24"/>
      <w:szCs w:val="24"/>
      <w:lang w:eastAsia="zh-CN" w:bidi="hi-IN"/>
    </w:rPr>
  </w:style>
  <w:style w:type="character" w:customStyle="1" w:styleId="StrongEmphasis">
    <w:name w:val="Strong Emphasis"/>
    <w:basedOn w:val="Fuentedeprrafopredeter"/>
    <w:rsid w:val="00FE29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46868">
      <w:bodyDiv w:val="1"/>
      <w:marLeft w:val="0"/>
      <w:marRight w:val="0"/>
      <w:marTop w:val="0"/>
      <w:marBottom w:val="0"/>
      <w:divBdr>
        <w:top w:val="none" w:sz="0" w:space="0" w:color="auto"/>
        <w:left w:val="none" w:sz="0" w:space="0" w:color="auto"/>
        <w:bottom w:val="none" w:sz="0" w:space="0" w:color="auto"/>
        <w:right w:val="none" w:sz="0" w:space="0" w:color="auto"/>
      </w:divBdr>
    </w:div>
    <w:div w:id="55445642">
      <w:bodyDiv w:val="1"/>
      <w:marLeft w:val="0"/>
      <w:marRight w:val="0"/>
      <w:marTop w:val="0"/>
      <w:marBottom w:val="0"/>
      <w:divBdr>
        <w:top w:val="none" w:sz="0" w:space="0" w:color="auto"/>
        <w:left w:val="none" w:sz="0" w:space="0" w:color="auto"/>
        <w:bottom w:val="none" w:sz="0" w:space="0" w:color="auto"/>
        <w:right w:val="none" w:sz="0" w:space="0" w:color="auto"/>
      </w:divBdr>
    </w:div>
    <w:div w:id="60492133">
      <w:bodyDiv w:val="1"/>
      <w:marLeft w:val="0"/>
      <w:marRight w:val="0"/>
      <w:marTop w:val="0"/>
      <w:marBottom w:val="0"/>
      <w:divBdr>
        <w:top w:val="none" w:sz="0" w:space="0" w:color="auto"/>
        <w:left w:val="none" w:sz="0" w:space="0" w:color="auto"/>
        <w:bottom w:val="none" w:sz="0" w:space="0" w:color="auto"/>
        <w:right w:val="none" w:sz="0" w:space="0" w:color="auto"/>
      </w:divBdr>
    </w:div>
    <w:div w:id="182861503">
      <w:bodyDiv w:val="1"/>
      <w:marLeft w:val="0"/>
      <w:marRight w:val="0"/>
      <w:marTop w:val="0"/>
      <w:marBottom w:val="0"/>
      <w:divBdr>
        <w:top w:val="none" w:sz="0" w:space="0" w:color="auto"/>
        <w:left w:val="none" w:sz="0" w:space="0" w:color="auto"/>
        <w:bottom w:val="none" w:sz="0" w:space="0" w:color="auto"/>
        <w:right w:val="none" w:sz="0" w:space="0" w:color="auto"/>
      </w:divBdr>
    </w:div>
    <w:div w:id="280916072">
      <w:bodyDiv w:val="1"/>
      <w:marLeft w:val="0"/>
      <w:marRight w:val="0"/>
      <w:marTop w:val="0"/>
      <w:marBottom w:val="0"/>
      <w:divBdr>
        <w:top w:val="none" w:sz="0" w:space="0" w:color="auto"/>
        <w:left w:val="none" w:sz="0" w:space="0" w:color="auto"/>
        <w:bottom w:val="none" w:sz="0" w:space="0" w:color="auto"/>
        <w:right w:val="none" w:sz="0" w:space="0" w:color="auto"/>
      </w:divBdr>
      <w:divsChild>
        <w:div w:id="543251112">
          <w:marLeft w:val="480"/>
          <w:marRight w:val="0"/>
          <w:marTop w:val="0"/>
          <w:marBottom w:val="0"/>
          <w:divBdr>
            <w:top w:val="none" w:sz="0" w:space="0" w:color="auto"/>
            <w:left w:val="none" w:sz="0" w:space="0" w:color="auto"/>
            <w:bottom w:val="none" w:sz="0" w:space="0" w:color="auto"/>
            <w:right w:val="none" w:sz="0" w:space="0" w:color="auto"/>
          </w:divBdr>
          <w:divsChild>
            <w:div w:id="1079592414">
              <w:marLeft w:val="480"/>
              <w:marRight w:val="0"/>
              <w:marTop w:val="0"/>
              <w:marBottom w:val="0"/>
              <w:divBdr>
                <w:top w:val="none" w:sz="0" w:space="0" w:color="auto"/>
                <w:left w:val="none" w:sz="0" w:space="0" w:color="auto"/>
                <w:bottom w:val="none" w:sz="0" w:space="0" w:color="auto"/>
                <w:right w:val="none" w:sz="0" w:space="0" w:color="auto"/>
              </w:divBdr>
            </w:div>
            <w:div w:id="1706558662">
              <w:marLeft w:val="480"/>
              <w:marRight w:val="0"/>
              <w:marTop w:val="0"/>
              <w:marBottom w:val="0"/>
              <w:divBdr>
                <w:top w:val="none" w:sz="0" w:space="0" w:color="auto"/>
                <w:left w:val="none" w:sz="0" w:space="0" w:color="auto"/>
                <w:bottom w:val="none" w:sz="0" w:space="0" w:color="auto"/>
                <w:right w:val="none" w:sz="0" w:space="0" w:color="auto"/>
              </w:divBdr>
            </w:div>
          </w:divsChild>
        </w:div>
        <w:div w:id="568268729">
          <w:marLeft w:val="480"/>
          <w:marRight w:val="0"/>
          <w:marTop w:val="0"/>
          <w:marBottom w:val="0"/>
          <w:divBdr>
            <w:top w:val="none" w:sz="0" w:space="0" w:color="auto"/>
            <w:left w:val="none" w:sz="0" w:space="0" w:color="auto"/>
            <w:bottom w:val="none" w:sz="0" w:space="0" w:color="auto"/>
            <w:right w:val="none" w:sz="0" w:space="0" w:color="auto"/>
          </w:divBdr>
          <w:divsChild>
            <w:div w:id="2054377727">
              <w:marLeft w:val="480"/>
              <w:marRight w:val="0"/>
              <w:marTop w:val="0"/>
              <w:marBottom w:val="0"/>
              <w:divBdr>
                <w:top w:val="none" w:sz="0" w:space="0" w:color="auto"/>
                <w:left w:val="none" w:sz="0" w:space="0" w:color="auto"/>
                <w:bottom w:val="none" w:sz="0" w:space="0" w:color="auto"/>
                <w:right w:val="none" w:sz="0" w:space="0" w:color="auto"/>
              </w:divBdr>
            </w:div>
            <w:div w:id="143755564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336732167">
      <w:bodyDiv w:val="1"/>
      <w:marLeft w:val="0"/>
      <w:marRight w:val="0"/>
      <w:marTop w:val="0"/>
      <w:marBottom w:val="0"/>
      <w:divBdr>
        <w:top w:val="none" w:sz="0" w:space="0" w:color="auto"/>
        <w:left w:val="none" w:sz="0" w:space="0" w:color="auto"/>
        <w:bottom w:val="none" w:sz="0" w:space="0" w:color="auto"/>
        <w:right w:val="none" w:sz="0" w:space="0" w:color="auto"/>
      </w:divBdr>
    </w:div>
    <w:div w:id="367264154">
      <w:bodyDiv w:val="1"/>
      <w:marLeft w:val="0"/>
      <w:marRight w:val="0"/>
      <w:marTop w:val="0"/>
      <w:marBottom w:val="0"/>
      <w:divBdr>
        <w:top w:val="none" w:sz="0" w:space="0" w:color="auto"/>
        <w:left w:val="none" w:sz="0" w:space="0" w:color="auto"/>
        <w:bottom w:val="none" w:sz="0" w:space="0" w:color="auto"/>
        <w:right w:val="none" w:sz="0" w:space="0" w:color="auto"/>
      </w:divBdr>
    </w:div>
    <w:div w:id="374888538">
      <w:bodyDiv w:val="1"/>
      <w:marLeft w:val="0"/>
      <w:marRight w:val="0"/>
      <w:marTop w:val="0"/>
      <w:marBottom w:val="0"/>
      <w:divBdr>
        <w:top w:val="none" w:sz="0" w:space="0" w:color="auto"/>
        <w:left w:val="none" w:sz="0" w:space="0" w:color="auto"/>
        <w:bottom w:val="none" w:sz="0" w:space="0" w:color="auto"/>
        <w:right w:val="none" w:sz="0" w:space="0" w:color="auto"/>
      </w:divBdr>
    </w:div>
    <w:div w:id="400642529">
      <w:bodyDiv w:val="1"/>
      <w:marLeft w:val="0"/>
      <w:marRight w:val="0"/>
      <w:marTop w:val="0"/>
      <w:marBottom w:val="0"/>
      <w:divBdr>
        <w:top w:val="none" w:sz="0" w:space="0" w:color="auto"/>
        <w:left w:val="none" w:sz="0" w:space="0" w:color="auto"/>
        <w:bottom w:val="none" w:sz="0" w:space="0" w:color="auto"/>
        <w:right w:val="none" w:sz="0" w:space="0" w:color="auto"/>
      </w:divBdr>
    </w:div>
    <w:div w:id="522935203">
      <w:bodyDiv w:val="1"/>
      <w:marLeft w:val="0"/>
      <w:marRight w:val="0"/>
      <w:marTop w:val="0"/>
      <w:marBottom w:val="0"/>
      <w:divBdr>
        <w:top w:val="none" w:sz="0" w:space="0" w:color="auto"/>
        <w:left w:val="none" w:sz="0" w:space="0" w:color="auto"/>
        <w:bottom w:val="none" w:sz="0" w:space="0" w:color="auto"/>
        <w:right w:val="none" w:sz="0" w:space="0" w:color="auto"/>
      </w:divBdr>
    </w:div>
    <w:div w:id="621880342">
      <w:bodyDiv w:val="1"/>
      <w:marLeft w:val="0"/>
      <w:marRight w:val="0"/>
      <w:marTop w:val="0"/>
      <w:marBottom w:val="0"/>
      <w:divBdr>
        <w:top w:val="none" w:sz="0" w:space="0" w:color="auto"/>
        <w:left w:val="none" w:sz="0" w:space="0" w:color="auto"/>
        <w:bottom w:val="none" w:sz="0" w:space="0" w:color="auto"/>
        <w:right w:val="none" w:sz="0" w:space="0" w:color="auto"/>
      </w:divBdr>
    </w:div>
    <w:div w:id="627048972">
      <w:bodyDiv w:val="1"/>
      <w:marLeft w:val="0"/>
      <w:marRight w:val="0"/>
      <w:marTop w:val="0"/>
      <w:marBottom w:val="0"/>
      <w:divBdr>
        <w:top w:val="none" w:sz="0" w:space="0" w:color="auto"/>
        <w:left w:val="none" w:sz="0" w:space="0" w:color="auto"/>
        <w:bottom w:val="none" w:sz="0" w:space="0" w:color="auto"/>
        <w:right w:val="none" w:sz="0" w:space="0" w:color="auto"/>
      </w:divBdr>
    </w:div>
    <w:div w:id="635379973">
      <w:bodyDiv w:val="1"/>
      <w:marLeft w:val="0"/>
      <w:marRight w:val="0"/>
      <w:marTop w:val="0"/>
      <w:marBottom w:val="0"/>
      <w:divBdr>
        <w:top w:val="none" w:sz="0" w:space="0" w:color="auto"/>
        <w:left w:val="none" w:sz="0" w:space="0" w:color="auto"/>
        <w:bottom w:val="none" w:sz="0" w:space="0" w:color="auto"/>
        <w:right w:val="none" w:sz="0" w:space="0" w:color="auto"/>
      </w:divBdr>
    </w:div>
    <w:div w:id="711274806">
      <w:bodyDiv w:val="1"/>
      <w:marLeft w:val="0"/>
      <w:marRight w:val="0"/>
      <w:marTop w:val="0"/>
      <w:marBottom w:val="0"/>
      <w:divBdr>
        <w:top w:val="none" w:sz="0" w:space="0" w:color="auto"/>
        <w:left w:val="none" w:sz="0" w:space="0" w:color="auto"/>
        <w:bottom w:val="none" w:sz="0" w:space="0" w:color="auto"/>
        <w:right w:val="none" w:sz="0" w:space="0" w:color="auto"/>
      </w:divBdr>
    </w:div>
    <w:div w:id="838345578">
      <w:bodyDiv w:val="1"/>
      <w:marLeft w:val="0"/>
      <w:marRight w:val="0"/>
      <w:marTop w:val="0"/>
      <w:marBottom w:val="0"/>
      <w:divBdr>
        <w:top w:val="none" w:sz="0" w:space="0" w:color="auto"/>
        <w:left w:val="none" w:sz="0" w:space="0" w:color="auto"/>
        <w:bottom w:val="none" w:sz="0" w:space="0" w:color="auto"/>
        <w:right w:val="none" w:sz="0" w:space="0" w:color="auto"/>
      </w:divBdr>
    </w:div>
    <w:div w:id="1057699731">
      <w:bodyDiv w:val="1"/>
      <w:marLeft w:val="0"/>
      <w:marRight w:val="0"/>
      <w:marTop w:val="0"/>
      <w:marBottom w:val="0"/>
      <w:divBdr>
        <w:top w:val="none" w:sz="0" w:space="0" w:color="auto"/>
        <w:left w:val="none" w:sz="0" w:space="0" w:color="auto"/>
        <w:bottom w:val="none" w:sz="0" w:space="0" w:color="auto"/>
        <w:right w:val="none" w:sz="0" w:space="0" w:color="auto"/>
      </w:divBdr>
    </w:div>
    <w:div w:id="1081022510">
      <w:bodyDiv w:val="1"/>
      <w:marLeft w:val="0"/>
      <w:marRight w:val="0"/>
      <w:marTop w:val="0"/>
      <w:marBottom w:val="0"/>
      <w:divBdr>
        <w:top w:val="none" w:sz="0" w:space="0" w:color="auto"/>
        <w:left w:val="none" w:sz="0" w:space="0" w:color="auto"/>
        <w:bottom w:val="none" w:sz="0" w:space="0" w:color="auto"/>
        <w:right w:val="none" w:sz="0" w:space="0" w:color="auto"/>
      </w:divBdr>
      <w:divsChild>
        <w:div w:id="1026562622">
          <w:marLeft w:val="480"/>
          <w:marRight w:val="0"/>
          <w:marTop w:val="0"/>
          <w:marBottom w:val="0"/>
          <w:divBdr>
            <w:top w:val="none" w:sz="0" w:space="0" w:color="auto"/>
            <w:left w:val="none" w:sz="0" w:space="0" w:color="auto"/>
            <w:bottom w:val="none" w:sz="0" w:space="0" w:color="auto"/>
            <w:right w:val="none" w:sz="0" w:space="0" w:color="auto"/>
          </w:divBdr>
          <w:divsChild>
            <w:div w:id="1225337262">
              <w:marLeft w:val="480"/>
              <w:marRight w:val="0"/>
              <w:marTop w:val="0"/>
              <w:marBottom w:val="0"/>
              <w:divBdr>
                <w:top w:val="none" w:sz="0" w:space="0" w:color="auto"/>
                <w:left w:val="none" w:sz="0" w:space="0" w:color="auto"/>
                <w:bottom w:val="none" w:sz="0" w:space="0" w:color="auto"/>
                <w:right w:val="none" w:sz="0" w:space="0" w:color="auto"/>
              </w:divBdr>
            </w:div>
            <w:div w:id="120660642">
              <w:marLeft w:val="480"/>
              <w:marRight w:val="0"/>
              <w:marTop w:val="0"/>
              <w:marBottom w:val="0"/>
              <w:divBdr>
                <w:top w:val="none" w:sz="0" w:space="0" w:color="auto"/>
                <w:left w:val="none" w:sz="0" w:space="0" w:color="auto"/>
                <w:bottom w:val="none" w:sz="0" w:space="0" w:color="auto"/>
                <w:right w:val="none" w:sz="0" w:space="0" w:color="auto"/>
              </w:divBdr>
            </w:div>
          </w:divsChild>
        </w:div>
        <w:div w:id="2126654499">
          <w:marLeft w:val="480"/>
          <w:marRight w:val="0"/>
          <w:marTop w:val="0"/>
          <w:marBottom w:val="0"/>
          <w:divBdr>
            <w:top w:val="none" w:sz="0" w:space="0" w:color="auto"/>
            <w:left w:val="none" w:sz="0" w:space="0" w:color="auto"/>
            <w:bottom w:val="none" w:sz="0" w:space="0" w:color="auto"/>
            <w:right w:val="none" w:sz="0" w:space="0" w:color="auto"/>
          </w:divBdr>
          <w:divsChild>
            <w:div w:id="1216166149">
              <w:marLeft w:val="480"/>
              <w:marRight w:val="0"/>
              <w:marTop w:val="0"/>
              <w:marBottom w:val="0"/>
              <w:divBdr>
                <w:top w:val="none" w:sz="0" w:space="0" w:color="auto"/>
                <w:left w:val="none" w:sz="0" w:space="0" w:color="auto"/>
                <w:bottom w:val="none" w:sz="0" w:space="0" w:color="auto"/>
                <w:right w:val="none" w:sz="0" w:space="0" w:color="auto"/>
              </w:divBdr>
            </w:div>
            <w:div w:id="28046130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106119583">
      <w:bodyDiv w:val="1"/>
      <w:marLeft w:val="0"/>
      <w:marRight w:val="0"/>
      <w:marTop w:val="0"/>
      <w:marBottom w:val="0"/>
      <w:divBdr>
        <w:top w:val="none" w:sz="0" w:space="0" w:color="auto"/>
        <w:left w:val="none" w:sz="0" w:space="0" w:color="auto"/>
        <w:bottom w:val="none" w:sz="0" w:space="0" w:color="auto"/>
        <w:right w:val="none" w:sz="0" w:space="0" w:color="auto"/>
      </w:divBdr>
    </w:div>
    <w:div w:id="1231310812">
      <w:bodyDiv w:val="1"/>
      <w:marLeft w:val="0"/>
      <w:marRight w:val="0"/>
      <w:marTop w:val="0"/>
      <w:marBottom w:val="0"/>
      <w:divBdr>
        <w:top w:val="none" w:sz="0" w:space="0" w:color="auto"/>
        <w:left w:val="none" w:sz="0" w:space="0" w:color="auto"/>
        <w:bottom w:val="none" w:sz="0" w:space="0" w:color="auto"/>
        <w:right w:val="none" w:sz="0" w:space="0" w:color="auto"/>
      </w:divBdr>
    </w:div>
    <w:div w:id="1294747176">
      <w:bodyDiv w:val="1"/>
      <w:marLeft w:val="0"/>
      <w:marRight w:val="0"/>
      <w:marTop w:val="0"/>
      <w:marBottom w:val="0"/>
      <w:divBdr>
        <w:top w:val="none" w:sz="0" w:space="0" w:color="auto"/>
        <w:left w:val="none" w:sz="0" w:space="0" w:color="auto"/>
        <w:bottom w:val="none" w:sz="0" w:space="0" w:color="auto"/>
        <w:right w:val="none" w:sz="0" w:space="0" w:color="auto"/>
      </w:divBdr>
    </w:div>
    <w:div w:id="1303316251">
      <w:bodyDiv w:val="1"/>
      <w:marLeft w:val="0"/>
      <w:marRight w:val="0"/>
      <w:marTop w:val="0"/>
      <w:marBottom w:val="0"/>
      <w:divBdr>
        <w:top w:val="none" w:sz="0" w:space="0" w:color="auto"/>
        <w:left w:val="none" w:sz="0" w:space="0" w:color="auto"/>
        <w:bottom w:val="none" w:sz="0" w:space="0" w:color="auto"/>
        <w:right w:val="none" w:sz="0" w:space="0" w:color="auto"/>
      </w:divBdr>
    </w:div>
    <w:div w:id="1482768167">
      <w:marLeft w:val="0"/>
      <w:marRight w:val="0"/>
      <w:marTop w:val="0"/>
      <w:marBottom w:val="0"/>
      <w:divBdr>
        <w:top w:val="none" w:sz="0" w:space="0" w:color="auto"/>
        <w:left w:val="none" w:sz="0" w:space="0" w:color="auto"/>
        <w:bottom w:val="none" w:sz="0" w:space="0" w:color="auto"/>
        <w:right w:val="none" w:sz="0" w:space="0" w:color="auto"/>
      </w:divBdr>
    </w:div>
    <w:div w:id="1952013436">
      <w:bodyDiv w:val="1"/>
      <w:marLeft w:val="0"/>
      <w:marRight w:val="0"/>
      <w:marTop w:val="0"/>
      <w:marBottom w:val="0"/>
      <w:divBdr>
        <w:top w:val="none" w:sz="0" w:space="0" w:color="auto"/>
        <w:left w:val="none" w:sz="0" w:space="0" w:color="auto"/>
        <w:bottom w:val="none" w:sz="0" w:space="0" w:color="auto"/>
        <w:right w:val="none" w:sz="0" w:space="0" w:color="auto"/>
      </w:divBdr>
    </w:div>
    <w:div w:id="1958022229">
      <w:bodyDiv w:val="1"/>
      <w:marLeft w:val="0"/>
      <w:marRight w:val="0"/>
      <w:marTop w:val="0"/>
      <w:marBottom w:val="0"/>
      <w:divBdr>
        <w:top w:val="none" w:sz="0" w:space="0" w:color="auto"/>
        <w:left w:val="none" w:sz="0" w:space="0" w:color="auto"/>
        <w:bottom w:val="none" w:sz="0" w:space="0" w:color="auto"/>
        <w:right w:val="none" w:sz="0" w:space="0" w:color="auto"/>
      </w:divBdr>
    </w:div>
    <w:div w:id="1987977684">
      <w:bodyDiv w:val="1"/>
      <w:marLeft w:val="0"/>
      <w:marRight w:val="0"/>
      <w:marTop w:val="0"/>
      <w:marBottom w:val="0"/>
      <w:divBdr>
        <w:top w:val="none" w:sz="0" w:space="0" w:color="auto"/>
        <w:left w:val="none" w:sz="0" w:space="0" w:color="auto"/>
        <w:bottom w:val="none" w:sz="0" w:space="0" w:color="auto"/>
        <w:right w:val="none" w:sz="0" w:space="0" w:color="auto"/>
      </w:divBdr>
    </w:div>
    <w:div w:id="200758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570E9-65F7-433C-AFAD-4A17E478A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11</Pages>
  <Words>3748</Words>
  <Characters>20620</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J. Ojeda Rubio</dc:creator>
  <cp:keywords/>
  <dc:description/>
  <cp:lastModifiedBy>Luís Jesús Ojeda Rubio</cp:lastModifiedBy>
  <cp:revision>24</cp:revision>
  <cp:lastPrinted>2024-02-12T10:20:00Z</cp:lastPrinted>
  <dcterms:created xsi:type="dcterms:W3CDTF">2024-02-08T11:55:00Z</dcterms:created>
  <dcterms:modified xsi:type="dcterms:W3CDTF">2024-02-12T10:26:00Z</dcterms:modified>
</cp:coreProperties>
</file>