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1D39D" w14:textId="609988AB" w:rsidR="00985A0E" w:rsidRPr="00C25FE1" w:rsidRDefault="00985A0E" w:rsidP="00917E99">
      <w:pPr>
        <w:spacing w:after="0" w:line="288" w:lineRule="auto"/>
        <w:jc w:val="both"/>
        <w:rPr>
          <w:rFonts w:ascii="AytoRoquetas Light Condensed" w:hAnsi="AytoRoquetas Light Condensed"/>
          <w:b/>
          <w:bCs/>
          <w:sz w:val="26"/>
          <w:szCs w:val="26"/>
        </w:rPr>
      </w:pPr>
      <w:r w:rsidRPr="00C25FE1">
        <w:rPr>
          <w:rFonts w:ascii="AytoRoquetas Light Condensed" w:hAnsi="AytoRoquetas Light Condensed" w:cs="Arial-BoldMT"/>
          <w:b/>
          <w:bCs/>
          <w:sz w:val="26"/>
          <w:szCs w:val="26"/>
        </w:rPr>
        <w:t xml:space="preserve">ACTA DE APERTURA DEL </w:t>
      </w:r>
      <w:r w:rsidRPr="002764A0">
        <w:rPr>
          <w:rFonts w:ascii="AytoRoquetas Light Condensed" w:hAnsi="AytoRoquetas Light Condensed" w:cs="Arial-BoldMT"/>
          <w:b/>
          <w:bCs/>
          <w:sz w:val="26"/>
          <w:szCs w:val="26"/>
          <w:u w:val="single"/>
        </w:rPr>
        <w:t>SOBRE DOS</w:t>
      </w:r>
      <w:r w:rsidRPr="00C25FE1">
        <w:rPr>
          <w:rFonts w:ascii="AytoRoquetas Light Condensed" w:hAnsi="AytoRoquetas Light Condensed" w:cs="Arial-BoldMT"/>
          <w:b/>
          <w:bCs/>
          <w:sz w:val="26"/>
          <w:szCs w:val="26"/>
        </w:rPr>
        <w:t xml:space="preserve"> EN EL PROCEDIMIENTO DE SUMINISTRO, INSTALACIÓN Y MANTENIMIENTO DE UN DECANTADOR CENTRÍFUGO PARA LA DESHIDRATACIÓN DE FANGOS EN LA ESTACIÓN DEPURADORA DE EL EJIDO.</w:t>
      </w:r>
    </w:p>
    <w:p w14:paraId="15BD43F7" w14:textId="77777777" w:rsidR="00D05EEB" w:rsidRPr="00917E99" w:rsidRDefault="00D05EEB" w:rsidP="00917E99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b/>
        </w:rPr>
      </w:pPr>
    </w:p>
    <w:p w14:paraId="18E51BD9" w14:textId="6D8B14AF" w:rsidR="00D05EEB" w:rsidRPr="00917E99" w:rsidRDefault="00D05EEB" w:rsidP="00917E99">
      <w:pPr>
        <w:pStyle w:val="Textoindependiente"/>
        <w:widowControl/>
        <w:spacing w:line="288" w:lineRule="auto"/>
        <w:ind w:firstLine="1134"/>
        <w:jc w:val="both"/>
        <w:rPr>
          <w:rFonts w:ascii="AytoRoquetas Light Condensed" w:hAnsi="AytoRoquetas Light Condensed"/>
        </w:rPr>
      </w:pPr>
      <w:r w:rsidRPr="00917E99">
        <w:rPr>
          <w:rFonts w:ascii="AytoRoquetas Light Condensed" w:hAnsi="AytoRoquetas Light Condensed"/>
        </w:rPr>
        <w:t xml:space="preserve">En la Ciudad de Roquetas de Mar, a día </w:t>
      </w:r>
      <w:r w:rsidR="00985A0E" w:rsidRPr="00917E99">
        <w:rPr>
          <w:rFonts w:ascii="AytoRoquetas Light Condensed" w:hAnsi="AytoRoquetas Light Condensed"/>
        </w:rPr>
        <w:t>6</w:t>
      </w:r>
      <w:r w:rsidRPr="00917E99">
        <w:rPr>
          <w:rFonts w:ascii="AytoRoquetas Light Condensed" w:hAnsi="AytoRoquetas Light Condensed"/>
        </w:rPr>
        <w:t xml:space="preserve"> de </w:t>
      </w:r>
      <w:r w:rsidR="00985A0E" w:rsidRPr="00917E99">
        <w:rPr>
          <w:rFonts w:ascii="AytoRoquetas Light Condensed" w:hAnsi="AytoRoquetas Light Condensed"/>
        </w:rPr>
        <w:t>noviembre</w:t>
      </w:r>
      <w:r w:rsidRPr="00917E99">
        <w:rPr>
          <w:rFonts w:ascii="AytoRoquetas Light Condensed" w:hAnsi="AytoRoquetas Light Condensed"/>
        </w:rPr>
        <w:t xml:space="preserve"> de 202</w:t>
      </w:r>
      <w:r w:rsidR="00985A0E" w:rsidRPr="00917E99">
        <w:rPr>
          <w:rFonts w:ascii="AytoRoquetas Light Condensed" w:hAnsi="AytoRoquetas Light Condensed"/>
        </w:rPr>
        <w:t>3</w:t>
      </w:r>
      <w:r w:rsidRPr="00917E99">
        <w:rPr>
          <w:rFonts w:ascii="AytoRoquetas Light Condensed" w:hAnsi="AytoRoquetas Light Condensed"/>
        </w:rPr>
        <w:t>, siendo las 1</w:t>
      </w:r>
      <w:r w:rsidR="00985A0E" w:rsidRPr="00917E99">
        <w:rPr>
          <w:rFonts w:ascii="AytoRoquetas Light Condensed" w:hAnsi="AytoRoquetas Light Condensed"/>
        </w:rPr>
        <w:t>2</w:t>
      </w:r>
      <w:r w:rsidRPr="00917E99">
        <w:rPr>
          <w:rFonts w:ascii="AytoRoquetas Light Condensed" w:hAnsi="AytoRoquetas Light Condensed"/>
        </w:rPr>
        <w:t>:0</w:t>
      </w:r>
      <w:r w:rsidR="00985A0E" w:rsidRPr="00917E99">
        <w:rPr>
          <w:rFonts w:ascii="AytoRoquetas Light Condensed" w:hAnsi="AytoRoquetas Light Condensed"/>
        </w:rPr>
        <w:t>0</w:t>
      </w:r>
      <w:r w:rsidRPr="00917E99">
        <w:rPr>
          <w:rFonts w:ascii="AytoRoquetas Light Condensed" w:hAnsi="AytoRoquetas Light Condensed"/>
        </w:rPr>
        <w:t xml:space="preserve"> horas se reúnen, en la Secretaría General del Ayuntamiento de Roquetas de Mar, al objeto constituir la MESA DE CONTRATACIÓN, compuesta por:</w:t>
      </w:r>
    </w:p>
    <w:p w14:paraId="286A0CE4" w14:textId="77777777" w:rsidR="00D05EEB" w:rsidRPr="00917E99" w:rsidRDefault="00D05EEB" w:rsidP="00E666C4">
      <w:pPr>
        <w:pStyle w:val="Textoindependiente"/>
        <w:widowControl/>
        <w:spacing w:line="288" w:lineRule="auto"/>
        <w:ind w:firstLine="1134"/>
        <w:jc w:val="both"/>
        <w:rPr>
          <w:rFonts w:ascii="AytoRoquetas Light Condensed" w:hAnsi="AytoRoquetas Light Condensed"/>
        </w:rPr>
      </w:pPr>
    </w:p>
    <w:p w14:paraId="51D19A43" w14:textId="77777777" w:rsidR="00E666C4" w:rsidRPr="00E666C4" w:rsidRDefault="00E666C4" w:rsidP="00E666C4">
      <w:pPr>
        <w:pStyle w:val="Textoindependiente"/>
        <w:widowControl/>
        <w:spacing w:line="288" w:lineRule="auto"/>
        <w:ind w:firstLine="1134"/>
        <w:jc w:val="both"/>
        <w:rPr>
          <w:rFonts w:ascii="AytoRoquetas Light Condensed" w:hAnsi="AytoRoquetas Light Condensed"/>
        </w:rPr>
      </w:pPr>
      <w:r w:rsidRPr="00E666C4">
        <w:rPr>
          <w:rFonts w:ascii="AytoRoquetas Light Condensed" w:hAnsi="AytoRoquetas Light Condensed"/>
        </w:rPr>
        <w:t>PRESIDENTE</w:t>
      </w:r>
    </w:p>
    <w:p w14:paraId="7117DC52" w14:textId="77777777" w:rsidR="00E666C4" w:rsidRPr="00E666C4" w:rsidRDefault="00E666C4" w:rsidP="00E666C4">
      <w:pPr>
        <w:pStyle w:val="Textoindependiente"/>
        <w:widowControl/>
        <w:spacing w:line="288" w:lineRule="auto"/>
        <w:ind w:firstLine="1134"/>
        <w:jc w:val="both"/>
        <w:rPr>
          <w:rFonts w:ascii="AytoRoquetas Light Condensed" w:hAnsi="AytoRoquetas Light Condensed"/>
        </w:rPr>
      </w:pPr>
      <w:r w:rsidRPr="00E666C4">
        <w:rPr>
          <w:rFonts w:ascii="AytoRoquetas Light Condensed" w:hAnsi="AytoRoquetas Light Condensed"/>
        </w:rPr>
        <w:t xml:space="preserve">Gabriel Amat Ayllón, </w:t>
      </w:r>
      <w:proofErr w:type="gramStart"/>
      <w:r w:rsidRPr="00E666C4">
        <w:rPr>
          <w:rFonts w:ascii="AytoRoquetas Light Condensed" w:hAnsi="AytoRoquetas Light Condensed"/>
        </w:rPr>
        <w:t>Presidente</w:t>
      </w:r>
      <w:proofErr w:type="gramEnd"/>
      <w:r w:rsidRPr="00E666C4">
        <w:rPr>
          <w:rFonts w:ascii="AytoRoquetas Light Condensed" w:hAnsi="AytoRoquetas Light Condensed"/>
        </w:rPr>
        <w:t xml:space="preserve"> del Consorcio</w:t>
      </w:r>
    </w:p>
    <w:p w14:paraId="3B6C29C7" w14:textId="77777777" w:rsidR="00E666C4" w:rsidRPr="00E666C4" w:rsidRDefault="00E666C4" w:rsidP="00E666C4">
      <w:pPr>
        <w:pStyle w:val="Textoindependiente"/>
        <w:widowControl/>
        <w:spacing w:line="288" w:lineRule="auto"/>
        <w:ind w:firstLine="1134"/>
        <w:jc w:val="both"/>
        <w:rPr>
          <w:rFonts w:ascii="AytoRoquetas Light Condensed" w:hAnsi="AytoRoquetas Light Condensed"/>
        </w:rPr>
      </w:pPr>
      <w:r w:rsidRPr="00E666C4">
        <w:rPr>
          <w:rFonts w:ascii="AytoRoquetas Light Condensed" w:hAnsi="AytoRoquetas Light Condensed"/>
        </w:rPr>
        <w:t>SECRETARIO</w:t>
      </w:r>
    </w:p>
    <w:p w14:paraId="3F8B9807" w14:textId="77777777" w:rsidR="00E666C4" w:rsidRPr="00E666C4" w:rsidRDefault="00E666C4" w:rsidP="00E666C4">
      <w:pPr>
        <w:pStyle w:val="Textoindependiente"/>
        <w:widowControl/>
        <w:spacing w:line="288" w:lineRule="auto"/>
        <w:ind w:firstLine="1134"/>
        <w:jc w:val="both"/>
        <w:rPr>
          <w:rFonts w:ascii="AytoRoquetas Light Condensed" w:hAnsi="AytoRoquetas Light Condensed"/>
        </w:rPr>
      </w:pPr>
      <w:r w:rsidRPr="00E666C4">
        <w:rPr>
          <w:rFonts w:ascii="AytoRoquetas Light Condensed" w:hAnsi="AytoRoquetas Light Condensed"/>
        </w:rPr>
        <w:t>Cándido Montoya Fernández de la Reguera, Administrativo</w:t>
      </w:r>
    </w:p>
    <w:p w14:paraId="69540B20" w14:textId="77777777" w:rsidR="00E666C4" w:rsidRPr="00E666C4" w:rsidRDefault="00E666C4" w:rsidP="00E666C4">
      <w:pPr>
        <w:pStyle w:val="Textoindependiente"/>
        <w:widowControl/>
        <w:spacing w:line="288" w:lineRule="auto"/>
        <w:ind w:firstLine="1134"/>
        <w:jc w:val="both"/>
        <w:rPr>
          <w:rFonts w:ascii="AytoRoquetas Light Condensed" w:hAnsi="AytoRoquetas Light Condensed"/>
        </w:rPr>
      </w:pPr>
      <w:r w:rsidRPr="00E666C4">
        <w:rPr>
          <w:rFonts w:ascii="AytoRoquetas Light Condensed" w:hAnsi="AytoRoquetas Light Condensed"/>
        </w:rPr>
        <w:t>VOCAL SERVICIOS JURÍDICOS</w:t>
      </w:r>
    </w:p>
    <w:p w14:paraId="583BA882" w14:textId="77777777" w:rsidR="00E666C4" w:rsidRPr="00E666C4" w:rsidRDefault="00E666C4" w:rsidP="00E666C4">
      <w:pPr>
        <w:pStyle w:val="Textoindependiente"/>
        <w:widowControl/>
        <w:spacing w:line="288" w:lineRule="auto"/>
        <w:ind w:firstLine="1134"/>
        <w:jc w:val="both"/>
        <w:rPr>
          <w:rFonts w:ascii="AytoRoquetas Light Condensed" w:hAnsi="AytoRoquetas Light Condensed"/>
        </w:rPr>
      </w:pPr>
      <w:r w:rsidRPr="00E666C4">
        <w:rPr>
          <w:rFonts w:ascii="AytoRoquetas Light Condensed" w:hAnsi="AytoRoquetas Light Condensed"/>
        </w:rPr>
        <w:t xml:space="preserve">Guillermo Lago Núñez, </w:t>
      </w:r>
      <w:proofErr w:type="gramStart"/>
      <w:r w:rsidRPr="00E666C4">
        <w:rPr>
          <w:rFonts w:ascii="AytoRoquetas Light Condensed" w:hAnsi="AytoRoquetas Light Condensed"/>
        </w:rPr>
        <w:t>Secretario</w:t>
      </w:r>
      <w:proofErr w:type="gramEnd"/>
    </w:p>
    <w:p w14:paraId="03BC73EC" w14:textId="77777777" w:rsidR="00E666C4" w:rsidRPr="00E666C4" w:rsidRDefault="00E666C4" w:rsidP="00E666C4">
      <w:pPr>
        <w:pStyle w:val="Textoindependiente"/>
        <w:widowControl/>
        <w:spacing w:line="288" w:lineRule="auto"/>
        <w:ind w:firstLine="1134"/>
        <w:jc w:val="both"/>
        <w:rPr>
          <w:rFonts w:ascii="AytoRoquetas Light Condensed" w:hAnsi="AytoRoquetas Light Condensed"/>
        </w:rPr>
      </w:pPr>
      <w:r w:rsidRPr="00E666C4">
        <w:rPr>
          <w:rFonts w:ascii="AytoRoquetas Light Condensed" w:hAnsi="AytoRoquetas Light Condensed"/>
        </w:rPr>
        <w:t>INTERVENTORA</w:t>
      </w:r>
    </w:p>
    <w:p w14:paraId="6FB7DF67" w14:textId="77777777" w:rsidR="00E666C4" w:rsidRDefault="00E666C4" w:rsidP="00E666C4">
      <w:pPr>
        <w:pStyle w:val="Textoindependiente"/>
        <w:widowControl/>
        <w:spacing w:line="288" w:lineRule="auto"/>
        <w:ind w:firstLine="1134"/>
        <w:jc w:val="both"/>
        <w:rPr>
          <w:rFonts w:ascii="AytoRoquetas Light Condensed" w:hAnsi="AytoRoquetas Light Condensed"/>
        </w:rPr>
      </w:pPr>
      <w:r w:rsidRPr="00181E88">
        <w:rPr>
          <w:rFonts w:ascii="AytoRoquetas Light Condensed" w:hAnsi="AytoRoquetas Light Condensed"/>
        </w:rPr>
        <w:t>Dolores del Pilar González Espinosa, Interventora</w:t>
      </w:r>
    </w:p>
    <w:p w14:paraId="0E6672F7" w14:textId="77777777" w:rsidR="00D05EEB" w:rsidRPr="00E666C4" w:rsidRDefault="00D05EEB" w:rsidP="00E666C4">
      <w:pPr>
        <w:pStyle w:val="Textoindependiente"/>
        <w:widowControl/>
        <w:spacing w:line="288" w:lineRule="auto"/>
        <w:ind w:firstLine="1134"/>
        <w:jc w:val="both"/>
        <w:rPr>
          <w:rFonts w:ascii="AytoRoquetas Light Condensed" w:hAnsi="AytoRoquetas Light Condensed"/>
        </w:rPr>
      </w:pPr>
    </w:p>
    <w:p w14:paraId="0B55281A" w14:textId="77777777" w:rsidR="00D05EEB" w:rsidRPr="00917E99" w:rsidRDefault="00D05EEB" w:rsidP="00917E99">
      <w:pPr>
        <w:spacing w:after="0" w:line="288" w:lineRule="auto"/>
        <w:ind w:firstLine="1134"/>
        <w:jc w:val="both"/>
        <w:rPr>
          <w:rFonts w:ascii="AytoRoquetas Light Condensed" w:hAnsi="AytoRoquetas Light Condensed"/>
        </w:rPr>
      </w:pPr>
      <w:r w:rsidRPr="00917E99">
        <w:rPr>
          <w:rFonts w:ascii="AytoRoquetas Light Condensed" w:hAnsi="AytoRoquetas Light Condensed"/>
        </w:rPr>
        <w:t>De acuerdo con la Cláusula 20.7.- Apertura de proposiciones, se procede a la apertura del Sobre DOS, que contiene la DOCUMENTACIÓN TÉCNICA correspondiente a las empresas que han formulado oferta en esta licitación, para su calificación en acto privado.</w:t>
      </w:r>
    </w:p>
    <w:p w14:paraId="5CF03407" w14:textId="77777777" w:rsidR="00D05EEB" w:rsidRPr="00917E99" w:rsidRDefault="00D05EEB" w:rsidP="00917E99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  <w:b/>
        </w:rPr>
      </w:pPr>
    </w:p>
    <w:p w14:paraId="0608CE6F" w14:textId="77777777" w:rsidR="00D05EEB" w:rsidRDefault="00D05EEB" w:rsidP="00917E99">
      <w:pPr>
        <w:pStyle w:val="Textoindependiente"/>
        <w:widowControl/>
        <w:spacing w:line="288" w:lineRule="auto"/>
        <w:ind w:firstLine="1134"/>
        <w:jc w:val="both"/>
        <w:rPr>
          <w:rFonts w:ascii="AytoRoquetas Light Condensed" w:hAnsi="AytoRoquetas Light Condensed"/>
          <w:spacing w:val="-5"/>
        </w:rPr>
      </w:pPr>
      <w:r w:rsidRPr="00917E99">
        <w:rPr>
          <w:rFonts w:ascii="AytoRoquetas Light Condensed" w:hAnsi="AytoRoquetas Light Condensed"/>
        </w:rPr>
        <w:t>El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proofErr w:type="gramStart"/>
      <w:r w:rsidRPr="00917E99">
        <w:rPr>
          <w:rFonts w:ascii="AytoRoquetas Light Condensed" w:hAnsi="AytoRoquetas Light Condensed"/>
        </w:rPr>
        <w:t>Presidente</w:t>
      </w:r>
      <w:proofErr w:type="gramEnd"/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>de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la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>Mesa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>toma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>la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palabra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>y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>procede</w:t>
      </w:r>
      <w:r w:rsidRPr="00917E99">
        <w:rPr>
          <w:rFonts w:ascii="AytoRoquetas Light Condensed" w:hAnsi="AytoRoquetas Light Condensed"/>
          <w:spacing w:val="-5"/>
        </w:rPr>
        <w:t xml:space="preserve"> a:</w:t>
      </w:r>
    </w:p>
    <w:p w14:paraId="5F700062" w14:textId="77777777" w:rsidR="00CC060C" w:rsidRPr="00917E99" w:rsidRDefault="00CC060C" w:rsidP="00917E99">
      <w:pPr>
        <w:pStyle w:val="Textoindependiente"/>
        <w:widowControl/>
        <w:spacing w:line="288" w:lineRule="auto"/>
        <w:ind w:firstLine="1134"/>
        <w:jc w:val="both"/>
        <w:rPr>
          <w:rFonts w:ascii="AytoRoquetas Light Condensed" w:hAnsi="AytoRoquetas Light Condensed"/>
        </w:rPr>
      </w:pPr>
    </w:p>
    <w:p w14:paraId="1AE41C4B" w14:textId="77777777" w:rsidR="00D05EEB" w:rsidRPr="00917E99" w:rsidRDefault="00D05EEB" w:rsidP="00917E99">
      <w:pPr>
        <w:pStyle w:val="Prrafodelista"/>
        <w:widowControl/>
        <w:numPr>
          <w:ilvl w:val="0"/>
          <w:numId w:val="1"/>
        </w:numPr>
        <w:tabs>
          <w:tab w:val="left" w:pos="1399"/>
          <w:tab w:val="left" w:pos="1401"/>
        </w:tabs>
        <w:spacing w:before="0" w:line="288" w:lineRule="auto"/>
        <w:ind w:left="0" w:firstLine="0"/>
        <w:jc w:val="both"/>
        <w:rPr>
          <w:rFonts w:ascii="AytoRoquetas Light Condensed" w:hAnsi="AytoRoquetas Light Condensed"/>
        </w:rPr>
      </w:pPr>
      <w:r w:rsidRPr="00917E99">
        <w:rPr>
          <w:rFonts w:ascii="AytoRoquetas Light Condensed" w:hAnsi="AytoRoquetas Light Condensed"/>
        </w:rPr>
        <w:t>Informar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a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todos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los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presentes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de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que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en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este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acto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se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va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a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proceder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a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abrir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el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Sobre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número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2 de las empresas que han sido admitidas al presente procedimiento de licitación, tras calificarse la documentación presentada en el Sobre número 1.</w:t>
      </w:r>
    </w:p>
    <w:p w14:paraId="3C1E23EA" w14:textId="77777777" w:rsidR="00D05EEB" w:rsidRPr="00917E99" w:rsidRDefault="00D05EEB" w:rsidP="00917E99">
      <w:pPr>
        <w:pStyle w:val="Prrafodelista"/>
        <w:widowControl/>
        <w:numPr>
          <w:ilvl w:val="0"/>
          <w:numId w:val="1"/>
        </w:numPr>
        <w:tabs>
          <w:tab w:val="left" w:pos="1399"/>
          <w:tab w:val="left" w:pos="1401"/>
        </w:tabs>
        <w:spacing w:before="0" w:line="288" w:lineRule="auto"/>
        <w:ind w:left="0" w:firstLine="0"/>
        <w:jc w:val="both"/>
        <w:rPr>
          <w:rFonts w:ascii="AytoRoquetas Light Condensed" w:hAnsi="AytoRoquetas Light Condensed"/>
        </w:rPr>
      </w:pPr>
      <w:r w:rsidRPr="00917E99">
        <w:rPr>
          <w:rFonts w:ascii="AytoRoquetas Light Condensed" w:hAnsi="AytoRoquetas Light Condensed"/>
        </w:rPr>
        <w:t>Seguidamente, se accede a la Plataforma de Contratación del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Sector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Público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para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proceder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a la apertura y descarga de la documentación técnica contenida en el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Sobre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proofErr w:type="spellStart"/>
      <w:r w:rsidRPr="00917E99">
        <w:rPr>
          <w:rFonts w:ascii="AytoRoquetas Light Condensed" w:hAnsi="AytoRoquetas Light Condensed"/>
        </w:rPr>
        <w:t>nº</w:t>
      </w:r>
      <w:proofErr w:type="spellEnd"/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2,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relativa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a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los criterios evaluables mediante un juicio de valor, para su posterior puntuación.</w:t>
      </w:r>
    </w:p>
    <w:p w14:paraId="6B54AA76" w14:textId="77777777" w:rsidR="00D05EEB" w:rsidRPr="00917E99" w:rsidRDefault="00D05EEB" w:rsidP="00917E99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2A1C64A2" w14:textId="77777777" w:rsidR="00D05EEB" w:rsidRPr="00917E99" w:rsidRDefault="00D05EEB" w:rsidP="00917E99">
      <w:pPr>
        <w:pStyle w:val="Textoindependiente"/>
        <w:widowControl/>
        <w:spacing w:line="288" w:lineRule="auto"/>
        <w:ind w:firstLine="1134"/>
        <w:jc w:val="both"/>
        <w:rPr>
          <w:rFonts w:ascii="AytoRoquetas Light Condensed" w:hAnsi="AytoRoquetas Light Condensed"/>
        </w:rPr>
      </w:pPr>
      <w:r w:rsidRPr="00917E99">
        <w:rPr>
          <w:rFonts w:ascii="AytoRoquetas Light Condensed" w:hAnsi="AytoRoquetas Light Condensed"/>
        </w:rPr>
        <w:t>En primer lugar, se comprueba que la</w:t>
      </w:r>
      <w:r w:rsidRPr="00917E99">
        <w:rPr>
          <w:rFonts w:ascii="AytoRoquetas Light Condensed" w:hAnsi="AytoRoquetas Light Condensed"/>
          <w:spacing w:val="-8"/>
        </w:rPr>
        <w:t xml:space="preserve"> </w:t>
      </w:r>
      <w:r w:rsidRPr="00917E99">
        <w:rPr>
          <w:rFonts w:ascii="AytoRoquetas Light Condensed" w:hAnsi="AytoRoquetas Light Condensed"/>
        </w:rPr>
        <w:t>documentación</w:t>
      </w:r>
      <w:r w:rsidRPr="00917E99">
        <w:rPr>
          <w:rFonts w:ascii="AytoRoquetas Light Condensed" w:hAnsi="AytoRoquetas Light Condensed"/>
          <w:spacing w:val="-8"/>
        </w:rPr>
        <w:t xml:space="preserve"> </w:t>
      </w:r>
      <w:r w:rsidRPr="00917E99">
        <w:rPr>
          <w:rFonts w:ascii="AytoRoquetas Light Condensed" w:hAnsi="AytoRoquetas Light Condensed"/>
        </w:rPr>
        <w:t>presentada</w:t>
      </w:r>
      <w:r w:rsidRPr="00917E99">
        <w:rPr>
          <w:rFonts w:ascii="AytoRoquetas Light Condensed" w:hAnsi="AytoRoquetas Light Condensed"/>
          <w:spacing w:val="-8"/>
        </w:rPr>
        <w:t xml:space="preserve"> </w:t>
      </w:r>
      <w:r w:rsidRPr="00917E99">
        <w:rPr>
          <w:rFonts w:ascii="AytoRoquetas Light Condensed" w:hAnsi="AytoRoquetas Light Condensed"/>
        </w:rPr>
        <w:t>cumple</w:t>
      </w:r>
      <w:r w:rsidRPr="00917E99">
        <w:rPr>
          <w:rFonts w:ascii="AytoRoquetas Light Condensed" w:hAnsi="AytoRoquetas Light Condensed"/>
          <w:spacing w:val="-8"/>
        </w:rPr>
        <w:t xml:space="preserve"> </w:t>
      </w:r>
      <w:r w:rsidRPr="00917E99">
        <w:rPr>
          <w:rFonts w:ascii="AytoRoquetas Light Condensed" w:hAnsi="AytoRoquetas Light Condensed"/>
        </w:rPr>
        <w:t>aparentemente</w:t>
      </w:r>
      <w:r w:rsidRPr="00917E99">
        <w:rPr>
          <w:rFonts w:ascii="AytoRoquetas Light Condensed" w:hAnsi="AytoRoquetas Light Condensed"/>
          <w:spacing w:val="-8"/>
        </w:rPr>
        <w:t xml:space="preserve"> </w:t>
      </w:r>
      <w:r w:rsidRPr="00917E99">
        <w:rPr>
          <w:rFonts w:ascii="AytoRoquetas Light Condensed" w:hAnsi="AytoRoquetas Light Condensed"/>
        </w:rPr>
        <w:t>los requisitos exigidos en los Pliegos.</w:t>
      </w:r>
    </w:p>
    <w:p w14:paraId="1E4D66C2" w14:textId="77777777" w:rsidR="00D05EEB" w:rsidRPr="00917E99" w:rsidRDefault="00D05EEB" w:rsidP="00917E99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054B8559" w14:textId="77777777" w:rsidR="00D05EEB" w:rsidRPr="00917E99" w:rsidRDefault="00D05EEB" w:rsidP="00917E99">
      <w:pPr>
        <w:pStyle w:val="Textoindependiente"/>
        <w:widowControl/>
        <w:spacing w:line="288" w:lineRule="auto"/>
        <w:ind w:firstLine="1134"/>
        <w:jc w:val="both"/>
        <w:rPr>
          <w:rFonts w:ascii="AytoRoquetas Light Condensed" w:hAnsi="AytoRoquetas Light Condensed"/>
        </w:rPr>
      </w:pPr>
      <w:r w:rsidRPr="00917E99">
        <w:rPr>
          <w:rFonts w:ascii="AytoRoquetas Light Condensed" w:hAnsi="AytoRoquetas Light Condensed"/>
        </w:rPr>
        <w:t>A continuación, se accede a la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>Plataforma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>de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>Contratación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>del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>Sector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>Público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>para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>proceder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 xml:space="preserve">a la apertura del Sobre </w:t>
      </w:r>
      <w:proofErr w:type="spellStart"/>
      <w:r w:rsidRPr="00917E99">
        <w:rPr>
          <w:rFonts w:ascii="AytoRoquetas Light Condensed" w:hAnsi="AytoRoquetas Light Condensed"/>
        </w:rPr>
        <w:t>nº</w:t>
      </w:r>
      <w:proofErr w:type="spellEnd"/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>2,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>presentado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>electrónicamente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>y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>a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>la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>descarga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>de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>la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 xml:space="preserve">documentación para su </w:t>
      </w:r>
      <w:r w:rsidRPr="00917E99">
        <w:rPr>
          <w:rFonts w:ascii="AytoRoquetas Light Condensed" w:hAnsi="AytoRoquetas Light Condensed"/>
        </w:rPr>
        <w:lastRenderedPageBreak/>
        <w:t xml:space="preserve">posterior valoración. De conformidad con los Pliegos, se relacionan los documentos presentados dentro del Sobre </w:t>
      </w:r>
      <w:proofErr w:type="spellStart"/>
      <w:r w:rsidRPr="00917E99">
        <w:rPr>
          <w:rFonts w:ascii="AytoRoquetas Light Condensed" w:hAnsi="AytoRoquetas Light Condensed"/>
        </w:rPr>
        <w:t>nº</w:t>
      </w:r>
      <w:proofErr w:type="spellEnd"/>
      <w:r w:rsidRPr="00917E99">
        <w:rPr>
          <w:rFonts w:ascii="AytoRoquetas Light Condensed" w:hAnsi="AytoRoquetas Light Condensed"/>
        </w:rPr>
        <w:t xml:space="preserve"> 2:</w:t>
      </w:r>
    </w:p>
    <w:p w14:paraId="3D474F92" w14:textId="77777777" w:rsidR="00D05EEB" w:rsidRPr="00917E99" w:rsidRDefault="00D05EEB" w:rsidP="00917E99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73C45C44" w14:textId="5DF467FC" w:rsidR="00D05EEB" w:rsidRPr="00917E99" w:rsidRDefault="00985A0E" w:rsidP="00917E99">
      <w:pPr>
        <w:pStyle w:val="Prrafodelista"/>
        <w:numPr>
          <w:ilvl w:val="0"/>
          <w:numId w:val="3"/>
        </w:numPr>
        <w:spacing w:line="288" w:lineRule="auto"/>
        <w:jc w:val="both"/>
        <w:rPr>
          <w:rFonts w:ascii="AytoRoquetas Light Condensed" w:hAnsi="AytoRoquetas Light Condensed"/>
        </w:rPr>
      </w:pPr>
      <w:r w:rsidRPr="00917E99">
        <w:rPr>
          <w:rFonts w:ascii="AytoRoquetas Light Condensed" w:hAnsi="AytoRoquetas Light Condensed" w:cs="ArialMT"/>
          <w:szCs w:val="18"/>
        </w:rPr>
        <w:t>UNIDAD TÉCNICA DE INNOVACIÓN Y DESARROLLO, S.L.</w:t>
      </w:r>
      <w:r w:rsidRPr="00917E99">
        <w:rPr>
          <w:rFonts w:ascii="AytoRoquetas Light Condensed" w:hAnsi="AytoRoquetas Light Condensed" w:cs="Arial"/>
        </w:rPr>
        <w:t xml:space="preserve">, </w:t>
      </w:r>
      <w:r w:rsidR="00D05EEB" w:rsidRPr="00917E99">
        <w:rPr>
          <w:rFonts w:ascii="AytoRoquetas Light Condensed" w:hAnsi="AytoRoquetas Light Condensed"/>
        </w:rPr>
        <w:t>presenta</w:t>
      </w:r>
      <w:r w:rsidR="00D05EEB" w:rsidRPr="00917E99">
        <w:rPr>
          <w:rFonts w:ascii="AytoRoquetas Light Condensed" w:hAnsi="AytoRoquetas Light Condensed"/>
          <w:spacing w:val="-8"/>
        </w:rPr>
        <w:t xml:space="preserve"> </w:t>
      </w:r>
      <w:r w:rsidR="00D05EEB" w:rsidRPr="00917E99">
        <w:rPr>
          <w:rFonts w:ascii="AytoRoquetas Light Condensed" w:hAnsi="AytoRoquetas Light Condensed"/>
        </w:rPr>
        <w:t>un</w:t>
      </w:r>
      <w:r w:rsidR="00D05EEB" w:rsidRPr="00917E99">
        <w:rPr>
          <w:rFonts w:ascii="AytoRoquetas Light Condensed" w:hAnsi="AytoRoquetas Light Condensed"/>
          <w:spacing w:val="-8"/>
        </w:rPr>
        <w:t xml:space="preserve"> </w:t>
      </w:r>
      <w:r w:rsidR="00D05EEB" w:rsidRPr="00917E99">
        <w:rPr>
          <w:rFonts w:ascii="AytoRoquetas Light Condensed" w:hAnsi="AytoRoquetas Light Condensed"/>
        </w:rPr>
        <w:t>fichero</w:t>
      </w:r>
      <w:r w:rsidR="00D05EEB" w:rsidRPr="00917E99">
        <w:rPr>
          <w:rFonts w:ascii="AytoRoquetas Light Condensed" w:hAnsi="AytoRoquetas Light Condensed"/>
          <w:spacing w:val="-8"/>
        </w:rPr>
        <w:t xml:space="preserve"> </w:t>
      </w:r>
      <w:r w:rsidR="00D05EEB" w:rsidRPr="00917E99">
        <w:rPr>
          <w:rFonts w:ascii="AytoRoquetas Light Condensed" w:hAnsi="AytoRoquetas Light Condensed"/>
        </w:rPr>
        <w:t>en</w:t>
      </w:r>
      <w:r w:rsidR="00D05EEB" w:rsidRPr="00917E99">
        <w:rPr>
          <w:rFonts w:ascii="AytoRoquetas Light Condensed" w:hAnsi="AytoRoquetas Light Condensed"/>
          <w:spacing w:val="-8"/>
        </w:rPr>
        <w:t xml:space="preserve"> </w:t>
      </w:r>
      <w:r w:rsidR="00D05EEB" w:rsidRPr="00917E99">
        <w:rPr>
          <w:rFonts w:ascii="AytoRoquetas Light Condensed" w:hAnsi="AytoRoquetas Light Condensed"/>
        </w:rPr>
        <w:t>formato</w:t>
      </w:r>
      <w:r w:rsidR="00D05EEB" w:rsidRPr="00917E99">
        <w:rPr>
          <w:rFonts w:ascii="AytoRoquetas Light Condensed" w:hAnsi="AytoRoquetas Light Condensed"/>
          <w:spacing w:val="-8"/>
        </w:rPr>
        <w:t xml:space="preserve"> </w:t>
      </w:r>
      <w:proofErr w:type="spellStart"/>
      <w:r w:rsidR="00D05EEB" w:rsidRPr="00917E99">
        <w:rPr>
          <w:rFonts w:ascii="AytoRoquetas Light Condensed" w:hAnsi="AytoRoquetas Light Condensed"/>
          <w:spacing w:val="-4"/>
        </w:rPr>
        <w:t>pdf</w:t>
      </w:r>
      <w:proofErr w:type="spellEnd"/>
      <w:r w:rsidR="00D05EEB" w:rsidRPr="00917E99">
        <w:rPr>
          <w:rFonts w:ascii="AytoRoquetas Light Condensed" w:hAnsi="AytoRoquetas Light Condensed"/>
          <w:spacing w:val="-4"/>
        </w:rPr>
        <w:t>. (memoria técnica)</w:t>
      </w:r>
    </w:p>
    <w:p w14:paraId="4F14A0CD" w14:textId="77777777" w:rsidR="00D05EEB" w:rsidRPr="00917E99" w:rsidRDefault="00D05EEB" w:rsidP="00917E99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6569BB4D" w14:textId="77777777" w:rsidR="00D05EEB" w:rsidRPr="00917E99" w:rsidRDefault="00D05EEB" w:rsidP="00917E99">
      <w:pPr>
        <w:pStyle w:val="Textoindependiente"/>
        <w:widowControl/>
        <w:spacing w:line="288" w:lineRule="auto"/>
        <w:ind w:firstLine="1134"/>
        <w:jc w:val="both"/>
        <w:rPr>
          <w:rFonts w:ascii="AytoRoquetas Light Condensed" w:hAnsi="AytoRoquetas Light Condensed"/>
        </w:rPr>
      </w:pPr>
      <w:r w:rsidRPr="00917E99">
        <w:rPr>
          <w:rFonts w:ascii="AytoRoquetas Light Condensed" w:hAnsi="AytoRoquetas Light Condensed"/>
        </w:rPr>
        <w:t>A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>la</w:t>
      </w:r>
      <w:r w:rsidRPr="00917E99">
        <w:rPr>
          <w:rFonts w:ascii="AytoRoquetas Light Condensed" w:hAnsi="AytoRoquetas Light Condensed"/>
          <w:spacing w:val="-4"/>
        </w:rPr>
        <w:t xml:space="preserve"> </w:t>
      </w:r>
      <w:r w:rsidRPr="00917E99">
        <w:rPr>
          <w:rFonts w:ascii="AytoRoquetas Light Condensed" w:hAnsi="AytoRoquetas Light Condensed"/>
        </w:rPr>
        <w:t>vista</w:t>
      </w:r>
      <w:r w:rsidRPr="00917E99">
        <w:rPr>
          <w:rFonts w:ascii="AytoRoquetas Light Condensed" w:hAnsi="AytoRoquetas Light Condensed"/>
          <w:spacing w:val="-4"/>
        </w:rPr>
        <w:t xml:space="preserve"> </w:t>
      </w:r>
      <w:r w:rsidRPr="00917E99">
        <w:rPr>
          <w:rFonts w:ascii="AytoRoquetas Light Condensed" w:hAnsi="AytoRoquetas Light Condensed"/>
        </w:rPr>
        <w:t>de</w:t>
      </w:r>
      <w:r w:rsidRPr="00917E99">
        <w:rPr>
          <w:rFonts w:ascii="AytoRoquetas Light Condensed" w:hAnsi="AytoRoquetas Light Condensed"/>
          <w:spacing w:val="-4"/>
        </w:rPr>
        <w:t xml:space="preserve"> </w:t>
      </w:r>
      <w:r w:rsidRPr="00917E99">
        <w:rPr>
          <w:rFonts w:ascii="AytoRoquetas Light Condensed" w:hAnsi="AytoRoquetas Light Condensed"/>
        </w:rPr>
        <w:t>lo</w:t>
      </w:r>
      <w:r w:rsidRPr="00917E99">
        <w:rPr>
          <w:rFonts w:ascii="AytoRoquetas Light Condensed" w:hAnsi="AytoRoquetas Light Condensed"/>
          <w:spacing w:val="-4"/>
        </w:rPr>
        <w:t xml:space="preserve"> </w:t>
      </w:r>
      <w:r w:rsidRPr="00917E99">
        <w:rPr>
          <w:rFonts w:ascii="AytoRoquetas Light Condensed" w:hAnsi="AytoRoquetas Light Condensed"/>
        </w:rPr>
        <w:t>expuesto,</w:t>
      </w:r>
      <w:r w:rsidRPr="00917E99">
        <w:rPr>
          <w:rFonts w:ascii="AytoRoquetas Light Condensed" w:hAnsi="AytoRoquetas Light Condensed"/>
          <w:spacing w:val="-4"/>
        </w:rPr>
        <w:t xml:space="preserve"> </w:t>
      </w:r>
      <w:r w:rsidRPr="00917E99">
        <w:rPr>
          <w:rFonts w:ascii="AytoRoquetas Light Condensed" w:hAnsi="AytoRoquetas Light Condensed"/>
        </w:rPr>
        <w:t>la</w:t>
      </w:r>
      <w:r w:rsidRPr="00917E99">
        <w:rPr>
          <w:rFonts w:ascii="AytoRoquetas Light Condensed" w:hAnsi="AytoRoquetas Light Condensed"/>
          <w:spacing w:val="-4"/>
        </w:rPr>
        <w:t xml:space="preserve"> </w:t>
      </w:r>
      <w:r w:rsidRPr="00917E99">
        <w:rPr>
          <w:rFonts w:ascii="AytoRoquetas Light Condensed" w:hAnsi="AytoRoquetas Light Condensed"/>
        </w:rPr>
        <w:t>Mesa</w:t>
      </w:r>
      <w:r w:rsidRPr="00917E99">
        <w:rPr>
          <w:rFonts w:ascii="AytoRoquetas Light Condensed" w:hAnsi="AytoRoquetas Light Condensed"/>
          <w:spacing w:val="-4"/>
        </w:rPr>
        <w:t xml:space="preserve"> </w:t>
      </w:r>
      <w:r w:rsidRPr="00917E99">
        <w:rPr>
          <w:rFonts w:ascii="AytoRoquetas Light Condensed" w:hAnsi="AytoRoquetas Light Condensed"/>
          <w:spacing w:val="-2"/>
        </w:rPr>
        <w:t>acuerda:</w:t>
      </w:r>
    </w:p>
    <w:p w14:paraId="24436938" w14:textId="77777777" w:rsidR="00D05EEB" w:rsidRPr="00917E99" w:rsidRDefault="00D05EEB" w:rsidP="00917E99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49284091" w14:textId="77777777" w:rsidR="00D05EEB" w:rsidRPr="00917E99" w:rsidRDefault="00D05EEB" w:rsidP="00917E99">
      <w:pPr>
        <w:pStyle w:val="Textoindependiente"/>
        <w:widowControl/>
        <w:spacing w:line="288" w:lineRule="auto"/>
        <w:ind w:firstLine="1134"/>
        <w:jc w:val="both"/>
        <w:rPr>
          <w:rFonts w:ascii="AytoRoquetas Light Condensed" w:hAnsi="AytoRoquetas Light Condensed"/>
        </w:rPr>
      </w:pPr>
      <w:r w:rsidRPr="00917E99">
        <w:rPr>
          <w:rFonts w:ascii="AytoRoquetas Light Condensed" w:hAnsi="AytoRoquetas Light Condensed"/>
        </w:rPr>
        <w:t xml:space="preserve">1.- Entregar a los Servicios Técnicos del Consorcio la documentación presentada dentro del Sobre </w:t>
      </w:r>
      <w:proofErr w:type="spellStart"/>
      <w:r w:rsidRPr="00917E99">
        <w:rPr>
          <w:rFonts w:ascii="AytoRoquetas Light Condensed" w:hAnsi="AytoRoquetas Light Condensed"/>
        </w:rPr>
        <w:t>nº</w:t>
      </w:r>
      <w:proofErr w:type="spellEnd"/>
      <w:r w:rsidRPr="00917E99">
        <w:rPr>
          <w:rFonts w:ascii="AytoRoquetas Light Condensed" w:hAnsi="AytoRoquetas Light Condensed"/>
        </w:rPr>
        <w:t xml:space="preserve"> 2 correspondiente a la oferta técnica, para su valoración con arreglo a los criterios fijados en el PCAP.</w:t>
      </w:r>
    </w:p>
    <w:p w14:paraId="2841CF7F" w14:textId="77777777" w:rsidR="00D05EEB" w:rsidRPr="00917E99" w:rsidRDefault="00D05EEB" w:rsidP="00917E99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7FC20649" w14:textId="77777777" w:rsidR="00D05EEB" w:rsidRPr="00917E99" w:rsidRDefault="00D05EEB" w:rsidP="00917E99">
      <w:pPr>
        <w:pStyle w:val="Textoindependiente"/>
        <w:widowControl/>
        <w:spacing w:line="288" w:lineRule="auto"/>
        <w:ind w:firstLine="1134"/>
        <w:jc w:val="both"/>
        <w:rPr>
          <w:rFonts w:ascii="AytoRoquetas Light Condensed" w:hAnsi="AytoRoquetas Light Condensed"/>
        </w:rPr>
      </w:pPr>
      <w:r w:rsidRPr="00917E99">
        <w:rPr>
          <w:rFonts w:ascii="AytoRoquetas Light Condensed" w:hAnsi="AytoRoquetas Light Condensed"/>
        </w:rPr>
        <w:t xml:space="preserve">2.- Una vez recibido dicho informe, se proceda a publicar en el Perfil del Contratante de Aguas de Montilla el resultado de la valoración de la documentación técnica y seguidamente se proceda a convocar nuevamente a la Mesa de Contratación para la apertura del Sobre </w:t>
      </w:r>
      <w:proofErr w:type="spellStart"/>
      <w:r w:rsidRPr="00917E99">
        <w:rPr>
          <w:rFonts w:ascii="AytoRoquetas Light Condensed" w:hAnsi="AytoRoquetas Light Condensed"/>
        </w:rPr>
        <w:t>nº</w:t>
      </w:r>
      <w:proofErr w:type="spellEnd"/>
      <w:r w:rsidRPr="00917E99">
        <w:rPr>
          <w:rFonts w:ascii="AytoRoquetas Light Condensed" w:hAnsi="AytoRoquetas Light Condensed"/>
        </w:rPr>
        <w:t xml:space="preserve"> 3,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comprensivo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de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la oferta económica. La convocatoria de esta sesión de la Mesa de Contratación será publicada en la Plataforma de Contratación del Sector Público.</w:t>
      </w:r>
    </w:p>
    <w:p w14:paraId="517825D7" w14:textId="77777777" w:rsidR="00D05EEB" w:rsidRPr="00917E99" w:rsidRDefault="00D05EEB" w:rsidP="00917E99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095084BF" w14:textId="77777777" w:rsidR="00D05EEB" w:rsidRPr="00917E99" w:rsidRDefault="00D05EEB" w:rsidP="00917E99">
      <w:pPr>
        <w:pStyle w:val="Textoindependiente"/>
        <w:widowControl/>
        <w:spacing w:line="288" w:lineRule="auto"/>
        <w:ind w:firstLine="1134"/>
        <w:jc w:val="both"/>
        <w:rPr>
          <w:rFonts w:ascii="AytoRoquetas Light Condensed" w:hAnsi="AytoRoquetas Light Condensed"/>
        </w:rPr>
      </w:pPr>
      <w:r w:rsidRPr="00917E99">
        <w:rPr>
          <w:rFonts w:ascii="AytoRoquetas Light Condensed" w:hAnsi="AytoRoquetas Light Condensed"/>
        </w:rPr>
        <w:t>3.-</w:t>
      </w:r>
      <w:r w:rsidRPr="00917E99">
        <w:rPr>
          <w:rFonts w:ascii="AytoRoquetas Light Condensed" w:hAnsi="AytoRoquetas Light Condensed"/>
          <w:spacing w:val="-7"/>
        </w:rPr>
        <w:t xml:space="preserve"> </w:t>
      </w:r>
      <w:r w:rsidRPr="00917E99">
        <w:rPr>
          <w:rFonts w:ascii="AytoRoquetas Light Condensed" w:hAnsi="AytoRoquetas Light Condensed"/>
        </w:rPr>
        <w:t>Proceder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>a</w:t>
      </w:r>
      <w:r w:rsidRPr="00917E99">
        <w:rPr>
          <w:rFonts w:ascii="AytoRoquetas Light Condensed" w:hAnsi="AytoRoquetas Light Condensed"/>
          <w:spacing w:val="-7"/>
        </w:rPr>
        <w:t xml:space="preserve"> </w:t>
      </w:r>
      <w:r w:rsidRPr="00917E99">
        <w:rPr>
          <w:rFonts w:ascii="AytoRoquetas Light Condensed" w:hAnsi="AytoRoquetas Light Condensed"/>
        </w:rPr>
        <w:t>publicar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>la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>presente</w:t>
      </w:r>
      <w:r w:rsidRPr="00917E99">
        <w:rPr>
          <w:rFonts w:ascii="AytoRoquetas Light Condensed" w:hAnsi="AytoRoquetas Light Condensed"/>
          <w:spacing w:val="-7"/>
        </w:rPr>
        <w:t xml:space="preserve"> </w:t>
      </w:r>
      <w:r w:rsidRPr="00917E99">
        <w:rPr>
          <w:rFonts w:ascii="AytoRoquetas Light Condensed" w:hAnsi="AytoRoquetas Light Condensed"/>
        </w:rPr>
        <w:t>Acta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>en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>la</w:t>
      </w:r>
      <w:r w:rsidRPr="00917E99">
        <w:rPr>
          <w:rFonts w:ascii="AytoRoquetas Light Condensed" w:hAnsi="AytoRoquetas Light Condensed"/>
          <w:spacing w:val="-7"/>
        </w:rPr>
        <w:t xml:space="preserve"> </w:t>
      </w:r>
      <w:r w:rsidRPr="00917E99">
        <w:rPr>
          <w:rFonts w:ascii="AytoRoquetas Light Condensed" w:hAnsi="AytoRoquetas Light Condensed"/>
        </w:rPr>
        <w:t>Plataforma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>de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</w:rPr>
        <w:t>Contratación</w:t>
      </w:r>
      <w:r w:rsidRPr="00917E99">
        <w:rPr>
          <w:rFonts w:ascii="AytoRoquetas Light Condensed" w:hAnsi="AytoRoquetas Light Condensed"/>
          <w:spacing w:val="-7"/>
        </w:rPr>
        <w:t xml:space="preserve"> </w:t>
      </w:r>
      <w:r w:rsidRPr="00917E99">
        <w:rPr>
          <w:rFonts w:ascii="AytoRoquetas Light Condensed" w:hAnsi="AytoRoquetas Light Condensed"/>
        </w:rPr>
        <w:t>del</w:t>
      </w:r>
      <w:r w:rsidRPr="00917E99">
        <w:rPr>
          <w:rFonts w:ascii="AytoRoquetas Light Condensed" w:hAnsi="AytoRoquetas Light Condensed"/>
          <w:spacing w:val="-5"/>
        </w:rPr>
        <w:t xml:space="preserve"> </w:t>
      </w:r>
      <w:r w:rsidRPr="00917E99">
        <w:rPr>
          <w:rFonts w:ascii="AytoRoquetas Light Condensed" w:hAnsi="AytoRoquetas Light Condensed"/>
        </w:rPr>
        <w:t>Sector</w:t>
      </w:r>
      <w:r w:rsidRPr="00917E99">
        <w:rPr>
          <w:rFonts w:ascii="AytoRoquetas Light Condensed" w:hAnsi="AytoRoquetas Light Condensed"/>
          <w:spacing w:val="-6"/>
        </w:rPr>
        <w:t xml:space="preserve"> </w:t>
      </w:r>
      <w:r w:rsidRPr="00917E99">
        <w:rPr>
          <w:rFonts w:ascii="AytoRoquetas Light Condensed" w:hAnsi="AytoRoquetas Light Condensed"/>
          <w:spacing w:val="-2"/>
        </w:rPr>
        <w:t>Público.</w:t>
      </w:r>
    </w:p>
    <w:p w14:paraId="59DFF442" w14:textId="77777777" w:rsidR="00D05EEB" w:rsidRPr="00917E99" w:rsidRDefault="00D05EEB" w:rsidP="00917E99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7FAA5F44" w14:textId="77777777" w:rsidR="00D05EEB" w:rsidRPr="00917E99" w:rsidRDefault="00D05EEB" w:rsidP="00917E99">
      <w:pPr>
        <w:pStyle w:val="Textoindependiente"/>
        <w:widowControl/>
        <w:spacing w:line="288" w:lineRule="auto"/>
        <w:jc w:val="both"/>
        <w:rPr>
          <w:rFonts w:ascii="AytoRoquetas Light Condensed" w:hAnsi="AytoRoquetas Light Condensed"/>
        </w:rPr>
      </w:pPr>
    </w:p>
    <w:p w14:paraId="184590EB" w14:textId="5EE0C72C" w:rsidR="005D7CEB" w:rsidRPr="00FA1B07" w:rsidRDefault="00D05EEB" w:rsidP="00FA1B07">
      <w:pPr>
        <w:spacing w:after="0" w:line="288" w:lineRule="auto"/>
        <w:ind w:firstLine="1134"/>
        <w:jc w:val="both"/>
        <w:rPr>
          <w:rFonts w:ascii="AytoRoquetas Light Condensed" w:hAnsi="AytoRoquetas Light Condensed"/>
          <w:b/>
        </w:rPr>
      </w:pPr>
      <w:r w:rsidRPr="00917E99">
        <w:rPr>
          <w:rFonts w:ascii="AytoRoquetas Light Condensed" w:hAnsi="AytoRoquetas Light Condensed"/>
          <w:b/>
        </w:rPr>
        <w:t>No habiendo más asuntos a tratar, se levanta la sesión, siendo las 14:35 horas de</w:t>
      </w:r>
      <w:r w:rsidRPr="00917E99">
        <w:rPr>
          <w:rFonts w:ascii="AytoRoquetas Light Condensed" w:hAnsi="AytoRoquetas Light Condensed"/>
          <w:b/>
          <w:spacing w:val="-9"/>
        </w:rPr>
        <w:t xml:space="preserve"> </w:t>
      </w:r>
      <w:r w:rsidRPr="00917E99">
        <w:rPr>
          <w:rFonts w:ascii="AytoRoquetas Light Condensed" w:hAnsi="AytoRoquetas Light Condensed"/>
          <w:b/>
        </w:rPr>
        <w:t>todo</w:t>
      </w:r>
      <w:r w:rsidRPr="00917E99">
        <w:rPr>
          <w:rFonts w:ascii="AytoRoquetas Light Condensed" w:hAnsi="AytoRoquetas Light Condensed"/>
          <w:b/>
          <w:spacing w:val="-8"/>
        </w:rPr>
        <w:t xml:space="preserve"> </w:t>
      </w:r>
      <w:r w:rsidRPr="00917E99">
        <w:rPr>
          <w:rFonts w:ascii="AytoRoquetas Light Condensed" w:hAnsi="AytoRoquetas Light Condensed"/>
          <w:b/>
        </w:rPr>
        <w:t>lo</w:t>
      </w:r>
      <w:r w:rsidRPr="00917E99">
        <w:rPr>
          <w:rFonts w:ascii="AytoRoquetas Light Condensed" w:hAnsi="AytoRoquetas Light Condensed"/>
          <w:b/>
          <w:spacing w:val="-8"/>
        </w:rPr>
        <w:t xml:space="preserve"> </w:t>
      </w:r>
      <w:r w:rsidRPr="00917E99">
        <w:rPr>
          <w:rFonts w:ascii="AytoRoquetas Light Condensed" w:hAnsi="AytoRoquetas Light Condensed"/>
          <w:b/>
        </w:rPr>
        <w:t>cual</w:t>
      </w:r>
      <w:r w:rsidRPr="00917E99">
        <w:rPr>
          <w:rFonts w:ascii="AytoRoquetas Light Condensed" w:hAnsi="AytoRoquetas Light Condensed"/>
          <w:b/>
          <w:spacing w:val="-7"/>
        </w:rPr>
        <w:t xml:space="preserve"> </w:t>
      </w:r>
      <w:r w:rsidRPr="00917E99">
        <w:rPr>
          <w:rFonts w:ascii="AytoRoquetas Light Condensed" w:hAnsi="AytoRoquetas Light Condensed"/>
          <w:b/>
        </w:rPr>
        <w:t>yo,</w:t>
      </w:r>
      <w:r w:rsidRPr="00917E99">
        <w:rPr>
          <w:rFonts w:ascii="AytoRoquetas Light Condensed" w:hAnsi="AytoRoquetas Light Condensed"/>
          <w:b/>
          <w:spacing w:val="-7"/>
        </w:rPr>
        <w:t xml:space="preserve"> </w:t>
      </w:r>
      <w:r w:rsidRPr="00917E99">
        <w:rPr>
          <w:rFonts w:ascii="AytoRoquetas Light Condensed" w:hAnsi="AytoRoquetas Light Condensed"/>
          <w:b/>
        </w:rPr>
        <w:t>como</w:t>
      </w:r>
      <w:r w:rsidRPr="00917E99">
        <w:rPr>
          <w:rFonts w:ascii="AytoRoquetas Light Condensed" w:hAnsi="AytoRoquetas Light Condensed"/>
          <w:b/>
          <w:spacing w:val="-8"/>
        </w:rPr>
        <w:t xml:space="preserve"> </w:t>
      </w:r>
      <w:proofErr w:type="gramStart"/>
      <w:r w:rsidRPr="00917E99">
        <w:rPr>
          <w:rFonts w:ascii="AytoRoquetas Light Condensed" w:hAnsi="AytoRoquetas Light Condensed"/>
          <w:b/>
        </w:rPr>
        <w:t>Secretario</w:t>
      </w:r>
      <w:proofErr w:type="gramEnd"/>
      <w:r w:rsidRPr="00917E99">
        <w:rPr>
          <w:rFonts w:ascii="AytoRoquetas Light Condensed" w:hAnsi="AytoRoquetas Light Condensed"/>
          <w:b/>
        </w:rPr>
        <w:t>,</w:t>
      </w:r>
      <w:r w:rsidRPr="00917E99">
        <w:rPr>
          <w:rFonts w:ascii="AytoRoquetas Light Condensed" w:hAnsi="AytoRoquetas Light Condensed"/>
          <w:b/>
          <w:spacing w:val="-8"/>
        </w:rPr>
        <w:t xml:space="preserve"> </w:t>
      </w:r>
      <w:r w:rsidRPr="00917E99">
        <w:rPr>
          <w:rFonts w:ascii="AytoRoquetas Light Condensed" w:hAnsi="AytoRoquetas Light Condensed"/>
          <w:b/>
        </w:rPr>
        <w:t>certifico</w:t>
      </w:r>
      <w:r w:rsidRPr="00917E99">
        <w:rPr>
          <w:rFonts w:ascii="AytoRoquetas Light Condensed" w:hAnsi="AytoRoquetas Light Condensed"/>
          <w:b/>
          <w:spacing w:val="-9"/>
        </w:rPr>
        <w:t xml:space="preserve"> </w:t>
      </w:r>
      <w:r w:rsidRPr="00917E99">
        <w:rPr>
          <w:rFonts w:ascii="AytoRoquetas Light Condensed" w:hAnsi="AytoRoquetas Light Condensed"/>
          <w:b/>
        </w:rPr>
        <w:t>con</w:t>
      </w:r>
      <w:r w:rsidRPr="00917E99">
        <w:rPr>
          <w:rFonts w:ascii="AytoRoquetas Light Condensed" w:hAnsi="AytoRoquetas Light Condensed"/>
          <w:b/>
          <w:spacing w:val="-8"/>
        </w:rPr>
        <w:t xml:space="preserve"> </w:t>
      </w:r>
      <w:r w:rsidRPr="00917E99">
        <w:rPr>
          <w:rFonts w:ascii="AytoRoquetas Light Condensed" w:hAnsi="AytoRoquetas Light Condensed"/>
          <w:b/>
        </w:rPr>
        <w:t>el</w:t>
      </w:r>
      <w:r w:rsidRPr="00917E99">
        <w:rPr>
          <w:rFonts w:ascii="AytoRoquetas Light Condensed" w:hAnsi="AytoRoquetas Light Condensed"/>
          <w:b/>
          <w:spacing w:val="-7"/>
        </w:rPr>
        <w:t xml:space="preserve"> </w:t>
      </w:r>
      <w:r w:rsidRPr="00917E99">
        <w:rPr>
          <w:rFonts w:ascii="AytoRoquetas Light Condensed" w:hAnsi="AytoRoquetas Light Condensed"/>
          <w:b/>
        </w:rPr>
        <w:t>visto</w:t>
      </w:r>
      <w:r w:rsidRPr="00917E99">
        <w:rPr>
          <w:rFonts w:ascii="AytoRoquetas Light Condensed" w:hAnsi="AytoRoquetas Light Condensed"/>
          <w:b/>
          <w:spacing w:val="-8"/>
        </w:rPr>
        <w:t xml:space="preserve"> </w:t>
      </w:r>
      <w:r w:rsidRPr="00917E99">
        <w:rPr>
          <w:rFonts w:ascii="AytoRoquetas Light Condensed" w:hAnsi="AytoRoquetas Light Condensed"/>
          <w:b/>
        </w:rPr>
        <w:t>bueno</w:t>
      </w:r>
      <w:r w:rsidRPr="00917E99">
        <w:rPr>
          <w:rFonts w:ascii="AytoRoquetas Light Condensed" w:hAnsi="AytoRoquetas Light Condensed"/>
          <w:b/>
          <w:spacing w:val="-8"/>
        </w:rPr>
        <w:t xml:space="preserve"> </w:t>
      </w:r>
      <w:r w:rsidRPr="00917E99">
        <w:rPr>
          <w:rFonts w:ascii="AytoRoquetas Light Condensed" w:hAnsi="AytoRoquetas Light Condensed"/>
          <w:b/>
        </w:rPr>
        <w:t>del</w:t>
      </w:r>
      <w:r w:rsidRPr="00917E99">
        <w:rPr>
          <w:rFonts w:ascii="AytoRoquetas Light Condensed" w:hAnsi="AytoRoquetas Light Condensed"/>
          <w:b/>
          <w:spacing w:val="-7"/>
        </w:rPr>
        <w:t xml:space="preserve"> </w:t>
      </w:r>
      <w:r w:rsidRPr="00917E99">
        <w:rPr>
          <w:rFonts w:ascii="AytoRoquetas Light Condensed" w:hAnsi="AytoRoquetas Light Condensed"/>
          <w:b/>
          <w:spacing w:val="-2"/>
        </w:rPr>
        <w:t>Presidente.</w:t>
      </w:r>
    </w:p>
    <w:sectPr w:rsidR="005D7CEB" w:rsidRPr="00FA1B07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06578" w14:textId="77777777" w:rsidR="00377CFD" w:rsidRDefault="00377CFD">
      <w:pPr>
        <w:spacing w:after="0" w:line="240" w:lineRule="auto"/>
      </w:pPr>
      <w:r>
        <w:separator/>
      </w:r>
    </w:p>
  </w:endnote>
  <w:endnote w:type="continuationSeparator" w:id="0">
    <w:p w14:paraId="4DA73F14" w14:textId="77777777" w:rsidR="00377CFD" w:rsidRDefault="00377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2A835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A235C" w14:textId="77777777" w:rsidR="00377CFD" w:rsidRDefault="00377CFD">
      <w:pPr>
        <w:spacing w:after="0" w:line="240" w:lineRule="auto"/>
      </w:pPr>
      <w:r>
        <w:separator/>
      </w:r>
    </w:p>
  </w:footnote>
  <w:footnote w:type="continuationSeparator" w:id="0">
    <w:p w14:paraId="21EB5923" w14:textId="77777777" w:rsidR="00377CFD" w:rsidRDefault="00377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380A0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630394F" wp14:editId="33137BB8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232D34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348A0FCA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2F8C8170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3C4E835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30394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64232D34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348A0FCA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2F8C8170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3C4E835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79FA274E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0D7E0A9A" wp14:editId="376977BC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C2C97C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27B84E20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A1CB5"/>
    <w:multiLevelType w:val="hybridMultilevel"/>
    <w:tmpl w:val="7EF2B0C6"/>
    <w:lvl w:ilvl="0" w:tplc="79C04416">
      <w:numFmt w:val="bullet"/>
      <w:lvlText w:val="-"/>
      <w:lvlJc w:val="left"/>
      <w:pPr>
        <w:ind w:left="1080" w:hanging="360"/>
      </w:pPr>
      <w:rPr>
        <w:rFonts w:ascii="AytoRoquetas Light Condensed" w:eastAsia="Calibri" w:hAnsi="AytoRoquetas Light Condensed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BA5371"/>
    <w:multiLevelType w:val="hybridMultilevel"/>
    <w:tmpl w:val="8FD8F33C"/>
    <w:lvl w:ilvl="0" w:tplc="3AFE9F38">
      <w:numFmt w:val="bullet"/>
      <w:lvlText w:val="-"/>
      <w:lvlJc w:val="left"/>
      <w:pPr>
        <w:ind w:left="1494" w:hanging="360"/>
      </w:pPr>
      <w:rPr>
        <w:rFonts w:ascii="AytoRoquetas Light Condensed" w:eastAsiaTheme="minorEastAsia" w:hAnsi="AytoRoquetas Light Condensed" w:cs="ArialMT" w:hint="default"/>
      </w:rPr>
    </w:lvl>
    <w:lvl w:ilvl="1" w:tplc="0C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4F147F4A"/>
    <w:multiLevelType w:val="hybridMultilevel"/>
    <w:tmpl w:val="FA485A1A"/>
    <w:lvl w:ilvl="0" w:tplc="FE72EA3C">
      <w:start w:val="1"/>
      <w:numFmt w:val="decimal"/>
      <w:lvlText w:val="%1)"/>
      <w:lvlJc w:val="left"/>
      <w:pPr>
        <w:ind w:left="140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9E68908C">
      <w:numFmt w:val="bullet"/>
      <w:lvlText w:val="•"/>
      <w:lvlJc w:val="left"/>
      <w:pPr>
        <w:ind w:left="2246" w:hanging="360"/>
      </w:pPr>
      <w:rPr>
        <w:rFonts w:hint="default"/>
        <w:lang w:val="es-ES" w:eastAsia="en-US" w:bidi="ar-SA"/>
      </w:rPr>
    </w:lvl>
    <w:lvl w:ilvl="2" w:tplc="E814E95E">
      <w:numFmt w:val="bullet"/>
      <w:lvlText w:val="•"/>
      <w:lvlJc w:val="left"/>
      <w:pPr>
        <w:ind w:left="3092" w:hanging="360"/>
      </w:pPr>
      <w:rPr>
        <w:rFonts w:hint="default"/>
        <w:lang w:val="es-ES" w:eastAsia="en-US" w:bidi="ar-SA"/>
      </w:rPr>
    </w:lvl>
    <w:lvl w:ilvl="3" w:tplc="5C5A5BC0">
      <w:numFmt w:val="bullet"/>
      <w:lvlText w:val="•"/>
      <w:lvlJc w:val="left"/>
      <w:pPr>
        <w:ind w:left="3938" w:hanging="360"/>
      </w:pPr>
      <w:rPr>
        <w:rFonts w:hint="default"/>
        <w:lang w:val="es-ES" w:eastAsia="en-US" w:bidi="ar-SA"/>
      </w:rPr>
    </w:lvl>
    <w:lvl w:ilvl="4" w:tplc="49EC50BA">
      <w:numFmt w:val="bullet"/>
      <w:lvlText w:val="•"/>
      <w:lvlJc w:val="left"/>
      <w:pPr>
        <w:ind w:left="4784" w:hanging="360"/>
      </w:pPr>
      <w:rPr>
        <w:rFonts w:hint="default"/>
        <w:lang w:val="es-ES" w:eastAsia="en-US" w:bidi="ar-SA"/>
      </w:rPr>
    </w:lvl>
    <w:lvl w:ilvl="5" w:tplc="60C4C302">
      <w:numFmt w:val="bullet"/>
      <w:lvlText w:val="•"/>
      <w:lvlJc w:val="left"/>
      <w:pPr>
        <w:ind w:left="5630" w:hanging="360"/>
      </w:pPr>
      <w:rPr>
        <w:rFonts w:hint="default"/>
        <w:lang w:val="es-ES" w:eastAsia="en-US" w:bidi="ar-SA"/>
      </w:rPr>
    </w:lvl>
    <w:lvl w:ilvl="6" w:tplc="D1985732">
      <w:numFmt w:val="bullet"/>
      <w:lvlText w:val="•"/>
      <w:lvlJc w:val="left"/>
      <w:pPr>
        <w:ind w:left="6476" w:hanging="360"/>
      </w:pPr>
      <w:rPr>
        <w:rFonts w:hint="default"/>
        <w:lang w:val="es-ES" w:eastAsia="en-US" w:bidi="ar-SA"/>
      </w:rPr>
    </w:lvl>
    <w:lvl w:ilvl="7" w:tplc="77F45FDA">
      <w:numFmt w:val="bullet"/>
      <w:lvlText w:val="•"/>
      <w:lvlJc w:val="left"/>
      <w:pPr>
        <w:ind w:left="7322" w:hanging="360"/>
      </w:pPr>
      <w:rPr>
        <w:rFonts w:hint="default"/>
        <w:lang w:val="es-ES" w:eastAsia="en-US" w:bidi="ar-SA"/>
      </w:rPr>
    </w:lvl>
    <w:lvl w:ilvl="8" w:tplc="BB88D7E2">
      <w:numFmt w:val="bullet"/>
      <w:lvlText w:val="•"/>
      <w:lvlJc w:val="left"/>
      <w:pPr>
        <w:ind w:left="8168" w:hanging="360"/>
      </w:pPr>
      <w:rPr>
        <w:rFonts w:hint="default"/>
        <w:lang w:val="es-ES" w:eastAsia="en-US" w:bidi="ar-SA"/>
      </w:rPr>
    </w:lvl>
  </w:abstractNum>
  <w:num w:numId="1" w16cid:durableId="280112816">
    <w:abstractNumId w:val="2"/>
  </w:num>
  <w:num w:numId="2" w16cid:durableId="201866258">
    <w:abstractNumId w:val="0"/>
  </w:num>
  <w:num w:numId="3" w16cid:durableId="1504472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82F70"/>
    <w:rsid w:val="00086CE9"/>
    <w:rsid w:val="00122CBA"/>
    <w:rsid w:val="00170E73"/>
    <w:rsid w:val="001A725E"/>
    <w:rsid w:val="0021394F"/>
    <w:rsid w:val="002764A0"/>
    <w:rsid w:val="00377CFD"/>
    <w:rsid w:val="003D2618"/>
    <w:rsid w:val="005B33D7"/>
    <w:rsid w:val="005D600C"/>
    <w:rsid w:val="005D7CEB"/>
    <w:rsid w:val="005F69CE"/>
    <w:rsid w:val="00832717"/>
    <w:rsid w:val="008743DE"/>
    <w:rsid w:val="008761D5"/>
    <w:rsid w:val="00917E99"/>
    <w:rsid w:val="00985A0E"/>
    <w:rsid w:val="00AE3491"/>
    <w:rsid w:val="00BF0BD7"/>
    <w:rsid w:val="00C25FE1"/>
    <w:rsid w:val="00C46654"/>
    <w:rsid w:val="00CC060C"/>
    <w:rsid w:val="00D05EEB"/>
    <w:rsid w:val="00DD6B08"/>
    <w:rsid w:val="00E03B8A"/>
    <w:rsid w:val="00E666C4"/>
    <w:rsid w:val="00F31DB7"/>
    <w:rsid w:val="00FA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24A4BC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D05EEB"/>
    <w:pPr>
      <w:widowControl w:val="0"/>
      <w:adjustRightInd/>
      <w:spacing w:after="0" w:line="240" w:lineRule="auto"/>
    </w:pPr>
    <w:rPr>
      <w:rFonts w:eastAsia="Calibri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05EEB"/>
    <w:rPr>
      <w:rFonts w:ascii="Calibri" w:eastAsia="Calibri" w:hAnsi="Calibri" w:cs="Calibri"/>
      <w:lang w:eastAsia="en-US"/>
    </w:rPr>
  </w:style>
  <w:style w:type="paragraph" w:styleId="Prrafodelista">
    <w:name w:val="List Paragraph"/>
    <w:basedOn w:val="Normal"/>
    <w:uiPriority w:val="1"/>
    <w:qFormat/>
    <w:rsid w:val="00D05EEB"/>
    <w:pPr>
      <w:widowControl w:val="0"/>
      <w:adjustRightInd/>
      <w:spacing w:before="240" w:after="0" w:line="240" w:lineRule="auto"/>
      <w:ind w:left="1400" w:hanging="360"/>
    </w:pPr>
    <w:rPr>
      <w:rFonts w:eastAsia="Calibri"/>
      <w:lang w:eastAsia="en-US"/>
    </w:rPr>
  </w:style>
  <w:style w:type="paragraph" w:customStyle="1" w:styleId="TableParagraph">
    <w:name w:val="Table Paragraph"/>
    <w:basedOn w:val="Normal"/>
    <w:uiPriority w:val="1"/>
    <w:qFormat/>
    <w:rsid w:val="00D05EEB"/>
    <w:pPr>
      <w:widowControl w:val="0"/>
      <w:adjustRightInd/>
      <w:spacing w:after="0" w:line="240" w:lineRule="auto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456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2959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Candido Montoya Fernandez de la Reguera</cp:lastModifiedBy>
  <cp:revision>12</cp:revision>
  <dcterms:created xsi:type="dcterms:W3CDTF">2024-02-16T09:14:00Z</dcterms:created>
  <dcterms:modified xsi:type="dcterms:W3CDTF">2024-02-16T12:10:00Z</dcterms:modified>
</cp:coreProperties>
</file>