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33EF2" w14:textId="7B957A9B" w:rsidR="00EB1295" w:rsidRDefault="005127DD" w:rsidP="00EB1295">
      <w:pPr>
        <w:jc w:val="both"/>
        <w:rPr>
          <w:rFonts w:ascii="AytoRoquetas Light Condensed" w:hAnsi="AytoRoquetas Light Condensed"/>
          <w:b/>
          <w:bCs/>
          <w:sz w:val="20"/>
          <w:szCs w:val="20"/>
        </w:rPr>
      </w:pPr>
      <w:r>
        <w:rPr>
          <w:rFonts w:ascii="AytoRoquetas Light Condensed" w:hAnsi="AytoRoquetas Light Condensed"/>
          <w:b/>
          <w:bCs/>
          <w:sz w:val="20"/>
          <w:szCs w:val="20"/>
        </w:rPr>
        <w:t>EXP: MC/01/2024</w:t>
      </w:r>
    </w:p>
    <w:p w14:paraId="421D8649" w14:textId="77777777" w:rsidR="005127DD" w:rsidRPr="00D80777" w:rsidRDefault="005127DD" w:rsidP="00EB1295">
      <w:pPr>
        <w:jc w:val="both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7BDE30C5" w14:textId="77777777" w:rsidR="00D80777" w:rsidRPr="00D80777" w:rsidRDefault="00D80777" w:rsidP="00D80777">
      <w:pPr>
        <w:jc w:val="both"/>
        <w:rPr>
          <w:rFonts w:ascii="AytoRoquetas Light Condensed" w:hAnsi="AytoRoquetas Light Condensed"/>
          <w:b/>
          <w:bCs/>
          <w:sz w:val="20"/>
          <w:szCs w:val="20"/>
          <w:u w:val="single"/>
        </w:rPr>
      </w:pPr>
      <w:r w:rsidRPr="00D80777">
        <w:rPr>
          <w:rFonts w:ascii="AytoRoquetas Light Condensed" w:hAnsi="AytoRoquetas Light Condensed"/>
          <w:b/>
          <w:bCs/>
          <w:sz w:val="20"/>
          <w:szCs w:val="20"/>
          <w:u w:val="single"/>
        </w:rPr>
        <w:t xml:space="preserve">D. GABRIEL AMAT AYLLON, PRESIDENTE DEL CONSORCIO DE SERVICIOS INTEGRADOS DE ABASTECIMIENTO DE AGUAS Y SANEAMIENTO DEL PONIENTE (ALMERIA) ha dictado la siguiente </w:t>
      </w:r>
    </w:p>
    <w:p w14:paraId="0D243553" w14:textId="5A136FA0" w:rsidR="00EB1295" w:rsidRPr="00D80777" w:rsidRDefault="00EB1295" w:rsidP="00D80777">
      <w:pPr>
        <w:jc w:val="center"/>
        <w:rPr>
          <w:rFonts w:ascii="AytoRoquetas Light Condensed" w:hAnsi="AytoRoquetas Light Condensed" w:cs="Arial"/>
          <w:sz w:val="20"/>
          <w:szCs w:val="20"/>
        </w:rPr>
      </w:pPr>
    </w:p>
    <w:p w14:paraId="36AE39FF" w14:textId="2D3E15B1" w:rsidR="00D80777" w:rsidRPr="00D80777" w:rsidRDefault="00D80777" w:rsidP="00D80777">
      <w:pPr>
        <w:jc w:val="center"/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</w:pPr>
      <w:r w:rsidRPr="00D80777"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  <w:t>RESOLUCIÓN</w:t>
      </w:r>
    </w:p>
    <w:p w14:paraId="29D707B3" w14:textId="77777777" w:rsidR="00D80777" w:rsidRPr="00D80777" w:rsidRDefault="00D80777" w:rsidP="00D27F0C">
      <w:pPr>
        <w:spacing w:line="276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</w:p>
    <w:p w14:paraId="2DBD813B" w14:textId="77777777" w:rsidR="00D80777" w:rsidRPr="00D80777" w:rsidRDefault="00D80777" w:rsidP="00D27F0C">
      <w:pPr>
        <w:spacing w:line="276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</w:p>
    <w:p w14:paraId="245A0AC6" w14:textId="0A738EDD" w:rsidR="00D27F0C" w:rsidRPr="00D80777" w:rsidRDefault="00D27F0C" w:rsidP="00D27F0C">
      <w:pPr>
        <w:spacing w:line="276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 w:rsidRPr="00D80777">
        <w:rPr>
          <w:rFonts w:ascii="AytoRoquetas Light Condensed" w:hAnsi="AytoRoquetas Light Condensed"/>
          <w:sz w:val="20"/>
          <w:szCs w:val="20"/>
        </w:rPr>
        <w:t>Visto las bases de ejecución del presupuesto para el ejercicio 202</w:t>
      </w:r>
      <w:r w:rsidR="005127DD">
        <w:rPr>
          <w:rFonts w:ascii="AytoRoquetas Light Condensed" w:hAnsi="AytoRoquetas Light Condensed"/>
          <w:sz w:val="20"/>
          <w:szCs w:val="20"/>
        </w:rPr>
        <w:t>4</w:t>
      </w:r>
      <w:r w:rsidRPr="00D80777">
        <w:rPr>
          <w:rFonts w:ascii="AytoRoquetas Light Condensed" w:hAnsi="AytoRoquetas Light Condensed"/>
          <w:sz w:val="20"/>
          <w:szCs w:val="20"/>
        </w:rPr>
        <w:t xml:space="preserve"> número 11 relativa a” Incorporación de Remanentes”, ante la existencia de remanentes de créditos procedentes del ejercicio anterior que deben ser incorporados obligatoriamente a los correspondientes créditos del Presupuesto del Estado de Gastos del ejercicio inmediato siguiente, siempre y cuando exista para ello suficientes recursos financieros.</w:t>
      </w:r>
    </w:p>
    <w:p w14:paraId="2D5C0946" w14:textId="77777777" w:rsidR="00D27F0C" w:rsidRPr="00D80777" w:rsidRDefault="00D27F0C" w:rsidP="00D27F0C">
      <w:pPr>
        <w:spacing w:line="276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D80777">
        <w:rPr>
          <w:rFonts w:ascii="AytoRoquetas Light Condensed" w:hAnsi="AytoRoquetas Light Condensed"/>
          <w:sz w:val="20"/>
          <w:szCs w:val="20"/>
        </w:rPr>
        <w:tab/>
        <w:t>De conformidad con lo dispuesto en los artículos 182 del Real Decreto Legislativo 2/2004, de 5 de marzo, por el que se aprueba el Texto Refundido de la Ley Reguladora de las Haciendas Locales y 47 del R.D. 500/90,</w:t>
      </w:r>
    </w:p>
    <w:p w14:paraId="48973DFD" w14:textId="116691FF" w:rsidR="005C7B94" w:rsidRPr="00D80777" w:rsidRDefault="005C7B94" w:rsidP="00D27F0C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D80777">
        <w:rPr>
          <w:rFonts w:ascii="AytoRoquetas Light Condensed" w:eastAsia="Calibri" w:hAnsi="AytoRoquetas Light Condensed"/>
          <w:sz w:val="20"/>
          <w:szCs w:val="20"/>
        </w:rPr>
        <w:t>Visto Informe emitido por la Intervención.</w:t>
      </w:r>
    </w:p>
    <w:p w14:paraId="240AD536" w14:textId="77777777" w:rsidR="005C7B94" w:rsidRPr="00D80777" w:rsidRDefault="005C7B94" w:rsidP="0034018E">
      <w:pPr>
        <w:pStyle w:val="Ttulo8"/>
        <w:spacing w:line="276" w:lineRule="auto"/>
        <w:ind w:firstLine="0"/>
        <w:jc w:val="center"/>
        <w:rPr>
          <w:rFonts w:ascii="AytoRoquetas Light Condensed" w:hAnsi="AytoRoquetas Light Condensed" w:cs="Arial"/>
          <w:iCs w:val="0"/>
          <w:color w:val="auto"/>
          <w:sz w:val="20"/>
          <w:szCs w:val="20"/>
          <w:lang w:val="es-ES_tradnl"/>
        </w:rPr>
      </w:pPr>
    </w:p>
    <w:p w14:paraId="77293D70" w14:textId="77777777" w:rsidR="00D80777" w:rsidRPr="00D80777" w:rsidRDefault="00D80777" w:rsidP="00D80777">
      <w:pPr>
        <w:pStyle w:val="Ttulo8"/>
        <w:spacing w:line="276" w:lineRule="auto"/>
        <w:ind w:firstLine="0"/>
        <w:rPr>
          <w:rFonts w:ascii="AytoRoquetas Light Condensed" w:eastAsia="Calibri" w:hAnsi="AytoRoquetas Light Condensed"/>
          <w:iCs w:val="0"/>
          <w:color w:val="auto"/>
          <w:sz w:val="20"/>
          <w:szCs w:val="20"/>
        </w:rPr>
      </w:pPr>
      <w:r w:rsidRPr="00D80777">
        <w:rPr>
          <w:rFonts w:ascii="AytoRoquetas Light Condensed" w:eastAsia="Calibri" w:hAnsi="AytoRoquetas Light Condensed"/>
          <w:iCs w:val="0"/>
          <w:color w:val="auto"/>
          <w:sz w:val="20"/>
          <w:szCs w:val="20"/>
        </w:rPr>
        <w:t>HE RESUELTO:</w:t>
      </w:r>
    </w:p>
    <w:p w14:paraId="7EE535E6" w14:textId="77777777" w:rsidR="0034018E" w:rsidRPr="00D80777" w:rsidRDefault="0034018E" w:rsidP="0034018E">
      <w:pPr>
        <w:spacing w:line="276" w:lineRule="auto"/>
        <w:rPr>
          <w:rFonts w:ascii="AytoRoquetas Light Condensed" w:hAnsi="AytoRoquetas Light Condensed" w:cs="Arial"/>
          <w:sz w:val="20"/>
          <w:szCs w:val="20"/>
          <w:lang w:val="es-ES_tradnl"/>
        </w:rPr>
      </w:pPr>
    </w:p>
    <w:p w14:paraId="3A51B264" w14:textId="52C307EA" w:rsidR="0034018E" w:rsidRPr="00D80777" w:rsidRDefault="0034018E" w:rsidP="0034018E">
      <w:pPr>
        <w:spacing w:line="276" w:lineRule="auto"/>
        <w:ind w:firstLine="720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D80777">
        <w:rPr>
          <w:rFonts w:ascii="AytoRoquetas Light Condensed" w:hAnsi="AytoRoquetas Light Condensed"/>
          <w:b/>
          <w:bCs/>
          <w:sz w:val="20"/>
          <w:szCs w:val="20"/>
          <w:lang w:val="es-ES_tradnl"/>
        </w:rPr>
        <w:t>PRIMERO.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 xml:space="preserve"> Aprobar el expediente de modificación de créditos n.º </w:t>
      </w:r>
      <w:r w:rsidR="00E43B00" w:rsidRPr="00D80777">
        <w:rPr>
          <w:rFonts w:ascii="AytoRoquetas Light Condensed" w:hAnsi="AytoRoquetas Light Condensed"/>
          <w:sz w:val="20"/>
          <w:szCs w:val="20"/>
          <w:lang w:val="es-ES_tradnl"/>
        </w:rPr>
        <w:t>0</w:t>
      </w:r>
      <w:r w:rsidR="00EB1295" w:rsidRPr="00D80777">
        <w:rPr>
          <w:rFonts w:ascii="AytoRoquetas Light Condensed" w:hAnsi="AytoRoquetas Light Condensed"/>
          <w:sz w:val="20"/>
          <w:szCs w:val="20"/>
          <w:lang w:val="es-ES_tradnl"/>
        </w:rPr>
        <w:t>1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>/202</w:t>
      </w:r>
      <w:r w:rsidR="00D27F0C" w:rsidRPr="00D80777">
        <w:rPr>
          <w:rFonts w:ascii="AytoRoquetas Light Condensed" w:hAnsi="AytoRoquetas Light Condensed"/>
          <w:sz w:val="20"/>
          <w:szCs w:val="20"/>
          <w:lang w:val="es-ES_tradnl"/>
        </w:rPr>
        <w:t>3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>, del Presupuesto vigente en la modalidad de incorporación de remanentes de crédito, de acuerdo al siguiente detalle:</w:t>
      </w:r>
    </w:p>
    <w:p w14:paraId="524E9E23" w14:textId="77777777" w:rsidR="00E30365" w:rsidRPr="00D80777" w:rsidRDefault="00E30365" w:rsidP="0034018E">
      <w:pPr>
        <w:spacing w:line="276" w:lineRule="auto"/>
        <w:ind w:firstLine="720"/>
        <w:jc w:val="both"/>
        <w:rPr>
          <w:rFonts w:ascii="AytoRoquetas Light Condensed" w:hAnsi="AytoRoquetas Light Condensed" w:cs="Arial"/>
          <w:sz w:val="20"/>
          <w:szCs w:val="20"/>
          <w:lang w:val="es-ES_tradnl"/>
        </w:rPr>
      </w:pPr>
    </w:p>
    <w:p w14:paraId="1324E00D" w14:textId="77777777" w:rsidR="005127DD" w:rsidRPr="0055190C" w:rsidRDefault="005127DD" w:rsidP="005127DD">
      <w:pPr>
        <w:pStyle w:val="Ttulo7"/>
        <w:spacing w:line="276" w:lineRule="auto"/>
        <w:rPr>
          <w:rFonts w:ascii="AytoRoquetas Light Condensed" w:hAnsi="AytoRoquetas Light Condensed" w:cs="Arial"/>
          <w:iCs w:val="0"/>
          <w:szCs w:val="20"/>
        </w:rPr>
      </w:pPr>
      <w:r w:rsidRPr="0055190C">
        <w:rPr>
          <w:rFonts w:ascii="AytoRoquetas Light Condensed" w:hAnsi="AytoRoquetas Light Condensed" w:cs="Arial"/>
          <w:iCs w:val="0"/>
          <w:szCs w:val="20"/>
        </w:rPr>
        <w:t>Altas en Aplicaciones Presupuestarias de Gastos</w:t>
      </w:r>
    </w:p>
    <w:p w14:paraId="08B4212D" w14:textId="77777777" w:rsidR="005127DD" w:rsidRPr="0055190C" w:rsidRDefault="005127DD" w:rsidP="005127DD">
      <w:pPr>
        <w:spacing w:line="276" w:lineRule="auto"/>
        <w:ind w:firstLine="708"/>
        <w:jc w:val="both"/>
        <w:rPr>
          <w:rFonts w:ascii="AytoRoquetas Light Condensed" w:hAnsi="AytoRoquetas Light Condensed" w:cs="Arial"/>
          <w:sz w:val="20"/>
          <w:szCs w:val="20"/>
        </w:rPr>
      </w:pPr>
    </w:p>
    <w:tbl>
      <w:tblPr>
        <w:tblW w:w="1001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9"/>
        <w:gridCol w:w="3527"/>
        <w:gridCol w:w="2977"/>
        <w:gridCol w:w="2977"/>
      </w:tblGrid>
      <w:tr w:rsidR="005127DD" w:rsidRPr="0055190C" w14:paraId="1BC308C1" w14:textId="77777777" w:rsidTr="00836695">
        <w:trPr>
          <w:trHeight w:val="250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975A5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Programa.</w:t>
            </w:r>
          </w:p>
        </w:tc>
        <w:tc>
          <w:tcPr>
            <w:tcW w:w="3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2FA8E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Económica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FB98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Descripción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CBA4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Remanente Incorporado</w:t>
            </w:r>
          </w:p>
        </w:tc>
      </w:tr>
      <w:tr w:rsidR="005127DD" w:rsidRPr="0055190C" w14:paraId="23404099" w14:textId="77777777" w:rsidTr="00836695">
        <w:trPr>
          <w:trHeight w:val="250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33941B" w14:textId="77777777" w:rsidR="005127DD" w:rsidRPr="0055190C" w:rsidRDefault="005127DD" w:rsidP="00836695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587ED" w14:textId="77777777" w:rsidR="005127DD" w:rsidRPr="0055190C" w:rsidRDefault="005127DD" w:rsidP="00836695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>22706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FC912C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>Estudios y trabajos técnicos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5A2B69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hAnsi="AytoRoquetas Light Condensed" w:cs="Calibri Light"/>
                <w:b/>
                <w:bCs/>
                <w:color w:val="000000"/>
                <w:sz w:val="20"/>
                <w:szCs w:val="20"/>
              </w:rPr>
              <w:t>96.503,99</w:t>
            </w:r>
          </w:p>
        </w:tc>
      </w:tr>
    </w:tbl>
    <w:p w14:paraId="72FB052C" w14:textId="77777777" w:rsidR="005127DD" w:rsidRPr="0055190C" w:rsidRDefault="005127DD" w:rsidP="005127DD">
      <w:pPr>
        <w:spacing w:line="276" w:lineRule="auto"/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23024FCA" w14:textId="77777777" w:rsidR="005127DD" w:rsidRPr="0055190C" w:rsidRDefault="005127DD" w:rsidP="005127DD">
      <w:pPr>
        <w:pStyle w:val="Ttulo7"/>
        <w:spacing w:line="276" w:lineRule="auto"/>
        <w:rPr>
          <w:rFonts w:ascii="AytoRoquetas Light Condensed" w:hAnsi="AytoRoquetas Light Condensed" w:cs="Arial"/>
          <w:iCs w:val="0"/>
          <w:szCs w:val="20"/>
        </w:rPr>
      </w:pPr>
      <w:r w:rsidRPr="0055190C">
        <w:rPr>
          <w:rFonts w:ascii="AytoRoquetas Light Condensed" w:hAnsi="AytoRoquetas Light Condensed" w:cs="Arial"/>
          <w:iCs w:val="0"/>
          <w:szCs w:val="20"/>
        </w:rPr>
        <w:t>Altas en Conceptos de Ingresos</w:t>
      </w:r>
    </w:p>
    <w:p w14:paraId="2ABBB3F4" w14:textId="77777777" w:rsidR="005127DD" w:rsidRPr="0055190C" w:rsidRDefault="005127DD" w:rsidP="005127DD">
      <w:pPr>
        <w:rPr>
          <w:rFonts w:ascii="AytoRoquetas Light Condensed" w:hAnsi="AytoRoquetas Light Condensed"/>
          <w:sz w:val="20"/>
          <w:szCs w:val="20"/>
        </w:rPr>
      </w:pPr>
    </w:p>
    <w:tbl>
      <w:tblPr>
        <w:tblW w:w="10065" w:type="dxa"/>
        <w:tblInd w:w="-7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1"/>
        <w:gridCol w:w="5889"/>
        <w:gridCol w:w="2835"/>
      </w:tblGrid>
      <w:tr w:rsidR="005127DD" w:rsidRPr="0055190C" w14:paraId="5B0EDD1A" w14:textId="77777777" w:rsidTr="00836695">
        <w:trPr>
          <w:trHeight w:val="250"/>
        </w:trPr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5AA0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Económica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94CC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Descripción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4CDF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IMPORTE</w:t>
            </w:r>
          </w:p>
        </w:tc>
      </w:tr>
      <w:tr w:rsidR="005127DD" w:rsidRPr="0055190C" w14:paraId="20C7863A" w14:textId="77777777" w:rsidTr="00836695">
        <w:trPr>
          <w:trHeight w:val="250"/>
        </w:trPr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2355" w14:textId="77777777" w:rsidR="005127DD" w:rsidRPr="0055190C" w:rsidRDefault="005127DD" w:rsidP="00836695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87000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B81" w14:textId="77777777" w:rsidR="005127DD" w:rsidRPr="0055190C" w:rsidRDefault="005127DD" w:rsidP="00836695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RMNTE TESORERIA: GASTOS GRALES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845B9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96.503,99</w:t>
            </w:r>
          </w:p>
        </w:tc>
      </w:tr>
      <w:tr w:rsidR="005127DD" w:rsidRPr="0055190C" w14:paraId="0FC33BA3" w14:textId="77777777" w:rsidTr="00836695">
        <w:trPr>
          <w:trHeight w:val="250"/>
        </w:trPr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52581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95D0" w14:textId="77777777" w:rsidR="005127DD" w:rsidRPr="0055190C" w:rsidRDefault="005127DD" w:rsidP="00836695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C1F23" w14:textId="77777777" w:rsidR="005127DD" w:rsidRPr="0055190C" w:rsidRDefault="005127DD" w:rsidP="00836695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96.503,99</w:t>
            </w:r>
          </w:p>
        </w:tc>
      </w:tr>
    </w:tbl>
    <w:p w14:paraId="21452EA8" w14:textId="77777777" w:rsidR="005127DD" w:rsidRDefault="005127DD" w:rsidP="00EB1295">
      <w:pPr>
        <w:spacing w:line="276" w:lineRule="auto"/>
        <w:jc w:val="both"/>
        <w:rPr>
          <w:rFonts w:ascii="AytoRoquetas Light Condensed" w:hAnsi="AytoRoquetas Light Condensed"/>
          <w:b/>
          <w:bCs/>
          <w:sz w:val="20"/>
          <w:szCs w:val="20"/>
          <w:lang w:val="es-ES_tradnl"/>
        </w:rPr>
      </w:pPr>
    </w:p>
    <w:p w14:paraId="24FD9BC3" w14:textId="3DDB4DD1" w:rsidR="00EB1295" w:rsidRPr="00D80777" w:rsidRDefault="0034018E" w:rsidP="00EB1295">
      <w:pPr>
        <w:spacing w:line="276" w:lineRule="auto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D80777">
        <w:rPr>
          <w:rFonts w:ascii="AytoRoquetas Light Condensed" w:hAnsi="AytoRoquetas Light Condensed"/>
          <w:b/>
          <w:bCs/>
          <w:sz w:val="20"/>
          <w:szCs w:val="20"/>
          <w:lang w:val="es-ES_tradnl"/>
        </w:rPr>
        <w:t>SEGUNDO.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 xml:space="preserve"> Dar cuenta </w:t>
      </w:r>
      <w:r w:rsidR="00EB1295" w:rsidRPr="00D80777">
        <w:rPr>
          <w:rFonts w:ascii="AytoRoquetas Light Condensed" w:hAnsi="AytoRoquetas Light Condensed"/>
          <w:sz w:val="20"/>
          <w:szCs w:val="20"/>
          <w:lang w:val="es-ES_tradnl"/>
        </w:rPr>
        <w:t>a la Junta General del Consorcio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 xml:space="preserve"> de la Resolución en la primera sesión ordinaria que este celebre, de conformidad con lo establecido en el artículo 42 del Real Decreto 2568/1986, de 28 de noviembre.</w:t>
      </w:r>
    </w:p>
    <w:p w14:paraId="39D868C5" w14:textId="77777777" w:rsidR="00D80777" w:rsidRPr="00D80777" w:rsidRDefault="00D80777" w:rsidP="00D80777">
      <w:pPr>
        <w:jc w:val="both"/>
        <w:rPr>
          <w:rFonts w:ascii="AytoRoquetas Light Condensed" w:hAnsi="AytoRoquetas Light Condensed"/>
          <w:sz w:val="20"/>
          <w:szCs w:val="20"/>
        </w:rPr>
      </w:pPr>
    </w:p>
    <w:p w14:paraId="07DFD9E7" w14:textId="77777777" w:rsidR="00D80777" w:rsidRPr="00D80777" w:rsidRDefault="00D80777" w:rsidP="00D80777">
      <w:pPr>
        <w:jc w:val="both"/>
        <w:rPr>
          <w:rFonts w:ascii="AytoRoquetas Light Condensed" w:hAnsi="AytoRoquetas Light Condensed"/>
          <w:sz w:val="20"/>
          <w:szCs w:val="20"/>
        </w:rPr>
      </w:pPr>
    </w:p>
    <w:p w14:paraId="1422BA0D" w14:textId="3E38108E" w:rsidR="00D80777" w:rsidRPr="00D80777" w:rsidRDefault="00D80777" w:rsidP="00D80777">
      <w:pPr>
        <w:jc w:val="both"/>
        <w:rPr>
          <w:rFonts w:ascii="AytoRoquetas Light Condensed" w:hAnsi="AytoRoquetas Light Condensed"/>
          <w:sz w:val="20"/>
          <w:szCs w:val="20"/>
        </w:rPr>
      </w:pPr>
      <w:r w:rsidRPr="00D80777">
        <w:rPr>
          <w:rFonts w:ascii="AytoRoquetas Light Condensed" w:hAnsi="AytoRoquetas Light Condensed"/>
          <w:sz w:val="20"/>
          <w:szCs w:val="20"/>
        </w:rPr>
        <w:t xml:space="preserve">Así lo acuerda, manda y firma D. Gabriel Amat Ayllón, Presidente del </w:t>
      </w:r>
      <w:r w:rsidRPr="00D80777">
        <w:rPr>
          <w:rFonts w:ascii="AytoRoquetas Light Condensed" w:hAnsi="AytoRoquetas Light Condensed"/>
          <w:b/>
          <w:sz w:val="20"/>
          <w:szCs w:val="20"/>
        </w:rPr>
        <w:t>CONSORCIO DE SERVICIOS INTEGRADOS DE ABASTECIMIENTO DE AGUAS Y SANEAMIENTO DEL PONIENTE (ALMERIA)</w:t>
      </w:r>
      <w:r w:rsidRPr="00D80777">
        <w:rPr>
          <w:rFonts w:ascii="AytoRoquetas Light Condensed" w:hAnsi="AytoRoquetas Light Condensed"/>
          <w:sz w:val="20"/>
          <w:szCs w:val="20"/>
        </w:rPr>
        <w:t xml:space="preserve"> en Roquetas de Mar a la fecha de la firma digital que obra inserta al pie, de todo lo que yo, el Secretario del Consorcio doy fe.</w:t>
      </w:r>
    </w:p>
    <w:p w14:paraId="13485114" w14:textId="77777777" w:rsidR="00D80777" w:rsidRPr="00D80777" w:rsidRDefault="00D80777" w:rsidP="00D80777">
      <w:pPr>
        <w:ind w:left="709"/>
        <w:jc w:val="both"/>
        <w:rPr>
          <w:rFonts w:ascii="AytoRoquetas Light Condensed" w:hAnsi="AytoRoquetas Light Condensed"/>
          <w:sz w:val="20"/>
          <w:szCs w:val="20"/>
        </w:rPr>
      </w:pPr>
    </w:p>
    <w:p w14:paraId="585B2343" w14:textId="77777777" w:rsidR="00D80777" w:rsidRPr="00090AF5" w:rsidRDefault="00D80777" w:rsidP="00D80777">
      <w:pPr>
        <w:ind w:left="709"/>
        <w:jc w:val="both"/>
        <w:rPr>
          <w:rFonts w:ascii="AytoRoquetas Light Condensed" w:hAnsi="AytoRoquetas Light Condensed"/>
          <w:sz w:val="20"/>
          <w:szCs w:val="20"/>
        </w:rPr>
      </w:pPr>
      <w:r w:rsidRPr="00090AF5">
        <w:rPr>
          <w:rFonts w:ascii="AytoRoquetas Light Condensed" w:hAnsi="AytoRoquetas Light Condensed"/>
          <w:sz w:val="20"/>
          <w:szCs w:val="20"/>
        </w:rPr>
        <w:t>EL PRESIDENTE</w:t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>EL SECRETARIO</w:t>
      </w:r>
    </w:p>
    <w:p w14:paraId="3B64A79E" w14:textId="77777777" w:rsidR="00D80777" w:rsidRPr="00090AF5" w:rsidRDefault="00D80777" w:rsidP="00D80777">
      <w:pPr>
        <w:ind w:firstLine="709"/>
        <w:jc w:val="both"/>
        <w:rPr>
          <w:rFonts w:ascii="AytoRoquetas Light Condensed" w:hAnsi="AytoRoquetas Light Condensed"/>
          <w:b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D. Gabriel Amat Ayllón</w:t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  <w:t>D. Guillermo M. Lago Núñez</w:t>
      </w:r>
    </w:p>
    <w:p w14:paraId="1F7F2FEB" w14:textId="77777777" w:rsidR="00D80777" w:rsidRPr="00090AF5" w:rsidRDefault="00D80777" w:rsidP="00D80777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4C93F651" w14:textId="77777777" w:rsidR="00A32104" w:rsidRDefault="00A32104" w:rsidP="00D80777">
      <w:pPr>
        <w:spacing w:line="276" w:lineRule="auto"/>
        <w:jc w:val="both"/>
      </w:pPr>
    </w:p>
    <w:sectPr w:rsidR="00A32104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134" w:right="1474" w:bottom="1106" w:left="1474" w:header="851" w:footer="709" w:gutter="0"/>
      <w:cols w:space="708"/>
      <w:noEndnote/>
      <w:titlePg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6CB92" w14:textId="77777777" w:rsidR="00F47B99" w:rsidRDefault="00F47B99">
      <w:r>
        <w:separator/>
      </w:r>
    </w:p>
  </w:endnote>
  <w:endnote w:type="continuationSeparator" w:id="0">
    <w:p w14:paraId="11EA9D74" w14:textId="77777777" w:rsidR="00F47B99" w:rsidRDefault="00F4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2B58" w14:textId="77777777" w:rsidR="00E30365" w:rsidRDefault="00E3036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44AB924" w14:textId="77777777" w:rsidR="00E30365" w:rsidRDefault="00E3036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B1692" w14:textId="77777777" w:rsidR="00E30365" w:rsidRDefault="00E3036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43B00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451D8BD9" w14:textId="77777777" w:rsidR="00E30365" w:rsidRDefault="00E30365">
    <w:pPr>
      <w:pStyle w:val="Piedepgina"/>
      <w:ind w:right="360"/>
    </w:pPr>
  </w:p>
  <w:p w14:paraId="198ACF23" w14:textId="77777777" w:rsidR="00E30365" w:rsidRDefault="00E3036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6E619" w14:textId="77777777" w:rsidR="00F47B99" w:rsidRDefault="00F47B99">
      <w:r>
        <w:separator/>
      </w:r>
    </w:p>
  </w:footnote>
  <w:footnote w:type="continuationSeparator" w:id="0">
    <w:p w14:paraId="7FDA528B" w14:textId="77777777" w:rsidR="00F47B99" w:rsidRDefault="00F47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A3FE" w14:textId="07C5A286" w:rsidR="00E30365" w:rsidRDefault="00A4352B">
    <w:pPr>
      <w:pStyle w:val="Encabezado"/>
      <w:rPr>
        <w:rFonts w:ascii="Verdana" w:hAnsi="Verdana"/>
        <w:sz w:val="20"/>
      </w:rPr>
    </w:pPr>
    <w:r>
      <w:rPr>
        <w:noProof/>
      </w:rPr>
      <w:drawing>
        <wp:inline distT="0" distB="0" distL="0" distR="0" wp14:anchorId="231A831D" wp14:editId="4B24A868">
          <wp:extent cx="1603375" cy="1078865"/>
          <wp:effectExtent l="0" t="0" r="0" b="698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EB7AB" w14:textId="77777777" w:rsidR="00D80777" w:rsidRDefault="00D80777" w:rsidP="00D80777">
    <w:pPr>
      <w:pStyle w:val="Encabezado"/>
      <w:tabs>
        <w:tab w:val="clear" w:pos="4252"/>
        <w:tab w:val="left" w:pos="144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0578E7D" wp14:editId="0A021945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800100"/>
          <wp:effectExtent l="19050" t="0" r="0" b="0"/>
          <wp:wrapSquare wrapText="bothSides"/>
          <wp:docPr id="3" name="Imagen 3" descr="Consorcio Aguas Residual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cio Aguas Residuale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14:paraId="3CF8D857" w14:textId="77777777" w:rsidR="00D80777" w:rsidRDefault="00D80777" w:rsidP="00D80777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</w:p>
  <w:p w14:paraId="31904471" w14:textId="77777777" w:rsidR="00D80777" w:rsidRDefault="00D80777" w:rsidP="00D80777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</w:p>
  <w:p w14:paraId="069E7DCB" w14:textId="77777777" w:rsidR="00D80777" w:rsidRDefault="00D80777" w:rsidP="00D80777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</w:p>
  <w:p w14:paraId="094C86F4" w14:textId="77777777" w:rsidR="00D80777" w:rsidRPr="00352CC0" w:rsidRDefault="00D80777" w:rsidP="00D80777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  <w:r w:rsidRPr="00352CC0">
      <w:rPr>
        <w:b/>
        <w:bCs/>
        <w:sz w:val="22"/>
        <w:szCs w:val="22"/>
      </w:rPr>
      <w:t xml:space="preserve">CONSORCIO GESTIÓN SERVICIOS INTEGRADOS </w:t>
    </w:r>
  </w:p>
  <w:p w14:paraId="57E1E694" w14:textId="77777777" w:rsidR="00D80777" w:rsidRPr="00352CC0" w:rsidRDefault="00D80777" w:rsidP="00D80777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  <w:r w:rsidRPr="00352CC0">
      <w:rPr>
        <w:b/>
        <w:bCs/>
        <w:sz w:val="22"/>
        <w:szCs w:val="22"/>
      </w:rPr>
      <w:t>ABASTECIMIENTO AGUAS SANEAMIENTO DEL PONIENTE</w:t>
    </w:r>
  </w:p>
  <w:p w14:paraId="69E3FC2D" w14:textId="59B89511" w:rsidR="00D80777" w:rsidRDefault="00D80777" w:rsidP="00EB1295">
    <w:pPr>
      <w:pStyle w:val="Encabezado"/>
      <w:jc w:val="center"/>
      <w:rPr>
        <w:noProof/>
      </w:rPr>
    </w:pPr>
  </w:p>
  <w:p w14:paraId="193B90FC" w14:textId="1D35C4ED" w:rsidR="00D80777" w:rsidRDefault="00D80777" w:rsidP="00EB1295">
    <w:pPr>
      <w:pStyle w:val="Encabezado"/>
      <w:jc w:val="center"/>
      <w:rPr>
        <w:noProof/>
      </w:rPr>
    </w:pPr>
  </w:p>
  <w:p w14:paraId="32D08679" w14:textId="77777777" w:rsidR="00D80777" w:rsidRDefault="00D80777" w:rsidP="00EB1295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95166"/>
    <w:multiLevelType w:val="hybridMultilevel"/>
    <w:tmpl w:val="E806CA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F524C"/>
    <w:multiLevelType w:val="hybridMultilevel"/>
    <w:tmpl w:val="6E121D2C"/>
    <w:lvl w:ilvl="0" w:tplc="64C4314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Arial Unicode MS"/>
        <w:sz w:val="17"/>
        <w:szCs w:val="17"/>
      </w:rPr>
    </w:lvl>
    <w:lvl w:ilvl="1" w:tplc="3BDA699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131628391">
    <w:abstractNumId w:val="0"/>
  </w:num>
  <w:num w:numId="2" w16cid:durableId="130646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8E"/>
    <w:rsid w:val="0034018E"/>
    <w:rsid w:val="004057A1"/>
    <w:rsid w:val="005127DD"/>
    <w:rsid w:val="005C7B94"/>
    <w:rsid w:val="00737B60"/>
    <w:rsid w:val="00751667"/>
    <w:rsid w:val="00A32104"/>
    <w:rsid w:val="00A4352B"/>
    <w:rsid w:val="00D27F0C"/>
    <w:rsid w:val="00D80777"/>
    <w:rsid w:val="00E30365"/>
    <w:rsid w:val="00E43B00"/>
    <w:rsid w:val="00E932AC"/>
    <w:rsid w:val="00EB1295"/>
    <w:rsid w:val="00EB1EC6"/>
    <w:rsid w:val="00F47B99"/>
    <w:rsid w:val="00FA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862839"/>
  <w15:chartTrackingRefBased/>
  <w15:docId w15:val="{BDDE0552-B9D0-471B-BD9E-6811110C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qFormat/>
    <w:rsid w:val="0034018E"/>
    <w:pPr>
      <w:keepNext/>
      <w:spacing w:line="360" w:lineRule="auto"/>
      <w:ind w:firstLine="709"/>
      <w:jc w:val="center"/>
      <w:outlineLvl w:val="6"/>
    </w:pPr>
    <w:rPr>
      <w:rFonts w:ascii="Verdana" w:hAnsi="Verdana"/>
      <w:b/>
      <w:bCs/>
      <w:iCs/>
      <w:sz w:val="20"/>
    </w:rPr>
  </w:style>
  <w:style w:type="paragraph" w:styleId="Ttulo8">
    <w:name w:val="heading 8"/>
    <w:basedOn w:val="Normal"/>
    <w:next w:val="Normal"/>
    <w:link w:val="Ttulo8Car"/>
    <w:qFormat/>
    <w:rsid w:val="0034018E"/>
    <w:pPr>
      <w:keepNext/>
      <w:spacing w:line="360" w:lineRule="auto"/>
      <w:ind w:firstLine="709"/>
      <w:jc w:val="both"/>
      <w:outlineLvl w:val="7"/>
    </w:pPr>
    <w:rPr>
      <w:rFonts w:ascii="Verdana" w:hAnsi="Verdana"/>
      <w:b/>
      <w:bCs/>
      <w:iCs/>
      <w:color w:val="333399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34018E"/>
    <w:rPr>
      <w:rFonts w:ascii="Verdana" w:eastAsia="Times New Roman" w:hAnsi="Verdana" w:cs="Times New Roman"/>
      <w:b/>
      <w:bCs/>
      <w:iCs/>
      <w:sz w:val="20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4018E"/>
    <w:rPr>
      <w:rFonts w:ascii="Verdana" w:eastAsia="Times New Roman" w:hAnsi="Verdana" w:cs="Times New Roman"/>
      <w:b/>
      <w:bCs/>
      <w:iCs/>
      <w:color w:val="333399"/>
      <w:szCs w:val="24"/>
      <w:lang w:eastAsia="es-ES"/>
    </w:rPr>
  </w:style>
  <w:style w:type="paragraph" w:styleId="Encabezado">
    <w:name w:val="header"/>
    <w:basedOn w:val="Normal"/>
    <w:link w:val="EncabezadoCar"/>
    <w:rsid w:val="0034018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34018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semiHidden/>
    <w:rsid w:val="0034018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34018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eformatted">
    <w:name w:val="Preformatted"/>
    <w:basedOn w:val="Normal"/>
    <w:rsid w:val="0034018E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es-ES_tradnl"/>
    </w:rPr>
  </w:style>
  <w:style w:type="character" w:styleId="Nmerodepgina">
    <w:name w:val="page number"/>
    <w:basedOn w:val="Fuentedeprrafopredeter"/>
    <w:semiHidden/>
    <w:rsid w:val="00340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436C2-F5E7-46C7-83A2-43FA29ED0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Bruno Medina Jimenez</dc:creator>
  <cp:keywords/>
  <dc:description/>
  <cp:lastModifiedBy>Pilar González Espinosa</cp:lastModifiedBy>
  <cp:revision>2</cp:revision>
  <cp:lastPrinted>2021-01-22T07:29:00Z</cp:lastPrinted>
  <dcterms:created xsi:type="dcterms:W3CDTF">2024-03-11T14:43:00Z</dcterms:created>
  <dcterms:modified xsi:type="dcterms:W3CDTF">2024-03-11T14:43:00Z</dcterms:modified>
</cp:coreProperties>
</file>