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07E80" w14:textId="77777777" w:rsidR="002B441F" w:rsidRDefault="002B441F" w:rsidP="002B441F">
      <w:pPr>
        <w:jc w:val="center"/>
        <w:rPr>
          <w:rFonts w:ascii="Frutiger Light Condensed" w:hAnsi="Frutiger Light Condensed"/>
          <w:b/>
          <w:bCs/>
          <w:sz w:val="28"/>
          <w:szCs w:val="28"/>
        </w:rPr>
      </w:pPr>
    </w:p>
    <w:p w14:paraId="0325D264" w14:textId="77777777" w:rsidR="002B441F" w:rsidRDefault="002B441F" w:rsidP="002B441F">
      <w:pPr>
        <w:jc w:val="center"/>
        <w:rPr>
          <w:rFonts w:ascii="Frutiger Light Condensed" w:hAnsi="Frutiger Light Condensed"/>
          <w:b/>
          <w:bCs/>
          <w:sz w:val="28"/>
          <w:szCs w:val="28"/>
        </w:rPr>
      </w:pPr>
    </w:p>
    <w:p w14:paraId="1FFF12E5" w14:textId="77777777" w:rsidR="002B441F" w:rsidRDefault="002B441F" w:rsidP="002B441F">
      <w:pPr>
        <w:jc w:val="center"/>
        <w:rPr>
          <w:rFonts w:ascii="Frutiger Light Condensed" w:hAnsi="Frutiger Light Condensed"/>
          <w:b/>
          <w:bCs/>
          <w:sz w:val="28"/>
          <w:szCs w:val="28"/>
        </w:rPr>
      </w:pPr>
    </w:p>
    <w:p w14:paraId="52E66D5A" w14:textId="77777777" w:rsidR="002B441F" w:rsidRDefault="002B441F" w:rsidP="002B441F">
      <w:pPr>
        <w:jc w:val="center"/>
        <w:rPr>
          <w:rFonts w:ascii="Frutiger Light Condensed" w:hAnsi="Frutiger Light Condensed"/>
          <w:b/>
          <w:bCs/>
          <w:sz w:val="28"/>
          <w:szCs w:val="28"/>
        </w:rPr>
      </w:pPr>
    </w:p>
    <w:p w14:paraId="7F2BDC0E" w14:textId="17848B73" w:rsidR="002B441F" w:rsidRPr="002B441F" w:rsidRDefault="002B441F" w:rsidP="002B441F">
      <w:pPr>
        <w:jc w:val="center"/>
        <w:rPr>
          <w:rFonts w:ascii="Frutiger Light Condensed" w:hAnsi="Frutiger Light Condensed"/>
          <w:b/>
          <w:bCs/>
          <w:sz w:val="44"/>
          <w:szCs w:val="44"/>
        </w:rPr>
      </w:pPr>
      <w:r w:rsidRPr="002B441F">
        <w:rPr>
          <w:rFonts w:ascii="Frutiger Light Condensed" w:hAnsi="Frutiger Light Condensed"/>
          <w:b/>
          <w:bCs/>
          <w:sz w:val="44"/>
          <w:szCs w:val="44"/>
        </w:rPr>
        <w:t>EXPEDIENTE ADMINISTRATIVO</w:t>
      </w:r>
    </w:p>
    <w:p w14:paraId="4285A15F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4AEB8693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510825F5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14A95421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75C619DE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36B72D1A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3002EC2B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3C5430D8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02E49877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70CC1E49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231B3D72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108124FA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18D70C27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6CA27ACE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421E056B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0BDCC5A6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52965368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701E2274" w14:textId="77777777" w:rsidR="002B441F" w:rsidRDefault="002B441F" w:rsidP="002B441F">
      <w:pPr>
        <w:jc w:val="both"/>
        <w:rPr>
          <w:rFonts w:ascii="Frutiger Light Condensed" w:hAnsi="Frutiger Light Condensed"/>
        </w:rPr>
      </w:pPr>
    </w:p>
    <w:p w14:paraId="7A1A9F95" w14:textId="7B90CE6F" w:rsidR="002B441F" w:rsidRPr="002B441F" w:rsidRDefault="002B441F" w:rsidP="002B441F">
      <w:p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ASUNTO:</w:t>
      </w:r>
      <w:r w:rsidRPr="002B441F">
        <w:rPr>
          <w:rFonts w:ascii="Frutiger Light Condensed" w:hAnsi="Frutiger Light Condensed"/>
        </w:rPr>
        <w:t xml:space="preserve"> Recurso Contencioso Administrativo</w:t>
      </w:r>
    </w:p>
    <w:p w14:paraId="77F27938" w14:textId="2A995536" w:rsidR="002B441F" w:rsidRPr="002B441F" w:rsidRDefault="002B441F" w:rsidP="002B441F">
      <w:p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ÓRGANO:</w:t>
      </w:r>
      <w:r w:rsidRPr="002B441F">
        <w:rPr>
          <w:rFonts w:ascii="Frutiger Light Condensed" w:hAnsi="Frutiger Light Condensed"/>
        </w:rPr>
        <w:t xml:space="preserve"> Juzgado de lo Contencioso Administrativo Núm. 4 de Almería</w:t>
      </w:r>
    </w:p>
    <w:p w14:paraId="1E76A63F" w14:textId="0E215339" w:rsidR="002B441F" w:rsidRPr="002B441F" w:rsidRDefault="002B441F" w:rsidP="002B441F">
      <w:p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AUTOS NÚM:</w:t>
      </w:r>
      <w:r w:rsidRPr="002B441F">
        <w:rPr>
          <w:rFonts w:ascii="Frutiger Light Condensed" w:hAnsi="Frutiger Light Condensed"/>
        </w:rPr>
        <w:t xml:space="preserve"> 149/2024 G1</w:t>
      </w:r>
    </w:p>
    <w:p w14:paraId="3057E0E5" w14:textId="2B924906" w:rsidR="002B441F" w:rsidRPr="002B441F" w:rsidRDefault="002B441F" w:rsidP="002B441F">
      <w:p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 xml:space="preserve">RECURRENTE: </w:t>
      </w:r>
      <w:r w:rsidRPr="002B441F">
        <w:rPr>
          <w:rFonts w:ascii="Frutiger Light Condensed" w:hAnsi="Frutiger Light Condensed"/>
        </w:rPr>
        <w:t>Hidralia, Gestión Integral de Aguas de Andalucía S.A</w:t>
      </w:r>
    </w:p>
    <w:p w14:paraId="1BC37FE1" w14:textId="77777777" w:rsidR="002B441F" w:rsidRDefault="002B441F" w:rsidP="002B441F">
      <w:pPr>
        <w:pStyle w:val="Prrafodelista"/>
        <w:jc w:val="both"/>
        <w:rPr>
          <w:rFonts w:ascii="Frutiger Light Condensed" w:hAnsi="Frutiger Light Condensed"/>
        </w:rPr>
      </w:pPr>
    </w:p>
    <w:p w14:paraId="2D61098F" w14:textId="77777777" w:rsidR="002B441F" w:rsidRDefault="002B441F" w:rsidP="002B441F">
      <w:pPr>
        <w:pStyle w:val="Prrafodelista"/>
        <w:jc w:val="both"/>
        <w:rPr>
          <w:rFonts w:ascii="Frutiger Light Condensed" w:hAnsi="Frutiger Light Condensed"/>
        </w:rPr>
      </w:pPr>
    </w:p>
    <w:p w14:paraId="043E09C3" w14:textId="74D62A89" w:rsidR="002B441F" w:rsidRPr="002B441F" w:rsidRDefault="002B441F" w:rsidP="002B441F">
      <w:pPr>
        <w:jc w:val="both"/>
        <w:rPr>
          <w:rFonts w:ascii="Frutiger Light Condensed" w:hAnsi="Frutiger Light Condensed"/>
        </w:rPr>
      </w:pPr>
      <w:r>
        <w:rPr>
          <w:rFonts w:ascii="Frutiger Light Condensed" w:hAnsi="Frutiger Light Condensed"/>
        </w:rPr>
        <w:t>INDICE DOCUMENTAL:</w:t>
      </w:r>
    </w:p>
    <w:p w14:paraId="19D94EAA" w14:textId="630D996B" w:rsidR="000118EB" w:rsidRPr="002B441F" w:rsidRDefault="00D34FF6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1 a 10:</w:t>
      </w:r>
      <w:r w:rsidRPr="002B441F">
        <w:rPr>
          <w:rFonts w:ascii="Frutiger Light Condensed" w:hAnsi="Frutiger Light Condensed"/>
        </w:rPr>
        <w:t xml:space="preserve"> Solicitud presentada el 29 de diciembre de 2022, solicitando la revisión tarifaria y el reconocimiento de desequilibrio económico del contrato y explotación del servicio de aguas residuales entre Hidralia y el Consorcio.</w:t>
      </w:r>
    </w:p>
    <w:p w14:paraId="52B138CC" w14:textId="1364A1EB" w:rsidR="00D34FF6" w:rsidRPr="002B441F" w:rsidRDefault="00D34FF6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11 a 25:</w:t>
      </w:r>
      <w:r w:rsidRPr="002B441F">
        <w:rPr>
          <w:rFonts w:ascii="Frutiger Light Condensed" w:hAnsi="Frutiger Light Condensed"/>
        </w:rPr>
        <w:t xml:space="preserve"> Antecedentes Pliego de </w:t>
      </w:r>
      <w:r w:rsidR="0086280F" w:rsidRPr="002B441F">
        <w:rPr>
          <w:rFonts w:ascii="Frutiger Light Condensed" w:hAnsi="Frutiger Light Condensed"/>
        </w:rPr>
        <w:t>Cláusulas</w:t>
      </w:r>
      <w:r w:rsidRPr="002B441F">
        <w:rPr>
          <w:rFonts w:ascii="Frutiger Light Condensed" w:hAnsi="Frutiger Light Condensed"/>
        </w:rPr>
        <w:t xml:space="preserve"> Administrativas Particulares.</w:t>
      </w:r>
    </w:p>
    <w:p w14:paraId="5EAE1801" w14:textId="01DFF132" w:rsidR="00D34FF6" w:rsidRPr="002B441F" w:rsidRDefault="00D34FF6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26 a 82:</w:t>
      </w:r>
      <w:r w:rsidRPr="002B441F">
        <w:rPr>
          <w:rFonts w:ascii="Frutiger Light Condensed" w:hAnsi="Frutiger Light Condensed"/>
        </w:rPr>
        <w:t xml:space="preserve"> Antecedentes Pliego de Prescripciones Técnicas Particulares.</w:t>
      </w:r>
    </w:p>
    <w:p w14:paraId="0DCA4806" w14:textId="53A07F24" w:rsidR="00D34FF6" w:rsidRPr="002B441F" w:rsidRDefault="00D34FF6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 xml:space="preserve">Pág. 83 a </w:t>
      </w:r>
      <w:r w:rsidR="008D3005" w:rsidRPr="002B441F">
        <w:rPr>
          <w:rFonts w:ascii="Frutiger Light Condensed" w:hAnsi="Frutiger Light Condensed"/>
          <w:b/>
          <w:bCs/>
        </w:rPr>
        <w:t>175:</w:t>
      </w:r>
      <w:r w:rsidR="008D3005" w:rsidRPr="002B441F">
        <w:rPr>
          <w:rFonts w:ascii="Frutiger Light Condensed" w:hAnsi="Frutiger Light Condensed"/>
        </w:rPr>
        <w:t xml:space="preserve"> Oferta económica presentada por Aguagest Sur S.A.</w:t>
      </w:r>
    </w:p>
    <w:p w14:paraId="0D5E0AF6" w14:textId="20EE784B" w:rsidR="008D3005" w:rsidRPr="002B441F" w:rsidRDefault="008D3005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176 a 185:</w:t>
      </w:r>
      <w:r w:rsidRPr="002B441F">
        <w:rPr>
          <w:rFonts w:ascii="Frutiger Light Condensed" w:hAnsi="Frutiger Light Condensed"/>
        </w:rPr>
        <w:t xml:space="preserve"> Informe sobre las ofertas presentadas al procedimiento negociado para la adjudicación de la gestión y explotación del servicio de depuración de aguas residuales del Consorcio.</w:t>
      </w:r>
    </w:p>
    <w:p w14:paraId="738564E9" w14:textId="3116873F" w:rsidR="008D3005" w:rsidRPr="002B441F" w:rsidRDefault="008D3005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186 a 188:</w:t>
      </w:r>
      <w:r w:rsidRPr="002B441F">
        <w:rPr>
          <w:rFonts w:ascii="Frutiger Light Condensed" w:hAnsi="Frutiger Light Condensed"/>
        </w:rPr>
        <w:t xml:space="preserve"> Contrato suscrito el 21 de junio de 2002.</w:t>
      </w:r>
    </w:p>
    <w:p w14:paraId="24FAA4DE" w14:textId="349016C3" w:rsidR="008D3005" w:rsidRPr="002B441F" w:rsidRDefault="008D3005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189 a 228:</w:t>
      </w:r>
      <w:r w:rsidRPr="002B441F">
        <w:rPr>
          <w:rFonts w:ascii="Frutiger Light Condensed" w:hAnsi="Frutiger Light Condensed"/>
        </w:rPr>
        <w:t xml:space="preserve"> Acuerdos adoptados por la Junta General del Consorcio y publicaciones en el BOP.</w:t>
      </w:r>
    </w:p>
    <w:p w14:paraId="6CC9FF89" w14:textId="25F48D69" w:rsidR="008D3005" w:rsidRPr="002B441F" w:rsidRDefault="008D3005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229 a 250:</w:t>
      </w:r>
      <w:r w:rsidRPr="002B441F">
        <w:rPr>
          <w:rFonts w:ascii="Frutiger Light Condensed" w:hAnsi="Frutiger Light Condensed"/>
        </w:rPr>
        <w:t xml:space="preserve"> Informe de fecha 11 de marzo de 2023 sobre revisión de precios y solicitud de reequilibrio concesional.</w:t>
      </w:r>
    </w:p>
    <w:p w14:paraId="3E94EDCE" w14:textId="3A018D93" w:rsidR="008D3005" w:rsidRPr="002B441F" w:rsidRDefault="008D3005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251 a 260:</w:t>
      </w:r>
      <w:r w:rsidRPr="002B441F">
        <w:rPr>
          <w:rFonts w:ascii="Frutiger Light Condensed" w:hAnsi="Frutiger Light Condensed"/>
        </w:rPr>
        <w:t xml:space="preserve"> Concesión de trámite de audiencia a Hidralia S.A.</w:t>
      </w:r>
    </w:p>
    <w:p w14:paraId="02B00F92" w14:textId="623B4F1E" w:rsidR="008D3005" w:rsidRPr="002B441F" w:rsidRDefault="008D3005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261:</w:t>
      </w:r>
      <w:r w:rsidR="00523382" w:rsidRPr="002B441F">
        <w:rPr>
          <w:rFonts w:ascii="Frutiger Light Condensed" w:hAnsi="Frutiger Light Condensed"/>
        </w:rPr>
        <w:t xml:space="preserve"> Acuse de recibo del trámite de audiencia.</w:t>
      </w:r>
    </w:p>
    <w:p w14:paraId="5FA934FA" w14:textId="5DB26EA3" w:rsidR="00523382" w:rsidRPr="002B441F" w:rsidRDefault="00523382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262 a</w:t>
      </w:r>
      <w:r w:rsidR="002702B1" w:rsidRPr="002B441F">
        <w:rPr>
          <w:rFonts w:ascii="Frutiger Light Condensed" w:hAnsi="Frutiger Light Condensed"/>
          <w:b/>
          <w:bCs/>
        </w:rPr>
        <w:t xml:space="preserve"> 283:</w:t>
      </w:r>
      <w:r w:rsidR="002702B1" w:rsidRPr="002B441F">
        <w:rPr>
          <w:rFonts w:ascii="Frutiger Light Condensed" w:hAnsi="Frutiger Light Condensed"/>
        </w:rPr>
        <w:t xml:space="preserve"> Alegaciones presentadas por Hidralia el 4 de abril de 202</w:t>
      </w:r>
      <w:r w:rsidR="000704CA" w:rsidRPr="002B441F">
        <w:rPr>
          <w:rFonts w:ascii="Frutiger Light Condensed" w:hAnsi="Frutiger Light Condensed"/>
        </w:rPr>
        <w:t>3</w:t>
      </w:r>
      <w:r w:rsidR="002702B1" w:rsidRPr="002B441F">
        <w:rPr>
          <w:rFonts w:ascii="Frutiger Light Condensed" w:hAnsi="Frutiger Light Condensed"/>
        </w:rPr>
        <w:t>, adjuntando escritura de poder.</w:t>
      </w:r>
    </w:p>
    <w:p w14:paraId="6986FE56" w14:textId="4E05F0C0" w:rsidR="002702B1" w:rsidRPr="002B441F" w:rsidRDefault="002702B1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284 a 339:</w:t>
      </w:r>
      <w:r w:rsidRPr="002B441F">
        <w:rPr>
          <w:rFonts w:ascii="Frutiger Light Condensed" w:hAnsi="Frutiger Light Condensed"/>
        </w:rPr>
        <w:t xml:space="preserve"> Ampliación de alegaciones</w:t>
      </w:r>
      <w:r w:rsidR="000704CA" w:rsidRPr="002B441F">
        <w:rPr>
          <w:rFonts w:ascii="Frutiger Light Condensed" w:hAnsi="Frutiger Light Condensed"/>
        </w:rPr>
        <w:t xml:space="preserve"> con fecha 10 de julio de 2023</w:t>
      </w:r>
      <w:r w:rsidRPr="002B441F">
        <w:rPr>
          <w:rFonts w:ascii="Frutiger Light Condensed" w:hAnsi="Frutiger Light Condensed"/>
        </w:rPr>
        <w:t>, adjuntando:</w:t>
      </w:r>
    </w:p>
    <w:p w14:paraId="0450895B" w14:textId="5B190F8B" w:rsidR="002702B1" w:rsidRPr="002B441F" w:rsidRDefault="002702B1" w:rsidP="000704CA">
      <w:pPr>
        <w:pStyle w:val="Prrafodelista"/>
        <w:numPr>
          <w:ilvl w:val="0"/>
          <w:numId w:val="4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</w:rPr>
        <w:t>Anexo control de vertidos año 2020.</w:t>
      </w:r>
    </w:p>
    <w:p w14:paraId="31E903E0" w14:textId="304EB59A" w:rsidR="002702B1" w:rsidRPr="002B441F" w:rsidRDefault="002702B1" w:rsidP="000704CA">
      <w:pPr>
        <w:pStyle w:val="Prrafodelista"/>
        <w:numPr>
          <w:ilvl w:val="0"/>
          <w:numId w:val="4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</w:rPr>
        <w:t>Anexo control de vertidos año 2021.</w:t>
      </w:r>
    </w:p>
    <w:p w14:paraId="5F8E554E" w14:textId="6B16774E" w:rsidR="002702B1" w:rsidRPr="002B441F" w:rsidRDefault="002702B1" w:rsidP="000704CA">
      <w:pPr>
        <w:pStyle w:val="Prrafodelista"/>
        <w:numPr>
          <w:ilvl w:val="0"/>
          <w:numId w:val="4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</w:rPr>
        <w:t>Anexo año 2022.</w:t>
      </w:r>
    </w:p>
    <w:p w14:paraId="10112662" w14:textId="13FC1CCF" w:rsidR="002702B1" w:rsidRPr="002B441F" w:rsidRDefault="002702B1" w:rsidP="000704CA">
      <w:pPr>
        <w:pStyle w:val="Prrafodelista"/>
        <w:numPr>
          <w:ilvl w:val="0"/>
          <w:numId w:val="4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</w:rPr>
        <w:t>Anexo año 2023.</w:t>
      </w:r>
    </w:p>
    <w:p w14:paraId="2FEA9082" w14:textId="139495CD" w:rsidR="002702B1" w:rsidRPr="002B441F" w:rsidRDefault="000704CA" w:rsidP="000704CA">
      <w:pPr>
        <w:pStyle w:val="Prrafodelista"/>
        <w:numPr>
          <w:ilvl w:val="0"/>
          <w:numId w:val="4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</w:rPr>
        <w:t>Estado de la UCV.</w:t>
      </w:r>
    </w:p>
    <w:p w14:paraId="2A12A5F9" w14:textId="69F1A09D" w:rsidR="000704CA" w:rsidRPr="002B441F" w:rsidRDefault="000704CA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340 a 344:</w:t>
      </w:r>
      <w:r w:rsidRPr="002B441F">
        <w:rPr>
          <w:rFonts w:ascii="Frutiger Light Condensed" w:hAnsi="Frutiger Light Condensed"/>
        </w:rPr>
        <w:t xml:space="preserve"> Informe jurídico de 14 de septiembre de 2023.</w:t>
      </w:r>
    </w:p>
    <w:p w14:paraId="6CD38440" w14:textId="314CB9CD" w:rsidR="002702B1" w:rsidRPr="002B441F" w:rsidRDefault="000704CA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345:</w:t>
      </w:r>
      <w:r w:rsidRPr="002B441F">
        <w:rPr>
          <w:rFonts w:ascii="Frutiger Light Condensed" w:hAnsi="Frutiger Light Condensed"/>
        </w:rPr>
        <w:t xml:space="preserve"> Solicitud de nota de conformidad al Secretario General.</w:t>
      </w:r>
    </w:p>
    <w:p w14:paraId="51E3FFD0" w14:textId="2669F1A3" w:rsidR="000704CA" w:rsidRPr="002B441F" w:rsidRDefault="000704CA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</w:rPr>
        <w:t>Pág. 346: Nota de conformidad de fecha 2 de octubre de 2023.</w:t>
      </w:r>
    </w:p>
    <w:p w14:paraId="2F1F502F" w14:textId="21A3ACFF" w:rsidR="000704CA" w:rsidRPr="002B441F" w:rsidRDefault="000704CA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347 a 353:</w:t>
      </w:r>
      <w:r w:rsidRPr="002B441F">
        <w:rPr>
          <w:rFonts w:ascii="Frutiger Light Condensed" w:hAnsi="Frutiger Light Condensed"/>
        </w:rPr>
        <w:t xml:space="preserve"> Proposición del Presidente del Consorcio relativa a la revisión de precios y reequilibrio concesional.</w:t>
      </w:r>
    </w:p>
    <w:p w14:paraId="2BBA3583" w14:textId="3F2F576A" w:rsidR="000704CA" w:rsidRPr="002B441F" w:rsidRDefault="000704CA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354:</w:t>
      </w:r>
      <w:r w:rsidRPr="002B441F">
        <w:rPr>
          <w:rFonts w:ascii="Frutiger Light Condensed" w:hAnsi="Frutiger Light Condensed"/>
        </w:rPr>
        <w:t xml:space="preserve"> Informe de fiscalización de 16 de octubre de 2023.</w:t>
      </w:r>
    </w:p>
    <w:p w14:paraId="31ACBB2E" w14:textId="79929DF7" w:rsidR="000704CA" w:rsidRPr="002B441F" w:rsidRDefault="000704CA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355 a 362:</w:t>
      </w:r>
      <w:r w:rsidRPr="002B441F">
        <w:rPr>
          <w:rFonts w:ascii="Frutiger Light Condensed" w:hAnsi="Frutiger Light Condensed"/>
        </w:rPr>
        <w:t xml:space="preserve"> Certificado del acuerdo adoptado por la Junta General del Consorcio celebrada el 5 de diciembre de 2023.</w:t>
      </w:r>
    </w:p>
    <w:p w14:paraId="3D4CE493" w14:textId="3813969F" w:rsidR="000704CA" w:rsidRPr="002B441F" w:rsidRDefault="000704CA" w:rsidP="000704CA">
      <w:pPr>
        <w:pStyle w:val="Prrafodelista"/>
        <w:numPr>
          <w:ilvl w:val="0"/>
          <w:numId w:val="2"/>
        </w:numPr>
        <w:jc w:val="both"/>
        <w:rPr>
          <w:rFonts w:ascii="Frutiger Light Condensed" w:hAnsi="Frutiger Light Condensed"/>
        </w:rPr>
      </w:pPr>
      <w:r w:rsidRPr="002B441F">
        <w:rPr>
          <w:rFonts w:ascii="Frutiger Light Condensed" w:hAnsi="Frutiger Light Condensed"/>
          <w:b/>
          <w:bCs/>
        </w:rPr>
        <w:t>Pág. 363 a 365:</w:t>
      </w:r>
      <w:r w:rsidRPr="002B441F">
        <w:rPr>
          <w:rFonts w:ascii="Frutiger Light Condensed" w:hAnsi="Frutiger Light Condensed"/>
        </w:rPr>
        <w:t xml:space="preserve"> Notificación a Hidralia del acuerdo adoptado por la Junta General del Consorcio y acuse de recibo.</w:t>
      </w:r>
    </w:p>
    <w:sectPr w:rsidR="000704CA" w:rsidRPr="002B441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E875D" w14:textId="77777777" w:rsidR="00287F61" w:rsidRDefault="00287F61" w:rsidP="002B441F">
      <w:pPr>
        <w:spacing w:after="0" w:line="240" w:lineRule="auto"/>
      </w:pPr>
      <w:r>
        <w:separator/>
      </w:r>
    </w:p>
  </w:endnote>
  <w:endnote w:type="continuationSeparator" w:id="0">
    <w:p w14:paraId="4F5AF113" w14:textId="77777777" w:rsidR="00287F61" w:rsidRDefault="00287F61" w:rsidP="002B4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A08D9" w14:textId="77777777" w:rsidR="00287F61" w:rsidRDefault="00287F61" w:rsidP="002B441F">
      <w:pPr>
        <w:spacing w:after="0" w:line="240" w:lineRule="auto"/>
      </w:pPr>
      <w:r>
        <w:separator/>
      </w:r>
    </w:p>
  </w:footnote>
  <w:footnote w:type="continuationSeparator" w:id="0">
    <w:p w14:paraId="210648AD" w14:textId="77777777" w:rsidR="00287F61" w:rsidRDefault="00287F61" w:rsidP="002B4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79197" w14:textId="2B999F00" w:rsidR="002B441F" w:rsidRDefault="002B441F">
    <w:pPr>
      <w:pStyle w:val="Encabezado"/>
    </w:pPr>
    <w:r>
      <w:rPr>
        <w:noProof/>
      </w:rPr>
      <w:drawing>
        <wp:inline distT="0" distB="0" distL="0" distR="0" wp14:anchorId="5B18FA44" wp14:editId="5ECAF804">
          <wp:extent cx="1924050" cy="790575"/>
          <wp:effectExtent l="0" t="0" r="0" b="9525"/>
          <wp:docPr id="148419160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5EC6"/>
    <w:multiLevelType w:val="hybridMultilevel"/>
    <w:tmpl w:val="8EEEB530"/>
    <w:lvl w:ilvl="0" w:tplc="075EEA3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EA064E5"/>
    <w:multiLevelType w:val="hybridMultilevel"/>
    <w:tmpl w:val="04E62E5A"/>
    <w:lvl w:ilvl="0" w:tplc="BDAAAC7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62144E"/>
    <w:multiLevelType w:val="hybridMultilevel"/>
    <w:tmpl w:val="15DAA814"/>
    <w:lvl w:ilvl="0" w:tplc="FACE7E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11245"/>
    <w:multiLevelType w:val="hybridMultilevel"/>
    <w:tmpl w:val="3784355C"/>
    <w:lvl w:ilvl="0" w:tplc="FBC0B19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2607825">
    <w:abstractNumId w:val="0"/>
  </w:num>
  <w:num w:numId="2" w16cid:durableId="97606825">
    <w:abstractNumId w:val="2"/>
  </w:num>
  <w:num w:numId="3" w16cid:durableId="1250651152">
    <w:abstractNumId w:val="3"/>
  </w:num>
  <w:num w:numId="4" w16cid:durableId="6181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EB"/>
    <w:rsid w:val="000118EB"/>
    <w:rsid w:val="000704CA"/>
    <w:rsid w:val="002702B1"/>
    <w:rsid w:val="00287F61"/>
    <w:rsid w:val="002B441F"/>
    <w:rsid w:val="00523382"/>
    <w:rsid w:val="0086280F"/>
    <w:rsid w:val="00864402"/>
    <w:rsid w:val="008D3005"/>
    <w:rsid w:val="00D3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A1D16"/>
  <w15:chartTrackingRefBased/>
  <w15:docId w15:val="{E5D5067E-2565-4AA2-9D50-A2CCCB3B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34FF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B44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41F"/>
  </w:style>
  <w:style w:type="paragraph" w:styleId="Piedepgina">
    <w:name w:val="footer"/>
    <w:basedOn w:val="Normal"/>
    <w:link w:val="PiedepginaCar"/>
    <w:uiPriority w:val="99"/>
    <w:unhideWhenUsed/>
    <w:rsid w:val="002B44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3</cp:revision>
  <dcterms:created xsi:type="dcterms:W3CDTF">2024-04-23T09:44:00Z</dcterms:created>
  <dcterms:modified xsi:type="dcterms:W3CDTF">2024-04-24T06:27:00Z</dcterms:modified>
</cp:coreProperties>
</file>