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B04953" w14:textId="0A9CCAE7" w:rsidR="00F850D9" w:rsidRDefault="00CD71AB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</w:rPr>
        <w:t>Expediente:</w:t>
      </w:r>
      <w:r>
        <w:rPr>
          <w:rFonts w:ascii="AytoRoquetas Light Condensed" w:hAnsi="AytoRoquetas Light Condensed" w:cs="AytoRoquetas Light Condensed"/>
          <w:color w:val="000000"/>
        </w:rPr>
        <w:t xml:space="preserve"> 2024/56</w:t>
      </w:r>
    </w:p>
    <w:p w14:paraId="4DB04954" w14:textId="77777777" w:rsidR="00F850D9" w:rsidRDefault="00F850D9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4DB04955" w14:textId="77777777" w:rsidR="00F850D9" w:rsidRDefault="00CD71AB"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</w:rPr>
        <w:t>DON GABRIEL AMAT AYLL</w:t>
      </w:r>
      <w:r>
        <w:rPr>
          <w:rFonts w:ascii="AytoRoquetas Light Condensed" w:hAnsi="AytoRoquetas Light Condensed" w:cs="AytoRoquetas Light Condensed"/>
          <w:b/>
          <w:bCs/>
          <w:color w:val="000000"/>
        </w:rPr>
        <w:t>ÓN, PRESIDENTE DEL CONSORCIO DEL CICLO INTEGRAL DEL AGUA DEL PONIENTE ALMERIENSE, HA DICTADO LA SIGUIENTE RESOLUCIÓN:</w:t>
      </w:r>
    </w:p>
    <w:p w14:paraId="4DB04956" w14:textId="77777777" w:rsidR="00F850D9" w:rsidRDefault="00CD71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AytoRoquetas Light Condensed" w:hAnsi="AytoRoquetas Light Condensed" w:cs="AytoRoquetas Light Condensed"/>
          <w:color w:val="FF0000"/>
        </w:rPr>
      </w:pPr>
      <w:r>
        <w:rPr>
          <w:rFonts w:ascii="AytoRoquetas Light Condensed" w:hAnsi="AytoRoquetas Light Condensed" w:cs="AytoRoquetas Light Condensed"/>
          <w:color w:val="FF0000"/>
        </w:rPr>
        <w:t>&lt;DEC_GEN&gt;</w:t>
      </w:r>
    </w:p>
    <w:p w14:paraId="4DB04957" w14:textId="77777777" w:rsidR="00F850D9" w:rsidRDefault="00F850D9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4932F669" w14:textId="07BF37C1" w:rsidR="00CD71AB" w:rsidRDefault="00CD71AB" w:rsidP="00CD71AB">
      <w:pPr>
        <w:spacing w:after="0" w:line="288" w:lineRule="auto"/>
        <w:ind w:firstLine="1134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 xml:space="preserve">Vista la notificación de Providencia de </w:t>
      </w:r>
      <w:r>
        <w:rPr>
          <w:rFonts w:ascii="AytoRoquetas Light Condensed" w:hAnsi="AytoRoquetas Light Condensed" w:cs="AytoRoquetas Light Condensed"/>
          <w:color w:val="000000"/>
        </w:rPr>
        <w:t>Liquidación de Ingreso Directo</w:t>
      </w:r>
      <w:r>
        <w:rPr>
          <w:rFonts w:ascii="AytoRoquetas Light Condensed" w:hAnsi="AytoRoquetas Light Condensed" w:cs="AytoRoquetas Light Condensed"/>
          <w:color w:val="000000"/>
        </w:rPr>
        <w:t xml:space="preserve">, recibida en fecha 21 de mayo de 2024, procedente de la Diputación de Almería en concepto de </w:t>
      </w:r>
      <w:r>
        <w:rPr>
          <w:rFonts w:ascii="AytoRoquetas Light Condensed" w:hAnsi="AytoRoquetas Light Condensed" w:cs="AytoRoquetas Light Condensed"/>
          <w:color w:val="000000"/>
        </w:rPr>
        <w:t xml:space="preserve">Publicaciones en </w:t>
      </w:r>
      <w:r>
        <w:rPr>
          <w:rFonts w:ascii="AytoRoquetas Light Condensed" w:hAnsi="AytoRoquetas Light Condensed" w:cs="AytoRoquetas Light Condensed"/>
          <w:color w:val="000000"/>
        </w:rPr>
        <w:t>Boletín Oficial de la Provincia, del ejercicio 20</w:t>
      </w:r>
      <w:r>
        <w:rPr>
          <w:rFonts w:ascii="AytoRoquetas Light Condensed" w:hAnsi="AytoRoquetas Light Condensed" w:cs="AytoRoquetas Light Condensed"/>
          <w:color w:val="000000"/>
        </w:rPr>
        <w:t>24</w:t>
      </w:r>
      <w:r>
        <w:rPr>
          <w:rFonts w:ascii="AytoRoquetas Light Condensed" w:hAnsi="AytoRoquetas Light Condensed" w:cs="AytoRoquetas Light Condensed"/>
          <w:color w:val="000000"/>
        </w:rPr>
        <w:t xml:space="preserve">, con numero identificador de la </w:t>
      </w:r>
      <w:r>
        <w:rPr>
          <w:rFonts w:ascii="AytoRoquetas Light Condensed" w:hAnsi="AytoRoquetas Light Condensed" w:cs="AytoRoquetas Light Condensed"/>
          <w:color w:val="000000"/>
        </w:rPr>
        <w:t>liquidación</w:t>
      </w:r>
      <w:r>
        <w:rPr>
          <w:rFonts w:ascii="AytoRoquetas Light Condensed" w:hAnsi="AytoRoquetas Light Condensed" w:cs="AytoRoquetas Light Condensed"/>
          <w:color w:val="000000"/>
        </w:rPr>
        <w:t xml:space="preserve"> </w:t>
      </w:r>
      <w:r>
        <w:rPr>
          <w:rFonts w:ascii="AytoRoquetas Light Condensed" w:hAnsi="AytoRoquetas Light Condensed" w:cs="AytoRoquetas Light Condensed"/>
          <w:color w:val="000000"/>
        </w:rPr>
        <w:t>20241G04712BO05L000049</w:t>
      </w:r>
      <w:r>
        <w:rPr>
          <w:rFonts w:ascii="AytoRoquetas Light Condensed" w:hAnsi="AytoRoquetas Light Condensed" w:cs="AytoRoquetas Light Condensed"/>
          <w:color w:val="000000"/>
        </w:rPr>
        <w:t>.</w:t>
      </w:r>
    </w:p>
    <w:p w14:paraId="4323EC31" w14:textId="77777777" w:rsidR="00CD71AB" w:rsidRDefault="00CD71AB" w:rsidP="00CD71AB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5428E9AB" w14:textId="77777777" w:rsidR="00CD71AB" w:rsidRDefault="00CD71AB" w:rsidP="00CD71AB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>RESULTANDO que en el expediente de liquidación obra informe de INTERVENCIÓN relativo a los documentos y resultado de la liquidación.</w:t>
      </w:r>
    </w:p>
    <w:p w14:paraId="4099251B" w14:textId="77777777" w:rsidR="00CD71AB" w:rsidRDefault="00CD71AB" w:rsidP="00CD71AB">
      <w:pPr>
        <w:spacing w:after="0" w:line="288" w:lineRule="auto"/>
        <w:rPr>
          <w:rFonts w:ascii="AytoRoquetas Light Condensed" w:hAnsi="AytoRoquetas Light Condensed" w:cs="AytoRoquetas Light Condensed"/>
          <w:b/>
          <w:bCs/>
          <w:color w:val="000000"/>
        </w:rPr>
      </w:pPr>
    </w:p>
    <w:p w14:paraId="4E314A6F" w14:textId="77777777" w:rsidR="00CD71AB" w:rsidRDefault="00CD71AB" w:rsidP="00CD71AB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 xml:space="preserve">Por cuanto antecede y de conformidad con el acuerdo de la Junta General del Consorcio de 21 de abril de 2021, de nombramiento de Presidente, es por lo que </w:t>
      </w:r>
      <w:r>
        <w:rPr>
          <w:rFonts w:ascii="AytoRoquetas Light Condensed" w:hAnsi="AytoRoquetas Light Condensed" w:cs="AytoRoquetas Light Condensed"/>
          <w:b/>
          <w:bCs/>
          <w:color w:val="000000"/>
        </w:rPr>
        <w:t>VENGO A RESOLVER:</w:t>
      </w:r>
    </w:p>
    <w:p w14:paraId="5401650E" w14:textId="77777777" w:rsidR="00CD71AB" w:rsidRDefault="00CD71AB" w:rsidP="00CD71AB"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 w14:paraId="548EB708" w14:textId="0CDC777A" w:rsidR="00CD71AB" w:rsidRDefault="00CD71AB" w:rsidP="00CD71AB">
      <w:pPr>
        <w:spacing w:after="0" w:line="240" w:lineRule="auto"/>
        <w:jc w:val="both"/>
        <w:rPr>
          <w:rFonts w:ascii="AytoRoquetas Light Condensed" w:hAnsi="AytoRoquetas Light Condensed" w:cs="Times New Roman"/>
          <w:b/>
          <w:bCs/>
          <w:color w:val="000000"/>
        </w:rPr>
      </w:pPr>
      <w:r>
        <w:rPr>
          <w:rFonts w:ascii="AytoRoquetas Light Condensed" w:hAnsi="AytoRoquetas Light Condensed" w:cs="Times New Roman"/>
          <w:b/>
          <w:bCs/>
          <w:color w:val="000000"/>
        </w:rPr>
        <w:t>1º</w:t>
      </w:r>
      <w:r>
        <w:rPr>
          <w:rFonts w:ascii="AytoRoquetas Light Condensed" w:hAnsi="AytoRoquetas Light Condensed" w:cs="Times New Roman"/>
          <w:color w:val="000000"/>
        </w:rPr>
        <w:t>. Aprobar, disponer y reconocer la obligación, previo informe de fiscalización, al Consorcio de Servicios Integrados de abastecimiento de Aguas y saneamiento del Poniente Almeriense con CIF P5400004G correspondiente a Boletín Oficial Provincia – Liquidaciones 20</w:t>
      </w:r>
      <w:r>
        <w:rPr>
          <w:rFonts w:ascii="AytoRoquetas Light Condensed" w:hAnsi="AytoRoquetas Light Condensed" w:cs="Times New Roman"/>
          <w:color w:val="000000"/>
        </w:rPr>
        <w:t>24</w:t>
      </w:r>
      <w:r>
        <w:rPr>
          <w:rFonts w:ascii="AytoRoquetas Light Condensed" w:hAnsi="AytoRoquetas Light Condensed" w:cs="Times New Roman"/>
          <w:color w:val="000000"/>
        </w:rPr>
        <w:t xml:space="preserve"> con Documento ADO número 22024000003</w:t>
      </w:r>
      <w:r>
        <w:rPr>
          <w:rFonts w:ascii="AytoRoquetas Light Condensed" w:hAnsi="AytoRoquetas Light Condensed" w:cs="Times New Roman"/>
          <w:color w:val="000000"/>
        </w:rPr>
        <w:t>9</w:t>
      </w:r>
      <w:r>
        <w:rPr>
          <w:rFonts w:ascii="AytoRoquetas Light Condensed" w:hAnsi="AytoRoquetas Light Condensed" w:cs="Times New Roman"/>
          <w:color w:val="000000"/>
        </w:rPr>
        <w:t xml:space="preserve"> y cargo a la Aplicación Presupuestaria 161.22603 “Publicación en Diarios Oficiales” por el siguiente importe:</w:t>
      </w:r>
    </w:p>
    <w:p w14:paraId="02108BCC" w14:textId="77777777" w:rsidR="00CD71AB" w:rsidRDefault="00CD71AB" w:rsidP="00CD71AB">
      <w:pPr>
        <w:spacing w:after="0" w:line="240" w:lineRule="auto"/>
        <w:jc w:val="both"/>
        <w:rPr>
          <w:rFonts w:ascii="AytoRoquetas Light Condensed" w:hAnsi="AytoRoquetas Light Condensed" w:cs="TimesNewRomanPSMT"/>
        </w:rPr>
      </w:pPr>
    </w:p>
    <w:tbl>
      <w:tblPr>
        <w:tblW w:w="8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7"/>
        <w:gridCol w:w="1985"/>
        <w:gridCol w:w="3118"/>
      </w:tblGrid>
      <w:tr w:rsidR="00CD71AB" w:rsidRPr="00CD71AB" w14:paraId="1F30E0EE" w14:textId="77777777" w:rsidTr="00CD71AB">
        <w:trPr>
          <w:trHeight w:val="498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FB513" w14:textId="77777777" w:rsidR="00CD71AB" w:rsidRDefault="00CD71AB">
            <w:pPr>
              <w:spacing w:after="0" w:line="240" w:lineRule="auto"/>
              <w:jc w:val="center"/>
              <w:rPr>
                <w:rFonts w:ascii="AytoRoquetas Light Condensed" w:hAnsi="AytoRoquetas Light Condensed"/>
                <w:b/>
                <w:bCs/>
                <w:color w:val="000000"/>
                <w:kern w:val="2"/>
              </w:rPr>
            </w:pPr>
            <w:r>
              <w:rPr>
                <w:rFonts w:ascii="AytoRoquetas Light Condensed" w:hAnsi="AytoRoquetas Light Condensed"/>
                <w:b/>
                <w:bCs/>
                <w:color w:val="000000"/>
                <w:kern w:val="2"/>
              </w:rPr>
              <w:t>CONCEPTO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27AEF" w14:textId="77777777" w:rsidR="00CD71AB" w:rsidRDefault="00CD71AB">
            <w:pPr>
              <w:spacing w:after="0" w:line="240" w:lineRule="auto"/>
              <w:jc w:val="center"/>
              <w:rPr>
                <w:rFonts w:ascii="AytoRoquetas Light Condensed" w:hAnsi="AytoRoquetas Light Condensed"/>
                <w:b/>
                <w:bCs/>
                <w:color w:val="000000"/>
                <w:kern w:val="2"/>
              </w:rPr>
            </w:pPr>
            <w:r>
              <w:rPr>
                <w:rFonts w:ascii="AytoRoquetas Light Condensed" w:hAnsi="AytoRoquetas Light Condensed"/>
                <w:b/>
                <w:bCs/>
                <w:color w:val="000000"/>
                <w:kern w:val="2"/>
              </w:rPr>
              <w:t>IMPORTE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31C48" w14:textId="77777777" w:rsidR="00CD71AB" w:rsidRDefault="00CD71AB">
            <w:pPr>
              <w:spacing w:after="0" w:line="240" w:lineRule="auto"/>
              <w:jc w:val="center"/>
              <w:rPr>
                <w:rFonts w:ascii="AytoRoquetas Light Condensed" w:hAnsi="AytoRoquetas Light Condensed"/>
                <w:b/>
                <w:bCs/>
                <w:color w:val="000000"/>
                <w:kern w:val="2"/>
              </w:rPr>
            </w:pPr>
            <w:r>
              <w:rPr>
                <w:rFonts w:ascii="AytoRoquetas Light Condensed" w:hAnsi="AytoRoquetas Light Condensed"/>
                <w:b/>
                <w:bCs/>
                <w:color w:val="000000"/>
                <w:kern w:val="2"/>
              </w:rPr>
              <w:t>IMPORTE TOTAL</w:t>
            </w:r>
          </w:p>
        </w:tc>
      </w:tr>
      <w:tr w:rsidR="00CD71AB" w:rsidRPr="00CD71AB" w14:paraId="7C3BD845" w14:textId="77777777" w:rsidTr="00CD71AB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31DE15" w14:textId="43440D1D" w:rsidR="00CD71AB" w:rsidRDefault="00CD71AB">
            <w:pPr>
              <w:spacing w:after="0" w:line="240" w:lineRule="auto"/>
              <w:jc w:val="center"/>
              <w:rPr>
                <w:rFonts w:ascii="AytoRoquetas Light Condensed" w:hAnsi="AytoRoquetas Light Condensed"/>
                <w:color w:val="000000"/>
                <w:kern w:val="2"/>
              </w:rPr>
            </w:pPr>
            <w:r>
              <w:rPr>
                <w:rFonts w:ascii="AytoRoquetas Light Condensed" w:hAnsi="AytoRoquetas Light Condensed"/>
                <w:color w:val="000000"/>
                <w:kern w:val="2"/>
              </w:rPr>
              <w:t>BOPA</w:t>
            </w:r>
            <w:r>
              <w:rPr>
                <w:rFonts w:ascii="AytoRoquetas Light Condensed" w:hAnsi="AytoRoquetas Light Condensed"/>
                <w:color w:val="000000"/>
                <w:kern w:val="2"/>
              </w:rPr>
              <w:t xml:space="preserve"> 2024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19A60" w14:textId="183FF26F" w:rsidR="00CD71AB" w:rsidRDefault="00CD71AB">
            <w:pPr>
              <w:spacing w:after="0" w:line="240" w:lineRule="auto"/>
              <w:jc w:val="center"/>
              <w:rPr>
                <w:rFonts w:ascii="AytoRoquetas Light Condensed" w:hAnsi="AytoRoquetas Light Condensed"/>
                <w:color w:val="000000"/>
                <w:kern w:val="2"/>
              </w:rPr>
            </w:pPr>
            <w:r>
              <w:rPr>
                <w:rFonts w:ascii="AytoRoquetas Light Condensed" w:hAnsi="AytoRoquetas Light Condensed"/>
                <w:color w:val="000000"/>
                <w:kern w:val="2"/>
              </w:rPr>
              <w:t>4</w:t>
            </w:r>
            <w:r>
              <w:rPr>
                <w:rFonts w:ascii="AytoRoquetas Light Condensed" w:hAnsi="AytoRoquetas Light Condensed"/>
                <w:color w:val="000000"/>
                <w:kern w:val="2"/>
              </w:rPr>
              <w:t>2</w:t>
            </w:r>
            <w:r>
              <w:rPr>
                <w:rFonts w:ascii="AytoRoquetas Light Condensed" w:hAnsi="AytoRoquetas Light Condensed"/>
                <w:color w:val="000000"/>
                <w:kern w:val="2"/>
              </w:rPr>
              <w:t>,</w:t>
            </w:r>
            <w:r>
              <w:rPr>
                <w:rFonts w:ascii="AytoRoquetas Light Condensed" w:hAnsi="AytoRoquetas Light Condensed"/>
                <w:color w:val="000000"/>
                <w:kern w:val="2"/>
              </w:rPr>
              <w:t>0</w:t>
            </w:r>
            <w:r>
              <w:rPr>
                <w:rFonts w:ascii="AytoRoquetas Light Condensed" w:hAnsi="AytoRoquetas Light Condensed"/>
                <w:color w:val="000000"/>
                <w:kern w:val="2"/>
              </w:rPr>
              <w:t>0 €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C5167" w14:textId="40A503AA" w:rsidR="00CD71AB" w:rsidRDefault="00CD71AB">
            <w:pPr>
              <w:spacing w:after="0" w:line="240" w:lineRule="auto"/>
              <w:jc w:val="center"/>
              <w:rPr>
                <w:rFonts w:ascii="AytoRoquetas Light Condensed" w:hAnsi="AytoRoquetas Light Condensed"/>
                <w:b/>
                <w:bCs/>
                <w:color w:val="000000"/>
                <w:kern w:val="2"/>
              </w:rPr>
            </w:pPr>
            <w:r>
              <w:rPr>
                <w:rFonts w:ascii="AytoRoquetas Light Condensed" w:hAnsi="AytoRoquetas Light Condensed"/>
                <w:b/>
                <w:bCs/>
                <w:color w:val="000000"/>
                <w:kern w:val="2"/>
              </w:rPr>
              <w:t>4</w:t>
            </w:r>
            <w:r>
              <w:rPr>
                <w:rFonts w:ascii="AytoRoquetas Light Condensed" w:hAnsi="AytoRoquetas Light Condensed"/>
                <w:b/>
                <w:bCs/>
                <w:color w:val="000000"/>
                <w:kern w:val="2"/>
              </w:rPr>
              <w:t>2</w:t>
            </w:r>
            <w:r>
              <w:rPr>
                <w:rFonts w:ascii="AytoRoquetas Light Condensed" w:hAnsi="AytoRoquetas Light Condensed"/>
                <w:b/>
                <w:bCs/>
                <w:color w:val="000000"/>
                <w:kern w:val="2"/>
              </w:rPr>
              <w:t>,</w:t>
            </w:r>
            <w:r>
              <w:rPr>
                <w:rFonts w:ascii="AytoRoquetas Light Condensed" w:hAnsi="AytoRoquetas Light Condensed"/>
                <w:b/>
                <w:bCs/>
                <w:color w:val="000000"/>
                <w:kern w:val="2"/>
              </w:rPr>
              <w:t>0</w:t>
            </w:r>
            <w:r>
              <w:rPr>
                <w:rFonts w:ascii="AytoRoquetas Light Condensed" w:hAnsi="AytoRoquetas Light Condensed"/>
                <w:b/>
                <w:bCs/>
                <w:color w:val="000000"/>
                <w:kern w:val="2"/>
              </w:rPr>
              <w:t xml:space="preserve"> €</w:t>
            </w:r>
          </w:p>
        </w:tc>
      </w:tr>
    </w:tbl>
    <w:p w14:paraId="1EE4D8F0" w14:textId="77777777" w:rsidR="00CD71AB" w:rsidRDefault="00CD71AB" w:rsidP="00CD71AB">
      <w:pPr>
        <w:spacing w:after="0" w:line="240" w:lineRule="auto"/>
        <w:jc w:val="both"/>
        <w:rPr>
          <w:rFonts w:ascii="AytoRoquetas Light Condensed" w:hAnsi="AytoRoquetas Light Condensed" w:cs="TimesNewRomanPSMT"/>
        </w:rPr>
      </w:pPr>
    </w:p>
    <w:p w14:paraId="4C632B0E" w14:textId="77777777" w:rsidR="00CD71AB" w:rsidRDefault="00CD71AB" w:rsidP="00CD71AB">
      <w:pPr>
        <w:spacing w:after="0" w:line="240" w:lineRule="auto"/>
        <w:jc w:val="both"/>
        <w:rPr>
          <w:rFonts w:ascii="AytoRoquetas Light Condensed" w:hAnsi="AytoRoquetas Light Condensed" w:cs="TimesNewRomanPSMT"/>
        </w:rPr>
      </w:pPr>
    </w:p>
    <w:p w14:paraId="137796F3" w14:textId="77777777" w:rsidR="00CD71AB" w:rsidRDefault="00CD71AB" w:rsidP="00CD71AB"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  <w:r>
        <w:rPr>
          <w:rFonts w:ascii="AytoRoquetas Light Condensed" w:hAnsi="AytoRoquetas Light Condensed" w:cs="Times New Roman"/>
          <w:b/>
          <w:bCs/>
          <w:color w:val="000000"/>
        </w:rPr>
        <w:t xml:space="preserve">2º. </w:t>
      </w:r>
      <w:r>
        <w:rPr>
          <w:rFonts w:ascii="AytoRoquetas Light Condensed" w:hAnsi="AytoRoquetas Light Condensed" w:cs="Times New Roman"/>
          <w:color w:val="000000"/>
        </w:rPr>
        <w:t>Notificar el presente acuerdo a Intervención y a Presidencia del Consorcio de Aguas del Poniente Almeriense.</w:t>
      </w:r>
    </w:p>
    <w:p w14:paraId="500A3EC8" w14:textId="77777777" w:rsidR="00CD71AB" w:rsidRDefault="00CD71AB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4DB0495A" w14:textId="77777777" w:rsidR="00F850D9" w:rsidRDefault="00F850D9">
      <w:pPr>
        <w:spacing w:after="0" w:line="288" w:lineRule="auto"/>
        <w:rPr>
          <w:rFonts w:ascii="AytoRoquetas Light Condensed" w:hAnsi="AytoRoquetas Light Condensed" w:cs="AytoRoquetas Light Condensed"/>
          <w:color w:val="000000"/>
        </w:rPr>
      </w:pPr>
    </w:p>
    <w:p w14:paraId="4DB0495B" w14:textId="77777777" w:rsidR="00F850D9" w:rsidRDefault="00CD71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  <w:color w:val="FF0000"/>
        </w:rPr>
        <w:t>&lt;/DEC_GEN&gt;</w:t>
      </w:r>
    </w:p>
    <w:p w14:paraId="4DB0495C" w14:textId="77777777" w:rsidR="00F850D9" w:rsidRDefault="00CD71AB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>La presente resoluci</w:t>
      </w:r>
      <w:r>
        <w:rPr>
          <w:rFonts w:ascii="AytoRoquetas Light Condensed" w:hAnsi="AytoRoquetas Light Condensed" w:cs="AytoRoquetas Light Condensed"/>
          <w:color w:val="000000"/>
        </w:rPr>
        <w:t>ón ha sido firmada electrónicamente, de acuerdo con lo establecido en la Ley 40/2015, de 1 de octubre, de Régimen Jurídico del Sector Público, por la autoridad competente y transcrita al Libro de Resoluciones por la secretaría municipal con el número y fecha al margen reseñado, como garantía de autenticidad e integridad.</w:t>
      </w:r>
    </w:p>
    <w:p w14:paraId="4DB0495D" w14:textId="77777777" w:rsidR="00F850D9" w:rsidRDefault="00F850D9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</w:rPr>
      </w:pPr>
    </w:p>
    <w:sectPr w:rsidR="00F850D9">
      <w:headerReference w:type="default" r:id="rId6"/>
      <w:footerReference w:type="default" r:id="rId7"/>
      <w:pgSz w:w="11906" w:h="16838"/>
      <w:pgMar w:top="3119" w:right="1531" w:bottom="1701" w:left="1814" w:header="709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B04966" w14:textId="77777777" w:rsidR="00CD71AB" w:rsidRDefault="00CD71AB">
      <w:pPr>
        <w:spacing w:after="0" w:line="240" w:lineRule="auto"/>
      </w:pPr>
      <w:r>
        <w:separator/>
      </w:r>
    </w:p>
  </w:endnote>
  <w:endnote w:type="continuationSeparator" w:id="0">
    <w:p w14:paraId="4DB04968" w14:textId="77777777" w:rsidR="00CD71AB" w:rsidRDefault="00CD71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B04961" w14:textId="77777777" w:rsidR="00F850D9" w:rsidRDefault="00F850D9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B04962" w14:textId="77777777" w:rsidR="00CD71AB" w:rsidRDefault="00CD71AB">
      <w:pPr>
        <w:spacing w:after="0" w:line="240" w:lineRule="auto"/>
      </w:pPr>
      <w:r>
        <w:separator/>
      </w:r>
    </w:p>
  </w:footnote>
  <w:footnote w:type="continuationSeparator" w:id="0">
    <w:p w14:paraId="4DB04964" w14:textId="77777777" w:rsidR="00CD71AB" w:rsidRDefault="00CD71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B0495E" w14:textId="77777777" w:rsidR="00F850D9" w:rsidRDefault="00CD71AB">
    <w:pPr>
      <w:pStyle w:val="Encabezado6"/>
      <w:tabs>
        <w:tab w:val="clear" w:pos="4252"/>
        <w:tab w:val="clear" w:pos="8504"/>
        <w:tab w:val="left" w:pos="328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4DB04962">
        <v:shapetype id="_x0000_t202" coordsize="21600,21600" o:spt="202" path="m,l,21600r21600,l21600,xe">
          <v:stroke joinstyle="miter"/>
          <v:path gradientshapeok="t" o:connecttype="rect"/>
        </v:shapetype>
        <v:shape id="Text Box 10" o:spid="_x0000_s2049" type="#_x0000_t202" style="position:absolute;margin-left:-34pt;margin-top:0;width:2in;height:54pt;z-index:251658240;mso-wrap-distance-left:0;mso-wrap-distance-right:0" stroked="f">
          <v:textbox>
            <w:txbxContent>
              <w:p w14:paraId="4DB04964" w14:textId="77777777" w:rsidR="00F850D9" w:rsidRDefault="00CD71AB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Plaza de la Constituci</w:t>
                </w: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ón, 1</w:t>
                </w:r>
              </w:p>
              <w:p w14:paraId="4DB04965" w14:textId="77777777" w:rsidR="00F850D9" w:rsidRDefault="00CD71AB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04740 Roquetas de Mar, Almería</w:t>
                </w:r>
              </w:p>
              <w:p w14:paraId="4DB04966" w14:textId="77777777" w:rsidR="00F850D9" w:rsidRDefault="00CD71AB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Tels.: 950 33 85 85 – 950 33 86 19</w:t>
                </w:r>
              </w:p>
              <w:p w14:paraId="4DB04967" w14:textId="77777777" w:rsidR="00F850D9" w:rsidRDefault="00CD71AB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Fax: 950 32 15 14</w:t>
                </w:r>
              </w:p>
            </w:txbxContent>
          </v:textbox>
          <w10:wrap type="square"/>
        </v:shape>
      </w:pict>
    </w:r>
    <w:r>
      <w:rPr>
        <w:rFonts w:ascii="Times New Roman" w:hAnsi="Times New Roman" w:cs="Times New Roman"/>
        <w:sz w:val="16"/>
        <w:szCs w:val="16"/>
      </w:rPr>
      <w:tab/>
    </w:r>
  </w:p>
  <w:p w14:paraId="4DB0495F" w14:textId="77777777" w:rsidR="00F850D9" w:rsidRDefault="00CD71AB">
    <w:pPr>
      <w:pStyle w:val="Encabezado22"/>
      <w:tabs>
        <w:tab w:val="clear" w:pos="8504"/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4DB0496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tx_id_1_" o:spid="_x0000_s2050" type="#_x0000_t75" style="position:absolute;left:0;text-align:left;margin-left:311.3pt;margin-top:0;width:150.75pt;height:61.5pt;z-index:251659264;mso-wrap-distance-left:0;mso-wrap-distance-right:0">
          <v:imagedata r:id="rId1" o:title=""/>
          <w10:wrap type="square"/>
        </v:shape>
      </w:pict>
    </w:r>
  </w:p>
  <w:p w14:paraId="4DB04960" w14:textId="77777777" w:rsidR="00F850D9" w:rsidRDefault="00F850D9">
    <w:pPr>
      <w:pStyle w:val="Normal0"/>
      <w:widowControl/>
      <w:tabs>
        <w:tab w:val="center" w:pos="4252"/>
        <w:tab w:val="right" w:pos="8391"/>
      </w:tabs>
      <w:spacing w:line="240" w:lineRule="atLeast"/>
      <w:jc w:val="both"/>
      <w:rPr>
        <w:rFonts w:ascii="Times New Roman" w:hAnsi="Times New Roman" w:cs="Times New Roman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134"/>
  <w:hyphenationZone w:val="425"/>
  <w:characterSpacingControl w:val="compressPunctuation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F850D9"/>
    <w:rsid w:val="001F0896"/>
    <w:rsid w:val="00CD71AB"/>
    <w:rsid w:val="00F85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,"/>
  <w:listSeparator w:val=";"/>
  <w14:docId w14:val="4DB04953"/>
  <w15:docId w15:val="{371CC895-A893-4201-9BD9-6575D0A66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pPr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1">
    <w:name w:val="Texto de globo1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uiPriority w:val="99"/>
  </w:style>
  <w:style w:type="character" w:customStyle="1" w:styleId="PiedepginaCar">
    <w:name w:val="Pie de página Car"/>
    <w:basedOn w:val="Fuentedeprrafopredeter"/>
    <w:uiPriority w:val="99"/>
  </w:style>
  <w:style w:type="character" w:customStyle="1" w:styleId="EncabezadoCar1">
    <w:name w:val="Encabezado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Fuentedeprrafopredeter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2">
    <w:name w:val="Encabezado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2">
    <w:name w:val="Pie de página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3">
    <w:name w:val="Encabezado Car2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3">
    <w:name w:val="Pie de página Car23"/>
    <w:basedOn w:val="Fuentedeprrafopredeter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44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265</Words>
  <Characters>1462</Characters>
  <Application>Microsoft Office Word</Application>
  <DocSecurity>0</DocSecurity>
  <Lines>12</Lines>
  <Paragraphs>3</Paragraphs>
  <ScaleCrop>false</ScaleCrop>
  <Company/>
  <LinksUpToDate>false</LinksUpToDate>
  <CharactersWithSpaces>1724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Carlos Rodríguez González</cp:lastModifiedBy>
  <cp:revision>1</cp:revision>
  <dcterms:created xsi:type="dcterms:W3CDTF">2024-07-03T07:56:00Z</dcterms:created>
  <dcterms:modified xsi:type="dcterms:W3CDTF">2024-07-03T08:00:00Z</dcterms:modified>
</cp:coreProperties>
</file>