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60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CDAD PROPIETARIOS RS BOULEVARD III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AVENIDA REINO DE ESPAÑA 238JA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martes, 2 de julio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2024/62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Visto el expediente de solicitud de autorización de vertidos y no habiéndose recibido la documentación de gestión de los residuos generados en su actividad tal y como se le requirió en la inspección realizada el 05/07/2022, se emite informe por la Sra. Técnico de Control de Vertidos de Hidralia, Gestión Integral de Aguas de Andalucía S.A el 11 de junio de 2024 proponiendo su denegación.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Por cuanto antecede y de conformidad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DISPONER: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1º.-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DENEGAR la “Autorización de Vertido” en la red de saneamiento de Roquetas de Mar a CDAD PROPIETARIOS RS BOULEVARD III AVENIDA REINO DE ESPAÑA 238JA CIF J19OA121038Y.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Se le advierte que hacer uso de la red de alcantarillado sin adecuarse a las condiciones establecidas en la Ordenanza de Vertidos, constituye una falta grave, que podrá dar lugar a la suspensión del suministro y/o del vertido y a su clausura, así como a la adopción de las medidas correctoras que el Consorcio estime oportuno ordenar para que las instalaciones y el vertido se ajusten a la Ordenanza de vertidos. Todo ello sin perjuicio de otras responsabilidades en que pueda incurrirse (Arts. 30 y siguientes).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2º.-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Dar traslado del presente Decreto al interesado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