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A101F" w14:textId="42A82A04" w:rsidR="00472F06" w:rsidRPr="00455A8E" w:rsidRDefault="00472F06" w:rsidP="00ED4BED">
      <w:pPr>
        <w:suppressAutoHyphens/>
        <w:spacing w:after="0"/>
        <w:jc w:val="both"/>
        <w:rPr>
          <w:rFonts w:ascii="Frutiger Light Condensed" w:hAnsi="Frutiger Light Condensed"/>
          <w:b/>
          <w:bCs/>
        </w:rPr>
      </w:pPr>
      <w:r w:rsidRPr="00455A8E">
        <w:rPr>
          <w:rFonts w:ascii="Frutiger Light Condensed" w:hAnsi="Frutiger Light Condensed"/>
          <w:b/>
          <w:bCs/>
        </w:rPr>
        <w:t xml:space="preserve">Expt: </w:t>
      </w:r>
      <w:r w:rsidR="00D01FC9" w:rsidRPr="00455A8E">
        <w:rPr>
          <w:rFonts w:ascii="Frutiger Light Condensed" w:hAnsi="Frutiger Light Condensed"/>
          <w:b/>
          <w:bCs/>
        </w:rPr>
        <w:t>2024/</w:t>
      </w:r>
      <w:r w:rsidR="00AB3801" w:rsidRPr="00455A8E">
        <w:rPr>
          <w:rFonts w:ascii="Frutiger Light Condensed" w:hAnsi="Frutiger Light Condensed"/>
          <w:b/>
          <w:bCs/>
        </w:rPr>
        <w:t>55</w:t>
      </w:r>
    </w:p>
    <w:p w14:paraId="42E69B19" w14:textId="77777777" w:rsidR="00AB3801" w:rsidRPr="00455A8E" w:rsidRDefault="00AB3801" w:rsidP="00ED4BED">
      <w:pPr>
        <w:suppressAutoHyphens/>
        <w:spacing w:after="0"/>
        <w:jc w:val="both"/>
        <w:rPr>
          <w:rFonts w:ascii="Frutiger Light Condensed" w:eastAsia="Times New Roman" w:hAnsi="Frutiger Light Condensed" w:cs="Arial"/>
          <w:b/>
          <w:bCs/>
        </w:rPr>
      </w:pPr>
    </w:p>
    <w:p w14:paraId="74FBB148" w14:textId="48DAA7FA" w:rsidR="00DE3002" w:rsidRPr="00455A8E" w:rsidRDefault="00DE3002" w:rsidP="00ED4BED">
      <w:pPr>
        <w:pStyle w:val="Cuerpo"/>
        <w:spacing w:line="276" w:lineRule="auto"/>
        <w:rPr>
          <w:rFonts w:ascii="Frutiger Light Condensed" w:hAnsi="Frutiger Light Condensed"/>
        </w:rPr>
      </w:pPr>
      <w:r w:rsidRPr="00455A8E">
        <w:rPr>
          <w:rFonts w:ascii="Frutiger Light Condensed" w:hAnsi="Frutiger Light Condensed"/>
        </w:rPr>
        <w:t xml:space="preserve">En relación el expediente de </w:t>
      </w:r>
      <w:r w:rsidR="00AB3801" w:rsidRPr="00455A8E">
        <w:rPr>
          <w:rFonts w:ascii="Frutiger Light Condensed" w:hAnsi="Frutiger Light Condensed"/>
        </w:rPr>
        <w:t xml:space="preserve">modificación del Art. 5.3 de la Ordenanza Reguladora de la Prestación Patrimonial de </w:t>
      </w:r>
      <w:r w:rsidRPr="00455A8E">
        <w:rPr>
          <w:rFonts w:ascii="Frutiger Light Condensed" w:hAnsi="Frutiger Light Condensed"/>
        </w:rPr>
        <w:t>Carácter Público No Tributari</w:t>
      </w:r>
      <w:r w:rsidR="00D01FC9" w:rsidRPr="00455A8E">
        <w:rPr>
          <w:rFonts w:ascii="Frutiger Light Condensed" w:hAnsi="Frutiger Light Condensed"/>
        </w:rPr>
        <w:t>o</w:t>
      </w:r>
      <w:r w:rsidRPr="00455A8E">
        <w:rPr>
          <w:rFonts w:ascii="Frutiger Light Condensed" w:hAnsi="Frutiger Light Condensed"/>
        </w:rPr>
        <w:t xml:space="preserve"> </w:t>
      </w:r>
      <w:r w:rsidR="00D01FC9" w:rsidRPr="00455A8E">
        <w:rPr>
          <w:rFonts w:ascii="Frutiger Light Condensed" w:hAnsi="Frutiger Light Condensed"/>
        </w:rPr>
        <w:t xml:space="preserve">por Servicio de </w:t>
      </w:r>
      <w:r w:rsidR="00AB3801" w:rsidRPr="00455A8E">
        <w:rPr>
          <w:rFonts w:ascii="Frutiger Light Condensed" w:hAnsi="Frutiger Light Condensed"/>
        </w:rPr>
        <w:t>Depuración de Aguas Residuales del Consorcio para la Gestión del Ciclo Integral del Agua del Uso Urbano del Poniente Almeriense</w:t>
      </w:r>
      <w:r w:rsidR="00A13C61" w:rsidRPr="00455A8E">
        <w:rPr>
          <w:rFonts w:ascii="Frutiger Light Condensed" w:hAnsi="Frutiger Light Condensed"/>
        </w:rPr>
        <w:t>,</w:t>
      </w:r>
      <w:r w:rsidR="005A59C5" w:rsidRPr="00455A8E">
        <w:rPr>
          <w:rFonts w:ascii="Frutiger Light Condensed" w:hAnsi="Frutiger Light Condensed"/>
        </w:rPr>
        <w:t xml:space="preserve"> </w:t>
      </w:r>
      <w:r w:rsidR="00AB3801" w:rsidRPr="00455A8E">
        <w:rPr>
          <w:rFonts w:ascii="Frutiger Light Condensed" w:hAnsi="Frutiger Light Condensed"/>
        </w:rPr>
        <w:t>la</w:t>
      </w:r>
      <w:r w:rsidRPr="00455A8E">
        <w:rPr>
          <w:rFonts w:ascii="Frutiger Light Condensed" w:hAnsi="Frutiger Light Condensed"/>
        </w:rPr>
        <w:t xml:space="preserve"> </w:t>
      </w:r>
      <w:r w:rsidR="00AB3801" w:rsidRPr="00455A8E">
        <w:rPr>
          <w:rFonts w:ascii="Frutiger Light Condensed" w:hAnsi="Frutiger Light Condensed"/>
        </w:rPr>
        <w:t>Tesorera del Consorcio</w:t>
      </w:r>
      <w:r w:rsidRPr="00455A8E">
        <w:rPr>
          <w:rFonts w:ascii="Frutiger Light Condensed" w:hAnsi="Frutiger Light Condensed"/>
        </w:rPr>
        <w:t xml:space="preserve"> emite el siguiente</w:t>
      </w:r>
    </w:p>
    <w:p w14:paraId="12EC6733" w14:textId="77777777" w:rsidR="00AB3801" w:rsidRPr="00455A8E" w:rsidRDefault="00AB3801" w:rsidP="00ED4BED">
      <w:pPr>
        <w:pStyle w:val="Cuerpo"/>
        <w:spacing w:line="276" w:lineRule="auto"/>
        <w:rPr>
          <w:rFonts w:ascii="Frutiger Light Condensed" w:hAnsi="Frutiger Light Condensed"/>
        </w:rPr>
      </w:pPr>
    </w:p>
    <w:p w14:paraId="5A3F73C8" w14:textId="076B0840" w:rsidR="00ED4BED" w:rsidRPr="00455A8E" w:rsidRDefault="00ED4BED" w:rsidP="00ED4BED">
      <w:pPr>
        <w:pStyle w:val="Cuerpo"/>
        <w:spacing w:line="276" w:lineRule="auto"/>
        <w:jc w:val="center"/>
        <w:rPr>
          <w:rFonts w:ascii="Frutiger Light Condensed" w:hAnsi="Frutiger Light Condensed"/>
          <w:b/>
          <w:bCs/>
        </w:rPr>
      </w:pPr>
      <w:r w:rsidRPr="00455A8E">
        <w:rPr>
          <w:rFonts w:ascii="Frutiger Light Condensed" w:hAnsi="Frutiger Light Condensed"/>
          <w:b/>
          <w:bCs/>
        </w:rPr>
        <w:t>INFORME</w:t>
      </w:r>
      <w:r w:rsidR="00EF5DCA" w:rsidRPr="00455A8E">
        <w:rPr>
          <w:rFonts w:ascii="Frutiger Light Condensed" w:hAnsi="Frutiger Light Condensed"/>
          <w:b/>
          <w:bCs/>
        </w:rPr>
        <w:t xml:space="preserve"> </w:t>
      </w:r>
    </w:p>
    <w:p w14:paraId="351A18AA" w14:textId="77777777" w:rsidR="00AB3801" w:rsidRPr="00455A8E" w:rsidRDefault="00AB3801" w:rsidP="00ED4BED">
      <w:pPr>
        <w:pStyle w:val="Cuerpo"/>
        <w:spacing w:line="276" w:lineRule="auto"/>
        <w:jc w:val="center"/>
        <w:rPr>
          <w:rFonts w:ascii="Frutiger Light Condensed" w:hAnsi="Frutiger Light Condensed"/>
          <w:b/>
          <w:bCs/>
        </w:rPr>
      </w:pPr>
    </w:p>
    <w:p w14:paraId="75A56E88" w14:textId="6CD0B915" w:rsidR="00DE3002" w:rsidRPr="00455A8E" w:rsidRDefault="00DE3002" w:rsidP="00ED4BED">
      <w:pPr>
        <w:pStyle w:val="Cuerpo"/>
        <w:spacing w:line="276" w:lineRule="auto"/>
        <w:rPr>
          <w:rFonts w:ascii="Frutiger Light Condensed" w:hAnsi="Frutiger Light Condensed"/>
        </w:rPr>
      </w:pPr>
      <w:r w:rsidRPr="00455A8E">
        <w:rPr>
          <w:rFonts w:ascii="Frutiger Light Condensed" w:hAnsi="Frutiger Light Condensed"/>
          <w:b/>
          <w:bCs/>
        </w:rPr>
        <w:t xml:space="preserve">Primero. </w:t>
      </w:r>
      <w:r w:rsidR="00B94A1D" w:rsidRPr="00455A8E">
        <w:rPr>
          <w:rFonts w:ascii="Frutiger Light Condensed" w:hAnsi="Frutiger Light Condensed"/>
        </w:rPr>
        <w:t xml:space="preserve">Actualmente la prestación del servicio de </w:t>
      </w:r>
      <w:r w:rsidR="00AB3801" w:rsidRPr="00455A8E">
        <w:rPr>
          <w:rFonts w:ascii="Frutiger Light Condensed" w:hAnsi="Frutiger Light Condensed"/>
        </w:rPr>
        <w:t>depuración del Consorcio</w:t>
      </w:r>
      <w:r w:rsidR="00B94A1D" w:rsidRPr="00455A8E">
        <w:rPr>
          <w:rFonts w:ascii="Frutiger Light Condensed" w:hAnsi="Frutiger Light Condensed"/>
        </w:rPr>
        <w:t xml:space="preserve"> se realiza mediante gestión indirecta, en este sentido l</w:t>
      </w:r>
      <w:r w:rsidRPr="00455A8E">
        <w:rPr>
          <w:rFonts w:ascii="Frutiger Light Condensed" w:hAnsi="Frutiger Light Condensed"/>
        </w:rPr>
        <w:t>a Disposición Adicional Duodécima de la Ley 9/2017, de 8 de noviembre, de Contratos del Sector Público, introdujo un nuevo apartado (sexto) en el artículo 20 (Capítulo III: Tributos. Sección Tercera: Tasas. Subsección 1: Hecho imponible)</w:t>
      </w:r>
      <w:r w:rsidR="00D92DE3" w:rsidRPr="00455A8E">
        <w:rPr>
          <w:rFonts w:ascii="Frutiger Light Condensed" w:hAnsi="Frutiger Light Condensed"/>
        </w:rPr>
        <w:t xml:space="preserve"> del Texto Refundido de la Ley Reguladora de las Haciendas Locales, aprobado por Real Decreto Legislativo 2/2004, de 5 de marzo,</w:t>
      </w:r>
      <w:r w:rsidRPr="00455A8E">
        <w:rPr>
          <w:rFonts w:ascii="Frutiger Light Condensed" w:hAnsi="Frutiger Light Condensed"/>
        </w:rPr>
        <w:t xml:space="preserve"> que dice:</w:t>
      </w:r>
    </w:p>
    <w:p w14:paraId="668E4DB7" w14:textId="77777777" w:rsidR="00DE3002" w:rsidRPr="00455A8E" w:rsidRDefault="00DE3002" w:rsidP="00ED4BED">
      <w:pPr>
        <w:pStyle w:val="Cuerpo"/>
        <w:spacing w:line="276" w:lineRule="auto"/>
        <w:rPr>
          <w:rFonts w:ascii="Frutiger Light Condensed" w:hAnsi="Frutiger Light Condensed"/>
          <w:i/>
          <w:iCs/>
        </w:rPr>
      </w:pPr>
      <w:r w:rsidRPr="00455A8E">
        <w:rPr>
          <w:rFonts w:ascii="Frutiger Light Condensed" w:hAnsi="Frutiger Light Condensed"/>
        </w:rPr>
        <w:t>“</w:t>
      </w:r>
      <w:r w:rsidRPr="00455A8E">
        <w:rPr>
          <w:rFonts w:ascii="Frutiger Light Condensed" w:hAnsi="Frutiger Light Condensed"/>
          <w:i/>
          <w:iCs/>
        </w:rPr>
        <w:t>Las contraprestaciones económicas establecidas coactivamente que se perciban por la prestación de los servicios públicos a que se refiere el apartado 4 de este artículo, realizada de forma directa mediante personificación privada o mediante gestión indirecta, tendrán la condición de prestaciones patrimoniales de carácter público no tributario conforme a lo previsto en el artículo 31.3 de la Constitución.</w:t>
      </w:r>
    </w:p>
    <w:p w14:paraId="7C485E7C" w14:textId="77777777" w:rsidR="00DE3002" w:rsidRPr="00455A8E" w:rsidRDefault="00DE3002" w:rsidP="00ED4BED">
      <w:pPr>
        <w:pStyle w:val="Cuerpo"/>
        <w:spacing w:line="276" w:lineRule="auto"/>
        <w:rPr>
          <w:rFonts w:ascii="Frutiger Light Condensed" w:hAnsi="Frutiger Light Condensed"/>
          <w:i/>
          <w:iCs/>
        </w:rPr>
      </w:pPr>
      <w:r w:rsidRPr="00455A8E">
        <w:rPr>
          <w:rFonts w:ascii="Frutiger Light Condensed" w:hAnsi="Frutiger Light Condensed"/>
          <w:i/>
          <w:iCs/>
        </w:rPr>
        <w:t>En concreto, tendrán tal consideración aquellas exigidas por la explotación de obras o la prestación de servicios, en régimen de concesión, sociedades de economía mixta, entidades públicas empresariales, sociedades de capital íntegramente público y demás fórmulas de Derecho privado.</w:t>
      </w:r>
    </w:p>
    <w:p w14:paraId="7F5DC8A8" w14:textId="77777777" w:rsidR="00DE3002" w:rsidRPr="00455A8E" w:rsidRDefault="00DE3002" w:rsidP="00ED4BED">
      <w:pPr>
        <w:pStyle w:val="Cuerpo"/>
        <w:spacing w:line="276" w:lineRule="auto"/>
        <w:rPr>
          <w:rFonts w:ascii="Frutiger Light Condensed" w:hAnsi="Frutiger Light Condensed"/>
        </w:rPr>
      </w:pPr>
      <w:r w:rsidRPr="00455A8E">
        <w:rPr>
          <w:rFonts w:ascii="Frutiger Light Condensed" w:hAnsi="Frutiger Light Condensed"/>
          <w:i/>
          <w:iCs/>
        </w:rPr>
        <w:t>Sin perjuicio de lo establecido en el artículo 103 de la Ley de Contratos del Sector Público, las contraprestaciones económicas a que se refiere este apartado se regularán mediante ordenanza. Durante el procedimiento de aprobación de dicha ordenanza las entidades locales solicitarán informe preceptivo de aquellas Administraciones Públicas a las que el ordenamiento jurídico les atribuyera alguna facultad de intervención sobre las mismas</w:t>
      </w:r>
      <w:r w:rsidRPr="00455A8E">
        <w:rPr>
          <w:rFonts w:ascii="Frutiger Light Condensed" w:hAnsi="Frutiger Light Condensed"/>
        </w:rPr>
        <w:t>”.</w:t>
      </w:r>
    </w:p>
    <w:p w14:paraId="7B9DD7C9" w14:textId="2E69052B" w:rsidR="00AB3801" w:rsidRPr="00455A8E" w:rsidRDefault="00B94A1D" w:rsidP="00ED4BED">
      <w:pPr>
        <w:pStyle w:val="Cuerpo"/>
        <w:spacing w:line="276" w:lineRule="auto"/>
        <w:rPr>
          <w:rFonts w:ascii="Frutiger Light Condensed" w:hAnsi="Frutiger Light Condensed"/>
        </w:rPr>
      </w:pPr>
      <w:r w:rsidRPr="00455A8E">
        <w:rPr>
          <w:rFonts w:ascii="Frutiger Light Condensed" w:hAnsi="Frutiger Light Condensed"/>
        </w:rPr>
        <w:t xml:space="preserve">Por ello, </w:t>
      </w:r>
      <w:r w:rsidR="00D96701">
        <w:rPr>
          <w:rFonts w:ascii="Frutiger Light Condensed" w:hAnsi="Frutiger Light Condensed"/>
        </w:rPr>
        <w:t>se procedió a</w:t>
      </w:r>
      <w:r w:rsidRPr="00455A8E">
        <w:rPr>
          <w:rFonts w:ascii="Frutiger Light Condensed" w:hAnsi="Frutiger Light Condensed"/>
        </w:rPr>
        <w:t xml:space="preserve"> la adaptación </w:t>
      </w:r>
      <w:r w:rsidR="00AB3801" w:rsidRPr="00455A8E">
        <w:rPr>
          <w:rFonts w:ascii="Frutiger Light Condensed" w:hAnsi="Frutiger Light Condensed"/>
        </w:rPr>
        <w:t xml:space="preserve">de la </w:t>
      </w:r>
      <w:r w:rsidRPr="00455A8E">
        <w:rPr>
          <w:rFonts w:ascii="Frutiger Light Condensed" w:hAnsi="Frutiger Light Condensed"/>
        </w:rPr>
        <w:t>Ordenanza reguladora de la prestación patrimonial de carácter público no tributario</w:t>
      </w:r>
      <w:r w:rsidR="00D96701">
        <w:rPr>
          <w:rFonts w:ascii="Frutiger Light Condensed" w:hAnsi="Frutiger Light Condensed"/>
        </w:rPr>
        <w:t>, por la Junta General del Consorcio de 1 de julio y rectificación de errores de 2 de diciembre de 2021 (BOP Núm. 21 de 1 fe febrero de 2022).</w:t>
      </w:r>
    </w:p>
    <w:p w14:paraId="62AC3735" w14:textId="77777777" w:rsidR="00F65378" w:rsidRPr="00455A8E" w:rsidRDefault="00F65378" w:rsidP="00ED4BED">
      <w:pPr>
        <w:pStyle w:val="Cuerpo"/>
        <w:spacing w:line="276" w:lineRule="auto"/>
        <w:rPr>
          <w:rFonts w:ascii="Frutiger Light Condensed" w:hAnsi="Frutiger Light Condensed"/>
        </w:rPr>
      </w:pPr>
    </w:p>
    <w:p w14:paraId="6F81AB5D" w14:textId="67C3A43A" w:rsidR="002163AF" w:rsidRPr="00455A8E" w:rsidRDefault="00D96701" w:rsidP="00ED4BED">
      <w:pPr>
        <w:pStyle w:val="Cuerpo"/>
        <w:spacing w:line="276" w:lineRule="auto"/>
        <w:rPr>
          <w:rFonts w:ascii="Frutiger Light Condensed" w:hAnsi="Frutiger Light Condensed"/>
        </w:rPr>
      </w:pPr>
      <w:r>
        <w:rPr>
          <w:rFonts w:ascii="Frutiger Light Condensed" w:hAnsi="Frutiger Light Condensed"/>
          <w:b/>
          <w:bCs/>
        </w:rPr>
        <w:t>Segundo</w:t>
      </w:r>
      <w:r w:rsidR="002163AF" w:rsidRPr="00455A8E">
        <w:rPr>
          <w:rFonts w:ascii="Frutiger Light Condensed" w:hAnsi="Frutiger Light Condensed"/>
          <w:b/>
          <w:bCs/>
        </w:rPr>
        <w:t xml:space="preserve">. </w:t>
      </w:r>
      <w:r w:rsidR="003B1B75" w:rsidRPr="00455A8E">
        <w:rPr>
          <w:rFonts w:ascii="Frutiger Light Condensed" w:hAnsi="Frutiger Light Condensed"/>
        </w:rPr>
        <w:t xml:space="preserve">A pesar de que </w:t>
      </w:r>
      <w:r w:rsidR="00D01FC9" w:rsidRPr="00455A8E">
        <w:rPr>
          <w:rFonts w:ascii="Frutiger Light Condensed" w:hAnsi="Frutiger Light Condensed"/>
        </w:rPr>
        <w:t>la regulación de las prestaciones patrimoniales de carácter público no tributarias se ha</w:t>
      </w:r>
      <w:r w:rsidR="003B1B75" w:rsidRPr="00455A8E">
        <w:rPr>
          <w:rFonts w:ascii="Frutiger Light Condensed" w:hAnsi="Frutiger Light Condensed"/>
        </w:rPr>
        <w:t xml:space="preserve"> incorporado al artículo 20 </w:t>
      </w:r>
      <w:r w:rsidR="00D92DE3" w:rsidRPr="00455A8E">
        <w:rPr>
          <w:rFonts w:ascii="Frutiger Light Condensed" w:hAnsi="Frutiger Light Condensed"/>
        </w:rPr>
        <w:t>TRLRHL</w:t>
      </w:r>
      <w:r w:rsidR="003B1B75" w:rsidRPr="00455A8E">
        <w:rPr>
          <w:rFonts w:ascii="Frutiger Light Condensed" w:hAnsi="Frutiger Light Condensed"/>
        </w:rPr>
        <w:t xml:space="preserve"> (que regula el hecho imponible de las Tasas) queda patente que no estamos ante la figura tributaria de la Tasa, y por tanto no es necesario atender a lo establecido en los artículos 24.2 y 25</w:t>
      </w:r>
      <w:r w:rsidR="00671946" w:rsidRPr="00455A8E">
        <w:rPr>
          <w:rFonts w:ascii="Frutiger Light Condensed" w:hAnsi="Frutiger Light Condensed"/>
        </w:rPr>
        <w:t xml:space="preserve"> TRLRHL</w:t>
      </w:r>
      <w:r w:rsidR="003B1B75" w:rsidRPr="00455A8E">
        <w:rPr>
          <w:rFonts w:ascii="Frutiger Light Condensed" w:hAnsi="Frutiger Light Condensed"/>
        </w:rPr>
        <w:t xml:space="preserve">: </w:t>
      </w:r>
    </w:p>
    <w:p w14:paraId="79DC84AC" w14:textId="0BF15CD2" w:rsidR="00733052" w:rsidRPr="00455A8E" w:rsidRDefault="00733052" w:rsidP="00ED4BED">
      <w:pPr>
        <w:pStyle w:val="Cuerpo"/>
        <w:spacing w:line="276" w:lineRule="auto"/>
        <w:rPr>
          <w:rFonts w:ascii="Frutiger Light Condensed" w:hAnsi="Frutiger Light Condensed"/>
          <w:i/>
          <w:iCs/>
        </w:rPr>
      </w:pPr>
      <w:r w:rsidRPr="00455A8E">
        <w:rPr>
          <w:rFonts w:ascii="Frutiger Light Condensed" w:hAnsi="Frutiger Light Condensed"/>
        </w:rPr>
        <w:lastRenderedPageBreak/>
        <w:t>“</w:t>
      </w:r>
      <w:r w:rsidRPr="00455A8E">
        <w:rPr>
          <w:rFonts w:ascii="Frutiger Light Condensed" w:hAnsi="Frutiger Light Condensed"/>
          <w:i/>
          <w:iCs/>
        </w:rPr>
        <w:t>24.2. En general, y con arreglo a lo previsto en el párrafo siguiente, el importe de las tasas por la prestación de un servicio o por la realización de una actividad no podrá exceder, en su conjunto, del coste real o previsible del servicio o actividad de que se trate o, en su defecto, del valor de la prestación recibida.</w:t>
      </w:r>
    </w:p>
    <w:p w14:paraId="1BDAB153" w14:textId="4582907F" w:rsidR="00733052" w:rsidRPr="00455A8E" w:rsidRDefault="00733052" w:rsidP="00ED4BED">
      <w:pPr>
        <w:pStyle w:val="Cuerpo"/>
        <w:spacing w:line="276" w:lineRule="auto"/>
        <w:rPr>
          <w:rFonts w:ascii="Frutiger Light Condensed" w:hAnsi="Frutiger Light Condensed"/>
        </w:rPr>
      </w:pPr>
      <w:r w:rsidRPr="00455A8E">
        <w:rPr>
          <w:rFonts w:ascii="Frutiger Light Condensed" w:hAnsi="Frutiger Light Condensed"/>
          <w:i/>
          <w:iCs/>
        </w:rPr>
        <w:t>Para la determinación de dicho importe se tomarán en consideración los costes directos e indirectos, inclusive los de carácter financiero, amortización del inmovilizado y, en su caso, los necesarios para garantizar el mantenimiento y un desarrollo razonable del servicio o actividad por cuya prestación o realización se exige la tasa, todo ello con independencia del presupuesto u organismo que lo satisfaga. El mantenimiento y desarrollo razonable del servicio o actividad de que se trate se calculará con arreglo al presupuesto y proyecto aprobados por el órgano competente</w:t>
      </w:r>
      <w:r w:rsidRPr="00455A8E">
        <w:rPr>
          <w:rFonts w:ascii="Frutiger Light Condensed" w:hAnsi="Frutiger Light Condensed"/>
        </w:rPr>
        <w:t>.”</w:t>
      </w:r>
    </w:p>
    <w:p w14:paraId="192A8461" w14:textId="7FBD9825" w:rsidR="00733052" w:rsidRPr="00455A8E" w:rsidRDefault="00733052" w:rsidP="00ED4BED">
      <w:pPr>
        <w:pStyle w:val="Cuerpo"/>
        <w:spacing w:line="276" w:lineRule="auto"/>
        <w:rPr>
          <w:rFonts w:ascii="Frutiger Light Condensed" w:hAnsi="Frutiger Light Condensed"/>
          <w:i/>
          <w:iCs/>
        </w:rPr>
      </w:pPr>
      <w:r w:rsidRPr="00455A8E">
        <w:rPr>
          <w:rFonts w:ascii="Frutiger Light Condensed" w:hAnsi="Frutiger Light Condensed"/>
        </w:rPr>
        <w:t>“</w:t>
      </w:r>
      <w:r w:rsidRPr="00455A8E">
        <w:rPr>
          <w:rFonts w:ascii="Frutiger Light Condensed" w:hAnsi="Frutiger Light Condensed"/>
          <w:i/>
          <w:iCs/>
        </w:rPr>
        <w:t>Artículo 25. Acuerdos de establecimiento de tasas: informe técnico-económico.</w:t>
      </w:r>
    </w:p>
    <w:p w14:paraId="0F253523" w14:textId="673CBC7F" w:rsidR="00733052" w:rsidRPr="00455A8E" w:rsidRDefault="00733052" w:rsidP="00ED4BED">
      <w:pPr>
        <w:pStyle w:val="Cuerpo"/>
        <w:spacing w:line="276" w:lineRule="auto"/>
        <w:rPr>
          <w:rFonts w:ascii="Frutiger Light Condensed" w:hAnsi="Frutiger Light Condensed"/>
        </w:rPr>
      </w:pPr>
      <w:r w:rsidRPr="00455A8E">
        <w:rPr>
          <w:rFonts w:ascii="Frutiger Light Condensed" w:hAnsi="Frutiger Light Condensed"/>
          <w:i/>
          <w:iCs/>
        </w:rPr>
        <w:t>Los acuerdos de establecimiento de tasas por la utilización privativa o el aprovechamiento especial del dominio público, o para financiar total o parcialmente los nuevos servicios, deberán adoptarse a la vista de informes técnico-económicos en los que se ponga de manifiesto el valor de mercado o la previsible cobertura del coste de aquellos, respectivamente. Dicho informe se incorporará al expediente para la adopción del correspondiente acuerdo</w:t>
      </w:r>
      <w:r w:rsidRPr="00455A8E">
        <w:rPr>
          <w:rFonts w:ascii="Frutiger Light Condensed" w:hAnsi="Frutiger Light Condensed"/>
        </w:rPr>
        <w:t>.”</w:t>
      </w:r>
    </w:p>
    <w:p w14:paraId="23A70CF1" w14:textId="77777777" w:rsidR="006B4E3C" w:rsidRPr="00455A8E" w:rsidRDefault="00733052" w:rsidP="00ED4BED">
      <w:pPr>
        <w:pStyle w:val="Cuerpo"/>
        <w:spacing w:line="276" w:lineRule="auto"/>
        <w:rPr>
          <w:rFonts w:ascii="Frutiger Light Condensed" w:hAnsi="Frutiger Light Condensed"/>
        </w:rPr>
      </w:pPr>
      <w:r w:rsidRPr="00455A8E">
        <w:rPr>
          <w:rFonts w:ascii="Frutiger Light Condensed" w:hAnsi="Frutiger Light Condensed"/>
        </w:rPr>
        <w:t xml:space="preserve">No obstante, y aunque la regulación no lo prevé expresamente para las PPNT, se entiende necesaria la existencia de estudio económico para evitar la arbitrariedad en la fijación de las tarifas, es por ello que se acompaña en el expediente </w:t>
      </w:r>
      <w:r w:rsidR="00AB3801" w:rsidRPr="00455A8E">
        <w:rPr>
          <w:rFonts w:ascii="Frutiger Light Condensed" w:hAnsi="Frutiger Light Condensed"/>
        </w:rPr>
        <w:t xml:space="preserve">estudio- económico </w:t>
      </w:r>
      <w:r w:rsidR="00460CC3" w:rsidRPr="00455A8E">
        <w:rPr>
          <w:rFonts w:ascii="Frutiger Light Condensed" w:hAnsi="Frutiger Light Condensed"/>
        </w:rPr>
        <w:t>de los datos ofrecidos por la</w:t>
      </w:r>
      <w:r w:rsidR="00AB3801" w:rsidRPr="00455A8E">
        <w:rPr>
          <w:rFonts w:ascii="Frutiger Light Condensed" w:hAnsi="Frutiger Light Condensed"/>
        </w:rPr>
        <w:t>s</w:t>
      </w:r>
      <w:r w:rsidR="00460CC3" w:rsidRPr="00455A8E">
        <w:rPr>
          <w:rFonts w:ascii="Frutiger Light Condensed" w:hAnsi="Frutiger Light Condensed"/>
        </w:rPr>
        <w:t xml:space="preserve"> empresa</w:t>
      </w:r>
      <w:r w:rsidR="00AB3801" w:rsidRPr="00455A8E">
        <w:rPr>
          <w:rFonts w:ascii="Frutiger Light Condensed" w:hAnsi="Frutiger Light Condensed"/>
        </w:rPr>
        <w:t>s</w:t>
      </w:r>
      <w:r w:rsidR="00460CC3" w:rsidRPr="00455A8E">
        <w:rPr>
          <w:rFonts w:ascii="Frutiger Light Condensed" w:hAnsi="Frutiger Light Condensed"/>
        </w:rPr>
        <w:t xml:space="preserve"> concesionaria</w:t>
      </w:r>
      <w:r w:rsidR="00AB3801" w:rsidRPr="00455A8E">
        <w:rPr>
          <w:rFonts w:ascii="Frutiger Light Condensed" w:hAnsi="Frutiger Light Condensed"/>
        </w:rPr>
        <w:t>s</w:t>
      </w:r>
      <w:r w:rsidR="00460CC3" w:rsidRPr="00455A8E">
        <w:rPr>
          <w:rFonts w:ascii="Frutiger Light Condensed" w:hAnsi="Frutiger Light Condensed"/>
        </w:rPr>
        <w:t xml:space="preserve"> </w:t>
      </w:r>
      <w:r w:rsidRPr="00455A8E">
        <w:rPr>
          <w:rFonts w:ascii="Frutiger Light Condensed" w:hAnsi="Frutiger Light Condensed"/>
        </w:rPr>
        <w:t xml:space="preserve">de </w:t>
      </w:r>
      <w:r w:rsidR="00AB3801" w:rsidRPr="00455A8E">
        <w:rPr>
          <w:rFonts w:ascii="Frutiger Light Condensed" w:hAnsi="Frutiger Light Condensed"/>
        </w:rPr>
        <w:t>junio</w:t>
      </w:r>
      <w:r w:rsidRPr="00455A8E">
        <w:rPr>
          <w:rFonts w:ascii="Frutiger Light Condensed" w:hAnsi="Frutiger Light Condensed"/>
        </w:rPr>
        <w:t xml:space="preserve"> de </w:t>
      </w:r>
      <w:r w:rsidR="00D01FC9" w:rsidRPr="00455A8E">
        <w:rPr>
          <w:rFonts w:ascii="Frutiger Light Condensed" w:hAnsi="Frutiger Light Condensed"/>
        </w:rPr>
        <w:t>2024</w:t>
      </w:r>
      <w:r w:rsidRPr="00455A8E">
        <w:rPr>
          <w:rFonts w:ascii="Frutiger Light Condensed" w:hAnsi="Frutiger Light Condensed"/>
        </w:rPr>
        <w:t xml:space="preserve"> poniendo de manifiesto</w:t>
      </w:r>
      <w:r w:rsidR="006B4E3C" w:rsidRPr="00455A8E">
        <w:rPr>
          <w:rFonts w:ascii="Frutiger Light Condensed" w:hAnsi="Frutiger Light Condensed"/>
        </w:rPr>
        <w:t>, e informe de 5 de agosto de los Técnicos del Consorcio.</w:t>
      </w:r>
    </w:p>
    <w:p w14:paraId="251558AF" w14:textId="2FD173ED" w:rsidR="00DE3002" w:rsidRDefault="00DE3002" w:rsidP="00ED4BED">
      <w:pPr>
        <w:pStyle w:val="Cuerpo"/>
        <w:spacing w:line="276" w:lineRule="auto"/>
        <w:rPr>
          <w:rFonts w:ascii="Frutiger Light Condensed" w:hAnsi="Frutiger Light Condensed"/>
        </w:rPr>
      </w:pPr>
    </w:p>
    <w:p w14:paraId="6E3696CD" w14:textId="0D97B5A9" w:rsidR="00D96701" w:rsidRPr="00455A8E" w:rsidRDefault="00D96701" w:rsidP="00D96701">
      <w:pPr>
        <w:pStyle w:val="Cuerpo"/>
        <w:spacing w:line="276" w:lineRule="auto"/>
        <w:rPr>
          <w:rFonts w:ascii="Frutiger Light Condensed" w:hAnsi="Frutiger Light Condensed"/>
        </w:rPr>
      </w:pPr>
      <w:r>
        <w:rPr>
          <w:rFonts w:ascii="Frutiger Light Condensed" w:hAnsi="Frutiger Light Condensed"/>
          <w:b/>
          <w:bCs/>
        </w:rPr>
        <w:t>Tercero</w:t>
      </w:r>
      <w:r w:rsidRPr="00455A8E">
        <w:rPr>
          <w:rFonts w:ascii="Frutiger Light Condensed" w:hAnsi="Frutiger Light Condensed"/>
        </w:rPr>
        <w:t xml:space="preserve">. </w:t>
      </w:r>
      <w:r>
        <w:rPr>
          <w:rFonts w:ascii="Frutiger Light Condensed" w:hAnsi="Frutiger Light Condensed"/>
        </w:rPr>
        <w:t xml:space="preserve">En el presente expediente se plantea </w:t>
      </w:r>
      <w:r w:rsidRPr="00455A8E">
        <w:rPr>
          <w:rFonts w:ascii="Frutiger Light Condensed" w:hAnsi="Frutiger Light Condensed"/>
        </w:rPr>
        <w:t>una modificación de una Ordenanza no fiscal es necesario acudir al artículo 49 de la Ley 7/1985, de 2 de abril, Reguladora de las Bases de Régimen Local, que establece:</w:t>
      </w:r>
    </w:p>
    <w:p w14:paraId="3F44194E" w14:textId="77777777" w:rsidR="00D96701" w:rsidRPr="00455A8E" w:rsidRDefault="00D96701" w:rsidP="00D96701">
      <w:pPr>
        <w:pStyle w:val="Cuerpo"/>
        <w:spacing w:line="276" w:lineRule="auto"/>
        <w:rPr>
          <w:rFonts w:ascii="Frutiger Light Condensed" w:hAnsi="Frutiger Light Condensed"/>
          <w:i/>
          <w:iCs/>
        </w:rPr>
      </w:pPr>
      <w:r w:rsidRPr="00455A8E">
        <w:rPr>
          <w:rFonts w:ascii="Frutiger Light Condensed" w:hAnsi="Frutiger Light Condensed"/>
          <w:i/>
          <w:iCs/>
        </w:rPr>
        <w:t>“La aprobación de las Ordenanzas locales se ajustará al siguiente procedimiento:</w:t>
      </w:r>
    </w:p>
    <w:p w14:paraId="328B8F4B" w14:textId="77777777" w:rsidR="00D96701" w:rsidRPr="00455A8E" w:rsidRDefault="00D96701" w:rsidP="00D96701">
      <w:pPr>
        <w:pStyle w:val="Cuerpo"/>
        <w:numPr>
          <w:ilvl w:val="2"/>
          <w:numId w:val="1"/>
        </w:numPr>
        <w:spacing w:line="276" w:lineRule="auto"/>
        <w:rPr>
          <w:rFonts w:ascii="Frutiger Light Condensed" w:hAnsi="Frutiger Light Condensed"/>
          <w:i/>
          <w:iCs/>
        </w:rPr>
      </w:pPr>
      <w:r w:rsidRPr="00455A8E">
        <w:rPr>
          <w:rFonts w:ascii="Frutiger Light Condensed" w:hAnsi="Frutiger Light Condensed"/>
          <w:i/>
          <w:iCs/>
        </w:rPr>
        <w:t>Aprobación inicial por el Pleno.</w:t>
      </w:r>
    </w:p>
    <w:p w14:paraId="2F04EE70" w14:textId="77777777" w:rsidR="00D96701" w:rsidRPr="00455A8E" w:rsidRDefault="00D96701" w:rsidP="00D96701">
      <w:pPr>
        <w:pStyle w:val="Cuerpo"/>
        <w:numPr>
          <w:ilvl w:val="2"/>
          <w:numId w:val="1"/>
        </w:numPr>
        <w:spacing w:line="276" w:lineRule="auto"/>
        <w:rPr>
          <w:rFonts w:ascii="Frutiger Light Condensed" w:hAnsi="Frutiger Light Condensed"/>
          <w:i/>
          <w:iCs/>
        </w:rPr>
      </w:pPr>
      <w:r w:rsidRPr="00455A8E">
        <w:rPr>
          <w:rFonts w:ascii="Frutiger Light Condensed" w:hAnsi="Frutiger Light Condensed"/>
          <w:i/>
          <w:iCs/>
        </w:rPr>
        <w:t>Información pública y audiencia a los interesados por el plazo mínimo de treinta días para la presentación de reclamaciones y sugerencias.</w:t>
      </w:r>
    </w:p>
    <w:p w14:paraId="6B3C0F62" w14:textId="77777777" w:rsidR="00D96701" w:rsidRPr="00455A8E" w:rsidRDefault="00D96701" w:rsidP="00D96701">
      <w:pPr>
        <w:pStyle w:val="Cuerpo"/>
        <w:numPr>
          <w:ilvl w:val="2"/>
          <w:numId w:val="1"/>
        </w:numPr>
        <w:spacing w:line="276" w:lineRule="auto"/>
        <w:rPr>
          <w:rFonts w:ascii="Frutiger Light Condensed" w:hAnsi="Frutiger Light Condensed"/>
          <w:i/>
          <w:iCs/>
        </w:rPr>
      </w:pPr>
      <w:r w:rsidRPr="00455A8E">
        <w:rPr>
          <w:rFonts w:ascii="Frutiger Light Condensed" w:hAnsi="Frutiger Light Condensed"/>
          <w:i/>
          <w:iCs/>
        </w:rPr>
        <w:t>Resolución de todas las reclamaciones y sugerencias presentadas dentro del plazo y aprobación definitiva por el Pleno.</w:t>
      </w:r>
    </w:p>
    <w:p w14:paraId="7A27147D" w14:textId="77777777" w:rsidR="00D96701" w:rsidRPr="00455A8E" w:rsidRDefault="00D96701" w:rsidP="00D96701">
      <w:pPr>
        <w:pStyle w:val="Cuerpo"/>
        <w:spacing w:line="276" w:lineRule="auto"/>
        <w:rPr>
          <w:rFonts w:ascii="Frutiger Light Condensed" w:hAnsi="Frutiger Light Condensed"/>
          <w:i/>
          <w:iCs/>
        </w:rPr>
      </w:pPr>
      <w:r w:rsidRPr="00455A8E">
        <w:rPr>
          <w:rFonts w:ascii="Frutiger Light Condensed" w:hAnsi="Frutiger Light Condensed"/>
          <w:i/>
          <w:iCs/>
        </w:rPr>
        <w:t>En el caso de que no se hubiera presentado ninguna reclamación o sugerencia, se entenderá definitivamente adoptado el acuerdo hasta entonces provisional.”</w:t>
      </w:r>
    </w:p>
    <w:p w14:paraId="484A0335" w14:textId="77777777" w:rsidR="00D96701" w:rsidRPr="00455A8E" w:rsidRDefault="00D96701" w:rsidP="00D96701">
      <w:pPr>
        <w:pStyle w:val="Cuerpo"/>
        <w:spacing w:line="276" w:lineRule="auto"/>
        <w:rPr>
          <w:rFonts w:ascii="Frutiger Light Condensed" w:hAnsi="Frutiger Light Condensed"/>
        </w:rPr>
      </w:pPr>
    </w:p>
    <w:p w14:paraId="5A69F593" w14:textId="77777777" w:rsidR="00D96701" w:rsidRPr="00455A8E" w:rsidRDefault="00D96701" w:rsidP="00D96701">
      <w:pPr>
        <w:pStyle w:val="Cuerpo"/>
        <w:spacing w:line="276" w:lineRule="auto"/>
        <w:rPr>
          <w:rFonts w:ascii="Frutiger Light Condensed" w:hAnsi="Frutiger Light Condensed"/>
        </w:rPr>
      </w:pPr>
      <w:r w:rsidRPr="00455A8E">
        <w:rPr>
          <w:rFonts w:ascii="Frutiger Light Condensed" w:hAnsi="Frutiger Light Condensed"/>
        </w:rPr>
        <w:lastRenderedPageBreak/>
        <w:t>Por tanto, una vez adoptado el acuerdo provisional, se someterá a información pública y audiencia de los interesados por plazo mínimo de treinta días para la presentación de reclamaciones y sugerencias, mediante exposición pública en el Boletín Oficial de la Provincia y en la web del Consorcio, durante cuyo plazo podrán examinar el expediente y presentar las reclamaciones que estimen oportunas.</w:t>
      </w:r>
    </w:p>
    <w:p w14:paraId="69CCBB34" w14:textId="77777777" w:rsidR="00D96701" w:rsidRPr="00455A8E" w:rsidRDefault="00D96701" w:rsidP="00ED4BED">
      <w:pPr>
        <w:pStyle w:val="Cuerpo"/>
        <w:spacing w:line="276" w:lineRule="auto"/>
        <w:rPr>
          <w:rFonts w:ascii="Frutiger Light Condensed" w:hAnsi="Frutiger Light Condensed"/>
        </w:rPr>
      </w:pPr>
    </w:p>
    <w:p w14:paraId="38A866D7" w14:textId="36EBEE77" w:rsidR="006B4E3C" w:rsidRDefault="006B4E3C" w:rsidP="001366E5">
      <w:pPr>
        <w:pStyle w:val="Cuerpo"/>
        <w:spacing w:line="276" w:lineRule="auto"/>
        <w:rPr>
          <w:rFonts w:ascii="Frutiger Light Condensed" w:hAnsi="Frutiger Light Condensed"/>
        </w:rPr>
      </w:pPr>
      <w:r w:rsidRPr="00455A8E">
        <w:rPr>
          <w:rFonts w:ascii="Frutiger Light Condensed" w:hAnsi="Frutiger Light Condensed"/>
          <w:b/>
          <w:bCs/>
        </w:rPr>
        <w:t>Cuarto</w:t>
      </w:r>
      <w:r w:rsidR="001366E5" w:rsidRPr="00455A8E">
        <w:rPr>
          <w:rFonts w:ascii="Frutiger Light Condensed" w:hAnsi="Frutiger Light Condensed"/>
          <w:b/>
          <w:bCs/>
        </w:rPr>
        <w:t xml:space="preserve">. </w:t>
      </w:r>
      <w:r w:rsidR="001366E5" w:rsidRPr="00455A8E">
        <w:rPr>
          <w:rFonts w:ascii="Frutiger Light Condensed" w:hAnsi="Frutiger Light Condensed"/>
        </w:rPr>
        <w:t>Respecto a la</w:t>
      </w:r>
      <w:r w:rsidRPr="00455A8E">
        <w:rPr>
          <w:rFonts w:ascii="Frutiger Light Condensed" w:hAnsi="Frutiger Light Condensed"/>
        </w:rPr>
        <w:t xml:space="preserve"> modificación de la Ordenanza destacar que solo afecta al Art. 5.3 donde dice:</w:t>
      </w:r>
    </w:p>
    <w:p w14:paraId="533937D9" w14:textId="77777777" w:rsidR="00D96701" w:rsidRPr="00455A8E" w:rsidRDefault="00D96701" w:rsidP="001366E5">
      <w:pPr>
        <w:pStyle w:val="Cuerpo"/>
        <w:spacing w:line="276" w:lineRule="auto"/>
        <w:rPr>
          <w:rFonts w:ascii="Frutiger Light Condensed" w:hAnsi="Frutiger Light Condensed"/>
        </w:rPr>
      </w:pPr>
    </w:p>
    <w:p w14:paraId="0AB306FD" w14:textId="77777777" w:rsidR="006B4E3C" w:rsidRPr="00455A8E" w:rsidRDefault="006B4E3C" w:rsidP="006B4E3C">
      <w:pPr>
        <w:rPr>
          <w:rFonts w:ascii="Frutiger Light Condensed" w:hAnsi="Frutiger Light Condensed"/>
          <w:b/>
          <w:bCs/>
        </w:rPr>
      </w:pPr>
      <w:r w:rsidRPr="00455A8E">
        <w:rPr>
          <w:rFonts w:ascii="Frutiger Light Condensed" w:hAnsi="Frutiger Light Condensed"/>
          <w:b/>
          <w:bCs/>
        </w:rPr>
        <w:t>CUADRO TARIFA</w:t>
      </w:r>
    </w:p>
    <w:tbl>
      <w:tblPr>
        <w:tblStyle w:val="Tablaconcuadrcula"/>
        <w:tblW w:w="0" w:type="auto"/>
        <w:tblLook w:val="04A0" w:firstRow="1" w:lastRow="0" w:firstColumn="1" w:lastColumn="0" w:noHBand="0" w:noVBand="1"/>
      </w:tblPr>
      <w:tblGrid>
        <w:gridCol w:w="4314"/>
        <w:gridCol w:w="1677"/>
        <w:gridCol w:w="2390"/>
      </w:tblGrid>
      <w:tr w:rsidR="006B4E3C" w:rsidRPr="00455A8E" w14:paraId="077F8125" w14:textId="77777777" w:rsidTr="00D365FC">
        <w:tc>
          <w:tcPr>
            <w:tcW w:w="4390" w:type="dxa"/>
          </w:tcPr>
          <w:p w14:paraId="111FBB5B" w14:textId="77777777" w:rsidR="006B4E3C" w:rsidRPr="00455A8E" w:rsidRDefault="006B4E3C" w:rsidP="00D365FC">
            <w:pPr>
              <w:rPr>
                <w:rFonts w:ascii="Frutiger Light Condensed" w:hAnsi="Frutiger Light Condensed"/>
              </w:rPr>
            </w:pPr>
          </w:p>
        </w:tc>
        <w:tc>
          <w:tcPr>
            <w:tcW w:w="1701" w:type="dxa"/>
          </w:tcPr>
          <w:p w14:paraId="09634251" w14:textId="77777777" w:rsidR="006B4E3C" w:rsidRPr="00455A8E" w:rsidRDefault="006B4E3C" w:rsidP="00D365FC">
            <w:pPr>
              <w:jc w:val="center"/>
              <w:rPr>
                <w:rFonts w:ascii="Frutiger Light Condensed" w:hAnsi="Frutiger Light Condensed"/>
                <w:b/>
                <w:bCs/>
              </w:rPr>
            </w:pPr>
            <w:r w:rsidRPr="00455A8E">
              <w:rPr>
                <w:rFonts w:ascii="Frutiger Light Condensed" w:hAnsi="Frutiger Light Condensed"/>
                <w:b/>
                <w:bCs/>
              </w:rPr>
              <w:t>IMPORTE SIN IVA</w:t>
            </w:r>
          </w:p>
        </w:tc>
        <w:tc>
          <w:tcPr>
            <w:tcW w:w="2403" w:type="dxa"/>
          </w:tcPr>
          <w:p w14:paraId="3FF3D001" w14:textId="77777777" w:rsidR="006B4E3C" w:rsidRPr="00455A8E" w:rsidRDefault="006B4E3C" w:rsidP="00D365FC">
            <w:pPr>
              <w:rPr>
                <w:rFonts w:ascii="Frutiger Light Condensed" w:hAnsi="Frutiger Light Condensed"/>
              </w:rPr>
            </w:pPr>
          </w:p>
        </w:tc>
      </w:tr>
      <w:tr w:rsidR="006B4E3C" w:rsidRPr="00455A8E" w14:paraId="5EB4DC0E" w14:textId="77777777" w:rsidTr="00D365FC">
        <w:tc>
          <w:tcPr>
            <w:tcW w:w="4390" w:type="dxa"/>
          </w:tcPr>
          <w:p w14:paraId="418A268F" w14:textId="77777777" w:rsidR="006B4E3C" w:rsidRPr="00455A8E" w:rsidRDefault="006B4E3C" w:rsidP="006B4E3C">
            <w:pPr>
              <w:pStyle w:val="Prrafodelista"/>
              <w:numPr>
                <w:ilvl w:val="0"/>
                <w:numId w:val="5"/>
              </w:numPr>
              <w:spacing w:after="0" w:line="240" w:lineRule="auto"/>
              <w:rPr>
                <w:rFonts w:ascii="Frutiger Light Condensed" w:hAnsi="Frutiger Light Condensed"/>
              </w:rPr>
            </w:pPr>
            <w:r w:rsidRPr="00455A8E">
              <w:rPr>
                <w:rFonts w:ascii="Frutiger Light Condensed" w:hAnsi="Frutiger Light Condensed"/>
              </w:rPr>
              <w:t>PARTE FIJA PRODUCCIÓN TERCIARIO</w:t>
            </w:r>
          </w:p>
        </w:tc>
        <w:tc>
          <w:tcPr>
            <w:tcW w:w="1701" w:type="dxa"/>
          </w:tcPr>
          <w:p w14:paraId="6BF605AD"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0</w:t>
            </w:r>
          </w:p>
        </w:tc>
        <w:tc>
          <w:tcPr>
            <w:tcW w:w="2403" w:type="dxa"/>
          </w:tcPr>
          <w:p w14:paraId="5844B3DC" w14:textId="77777777" w:rsidR="006B4E3C" w:rsidRPr="00455A8E" w:rsidRDefault="006B4E3C" w:rsidP="00D365FC">
            <w:pPr>
              <w:rPr>
                <w:rFonts w:ascii="Frutiger Light Condensed" w:hAnsi="Frutiger Light Condensed"/>
              </w:rPr>
            </w:pPr>
            <w:r w:rsidRPr="00455A8E">
              <w:rPr>
                <w:rFonts w:ascii="Frutiger Light Condensed" w:hAnsi="Frutiger Light Condensed"/>
              </w:rPr>
              <w:t>Euros/cliente/trimestre</w:t>
            </w:r>
          </w:p>
        </w:tc>
      </w:tr>
      <w:tr w:rsidR="006B4E3C" w:rsidRPr="00455A8E" w14:paraId="1AB4BF23" w14:textId="77777777" w:rsidTr="00D365FC">
        <w:tc>
          <w:tcPr>
            <w:tcW w:w="4390" w:type="dxa"/>
          </w:tcPr>
          <w:p w14:paraId="5B6AFCD2" w14:textId="77777777" w:rsidR="006B4E3C" w:rsidRPr="00455A8E" w:rsidRDefault="006B4E3C" w:rsidP="006B4E3C">
            <w:pPr>
              <w:pStyle w:val="Prrafodelista"/>
              <w:numPr>
                <w:ilvl w:val="0"/>
                <w:numId w:val="5"/>
              </w:numPr>
              <w:spacing w:after="0" w:line="240" w:lineRule="auto"/>
              <w:rPr>
                <w:rFonts w:ascii="Frutiger Light Condensed" w:hAnsi="Frutiger Light Condensed"/>
              </w:rPr>
            </w:pPr>
            <w:r w:rsidRPr="00455A8E">
              <w:rPr>
                <w:rFonts w:ascii="Frutiger Light Condensed" w:hAnsi="Frutiger Light Condensed"/>
              </w:rPr>
              <w:t>PARTE VARIABLE PRODUCCIÓN TERCIARIO</w:t>
            </w:r>
          </w:p>
        </w:tc>
        <w:tc>
          <w:tcPr>
            <w:tcW w:w="1701" w:type="dxa"/>
          </w:tcPr>
          <w:p w14:paraId="3271E82B"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0.1656</w:t>
            </w:r>
          </w:p>
        </w:tc>
        <w:tc>
          <w:tcPr>
            <w:tcW w:w="2403" w:type="dxa"/>
          </w:tcPr>
          <w:p w14:paraId="56E49854" w14:textId="77777777" w:rsidR="006B4E3C" w:rsidRPr="00455A8E" w:rsidRDefault="006B4E3C" w:rsidP="00D365FC">
            <w:pPr>
              <w:rPr>
                <w:rFonts w:ascii="Frutiger Light Condensed" w:hAnsi="Frutiger Light Condensed"/>
                <w:vertAlign w:val="superscript"/>
              </w:rPr>
            </w:pPr>
            <w:r w:rsidRPr="00455A8E">
              <w:rPr>
                <w:rFonts w:ascii="Frutiger Light Condensed" w:hAnsi="Frutiger Light Condensed"/>
              </w:rPr>
              <w:t>Euros/m</w:t>
            </w:r>
            <w:r w:rsidRPr="00455A8E">
              <w:rPr>
                <w:rFonts w:ascii="Frutiger Light Condensed" w:hAnsi="Frutiger Light Condensed"/>
                <w:vertAlign w:val="superscript"/>
              </w:rPr>
              <w:t>3</w:t>
            </w:r>
          </w:p>
        </w:tc>
      </w:tr>
      <w:tr w:rsidR="006B4E3C" w:rsidRPr="00455A8E" w14:paraId="047AAA17" w14:textId="77777777" w:rsidTr="00D365FC">
        <w:tc>
          <w:tcPr>
            <w:tcW w:w="8494" w:type="dxa"/>
            <w:gridSpan w:val="3"/>
          </w:tcPr>
          <w:p w14:paraId="2315556B" w14:textId="77777777" w:rsidR="006B4E3C" w:rsidRPr="00455A8E" w:rsidRDefault="006B4E3C" w:rsidP="00D365FC">
            <w:pPr>
              <w:rPr>
                <w:rFonts w:ascii="Frutiger Light Condensed" w:hAnsi="Frutiger Light Condensed"/>
              </w:rPr>
            </w:pPr>
            <w:r w:rsidRPr="00455A8E">
              <w:rPr>
                <w:rFonts w:ascii="Frutiger Light Condensed" w:hAnsi="Frutiger Light Condensed"/>
              </w:rPr>
              <w:t>Esta parte variable se aplicará a los metros cúbicos de agua utilizados en cada vivienda o finca con independencia del caudal vertido</w:t>
            </w:r>
          </w:p>
        </w:tc>
      </w:tr>
    </w:tbl>
    <w:p w14:paraId="70DBDB04" w14:textId="77777777" w:rsidR="006B4E3C" w:rsidRPr="00455A8E" w:rsidRDefault="006B4E3C" w:rsidP="006B4E3C">
      <w:pPr>
        <w:rPr>
          <w:rFonts w:ascii="Frutiger Light Condensed" w:hAnsi="Frutiger Light Condensed"/>
        </w:rPr>
      </w:pPr>
    </w:p>
    <w:p w14:paraId="505B8504" w14:textId="77777777" w:rsidR="006B4E3C" w:rsidRPr="00455A8E" w:rsidRDefault="006B4E3C" w:rsidP="001366E5">
      <w:pPr>
        <w:pStyle w:val="Cuerpo"/>
        <w:spacing w:line="276" w:lineRule="auto"/>
        <w:rPr>
          <w:rFonts w:ascii="Frutiger Light Condensed" w:hAnsi="Frutiger Light Condensed"/>
        </w:rPr>
      </w:pPr>
      <w:r w:rsidRPr="00455A8E">
        <w:rPr>
          <w:rFonts w:ascii="Frutiger Light Condensed" w:hAnsi="Frutiger Light Condensed"/>
        </w:rPr>
        <w:t>Debe decir:</w:t>
      </w:r>
    </w:p>
    <w:p w14:paraId="17DCA839" w14:textId="77777777" w:rsidR="006B4E3C" w:rsidRPr="00455A8E" w:rsidRDefault="006B4E3C" w:rsidP="001366E5">
      <w:pPr>
        <w:pStyle w:val="Cuerpo"/>
        <w:spacing w:line="276" w:lineRule="auto"/>
        <w:rPr>
          <w:rFonts w:ascii="Frutiger Light Condensed" w:hAnsi="Frutiger Light Condensed"/>
        </w:rPr>
      </w:pPr>
    </w:p>
    <w:p w14:paraId="0C65A2EE" w14:textId="77777777" w:rsidR="006B4E3C" w:rsidRPr="00455A8E" w:rsidRDefault="006B4E3C" w:rsidP="006B4E3C">
      <w:pPr>
        <w:rPr>
          <w:rFonts w:ascii="Frutiger Light Condensed" w:hAnsi="Frutiger Light Condensed"/>
          <w:b/>
          <w:bCs/>
        </w:rPr>
      </w:pPr>
      <w:r w:rsidRPr="00455A8E">
        <w:rPr>
          <w:rFonts w:ascii="Frutiger Light Condensed" w:hAnsi="Frutiger Light Condensed"/>
          <w:b/>
          <w:bCs/>
        </w:rPr>
        <w:t>CUADRO TARIFA</w:t>
      </w:r>
    </w:p>
    <w:tbl>
      <w:tblPr>
        <w:tblStyle w:val="Tablaconcuadrcula"/>
        <w:tblW w:w="0" w:type="auto"/>
        <w:tblLook w:val="04A0" w:firstRow="1" w:lastRow="0" w:firstColumn="1" w:lastColumn="0" w:noHBand="0" w:noVBand="1"/>
      </w:tblPr>
      <w:tblGrid>
        <w:gridCol w:w="4315"/>
        <w:gridCol w:w="1678"/>
        <w:gridCol w:w="2388"/>
      </w:tblGrid>
      <w:tr w:rsidR="006B4E3C" w:rsidRPr="00455A8E" w14:paraId="12C1DA9C" w14:textId="77777777" w:rsidTr="00D96701">
        <w:tc>
          <w:tcPr>
            <w:tcW w:w="4315" w:type="dxa"/>
          </w:tcPr>
          <w:p w14:paraId="3228408E" w14:textId="77777777" w:rsidR="006B4E3C" w:rsidRPr="00455A8E" w:rsidRDefault="006B4E3C" w:rsidP="00D365FC">
            <w:pPr>
              <w:rPr>
                <w:rFonts w:ascii="Frutiger Light Condensed" w:hAnsi="Frutiger Light Condensed"/>
              </w:rPr>
            </w:pPr>
          </w:p>
        </w:tc>
        <w:tc>
          <w:tcPr>
            <w:tcW w:w="1678" w:type="dxa"/>
          </w:tcPr>
          <w:p w14:paraId="4D4154FD" w14:textId="77777777" w:rsidR="006B4E3C" w:rsidRPr="00455A8E" w:rsidRDefault="006B4E3C" w:rsidP="00D365FC">
            <w:pPr>
              <w:jc w:val="center"/>
              <w:rPr>
                <w:rFonts w:ascii="Frutiger Light Condensed" w:hAnsi="Frutiger Light Condensed"/>
                <w:b/>
                <w:bCs/>
              </w:rPr>
            </w:pPr>
            <w:r w:rsidRPr="00455A8E">
              <w:rPr>
                <w:rFonts w:ascii="Frutiger Light Condensed" w:hAnsi="Frutiger Light Condensed"/>
                <w:b/>
                <w:bCs/>
              </w:rPr>
              <w:t>IMPORTE SIN IVA</w:t>
            </w:r>
          </w:p>
        </w:tc>
        <w:tc>
          <w:tcPr>
            <w:tcW w:w="2388" w:type="dxa"/>
          </w:tcPr>
          <w:p w14:paraId="5E6639BC" w14:textId="77777777" w:rsidR="006B4E3C" w:rsidRPr="00455A8E" w:rsidRDefault="006B4E3C" w:rsidP="00D365FC">
            <w:pPr>
              <w:rPr>
                <w:rFonts w:ascii="Frutiger Light Condensed" w:hAnsi="Frutiger Light Condensed"/>
              </w:rPr>
            </w:pPr>
          </w:p>
        </w:tc>
      </w:tr>
      <w:tr w:rsidR="006B4E3C" w:rsidRPr="00455A8E" w14:paraId="008A8241" w14:textId="77777777" w:rsidTr="00D96701">
        <w:tc>
          <w:tcPr>
            <w:tcW w:w="4315" w:type="dxa"/>
          </w:tcPr>
          <w:p w14:paraId="31EC4912" w14:textId="77777777" w:rsidR="006B4E3C" w:rsidRPr="00455A8E" w:rsidRDefault="006B4E3C" w:rsidP="006B4E3C">
            <w:pPr>
              <w:pStyle w:val="Prrafodelista"/>
              <w:numPr>
                <w:ilvl w:val="0"/>
                <w:numId w:val="6"/>
              </w:numPr>
              <w:spacing w:after="0" w:line="240" w:lineRule="auto"/>
              <w:rPr>
                <w:rFonts w:ascii="Frutiger Light Condensed" w:hAnsi="Frutiger Light Condensed"/>
              </w:rPr>
            </w:pPr>
            <w:r w:rsidRPr="00455A8E">
              <w:rPr>
                <w:rFonts w:ascii="Frutiger Light Condensed" w:hAnsi="Frutiger Light Condensed"/>
              </w:rPr>
              <w:t>PARTE FIJA PRODUCCIÓN TERCIARIO</w:t>
            </w:r>
          </w:p>
        </w:tc>
        <w:tc>
          <w:tcPr>
            <w:tcW w:w="1678" w:type="dxa"/>
          </w:tcPr>
          <w:p w14:paraId="50BC0C6F"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42.177,46 €</w:t>
            </w:r>
          </w:p>
        </w:tc>
        <w:tc>
          <w:tcPr>
            <w:tcW w:w="2388" w:type="dxa"/>
          </w:tcPr>
          <w:p w14:paraId="5935D072" w14:textId="77777777" w:rsidR="006B4E3C" w:rsidRPr="00455A8E" w:rsidRDefault="006B4E3C" w:rsidP="00D365FC">
            <w:pPr>
              <w:rPr>
                <w:rFonts w:ascii="Frutiger Light Condensed" w:hAnsi="Frutiger Light Condensed"/>
              </w:rPr>
            </w:pPr>
            <w:r w:rsidRPr="00455A8E">
              <w:rPr>
                <w:rFonts w:ascii="Frutiger Light Condensed" w:hAnsi="Frutiger Light Condensed"/>
              </w:rPr>
              <w:t>Euros/cliente/trimestre</w:t>
            </w:r>
          </w:p>
        </w:tc>
      </w:tr>
      <w:tr w:rsidR="006B4E3C" w:rsidRPr="00455A8E" w14:paraId="48F21A5D" w14:textId="77777777" w:rsidTr="00D96701">
        <w:tc>
          <w:tcPr>
            <w:tcW w:w="4315" w:type="dxa"/>
          </w:tcPr>
          <w:p w14:paraId="4A481DA8" w14:textId="77777777" w:rsidR="006B4E3C" w:rsidRPr="00455A8E" w:rsidRDefault="006B4E3C" w:rsidP="006B4E3C">
            <w:pPr>
              <w:pStyle w:val="Prrafodelista"/>
              <w:numPr>
                <w:ilvl w:val="0"/>
                <w:numId w:val="6"/>
              </w:numPr>
              <w:spacing w:after="0" w:line="240" w:lineRule="auto"/>
              <w:rPr>
                <w:rFonts w:ascii="Frutiger Light Condensed" w:hAnsi="Frutiger Light Condensed"/>
              </w:rPr>
            </w:pPr>
            <w:r w:rsidRPr="00455A8E">
              <w:rPr>
                <w:rFonts w:ascii="Frutiger Light Condensed" w:hAnsi="Frutiger Light Condensed"/>
              </w:rPr>
              <w:t>CUOTA VIARIABLE FINAL FA+MICRO+UVA</w:t>
            </w:r>
          </w:p>
        </w:tc>
        <w:tc>
          <w:tcPr>
            <w:tcW w:w="1678" w:type="dxa"/>
          </w:tcPr>
          <w:p w14:paraId="4BA684A1"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0.0541</w:t>
            </w:r>
          </w:p>
        </w:tc>
        <w:tc>
          <w:tcPr>
            <w:tcW w:w="2388" w:type="dxa"/>
          </w:tcPr>
          <w:p w14:paraId="4E3B0315" w14:textId="77777777" w:rsidR="006B4E3C" w:rsidRPr="00455A8E" w:rsidRDefault="006B4E3C" w:rsidP="00D365FC">
            <w:pPr>
              <w:rPr>
                <w:rFonts w:ascii="Frutiger Light Condensed" w:hAnsi="Frutiger Light Condensed"/>
              </w:rPr>
            </w:pPr>
            <w:r w:rsidRPr="00455A8E">
              <w:rPr>
                <w:rFonts w:ascii="Frutiger Light Condensed" w:hAnsi="Frutiger Light Condensed"/>
              </w:rPr>
              <w:t>Euros/m</w:t>
            </w:r>
            <w:r w:rsidRPr="00455A8E">
              <w:rPr>
                <w:rFonts w:ascii="Frutiger Light Condensed" w:hAnsi="Frutiger Light Condensed"/>
                <w:vertAlign w:val="superscript"/>
              </w:rPr>
              <w:t>3</w:t>
            </w:r>
          </w:p>
        </w:tc>
      </w:tr>
    </w:tbl>
    <w:p w14:paraId="34DDB67D" w14:textId="77777777" w:rsidR="006B4E3C" w:rsidRPr="00455A8E" w:rsidRDefault="006B4E3C" w:rsidP="006B4E3C">
      <w:pPr>
        <w:rPr>
          <w:rFonts w:ascii="Frutiger Light Condensed" w:hAnsi="Frutiger Light Condensed"/>
        </w:rPr>
      </w:pPr>
    </w:p>
    <w:p w14:paraId="38AEADDB" w14:textId="77777777" w:rsidR="006B4E3C" w:rsidRPr="00455A8E" w:rsidRDefault="006B4E3C" w:rsidP="006B4E3C">
      <w:pPr>
        <w:rPr>
          <w:rFonts w:ascii="Frutiger Light Condensed" w:hAnsi="Frutiger Light Condensed"/>
          <w:b/>
          <w:bCs/>
        </w:rPr>
      </w:pPr>
      <w:r w:rsidRPr="00455A8E">
        <w:rPr>
          <w:rFonts w:ascii="Frutiger Light Condensed" w:hAnsi="Frutiger Light Condensed"/>
          <w:b/>
          <w:bCs/>
        </w:rPr>
        <w:t>IMPULSIÓN EDAR ROQUETAS DE MAR</w:t>
      </w:r>
    </w:p>
    <w:tbl>
      <w:tblPr>
        <w:tblStyle w:val="Tablaconcuadrcula"/>
        <w:tblW w:w="0" w:type="auto"/>
        <w:tblLook w:val="04A0" w:firstRow="1" w:lastRow="0" w:firstColumn="1" w:lastColumn="0" w:noHBand="0" w:noVBand="1"/>
      </w:tblPr>
      <w:tblGrid>
        <w:gridCol w:w="4190"/>
        <w:gridCol w:w="4191"/>
      </w:tblGrid>
      <w:tr w:rsidR="006B4E3C" w:rsidRPr="00455A8E" w14:paraId="3DEA2D40" w14:textId="77777777" w:rsidTr="00D365FC">
        <w:tc>
          <w:tcPr>
            <w:tcW w:w="4247" w:type="dxa"/>
          </w:tcPr>
          <w:p w14:paraId="2050793C"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TARIFA BOMBEO SOL Y ARENA</w:t>
            </w:r>
          </w:p>
        </w:tc>
        <w:tc>
          <w:tcPr>
            <w:tcW w:w="4247" w:type="dxa"/>
          </w:tcPr>
          <w:p w14:paraId="4A47C1FF"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2024</w:t>
            </w:r>
          </w:p>
        </w:tc>
      </w:tr>
      <w:tr w:rsidR="006B4E3C" w:rsidRPr="00455A8E" w14:paraId="28F07E60" w14:textId="77777777" w:rsidTr="00D365FC">
        <w:tc>
          <w:tcPr>
            <w:tcW w:w="4247" w:type="dxa"/>
          </w:tcPr>
          <w:p w14:paraId="5BD6D361"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CUOTA FIJA (€/MES)</w:t>
            </w:r>
          </w:p>
        </w:tc>
        <w:tc>
          <w:tcPr>
            <w:tcW w:w="4247" w:type="dxa"/>
          </w:tcPr>
          <w:p w14:paraId="5B7815FD"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11.703,93 €</w:t>
            </w:r>
          </w:p>
        </w:tc>
      </w:tr>
      <w:tr w:rsidR="006B4E3C" w:rsidRPr="00455A8E" w14:paraId="63C858B2" w14:textId="77777777" w:rsidTr="00D365FC">
        <w:tc>
          <w:tcPr>
            <w:tcW w:w="4247" w:type="dxa"/>
          </w:tcPr>
          <w:p w14:paraId="2D2CFF32"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CUOTA VARIABLE (€/M3) BOMBEO</w:t>
            </w:r>
          </w:p>
        </w:tc>
        <w:tc>
          <w:tcPr>
            <w:tcW w:w="4247" w:type="dxa"/>
          </w:tcPr>
          <w:p w14:paraId="3246DE3B"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0.1094 €</w:t>
            </w:r>
          </w:p>
        </w:tc>
      </w:tr>
    </w:tbl>
    <w:p w14:paraId="17FF87A6" w14:textId="77777777" w:rsidR="006B4E3C" w:rsidRPr="00455A8E" w:rsidRDefault="006B4E3C" w:rsidP="006B4E3C">
      <w:pPr>
        <w:rPr>
          <w:rFonts w:ascii="Frutiger Light Condensed" w:hAnsi="Frutiger Light Condensed"/>
        </w:rPr>
      </w:pPr>
    </w:p>
    <w:p w14:paraId="41039CC2" w14:textId="77777777" w:rsidR="006B4E3C" w:rsidRPr="00455A8E" w:rsidRDefault="006B4E3C" w:rsidP="006B4E3C">
      <w:pPr>
        <w:rPr>
          <w:rFonts w:ascii="Frutiger Light Condensed" w:hAnsi="Frutiger Light Condensed"/>
          <w:b/>
          <w:bCs/>
        </w:rPr>
      </w:pPr>
      <w:r w:rsidRPr="00455A8E">
        <w:rPr>
          <w:rFonts w:ascii="Frutiger Light Condensed" w:hAnsi="Frutiger Light Condensed"/>
          <w:b/>
          <w:bCs/>
        </w:rPr>
        <w:t>IMPULSIÓN EDAR EL EJIDO (GOLF ALMERIMAR)</w:t>
      </w:r>
    </w:p>
    <w:p w14:paraId="42A193D2" w14:textId="77777777" w:rsidR="006B4E3C" w:rsidRPr="00455A8E" w:rsidRDefault="006B4E3C" w:rsidP="006B4E3C">
      <w:pPr>
        <w:rPr>
          <w:rFonts w:ascii="Frutiger Light Condensed" w:hAnsi="Frutiger Light Condensed"/>
        </w:rPr>
      </w:pPr>
      <w:r w:rsidRPr="00455A8E">
        <w:rPr>
          <w:rFonts w:ascii="Frutiger Light Condensed" w:hAnsi="Frutiger Light Condensed"/>
        </w:rPr>
        <w:t>Conforme facturación de la Estación de bombeo por la empresa suministradora de energía eléctrica.</w:t>
      </w:r>
    </w:p>
    <w:p w14:paraId="51AEE7B4" w14:textId="77777777" w:rsidR="006B4E3C" w:rsidRPr="00455A8E" w:rsidRDefault="006B4E3C" w:rsidP="001366E5">
      <w:pPr>
        <w:pStyle w:val="Cuerpo"/>
        <w:spacing w:line="276" w:lineRule="auto"/>
        <w:rPr>
          <w:rFonts w:ascii="Frutiger Light Condensed" w:hAnsi="Frutiger Light Condensed"/>
        </w:rPr>
      </w:pPr>
    </w:p>
    <w:p w14:paraId="3882EE6D" w14:textId="6A6C838F" w:rsidR="00416A35" w:rsidRPr="00455A8E" w:rsidRDefault="00416A35" w:rsidP="00416A35">
      <w:pPr>
        <w:pStyle w:val="Cuerpo"/>
        <w:spacing w:line="276" w:lineRule="auto"/>
        <w:ind w:firstLine="708"/>
        <w:rPr>
          <w:rFonts w:ascii="Frutiger Light Condensed" w:hAnsi="Frutiger Light Condensed"/>
        </w:rPr>
      </w:pPr>
      <w:r w:rsidRPr="00455A8E">
        <w:rPr>
          <w:rFonts w:ascii="Frutiger Light Condensed" w:hAnsi="Frutiger Light Condensed"/>
        </w:rPr>
        <w:lastRenderedPageBreak/>
        <w:t xml:space="preserve">Según es Estudio Económico cabe decir que existe una previsión de ingresos entre las dos plantas de 3.119.435,80 </w:t>
      </w:r>
      <w:proofErr w:type="gramStart"/>
      <w:r w:rsidRPr="00455A8E">
        <w:rPr>
          <w:rFonts w:ascii="Frutiger Light Condensed" w:hAnsi="Frutiger Light Condensed"/>
        </w:rPr>
        <w:t>Euros</w:t>
      </w:r>
      <w:proofErr w:type="gramEnd"/>
      <w:r w:rsidRPr="00455A8E">
        <w:rPr>
          <w:rFonts w:ascii="Frutiger Light Condensed" w:hAnsi="Frutiger Light Condensed"/>
        </w:rPr>
        <w:t xml:space="preserve"> anuales.</w:t>
      </w:r>
    </w:p>
    <w:p w14:paraId="792EF93A" w14:textId="77777777" w:rsidR="00416A35" w:rsidRPr="00455A8E" w:rsidRDefault="00416A35" w:rsidP="00ED4BED">
      <w:pPr>
        <w:pStyle w:val="Cuerpo"/>
        <w:spacing w:line="276" w:lineRule="auto"/>
        <w:rPr>
          <w:rFonts w:ascii="Frutiger Light Condensed" w:hAnsi="Frutiger Light Condensed"/>
        </w:rPr>
      </w:pPr>
    </w:p>
    <w:p w14:paraId="5BFD05F9" w14:textId="1A1C2F31" w:rsidR="00DE40FA" w:rsidRPr="00455A8E" w:rsidRDefault="00D92DE3" w:rsidP="00416A35">
      <w:pPr>
        <w:pStyle w:val="Cuerpo"/>
        <w:spacing w:line="276" w:lineRule="auto"/>
        <w:ind w:firstLine="708"/>
        <w:rPr>
          <w:rFonts w:ascii="Frutiger Light Condensed" w:hAnsi="Frutiger Light Condensed"/>
        </w:rPr>
      </w:pPr>
      <w:r w:rsidRPr="00455A8E">
        <w:rPr>
          <w:rFonts w:ascii="Frutiger Light Condensed" w:hAnsi="Frutiger Light Condensed"/>
        </w:rPr>
        <w:t>Es todo cuanto tengo a bien informar, salvo mejor criterio fundado en Derecho.</w:t>
      </w:r>
    </w:p>
    <w:p w14:paraId="741CFBAD" w14:textId="16F0233F" w:rsidR="00D92DE3" w:rsidRPr="00455A8E" w:rsidRDefault="00D92DE3" w:rsidP="00ED4BED">
      <w:pPr>
        <w:pStyle w:val="Cuerpo"/>
        <w:spacing w:line="276" w:lineRule="auto"/>
        <w:rPr>
          <w:rFonts w:ascii="Frutiger Light Condensed" w:hAnsi="Frutiger Light Condensed"/>
        </w:rPr>
      </w:pPr>
    </w:p>
    <w:p w14:paraId="1584E40F" w14:textId="314BE3E9" w:rsidR="00D92DE3" w:rsidRPr="00455A8E" w:rsidRDefault="00D92DE3" w:rsidP="001A232A">
      <w:pPr>
        <w:pStyle w:val="Cuerpo"/>
        <w:spacing w:line="276" w:lineRule="auto"/>
        <w:ind w:firstLine="708"/>
        <w:rPr>
          <w:rFonts w:ascii="Frutiger Light Condensed" w:hAnsi="Frutiger Light Condensed"/>
        </w:rPr>
      </w:pPr>
      <w:r w:rsidRPr="00455A8E">
        <w:rPr>
          <w:rFonts w:ascii="Frutiger Light Condensed" w:hAnsi="Frutiger Light Condensed"/>
        </w:rPr>
        <w:t>El presente documento ha sido firmado electrónicamente de acuerdo con lo establecido en la Ley 40/2015, de 1 de octubre, de Régimen Jurídico del Sector Público, por el funcionario público en la fecha que se indica al pie del mismo, cuya autenticidad e integridad puede verificarse a través de código seguro que se inserta</w:t>
      </w:r>
    </w:p>
    <w:p w14:paraId="30CD59F0" w14:textId="77777777" w:rsidR="00DE40FA" w:rsidRPr="00455A8E" w:rsidRDefault="00DE40FA" w:rsidP="00ED4BED">
      <w:pPr>
        <w:pStyle w:val="Cuerpo"/>
        <w:spacing w:line="276" w:lineRule="auto"/>
        <w:rPr>
          <w:rFonts w:ascii="Frutiger Light Condensed" w:hAnsi="Frutiger Light Condensed"/>
        </w:rPr>
      </w:pPr>
    </w:p>
    <w:sectPr w:rsidR="00DE40FA" w:rsidRPr="00455A8E"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EA0D5" w14:textId="77777777" w:rsidR="00DD41FC" w:rsidRDefault="00DD41FC" w:rsidP="003E1A11">
      <w:pPr>
        <w:spacing w:after="0" w:line="240" w:lineRule="auto"/>
      </w:pPr>
      <w:r>
        <w:separator/>
      </w:r>
    </w:p>
  </w:endnote>
  <w:endnote w:type="continuationSeparator" w:id="0">
    <w:p w14:paraId="16787361" w14:textId="77777777" w:rsidR="00DD41FC" w:rsidRDefault="00DD41FC" w:rsidP="003E1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utiger Light Condensed">
    <w:panose1 w:val="020B040602050402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Frutiger LT Std 47 Light Cn">
    <w:altName w:val="Frutiger Light Condensed"/>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62FBA27E" w14:textId="77777777" w:rsidR="007F1DE6" w:rsidRPr="007F1DE6" w:rsidRDefault="007F1DE6">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sidR="00E51DF9">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sidR="00E51DF9">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6A95A858" w14:textId="77777777" w:rsidR="003E1A11" w:rsidRDefault="003E1A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C7474" w14:textId="77777777" w:rsidR="00DD41FC" w:rsidRDefault="00DD41FC" w:rsidP="003E1A11">
      <w:pPr>
        <w:spacing w:after="0" w:line="240" w:lineRule="auto"/>
      </w:pPr>
      <w:r>
        <w:separator/>
      </w:r>
    </w:p>
  </w:footnote>
  <w:footnote w:type="continuationSeparator" w:id="0">
    <w:p w14:paraId="09BF67F9" w14:textId="77777777" w:rsidR="00DD41FC" w:rsidRDefault="00DD41FC" w:rsidP="003E1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65"/>
      <w:gridCol w:w="5658"/>
    </w:tblGrid>
    <w:tr w:rsidR="009D769F" w14:paraId="5A891716" w14:textId="77777777" w:rsidTr="005A03EE">
      <w:tc>
        <w:tcPr>
          <w:tcW w:w="4265" w:type="dxa"/>
          <w:vAlign w:val="bottom"/>
        </w:tcPr>
        <w:p w14:paraId="481D59AA" w14:textId="5D01C05F" w:rsidR="009D769F" w:rsidRDefault="00AB3801" w:rsidP="005A03EE">
          <w:pPr>
            <w:rPr>
              <w:rFonts w:ascii="Frutiger LT Std 47 Light Cn" w:hAnsi="Frutiger LT Std 47 Light Cn" w:cs="Arial"/>
              <w:color w:val="1D8FC7"/>
              <w:sz w:val="16"/>
              <w:szCs w:val="16"/>
              <w:lang w:val="es-ES_tradnl"/>
            </w:rPr>
          </w:pPr>
          <w:r>
            <w:rPr>
              <w:rFonts w:ascii="Frutiger LT Std 47 Light Cn" w:hAnsi="Frutiger LT Std 47 Light Cn" w:cs="Arial"/>
              <w:color w:val="1D8FC7"/>
              <w:sz w:val="16"/>
              <w:szCs w:val="16"/>
              <w:lang w:val="es-ES_tradnl"/>
            </w:rPr>
            <w:drawing>
              <wp:inline distT="0" distB="0" distL="0" distR="0" wp14:anchorId="57DDE46A" wp14:editId="20D3160D">
                <wp:extent cx="1914525" cy="780415"/>
                <wp:effectExtent l="0" t="0" r="9525" b="635"/>
                <wp:docPr id="1604520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0415"/>
                        </a:xfrm>
                        <a:prstGeom prst="rect">
                          <a:avLst/>
                        </a:prstGeom>
                        <a:noFill/>
                      </pic:spPr>
                    </pic:pic>
                  </a:graphicData>
                </a:graphic>
              </wp:inline>
            </w:drawing>
          </w:r>
        </w:p>
      </w:tc>
      <w:tc>
        <w:tcPr>
          <w:tcW w:w="5658" w:type="dxa"/>
        </w:tcPr>
        <w:p w14:paraId="2905B1F7" w14:textId="1B655E24" w:rsidR="009D769F" w:rsidRDefault="009D769F" w:rsidP="005A03EE">
          <w:pPr>
            <w:jc w:val="right"/>
            <w:rPr>
              <w:rFonts w:ascii="Frutiger LT Std 47 Light Cn" w:hAnsi="Frutiger LT Std 47 Light Cn" w:cs="Arial"/>
              <w:color w:val="1D8FC7"/>
              <w:sz w:val="16"/>
              <w:szCs w:val="16"/>
              <w:lang w:val="es-ES_tradnl"/>
            </w:rPr>
          </w:pPr>
        </w:p>
      </w:tc>
    </w:tr>
  </w:tbl>
  <w:p w14:paraId="58479656" w14:textId="77777777" w:rsidR="003E1A11" w:rsidRDefault="003E1A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A6695"/>
    <w:multiLevelType w:val="hybridMultilevel"/>
    <w:tmpl w:val="DAEC45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CE5922"/>
    <w:multiLevelType w:val="hybridMultilevel"/>
    <w:tmpl w:val="5FFCD20A"/>
    <w:lvl w:ilvl="0" w:tplc="A3CEA0EE">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775FF4"/>
    <w:multiLevelType w:val="hybridMultilevel"/>
    <w:tmpl w:val="DAEC45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90324F"/>
    <w:multiLevelType w:val="hybridMultilevel"/>
    <w:tmpl w:val="65CCE42A"/>
    <w:lvl w:ilvl="0" w:tplc="B21207BC">
      <w:start w:val="10"/>
      <w:numFmt w:val="decimal"/>
      <w:lvlText w:val="%1."/>
      <w:lvlJc w:val="left"/>
      <w:pPr>
        <w:ind w:left="1907" w:hanging="468"/>
      </w:pPr>
      <w:rPr>
        <w:rFonts w:ascii="Arial MT" w:eastAsia="Arial MT" w:hAnsi="Arial MT" w:cs="Arial MT" w:hint="default"/>
        <w:w w:val="100"/>
        <w:sz w:val="28"/>
        <w:szCs w:val="28"/>
        <w:lang w:val="es-ES" w:eastAsia="en-US" w:bidi="ar-SA"/>
      </w:rPr>
    </w:lvl>
    <w:lvl w:ilvl="1" w:tplc="1ADCE2F0">
      <w:start w:val="1"/>
      <w:numFmt w:val="upperLetter"/>
      <w:lvlText w:val="%2)"/>
      <w:lvlJc w:val="left"/>
      <w:pPr>
        <w:ind w:left="2208" w:hanging="284"/>
      </w:pPr>
      <w:rPr>
        <w:rFonts w:ascii="Times New Roman" w:eastAsia="Times New Roman" w:hAnsi="Times New Roman" w:cs="Times New Roman" w:hint="default"/>
        <w:b/>
        <w:bCs/>
        <w:spacing w:val="-2"/>
        <w:w w:val="100"/>
        <w:sz w:val="21"/>
        <w:szCs w:val="21"/>
        <w:lang w:val="es-ES" w:eastAsia="en-US" w:bidi="ar-SA"/>
      </w:rPr>
    </w:lvl>
    <w:lvl w:ilvl="2" w:tplc="C714C0AC">
      <w:start w:val="1"/>
      <w:numFmt w:val="lowerLetter"/>
      <w:lvlText w:val="%3)"/>
      <w:lvlJc w:val="left"/>
      <w:pPr>
        <w:ind w:left="226" w:hanging="226"/>
      </w:pPr>
      <w:rPr>
        <w:rFonts w:ascii="Times New Roman" w:eastAsia="Times New Roman" w:hAnsi="Times New Roman" w:cs="Times New Roman" w:hint="default"/>
        <w:i/>
        <w:iCs/>
        <w:w w:val="100"/>
        <w:sz w:val="21"/>
        <w:szCs w:val="21"/>
        <w:lang w:val="es-ES" w:eastAsia="en-US" w:bidi="ar-SA"/>
      </w:rPr>
    </w:lvl>
    <w:lvl w:ilvl="3" w:tplc="0462730A">
      <w:numFmt w:val="bullet"/>
      <w:lvlText w:val="•"/>
      <w:lvlJc w:val="left"/>
      <w:pPr>
        <w:ind w:left="4165" w:hanging="226"/>
      </w:pPr>
      <w:rPr>
        <w:rFonts w:hint="default"/>
        <w:lang w:val="es-ES" w:eastAsia="en-US" w:bidi="ar-SA"/>
      </w:rPr>
    </w:lvl>
    <w:lvl w:ilvl="4" w:tplc="B7DE72C6">
      <w:numFmt w:val="bullet"/>
      <w:lvlText w:val="•"/>
      <w:lvlJc w:val="left"/>
      <w:pPr>
        <w:ind w:left="5270" w:hanging="226"/>
      </w:pPr>
      <w:rPr>
        <w:rFonts w:hint="default"/>
        <w:lang w:val="es-ES" w:eastAsia="en-US" w:bidi="ar-SA"/>
      </w:rPr>
    </w:lvl>
    <w:lvl w:ilvl="5" w:tplc="A8987C6C">
      <w:numFmt w:val="bullet"/>
      <w:lvlText w:val="•"/>
      <w:lvlJc w:val="left"/>
      <w:pPr>
        <w:ind w:left="6375" w:hanging="226"/>
      </w:pPr>
      <w:rPr>
        <w:rFonts w:hint="default"/>
        <w:lang w:val="es-ES" w:eastAsia="en-US" w:bidi="ar-SA"/>
      </w:rPr>
    </w:lvl>
    <w:lvl w:ilvl="6" w:tplc="9EAEE2A4">
      <w:numFmt w:val="bullet"/>
      <w:lvlText w:val="•"/>
      <w:lvlJc w:val="left"/>
      <w:pPr>
        <w:ind w:left="7480" w:hanging="226"/>
      </w:pPr>
      <w:rPr>
        <w:rFonts w:hint="default"/>
        <w:lang w:val="es-ES" w:eastAsia="en-US" w:bidi="ar-SA"/>
      </w:rPr>
    </w:lvl>
    <w:lvl w:ilvl="7" w:tplc="6C547212">
      <w:numFmt w:val="bullet"/>
      <w:lvlText w:val="•"/>
      <w:lvlJc w:val="left"/>
      <w:pPr>
        <w:ind w:left="8585" w:hanging="226"/>
      </w:pPr>
      <w:rPr>
        <w:rFonts w:hint="default"/>
        <w:lang w:val="es-ES" w:eastAsia="en-US" w:bidi="ar-SA"/>
      </w:rPr>
    </w:lvl>
    <w:lvl w:ilvl="8" w:tplc="8130AAA4">
      <w:numFmt w:val="bullet"/>
      <w:lvlText w:val="•"/>
      <w:lvlJc w:val="left"/>
      <w:pPr>
        <w:ind w:left="9690" w:hanging="226"/>
      </w:pPr>
      <w:rPr>
        <w:rFonts w:hint="default"/>
        <w:lang w:val="es-ES" w:eastAsia="en-US" w:bidi="ar-SA"/>
      </w:rPr>
    </w:lvl>
  </w:abstractNum>
  <w:abstractNum w:abstractNumId="4" w15:restartNumberingAfterBreak="0">
    <w:nsid w:val="54A6312B"/>
    <w:multiLevelType w:val="hybridMultilevel"/>
    <w:tmpl w:val="C08AE200"/>
    <w:lvl w:ilvl="0" w:tplc="D83E796C">
      <w:numFmt w:val="bullet"/>
      <w:lvlText w:val="-"/>
      <w:lvlJc w:val="left"/>
      <w:pPr>
        <w:ind w:left="720" w:hanging="360"/>
      </w:pPr>
      <w:rPr>
        <w:rFonts w:ascii="AytoRoquetas Light Condensed" w:eastAsia="ヒラギノ角ゴ Pro W3" w:hAnsi="AytoRoquetas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88D6146"/>
    <w:multiLevelType w:val="hybridMultilevel"/>
    <w:tmpl w:val="3E103D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50689644">
    <w:abstractNumId w:val="3"/>
  </w:num>
  <w:num w:numId="2" w16cid:durableId="587231842">
    <w:abstractNumId w:val="4"/>
  </w:num>
  <w:num w:numId="3" w16cid:durableId="1455253319">
    <w:abstractNumId w:val="1"/>
  </w:num>
  <w:num w:numId="4" w16cid:durableId="535390699">
    <w:abstractNumId w:val="5"/>
  </w:num>
  <w:num w:numId="5" w16cid:durableId="212548931">
    <w:abstractNumId w:val="2"/>
  </w:num>
  <w:num w:numId="6" w16cid:durableId="821505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26"/>
    <w:rsid w:val="000233C0"/>
    <w:rsid w:val="00073B6D"/>
    <w:rsid w:val="000A2CC0"/>
    <w:rsid w:val="001366E5"/>
    <w:rsid w:val="001A232A"/>
    <w:rsid w:val="00212C0D"/>
    <w:rsid w:val="002163AF"/>
    <w:rsid w:val="002171C6"/>
    <w:rsid w:val="0029762A"/>
    <w:rsid w:val="002C2C83"/>
    <w:rsid w:val="00336583"/>
    <w:rsid w:val="003526FA"/>
    <w:rsid w:val="003B1B75"/>
    <w:rsid w:val="003B4B6C"/>
    <w:rsid w:val="003E1A11"/>
    <w:rsid w:val="003E2D09"/>
    <w:rsid w:val="003F24A8"/>
    <w:rsid w:val="00416A35"/>
    <w:rsid w:val="00443BD7"/>
    <w:rsid w:val="00445375"/>
    <w:rsid w:val="00455A8E"/>
    <w:rsid w:val="00460CC3"/>
    <w:rsid w:val="00472F06"/>
    <w:rsid w:val="004C1876"/>
    <w:rsid w:val="004C6E26"/>
    <w:rsid w:val="004F3B82"/>
    <w:rsid w:val="00504756"/>
    <w:rsid w:val="0050541C"/>
    <w:rsid w:val="00584FF9"/>
    <w:rsid w:val="005A59C5"/>
    <w:rsid w:val="00650CF3"/>
    <w:rsid w:val="00671946"/>
    <w:rsid w:val="006A7F3D"/>
    <w:rsid w:val="006B4E3C"/>
    <w:rsid w:val="006F109E"/>
    <w:rsid w:val="00733052"/>
    <w:rsid w:val="00757196"/>
    <w:rsid w:val="007665B5"/>
    <w:rsid w:val="007A2454"/>
    <w:rsid w:val="007B58D2"/>
    <w:rsid w:val="007B6A69"/>
    <w:rsid w:val="007F1DE6"/>
    <w:rsid w:val="00814B12"/>
    <w:rsid w:val="00842EE3"/>
    <w:rsid w:val="00867F9F"/>
    <w:rsid w:val="008815B9"/>
    <w:rsid w:val="008B71B0"/>
    <w:rsid w:val="008D35E7"/>
    <w:rsid w:val="008D4565"/>
    <w:rsid w:val="009325AB"/>
    <w:rsid w:val="00954487"/>
    <w:rsid w:val="009D769F"/>
    <w:rsid w:val="00A13C61"/>
    <w:rsid w:val="00A30F48"/>
    <w:rsid w:val="00A33F0D"/>
    <w:rsid w:val="00A715BC"/>
    <w:rsid w:val="00AB360D"/>
    <w:rsid w:val="00AB3801"/>
    <w:rsid w:val="00AB75B5"/>
    <w:rsid w:val="00B41CB7"/>
    <w:rsid w:val="00B62685"/>
    <w:rsid w:val="00B94A1D"/>
    <w:rsid w:val="00C13BDE"/>
    <w:rsid w:val="00C44083"/>
    <w:rsid w:val="00C65BFB"/>
    <w:rsid w:val="00CB32C3"/>
    <w:rsid w:val="00CD2473"/>
    <w:rsid w:val="00CD5AE0"/>
    <w:rsid w:val="00D01FC9"/>
    <w:rsid w:val="00D06CF0"/>
    <w:rsid w:val="00D749CE"/>
    <w:rsid w:val="00D92DE3"/>
    <w:rsid w:val="00D96701"/>
    <w:rsid w:val="00DA62AE"/>
    <w:rsid w:val="00DA781E"/>
    <w:rsid w:val="00DD41FC"/>
    <w:rsid w:val="00DE3002"/>
    <w:rsid w:val="00DE40FA"/>
    <w:rsid w:val="00E063B1"/>
    <w:rsid w:val="00E45E45"/>
    <w:rsid w:val="00E51DF9"/>
    <w:rsid w:val="00E60BD0"/>
    <w:rsid w:val="00ED4BED"/>
    <w:rsid w:val="00EF5DCA"/>
    <w:rsid w:val="00F65378"/>
    <w:rsid w:val="00FF5E4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EB1D8"/>
  <w15:docId w15:val="{AB4795EB-0163-4A5B-9F7E-1776CC4C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2C3"/>
    <w:rPr>
      <w:noProo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3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customStyle="1" w:styleId="Standard">
    <w:name w:val="Standard"/>
    <w:rsid w:val="00472F06"/>
    <w:pPr>
      <w:widowControl w:val="0"/>
      <w:suppressAutoHyphens/>
      <w:autoSpaceDN w:val="0"/>
      <w:spacing w:after="0" w:line="240" w:lineRule="auto"/>
    </w:pPr>
    <w:rPr>
      <w:rFonts w:ascii="Times New Roman" w:eastAsia="Arial Unicode MS" w:hAnsi="Times New Roman" w:cs="Tahoma"/>
      <w:kern w:val="3"/>
      <w:sz w:val="24"/>
      <w:szCs w:val="24"/>
      <w:lang w:val="es-ES"/>
    </w:rPr>
  </w:style>
  <w:style w:type="paragraph" w:customStyle="1" w:styleId="Cuerpo">
    <w:name w:val="Cuerpo"/>
    <w:autoRedefine/>
    <w:rsid w:val="00ED4BED"/>
    <w:pPr>
      <w:spacing w:before="120" w:after="120" w:line="240" w:lineRule="auto"/>
      <w:jc w:val="both"/>
    </w:pPr>
    <w:rPr>
      <w:rFonts w:ascii="AytoRoquetas Light Condensed" w:eastAsia="ヒラギノ角ゴ Pro W3" w:hAnsi="AytoRoquetas Light Condensed" w:cs="Times New Roman"/>
      <w:color w:val="000000"/>
      <w:lang w:val="es-ES_tradnl" w:eastAsia="es-ES"/>
    </w:rPr>
  </w:style>
  <w:style w:type="character" w:customStyle="1" w:styleId="Fuentedeprrafopredeter1">
    <w:name w:val="Fuente de párrafo predeter.1"/>
    <w:rsid w:val="003E2D09"/>
  </w:style>
  <w:style w:type="paragraph" w:styleId="Prrafodelista">
    <w:name w:val="List Paragraph"/>
    <w:basedOn w:val="Normal"/>
    <w:uiPriority w:val="34"/>
    <w:qFormat/>
    <w:rsid w:val="006B4E3C"/>
    <w:pPr>
      <w:spacing w:after="160" w:line="259" w:lineRule="auto"/>
      <w:ind w:left="720"/>
      <w:contextualSpacing/>
    </w:pPr>
    <w:rPr>
      <w:noProof w:val="0"/>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77376">
      <w:bodyDiv w:val="1"/>
      <w:marLeft w:val="0"/>
      <w:marRight w:val="0"/>
      <w:marTop w:val="0"/>
      <w:marBottom w:val="0"/>
      <w:divBdr>
        <w:top w:val="none" w:sz="0" w:space="0" w:color="auto"/>
        <w:left w:val="none" w:sz="0" w:space="0" w:color="auto"/>
        <w:bottom w:val="none" w:sz="0" w:space="0" w:color="auto"/>
        <w:right w:val="none" w:sz="0" w:space="0" w:color="auto"/>
      </w:divBdr>
    </w:div>
    <w:div w:id="341392328">
      <w:bodyDiv w:val="1"/>
      <w:marLeft w:val="0"/>
      <w:marRight w:val="0"/>
      <w:marTop w:val="0"/>
      <w:marBottom w:val="0"/>
      <w:divBdr>
        <w:top w:val="none" w:sz="0" w:space="0" w:color="auto"/>
        <w:left w:val="none" w:sz="0" w:space="0" w:color="auto"/>
        <w:bottom w:val="none" w:sz="0" w:space="0" w:color="auto"/>
        <w:right w:val="none" w:sz="0" w:space="0" w:color="auto"/>
      </w:divBdr>
    </w:div>
    <w:div w:id="579869487">
      <w:bodyDiv w:val="1"/>
      <w:marLeft w:val="0"/>
      <w:marRight w:val="0"/>
      <w:marTop w:val="0"/>
      <w:marBottom w:val="0"/>
      <w:divBdr>
        <w:top w:val="none" w:sz="0" w:space="0" w:color="auto"/>
        <w:left w:val="none" w:sz="0" w:space="0" w:color="auto"/>
        <w:bottom w:val="none" w:sz="0" w:space="0" w:color="auto"/>
        <w:right w:val="none" w:sz="0" w:space="0" w:color="auto"/>
      </w:divBdr>
    </w:div>
    <w:div w:id="92642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1071</Words>
  <Characters>5894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Alcover Ley</dc:creator>
  <cp:lastModifiedBy>Monica Artacho Sanchez</cp:lastModifiedBy>
  <cp:revision>2</cp:revision>
  <cp:lastPrinted>2024-08-08T11:32:00Z</cp:lastPrinted>
  <dcterms:created xsi:type="dcterms:W3CDTF">2024-08-08T11:43:00Z</dcterms:created>
  <dcterms:modified xsi:type="dcterms:W3CDTF">2024-08-08T11:43:00Z</dcterms:modified>
</cp:coreProperties>
</file>