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oindependiente3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suppressAutoHyphens w:val="false"/>
        <w:spacing w:lineRule="auto" w:line="276" w:before="0" w:after="0"/>
        <w:jc w:val="center"/>
        <w:rPr>
          <w:rFonts w:ascii="AytoRoquetas Light Condensed" w:hAnsi="AytoRoquetas Light Condensed"/>
          <w:b/>
          <w:b/>
          <w:color w:val="auto"/>
          <w:sz w:val="26"/>
          <w:szCs w:val="26"/>
        </w:rPr>
      </w:pPr>
      <w:r>
        <w:rPr>
          <w:rFonts w:ascii="AytoRoquetas Light Condensed" w:hAnsi="AytoRoquetas Light Condensed"/>
          <w:b/>
          <w:color w:val="auto"/>
          <w:sz w:val="26"/>
          <w:szCs w:val="26"/>
        </w:rPr>
        <w:t>ACTA Nº 52/2024</w:t>
      </w:r>
    </w:p>
    <w:p>
      <w:pPr>
        <w:pStyle w:val="Textoindependiente3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suppressAutoHyphens w:val="false"/>
        <w:spacing w:lineRule="auto" w:line="276" w:before="0" w:after="0"/>
        <w:jc w:val="center"/>
        <w:rPr>
          <w:rFonts w:ascii="AytoRoquetas Light Condensed" w:hAnsi="AytoRoquetas Light Condensed"/>
          <w:b/>
          <w:b/>
          <w:color w:val="auto"/>
          <w:sz w:val="26"/>
          <w:szCs w:val="26"/>
        </w:rPr>
      </w:pPr>
      <w:r>
        <w:rPr>
          <w:rFonts w:ascii="AytoRoquetas Light Condensed" w:hAnsi="AytoRoquetas Light Condensed"/>
          <w:b/>
          <w:color w:val="auto"/>
          <w:sz w:val="26"/>
          <w:szCs w:val="26"/>
        </w:rPr>
        <w:t>JUNTA GENERAL</w:t>
      </w:r>
    </w:p>
    <w:p>
      <w:pPr>
        <w:pStyle w:val="Textoindependiente31"/>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suppressAutoHyphens w:val="false"/>
        <w:spacing w:lineRule="auto" w:line="276" w:before="0" w:after="0"/>
        <w:jc w:val="center"/>
        <w:rPr>
          <w:rFonts w:ascii="AytoRoquetas Light Condensed" w:hAnsi="AytoRoquetas Light Condensed"/>
          <w:b/>
          <w:b/>
          <w:color w:val="auto"/>
          <w:sz w:val="26"/>
          <w:szCs w:val="26"/>
        </w:rPr>
      </w:pPr>
      <w:r>
        <w:rPr>
          <w:rFonts w:ascii="AytoRoquetas Light Condensed" w:hAnsi="AytoRoquetas Light Condensed"/>
          <w:b/>
          <w:color w:val="auto"/>
          <w:sz w:val="26"/>
          <w:szCs w:val="26"/>
        </w:rPr>
        <w:t>SESIÓN ORDINARIA</w:t>
      </w:r>
    </w:p>
    <w:p>
      <w:pPr>
        <w:pStyle w:val="Cuerpodetext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suppressAutoHyphens w:val="false"/>
        <w:spacing w:lineRule="auto" w:line="276"/>
        <w:rPr>
          <w:rFonts w:ascii="AytoRoquetas Light Condensed" w:hAnsi="AytoRoquetas Light Condensed"/>
          <w:color w:val="auto"/>
          <w:sz w:val="22"/>
        </w:rPr>
      </w:pPr>
      <w:r>
        <w:rPr>
          <w:rFonts w:ascii="AytoRoquetas Light Condensed" w:hAnsi="AytoRoquetas Light Condensed"/>
          <w:color w:val="auto"/>
          <w:sz w:val="22"/>
        </w:rPr>
        <mc:AlternateContent>
          <mc:Choice Requires="wps">
            <w:drawing>
              <wp:anchor behindDoc="0" distT="57150" distB="56515" distL="57150" distR="56515" simplePos="0" locked="0" layoutInCell="0" allowOverlap="1" relativeHeight="105" wp14:anchorId="4D363700">
                <wp:simplePos x="0" y="0"/>
                <wp:positionH relativeFrom="column">
                  <wp:posOffset>-183515</wp:posOffset>
                </wp:positionH>
                <wp:positionV relativeFrom="line">
                  <wp:posOffset>-199390</wp:posOffset>
                </wp:positionV>
                <wp:extent cx="3002915" cy="5077460"/>
                <wp:effectExtent l="0" t="0" r="7620" b="9525"/>
                <wp:wrapThrough wrapText="bothSides">
                  <wp:wrapPolygon edited="0">
                    <wp:start x="0" y="0"/>
                    <wp:lineTo x="0" y="21559"/>
                    <wp:lineTo x="21518" y="21559"/>
                    <wp:lineTo x="21518" y="0"/>
                    <wp:lineTo x="0" y="0"/>
                  </wp:wrapPolygon>
                </wp:wrapThrough>
                <wp:docPr id="1" name="Rectángulo 3"/>
                <a:graphic xmlns:a="http://schemas.openxmlformats.org/drawingml/2006/main">
                  <a:graphicData uri="http://schemas.microsoft.com/office/word/2010/wordprocessingShape">
                    <wps:wsp>
                      <wps:cNvSpPr/>
                      <wps:spPr>
                        <a:xfrm>
                          <a:off x="0" y="0"/>
                          <a:ext cx="3002400" cy="5076720"/>
                        </a:xfrm>
                        <a:prstGeom prst="rect">
                          <a:avLst/>
                        </a:prstGeom>
                        <a:solidFill>
                          <a:srgbClr val="ffffff"/>
                        </a:solidFill>
                        <a:ln w="0">
                          <a:noFill/>
                        </a:ln>
                      </wps:spPr>
                      <wps:style>
                        <a:lnRef idx="0"/>
                        <a:fillRef idx="0"/>
                        <a:effectRef idx="0"/>
                        <a:fontRef idx="minor"/>
                      </wps:style>
                      <wps:txbx>
                        <w:txbxContent>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ASISTENTES</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Doña Nuria Rodríguez Martín - AYUNTAMIENTO DE BALANEGRA.</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Doña Luz María Fernández Manzano – AYUNTAMIENTO DE VICAR.</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Don Gabriel Amat Ayllón - AYUNTAMIENTO DE ROQUETAS DE MAR.</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Doña Ana Lourdes Ramírez Ridao - DIPUTACIÓN PROVINCIAL DE ALMERÍA.</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Ausentes:</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ADRA.</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DALÍAS.</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EL EJIDO.</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ENIX.</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FELIX.</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LA MOJONERA.</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sz w:val="20"/>
                              </w:rPr>
                            </w:pPr>
                            <w:r>
                              <w:rPr>
                                <w:rFonts w:ascii="AytoRoquetas Light Condensed" w:hAnsi="AytoRoquetas Light Condensed"/>
                                <w:sz w:val="20"/>
                              </w:rPr>
                              <w:t>Secretario:</w:t>
                            </w:r>
                          </w:p>
                          <w:p>
                            <w:pPr>
                              <w:pStyle w:val="Predeterminado"/>
                              <w:rPr>
                                <w:rFonts w:ascii="AytoRoquetas Light Condensed" w:hAnsi="AytoRoquetas Light Condensed"/>
                                <w:sz w:val="20"/>
                              </w:rPr>
                            </w:pPr>
                            <w:r>
                              <w:rPr>
                                <w:rFonts w:ascii="AytoRoquetas Light Condensed" w:hAnsi="AytoRoquetas Light Condensed"/>
                                <w:sz w:val="20"/>
                              </w:rPr>
                              <w:t>Don Guillermo Lago Núñez, secretario general del AYUNTAMIENTO DE ROQUETAS DE MAR.</w:t>
                            </w:r>
                          </w:p>
                          <w:p>
                            <w:pPr>
                              <w:pStyle w:val="Predeterminado"/>
                              <w:rPr>
                                <w:rFonts w:ascii="AytoRoquetas Light Condensed" w:hAnsi="AytoRoquetas Light Condensed"/>
                                <w:sz w:val="20"/>
                              </w:rPr>
                            </w:pPr>
                            <w:r>
                              <w:rPr>
                                <w:rFonts w:ascii="AytoRoquetas Light Condensed" w:hAnsi="AytoRoquetas Light Condensed"/>
                                <w:sz w:val="20"/>
                              </w:rPr>
                            </w:r>
                          </w:p>
                          <w:p>
                            <w:pPr>
                              <w:pStyle w:val="Predeterminado"/>
                              <w:rPr>
                                <w:rFonts w:ascii="AytoRoquetas Light Condensed" w:hAnsi="AytoRoquetas Light Condensed"/>
                                <w:sz w:val="20"/>
                              </w:rPr>
                            </w:pPr>
                            <w:r>
                              <w:rPr>
                                <w:rFonts w:ascii="AytoRoquetas Light Condensed" w:hAnsi="AytoRoquetas Light Condensed"/>
                                <w:sz w:val="20"/>
                              </w:rPr>
                              <w:t>Interventora:</w:t>
                            </w:r>
                          </w:p>
                          <w:p>
                            <w:pPr>
                              <w:pStyle w:val="Predeterminado"/>
                              <w:rPr>
                                <w:rFonts w:ascii="AytoRoquetas Light Condensed" w:hAnsi="AytoRoquetas Light Condensed" w:eastAsia="Times New Roman"/>
                                <w:color w:val="auto"/>
                                <w:kern w:val="0"/>
                                <w:sz w:val="20"/>
                                <w:lang w:val="es-ES" w:bidi="x-none"/>
                              </w:rPr>
                            </w:pPr>
                            <w:r>
                              <w:rPr>
                                <w:rFonts w:ascii="AytoRoquetas Light Condensed" w:hAnsi="AytoRoquetas Light Condensed"/>
                                <w:sz w:val="20"/>
                              </w:rPr>
                              <w:t>Doña Dolores del Pilar González Espinosa, Vicesecretaria del AYUNTAMIENTO DE ROQUETAS DE MAR.</w:t>
                            </w:r>
                          </w:p>
                        </w:txbxContent>
                      </wps:txbx>
                      <wps:bodyPr lIns="0" rIns="0" tIns="0" bIns="0" upright="1">
                        <a:noAutofit/>
                      </wps:bodyPr>
                    </wps:wsp>
                  </a:graphicData>
                </a:graphic>
              </wp:anchor>
            </w:drawing>
          </mc:Choice>
          <mc:Fallback>
            <w:pict>
              <v:rect id="shape_0" ID="Rectángulo 3" path="m0,0l-2147483645,0l-2147483645,-2147483646l0,-2147483646xe" fillcolor="white" stroked="f" style="position:absolute;margin-left:-14.45pt;margin-top:-15.7pt;width:236.35pt;height:399.7pt;mso-wrap-style:square;v-text-anchor:top" wp14:anchorId="4D363700">
                <v:fill o:detectmouseclick="t" type="solid" color2="black"/>
                <v:stroke color="#3465a4" joinstyle="round" endcap="flat"/>
                <v:textbox>
                  <w:txbxContent>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ASISTENTES</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Doña Nuria Rodríguez Martín - AYUNTAMIENTO DE BALANEGRA.</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Doña Luz María Fernández Manzano – AYUNTAMIENTO DE VICAR.</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Don Gabriel Amat Ayllón - AYUNTAMIENTO DE ROQUETAS DE MAR.</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Doña Ana Lourdes Ramírez Ridao - DIPUTACIÓN PROVINCIAL DE ALMERÍA.</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Ausentes:</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ADRA.</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DALÍAS.</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EL EJIDO.</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ENIX.</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FELIX.</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LA MOJONERA.</w:t>
                      </w:r>
                    </w:p>
                    <w:p>
                      <w:pPr>
                        <w:pStyle w:val="Predeterminado"/>
                        <w:rPr>
                          <w:rFonts w:ascii="AytoRoquetas Light Condensed" w:hAnsi="AytoRoquetas Light Condensed"/>
                          <w:color w:val="auto"/>
                          <w:sz w:val="20"/>
                        </w:rPr>
                      </w:pPr>
                      <w:r>
                        <w:rPr>
                          <w:rFonts w:ascii="AytoRoquetas Light Condensed" w:hAnsi="AytoRoquetas Light Condensed"/>
                          <w:color w:val="auto"/>
                          <w:sz w:val="20"/>
                        </w:rPr>
                      </w:r>
                    </w:p>
                    <w:p>
                      <w:pPr>
                        <w:pStyle w:val="Predeterminado"/>
                        <w:rPr>
                          <w:rFonts w:ascii="AytoRoquetas Light Condensed" w:hAnsi="AytoRoquetas Light Condensed"/>
                          <w:sz w:val="20"/>
                        </w:rPr>
                      </w:pPr>
                      <w:r>
                        <w:rPr>
                          <w:rFonts w:ascii="AytoRoquetas Light Condensed" w:hAnsi="AytoRoquetas Light Condensed"/>
                          <w:sz w:val="20"/>
                        </w:rPr>
                        <w:t>Secretario:</w:t>
                      </w:r>
                    </w:p>
                    <w:p>
                      <w:pPr>
                        <w:pStyle w:val="Predeterminado"/>
                        <w:rPr>
                          <w:rFonts w:ascii="AytoRoquetas Light Condensed" w:hAnsi="AytoRoquetas Light Condensed"/>
                          <w:sz w:val="20"/>
                        </w:rPr>
                      </w:pPr>
                      <w:r>
                        <w:rPr>
                          <w:rFonts w:ascii="AytoRoquetas Light Condensed" w:hAnsi="AytoRoquetas Light Condensed"/>
                          <w:sz w:val="20"/>
                        </w:rPr>
                        <w:t>Don Guillermo Lago Núñez, secretario general del AYUNTAMIENTO DE ROQUETAS DE MAR.</w:t>
                      </w:r>
                    </w:p>
                    <w:p>
                      <w:pPr>
                        <w:pStyle w:val="Predeterminado"/>
                        <w:rPr>
                          <w:rFonts w:ascii="AytoRoquetas Light Condensed" w:hAnsi="AytoRoquetas Light Condensed"/>
                          <w:sz w:val="20"/>
                        </w:rPr>
                      </w:pPr>
                      <w:r>
                        <w:rPr>
                          <w:rFonts w:ascii="AytoRoquetas Light Condensed" w:hAnsi="AytoRoquetas Light Condensed"/>
                          <w:sz w:val="20"/>
                        </w:rPr>
                      </w:r>
                    </w:p>
                    <w:p>
                      <w:pPr>
                        <w:pStyle w:val="Predeterminado"/>
                        <w:rPr>
                          <w:rFonts w:ascii="AytoRoquetas Light Condensed" w:hAnsi="AytoRoquetas Light Condensed"/>
                          <w:sz w:val="20"/>
                        </w:rPr>
                      </w:pPr>
                      <w:r>
                        <w:rPr>
                          <w:rFonts w:ascii="AytoRoquetas Light Condensed" w:hAnsi="AytoRoquetas Light Condensed"/>
                          <w:sz w:val="20"/>
                        </w:rPr>
                        <w:t>Interventora:</w:t>
                      </w:r>
                    </w:p>
                    <w:p>
                      <w:pPr>
                        <w:pStyle w:val="Predeterminado"/>
                        <w:rPr>
                          <w:rFonts w:ascii="AytoRoquetas Light Condensed" w:hAnsi="AytoRoquetas Light Condensed" w:eastAsia="Times New Roman"/>
                          <w:color w:val="auto"/>
                          <w:kern w:val="0"/>
                          <w:sz w:val="20"/>
                          <w:lang w:val="es-ES" w:bidi="x-none"/>
                        </w:rPr>
                      </w:pPr>
                      <w:r>
                        <w:rPr>
                          <w:rFonts w:ascii="AytoRoquetas Light Condensed" w:hAnsi="AytoRoquetas Light Condensed"/>
                          <w:sz w:val="20"/>
                        </w:rPr>
                        <w:t>Doña Dolores del Pilar González Espinosa, Vicesecretaria del AYUNTAMIENTO DE ROQUETAS DE MAR.</w:t>
                      </w:r>
                    </w:p>
                  </w:txbxContent>
                </v:textbox>
                <w10:wrap type="square" side="right"/>
              </v:rect>
            </w:pict>
          </mc:Fallback>
        </mc:AlternateContent>
      </w:r>
    </w:p>
    <w:p>
      <w:pPr>
        <w:pStyle w:val="Cuerpodetext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suppressAutoHyphens w:val="false"/>
        <w:spacing w:lineRule="auto" w:line="276"/>
        <w:rPr>
          <w:rFonts w:ascii="AytoRoquetas Light Condensed" w:hAnsi="AytoRoquetas Light Condensed"/>
          <w:color w:val="auto"/>
          <w:sz w:val="22"/>
        </w:rPr>
      </w:pPr>
      <w:r>
        <w:rPr>
          <w:rFonts w:ascii="AytoRoquetas Light Condensed" w:hAnsi="AytoRoquetas Light Condensed"/>
          <w:color w:val="auto"/>
          <w:sz w:val="22"/>
        </w:rPr>
      </w:r>
    </w:p>
    <w:p>
      <w:pPr>
        <w:pStyle w:val="Cuerpodetext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suppressAutoHyphens w:val="false"/>
        <w:spacing w:lineRule="auto" w:line="276"/>
        <w:rPr>
          <w:rFonts w:ascii="AytoRoquetas Light Condensed" w:hAnsi="AytoRoquetas Light Condensed"/>
          <w:color w:val="auto"/>
          <w:sz w:val="20"/>
        </w:rPr>
      </w:pPr>
      <w:r>
        <mc:AlternateContent>
          <mc:Choice Requires="wps">
            <w:drawing>
              <wp:anchor behindDoc="0" distT="153670" distB="118110" distL="153670" distR="117475" simplePos="0" locked="0" layoutInCell="0" allowOverlap="1" relativeHeight="110" wp14:anchorId="06092FFB">
                <wp:simplePos x="0" y="0"/>
                <wp:positionH relativeFrom="page">
                  <wp:posOffset>4072255</wp:posOffset>
                </wp:positionH>
                <wp:positionV relativeFrom="page">
                  <wp:posOffset>2606675</wp:posOffset>
                </wp:positionV>
                <wp:extent cx="2540" cy="5184775"/>
                <wp:effectExtent l="0" t="0" r="36195" b="35560"/>
                <wp:wrapThrough wrapText="bothSides">
                  <wp:wrapPolygon edited="0">
                    <wp:start x="0" y="0"/>
                    <wp:lineTo x="0" y="21669"/>
                    <wp:lineTo x="216000" y="21669"/>
                    <wp:lineTo x="216000" y="0"/>
                    <wp:lineTo x="0" y="0"/>
                  </wp:wrapPolygon>
                </wp:wrapThrough>
                <wp:docPr id="3" name="Conector recto 2"/>
                <a:graphic xmlns:a="http://schemas.openxmlformats.org/drawingml/2006/main">
                  <a:graphicData uri="http://schemas.microsoft.com/office/word/2010/wordprocessingShape">
                    <wps:wsp>
                      <wps:cNvSpPr/>
                      <wps:spPr>
                        <a:xfrm>
                          <a:off x="0" y="0"/>
                          <a:ext cx="4320" cy="5184720"/>
                        </a:xfrm>
                        <a:prstGeom prst="line">
                          <a:avLst/>
                        </a:prstGeom>
                        <a:ln w="3175">
                          <a:solidFill>
                            <a:srgbClr val="000000"/>
                          </a:solidFill>
                          <a:miter/>
                        </a:ln>
                      </wps:spPr>
                      <wps:style>
                        <a:lnRef idx="0"/>
                        <a:fillRef idx="0"/>
                        <a:effectRef idx="0"/>
                        <a:fontRef idx="minor"/>
                      </wps:style>
                      <wps:bodyPr/>
                    </wps:wsp>
                  </a:graphicData>
                </a:graphic>
              </wp:anchor>
            </w:drawing>
          </mc:Choice>
          <mc:Fallback>
            <w:pict>
              <v:line id="shape_0" from="320.65pt,205.25pt" to="320.95pt,613.45pt" ID="Conector recto 2" stroked="t" style="position:absolute;mso-position-horizontal-relative:page;mso-position-vertical-relative:page" wp14:anchorId="06092FFB">
                <v:stroke color="black" weight="3240" joinstyle="miter" endcap="flat"/>
                <v:fill o:detectmouseclick="t" on="false"/>
                <w10:wrap type="square"/>
              </v:line>
            </w:pict>
          </mc:Fallback>
        </mc:AlternateContent>
      </w:r>
      <w:r>
        <w:rPr>
          <w:rFonts w:ascii="AytoRoquetas Light Condensed" w:hAnsi="AytoRoquetas Light Condensed"/>
          <w:color w:val="auto"/>
          <w:sz w:val="22"/>
        </w:rPr>
        <w:tab/>
      </w:r>
      <w:r>
        <w:rPr>
          <w:rFonts w:ascii="AytoRoquetas Light Condensed" w:hAnsi="AytoRoquetas Light Condensed"/>
          <w:color w:val="auto"/>
          <w:sz w:val="20"/>
        </w:rPr>
        <w:t>En Roquetas de Mar, a 14 de AGOSTO del año DOS MIL VEINTICUATRO, siendo las once horas se reúnen en el Salón de Plenos del Ayuntamiento de Roquetas de Mar, los representantes de las Entidades Consorciadas, al margen relacionados, al objeto de celebrar la Sesión Ordinaria de la Junta General del Consorcio para la Gestión del Ciclo Integral de Agua de Uso Urbano en el Poniente Almeriense, previamente convocada al efecto, asistiendo el Secretario y la Interventora del Consorcio, también reseñados al margen.</w:t>
      </w:r>
    </w:p>
    <w:p>
      <w:pPr>
        <w:pStyle w:val="Cuerpodetext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suppressAutoHyphens w:val="false"/>
        <w:spacing w:lineRule="auto" w:line="276"/>
        <w:rPr>
          <w:rFonts w:ascii="AytoRoquetas Light Condensed" w:hAnsi="AytoRoquetas Light Condensed"/>
          <w:color w:val="auto"/>
          <w:sz w:val="20"/>
        </w:rPr>
      </w:pPr>
      <w:r>
        <w:rPr>
          <w:rFonts w:ascii="AytoRoquetas Light Condensed" w:hAnsi="AytoRoquetas Light Condensed"/>
          <w:color w:val="auto"/>
          <w:sz w:val="20"/>
        </w:rPr>
      </w:r>
    </w:p>
    <w:p>
      <w:pPr>
        <w:pStyle w:val="Cuerpodetext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suppressAutoHyphens w:val="false"/>
        <w:spacing w:lineRule="auto" w:line="276"/>
        <w:rPr>
          <w:rFonts w:ascii="AytoRoquetas Light Condensed" w:hAnsi="AytoRoquetas Light Condensed"/>
          <w:color w:val="auto"/>
          <w:sz w:val="20"/>
        </w:rPr>
      </w:pPr>
      <w:r>
        <w:rPr>
          <w:rFonts w:ascii="AytoRoquetas Light Condensed" w:hAnsi="AytoRoquetas Light Condensed"/>
          <w:color w:val="auto"/>
          <w:sz w:val="20"/>
        </w:rPr>
        <w:tab/>
        <w:t>Asisten igualmente a esta Junta General, por la UTE Depuración Poniente Almería Aqualia- Inima, el Jefe de Servicio; por Hidralia, S.A., el Responsable del Servicio; por la JCUAPA, el Presidente; por la Comunidad de Regantes Sol y Arena, el Presidente y por FERAL, el Presidente.</w:t>
      </w:r>
    </w:p>
    <w:p>
      <w:pPr>
        <w:pStyle w:val="Cuerpodetext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suppressAutoHyphens w:val="false"/>
        <w:spacing w:lineRule="auto" w:line="276"/>
        <w:rPr>
          <w:rFonts w:ascii="AytoRoquetas Light Condensed" w:hAnsi="AytoRoquetas Light Condensed"/>
          <w:color w:val="auto"/>
          <w:sz w:val="20"/>
        </w:rPr>
      </w:pPr>
      <w:r>
        <w:rPr>
          <w:rFonts w:ascii="AytoRoquetas Light Condensed" w:hAnsi="AytoRoquetas Light Condensed"/>
          <w:color w:val="auto"/>
          <w:sz w:val="20"/>
        </w:rPr>
      </w:r>
    </w:p>
    <w:p>
      <w:pPr>
        <w:pStyle w:val="FreeForm"/>
        <w:spacing w:lineRule="auto" w:line="276"/>
        <w:jc w:val="both"/>
        <w:rPr>
          <w:rFonts w:ascii="AytoRoquetas Light Condensed" w:hAnsi="AytoRoquetas Light Condensed"/>
          <w:color w:val="auto"/>
          <w:lang w:val="es-ES_tradnl"/>
        </w:rPr>
      </w:pPr>
      <w:r>
        <w:rPr>
          <w:rFonts w:ascii="AytoRoquetas Light Condensed" w:hAnsi="AytoRoquetas Light Condensed"/>
          <w:color w:val="auto"/>
          <w:lang w:val="es-ES_tradnl"/>
        </w:rPr>
        <w:tab/>
        <w:t>Se inicia la Sesión al existir el quórum mínimo establecido, dando paso a la deliberación de los asuntos incluidos en el Orden del Día:</w:t>
      </w:r>
    </w:p>
    <w:p>
      <w:pPr>
        <w:pStyle w:val="FreeForm"/>
        <w:spacing w:lineRule="auto" w:line="276"/>
        <w:jc w:val="both"/>
        <w:rPr>
          <w:rFonts w:ascii="AytoRoquetas Light Condensed" w:hAnsi="AytoRoquetas Light Condensed"/>
          <w:color w:val="auto"/>
          <w:lang w:val="es-ES_tradnl"/>
        </w:rPr>
      </w:pPr>
      <w:r>
        <w:rPr>
          <w:rFonts w:ascii="AytoRoquetas Light Condensed" w:hAnsi="AytoRoquetas Light Condensed"/>
          <w:color w:val="auto"/>
          <w:lang w:val="es-ES_tradnl"/>
        </w:rPr>
      </w:r>
    </w:p>
    <w:p>
      <w:pPr>
        <w:pStyle w:val="Cuerpodetexto"/>
        <w:spacing w:lineRule="auto" w:line="276"/>
        <w:rPr>
          <w:rFonts w:ascii="AytoRoquetas Light Condensed" w:hAnsi="AytoRoquetas Light Condensed"/>
          <w:sz w:val="26"/>
          <w:szCs w:val="26"/>
          <w:lang w:val="es-ES"/>
        </w:rPr>
      </w:pPr>
      <w:r>
        <w:rPr>
          <w:rFonts w:ascii="AytoRoquetas Light Condensed" w:hAnsi="AytoRoquetas Light Condensed"/>
          <w:sz w:val="26"/>
          <w:szCs w:val="26"/>
          <w:lang w:val="es-ES"/>
        </w:rPr>
      </w:r>
    </w:p>
    <w:p>
      <w:pPr>
        <w:pStyle w:val="Cuerpodetexto"/>
        <w:spacing w:lineRule="auto" w:line="276"/>
        <w:rPr>
          <w:rFonts w:ascii="AytoRoquetas Light Condensed" w:hAnsi="AytoRoquetas Light Condensed"/>
          <w:sz w:val="26"/>
          <w:szCs w:val="26"/>
          <w:lang w:val="es-ES"/>
        </w:rPr>
      </w:pPr>
      <w:r>
        <w:rPr>
          <w:rFonts w:ascii="AytoRoquetas Light Condensed" w:hAnsi="AytoRoquetas Light Condensed"/>
          <w:sz w:val="26"/>
          <w:szCs w:val="26"/>
          <w:lang w:val="es-ES"/>
        </w:rPr>
      </w:r>
    </w:p>
    <w:p>
      <w:pPr>
        <w:pStyle w:val="Cuerpodetexto"/>
        <w:spacing w:lineRule="auto" w:line="276"/>
        <w:rPr>
          <w:rFonts w:ascii="AytoRoquetas Light Condensed" w:hAnsi="AytoRoquetas Light Condensed"/>
          <w:sz w:val="26"/>
          <w:szCs w:val="26"/>
          <w:lang w:val="es-ES"/>
        </w:rPr>
      </w:pPr>
      <w:r>
        <mc:AlternateContent>
          <mc:Choice Requires="wps">
            <w:drawing>
              <wp:anchor behindDoc="0" distT="153670" distB="153670" distL="153670" distR="153670" simplePos="0" locked="0" layoutInCell="0" allowOverlap="1" relativeHeight="109" wp14:anchorId="0925085B">
                <wp:simplePos x="0" y="0"/>
                <wp:positionH relativeFrom="page">
                  <wp:posOffset>1219200</wp:posOffset>
                </wp:positionH>
                <wp:positionV relativeFrom="page">
                  <wp:posOffset>7794625</wp:posOffset>
                </wp:positionV>
                <wp:extent cx="2858135" cy="1270"/>
                <wp:effectExtent l="0" t="0" r="0" b="0"/>
                <wp:wrapThrough wrapText="bothSides">
                  <wp:wrapPolygon edited="0">
                    <wp:start x="0" y="0"/>
                    <wp:lineTo x="0" y="21600"/>
                    <wp:lineTo x="21600" y="21600"/>
                    <wp:lineTo x="21600" y="0"/>
                  </wp:wrapPolygon>
                </wp:wrapThrough>
                <wp:docPr id="4" name="Conector recto 1"/>
                <a:graphic xmlns:a="http://schemas.openxmlformats.org/drawingml/2006/main">
                  <a:graphicData uri="http://schemas.microsoft.com/office/word/2010/wordprocessingShape">
                    <wps:wsp>
                      <wps:cNvSpPr/>
                      <wps:spPr>
                        <a:xfrm>
                          <a:off x="0" y="0"/>
                          <a:ext cx="2857680" cy="0"/>
                        </a:xfrm>
                        <a:prstGeom prst="line">
                          <a:avLst/>
                        </a:prstGeom>
                        <a:ln w="3175">
                          <a:solidFill>
                            <a:srgbClr val="000000"/>
                          </a:solidFill>
                          <a:miter/>
                        </a:ln>
                      </wps:spPr>
                      <wps:style>
                        <a:lnRef idx="0"/>
                        <a:fillRef idx="0"/>
                        <a:effectRef idx="0"/>
                        <a:fontRef idx="minor"/>
                      </wps:style>
                      <wps:bodyPr/>
                    </wps:wsp>
                  </a:graphicData>
                </a:graphic>
              </wp:anchor>
            </w:drawing>
          </mc:Choice>
          <mc:Fallback>
            <w:pict>
              <v:line id="shape_0" from="96pt,613.75pt" to="320.95pt,613.75pt" ID="Conector recto 1" stroked="t" style="position:absolute;mso-position-horizontal-relative:page;mso-position-vertical-relative:page" wp14:anchorId="0925085B">
                <v:stroke color="black" weight="3240" joinstyle="miter" endcap="flat"/>
                <v:fill o:detectmouseclick="t" on="false"/>
                <w10:wrap type="square"/>
              </v:line>
            </w:pict>
          </mc:Fallback>
        </mc:AlternateContent>
      </w:r>
      <w:r>
        <w:rPr>
          <w:rFonts w:ascii="AytoRoquetas Light Condensed" w:hAnsi="AytoRoquetas Light Condensed"/>
          <w:sz w:val="26"/>
          <w:szCs w:val="26"/>
          <w:lang w:val="es-ES"/>
        </w:rPr>
        <w:t>1º.</w:t>
      </w:r>
      <w:r>
        <w:rPr>
          <w:rFonts w:ascii="AytoRoquetas Light Condensed" w:hAnsi="AytoRoquetas Light Condensed"/>
          <w:spacing w:val="-6"/>
          <w:sz w:val="26"/>
          <w:szCs w:val="26"/>
          <w:lang w:val="es-ES"/>
        </w:rPr>
        <w:t xml:space="preserve"> </w:t>
      </w:r>
      <w:r>
        <w:rPr>
          <w:rFonts w:ascii="AytoRoquetas Light Condensed" w:hAnsi="AytoRoquetas Light Condensed"/>
          <w:caps/>
          <w:sz w:val="26"/>
          <w:szCs w:val="26"/>
        </w:rPr>
        <w:t>Acta</w:t>
      </w:r>
      <w:r>
        <w:rPr>
          <w:rFonts w:ascii="AytoRoquetas Light Condensed" w:hAnsi="AytoRoquetas Light Condensed"/>
          <w:sz w:val="26"/>
          <w:szCs w:val="26"/>
        </w:rPr>
        <w:t xml:space="preserve"> de la sesión anterior celebrada el día 21 de diciembre de 2023.</w:t>
      </w:r>
    </w:p>
    <w:p>
      <w:pPr>
        <w:pStyle w:val="FreeForm"/>
        <w:spacing w:lineRule="auto" w:line="276"/>
        <w:jc w:val="both"/>
        <w:rPr>
          <w:rFonts w:ascii="AytoRoquetas Light Condensed" w:hAnsi="AytoRoquetas Light Condensed"/>
          <w:color w:val="auto"/>
          <w:lang w:val="es-ES_tradnl"/>
        </w:rPr>
      </w:pPr>
      <w:r>
        <w:rPr>
          <w:rFonts w:ascii="AytoRoquetas Light Condensed" w:hAnsi="AytoRoquetas Light Condensed"/>
          <w:color w:val="auto"/>
          <w:lang w:val="es-ES_tradnl"/>
        </w:rPr>
      </w:r>
    </w:p>
    <w:p>
      <w:pPr>
        <w:pStyle w:val="Formatolibre"/>
        <w:spacing w:lineRule="auto" w:line="276"/>
        <w:ind w:firstLine="708"/>
        <w:jc w:val="both"/>
        <w:rPr>
          <w:rFonts w:ascii="AytoRoquetas Light Condensed" w:hAnsi="AytoRoquetas Light Condensed"/>
          <w:color w:val="auto"/>
          <w:sz w:val="22"/>
          <w:szCs w:val="22"/>
          <w:lang w:val="es-ES"/>
        </w:rPr>
      </w:pPr>
      <w:r>
        <w:rPr>
          <w:rFonts w:ascii="AytoRoquetas Light Condensed" w:hAnsi="AytoRoquetas Light Condensed"/>
          <w:color w:val="auto"/>
          <w:sz w:val="22"/>
          <w:szCs w:val="22"/>
          <w:lang w:val="es-ES"/>
        </w:rPr>
        <w:t>Se da cuenta del Acta celebrada el 21 de diciembre de 2023.</w:t>
      </w:r>
    </w:p>
    <w:p>
      <w:pPr>
        <w:pStyle w:val="NoSpacing"/>
        <w:spacing w:lineRule="auto" w:line="276"/>
        <w:jc w:val="both"/>
        <w:rPr>
          <w:rFonts w:ascii="AytoRoquetas Light Condensed" w:hAnsi="AytoRoquetas Light Condensed"/>
          <w:sz w:val="22"/>
          <w:szCs w:val="22"/>
        </w:rPr>
      </w:pPr>
      <w:r>
        <w:rPr>
          <w:rFonts w:ascii="AytoRoquetas Light Condensed" w:hAnsi="AytoRoquetas Light Condensed"/>
          <w:sz w:val="22"/>
          <w:szCs w:val="22"/>
        </w:rPr>
      </w:r>
    </w:p>
    <w:p>
      <w:pPr>
        <w:pStyle w:val="Normal"/>
        <w:spacing w:lineRule="auto" w:line="276"/>
        <w:ind w:firstLine="708"/>
        <w:jc w:val="both"/>
        <w:rPr>
          <w:rFonts w:ascii="AytoRoquetas Light Condensed" w:hAnsi="AytoRoquetas Light Condensed"/>
          <w:color w:val="auto"/>
          <w:sz w:val="22"/>
          <w:szCs w:val="22"/>
        </w:rPr>
      </w:pPr>
      <w:r>
        <w:rPr>
          <w:rFonts w:cs="AytoRoquetas-LightCn" w:ascii="AytoRoquetas Light Condensed" w:hAnsi="AytoRoquetas Light Condensed"/>
          <w:color w:val="auto"/>
          <w:sz w:val="22"/>
          <w:szCs w:val="22"/>
        </w:rPr>
        <w:t>No formulándose ninguna observación al Acta, por la Presidencia se declara APROBADA el Acta de la sesión referida, de conformidad con lo establecido en el Art. 91.1 del R.O.F. por unanimidad de los miembros asistentes.</w:t>
      </w:r>
    </w:p>
    <w:p>
      <w:pPr>
        <w:pStyle w:val="FreeForm"/>
        <w:spacing w:lineRule="auto" w:line="276"/>
        <w:jc w:val="both"/>
        <w:rPr>
          <w:rFonts w:ascii="AytoRoquetas Light Condensed" w:hAnsi="AytoRoquetas Light Condensed"/>
          <w:color w:val="auto"/>
          <w:lang w:val="es-ES_tradnl"/>
        </w:rPr>
      </w:pPr>
      <w:r>
        <w:rPr>
          <w:rFonts w:ascii="AytoRoquetas Light Condensed" w:hAnsi="AytoRoquetas Light Condensed"/>
          <w:color w:val="auto"/>
          <w:lang w:val="es-ES_tradnl"/>
        </w:rPr>
      </w:r>
    </w:p>
    <w:p>
      <w:pPr>
        <w:pStyle w:val="FreeForm"/>
        <w:spacing w:lineRule="auto" w:line="276"/>
        <w:jc w:val="both"/>
        <w:rPr>
          <w:rFonts w:ascii="AytoRoquetas Light Condensed" w:hAnsi="AytoRoquetas Light Condensed"/>
          <w:color w:val="auto"/>
          <w:lang w:val="es-ES_tradnl"/>
        </w:rPr>
      </w:pPr>
      <w:r>
        <w:rPr>
          <w:rFonts w:ascii="AytoRoquetas Light Condensed" w:hAnsi="AytoRoquetas Light Condensed"/>
          <w:color w:val="auto"/>
          <w:lang w:val="es-ES_tradnl"/>
        </w:rPr>
      </w:r>
    </w:p>
    <w:p>
      <w:pPr>
        <w:pStyle w:val="Cuerpodetexto"/>
        <w:spacing w:lineRule="auto" w:line="276"/>
        <w:rPr>
          <w:rFonts w:ascii="AytoRoquetas Light Condensed" w:hAnsi="AytoRoquetas Light Condensed"/>
          <w:sz w:val="26"/>
          <w:szCs w:val="26"/>
        </w:rPr>
      </w:pPr>
      <w:r>
        <w:rPr>
          <w:rFonts w:ascii="AytoRoquetas Light Condensed" w:hAnsi="AytoRoquetas Light Condensed"/>
          <w:sz w:val="26"/>
          <w:szCs w:val="26"/>
          <w:lang w:val="es-ES"/>
        </w:rPr>
        <w:t>2º.</w:t>
      </w:r>
      <w:r>
        <w:rPr>
          <w:rFonts w:ascii="AytoRoquetas Light Condensed" w:hAnsi="AytoRoquetas Light Condensed"/>
          <w:spacing w:val="-8"/>
          <w:sz w:val="26"/>
          <w:szCs w:val="26"/>
          <w:lang w:val="es-ES"/>
        </w:rPr>
        <w:t xml:space="preserve"> </w:t>
      </w:r>
      <w:r>
        <w:rPr>
          <w:rFonts w:ascii="AytoRoquetas Light Condensed" w:hAnsi="AytoRoquetas Light Condensed"/>
          <w:sz w:val="26"/>
          <w:szCs w:val="26"/>
        </w:rPr>
        <w:t>MODIFICACIÓN de la designación de los representantes de Diputación provincial en el Consorcio.</w:t>
      </w:r>
    </w:p>
    <w:p>
      <w:pPr>
        <w:pStyle w:val="Cuerpodetexto"/>
        <w:spacing w:lineRule="auto" w:line="276"/>
        <w:rPr>
          <w:rFonts w:ascii="AytoRoquetas Light Condensed" w:hAnsi="AytoRoquetas Light Condensed"/>
          <w:sz w:val="26"/>
          <w:szCs w:val="26"/>
        </w:rPr>
      </w:pPr>
      <w:r>
        <w:rPr>
          <w:rFonts w:ascii="AytoRoquetas Light Condensed" w:hAnsi="AytoRoquetas Light Condensed"/>
          <w:sz w:val="26"/>
          <w:szCs w:val="26"/>
        </w:rPr>
      </w:r>
    </w:p>
    <w:p>
      <w:pPr>
        <w:pStyle w:val="Formatolibre"/>
        <w:spacing w:lineRule="auto" w:line="276"/>
        <w:ind w:firstLine="708"/>
        <w:jc w:val="both"/>
        <w:rPr>
          <w:rFonts w:ascii="AytoRoquetas Light Condensed" w:hAnsi="AytoRoquetas Light Condensed"/>
          <w:sz w:val="22"/>
          <w:szCs w:val="22"/>
        </w:rPr>
      </w:pPr>
      <w:r>
        <w:rPr>
          <w:rFonts w:ascii="AytoRoquetas Light Condensed" w:hAnsi="AytoRoquetas Light Condensed"/>
          <w:sz w:val="22"/>
          <w:szCs w:val="22"/>
        </w:rPr>
        <w:t>Se da cuenta de la modificación de la designación del representante de la Diputación provincial en el Consorcio que pasa a ser asumida por Dª. Ana Lourdes Ramírez de acuerdo con el acuerdo del Pleno de 4 de abril de 2024.</w:t>
      </w:r>
    </w:p>
    <w:p>
      <w:pPr>
        <w:pStyle w:val="Formatolibre"/>
        <w:spacing w:lineRule="auto" w:line="276"/>
        <w:ind w:firstLine="708"/>
        <w:jc w:val="both"/>
        <w:rPr>
          <w:rFonts w:ascii="AytoRoquetas Light Condensed" w:hAnsi="AytoRoquetas Light Condensed"/>
          <w:sz w:val="22"/>
          <w:szCs w:val="22"/>
        </w:rPr>
      </w:pPr>
      <w:r>
        <w:rPr>
          <w:rFonts w:ascii="AytoRoquetas Light Condensed" w:hAnsi="AytoRoquetas Light Condensed"/>
          <w:sz w:val="22"/>
          <w:szCs w:val="22"/>
        </w:rPr>
      </w:r>
    </w:p>
    <w:p>
      <w:pPr>
        <w:pStyle w:val="Formatolibre"/>
        <w:spacing w:lineRule="auto" w:line="276"/>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pPr>
        <w:pStyle w:val="FreeForm"/>
        <w:spacing w:lineRule="auto" w:line="276"/>
        <w:jc w:val="both"/>
        <w:rPr>
          <w:rFonts w:ascii="AytoRoquetas Light Condensed" w:hAnsi="AytoRoquetas Light Condensed"/>
          <w:color w:val="auto"/>
          <w:sz w:val="22"/>
          <w:szCs w:val="22"/>
          <w:lang w:val="es-ES_tradnl"/>
        </w:rPr>
      </w:pPr>
      <w:r>
        <w:rPr>
          <w:rFonts w:ascii="AytoRoquetas Light Condensed" w:hAnsi="AytoRoquetas Light Condensed"/>
          <w:color w:val="auto"/>
          <w:sz w:val="22"/>
          <w:szCs w:val="22"/>
          <w:lang w:val="es-ES_tradnl"/>
        </w:rPr>
      </w:r>
    </w:p>
    <w:p>
      <w:pPr>
        <w:pStyle w:val="Cuerpodetexto"/>
        <w:spacing w:lineRule="auto" w:line="276"/>
        <w:rPr>
          <w:rFonts w:ascii="AytoRoquetas Light Condensed" w:hAnsi="AytoRoquetas Light Condensed"/>
          <w:sz w:val="22"/>
          <w:lang w:val="es-ES"/>
        </w:rPr>
      </w:pPr>
      <w:r>
        <w:rPr>
          <w:rFonts w:ascii="AytoRoquetas Light Condensed" w:hAnsi="AytoRoquetas Light Condensed"/>
          <w:sz w:val="22"/>
          <w:lang w:val="es-ES"/>
        </w:rPr>
      </w:r>
    </w:p>
    <w:p>
      <w:pPr>
        <w:pStyle w:val="ListParagraph"/>
        <w:numPr>
          <w:ilvl w:val="0"/>
          <w:numId w:val="2"/>
        </w:numPr>
        <w:tabs>
          <w:tab w:val="clear" w:pos="708"/>
          <w:tab w:val="left" w:pos="1548" w:leader="none"/>
        </w:tabs>
        <w:spacing w:lineRule="auto" w:line="276" w:before="0" w:after="0"/>
        <w:ind w:left="0" w:hanging="0"/>
        <w:jc w:val="both"/>
        <w:rPr>
          <w:rFonts w:ascii="AytoRoquetas Light Condensed" w:hAnsi="AytoRoquetas Light Condensed"/>
          <w:sz w:val="22"/>
        </w:rPr>
      </w:pPr>
      <w:r>
        <w:rPr>
          <w:rFonts w:ascii="AytoRoquetas Light Condensed" w:hAnsi="AytoRoquetas Light Condensed"/>
          <w:sz w:val="22"/>
        </w:rPr>
        <w:t>ORGANI</w:t>
      </w:r>
      <w:r>
        <w:rPr>
          <w:rFonts w:ascii="AytoRoquetas Light Condensed" w:hAnsi="AytoRoquetas Light Condensed"/>
          <w:spacing w:val="-2"/>
          <w:sz w:val="22"/>
        </w:rPr>
        <w:t>ZACIÓN Y RÉGIMEN JURÍDICO:</w:t>
      </w:r>
    </w:p>
    <w:p>
      <w:pPr>
        <w:pStyle w:val="Cuerpodetexto"/>
        <w:spacing w:lineRule="auto" w:line="276"/>
        <w:rPr>
          <w:rFonts w:ascii="AytoRoquetas Light Condensed" w:hAnsi="AytoRoquetas Light Condensed"/>
          <w:sz w:val="22"/>
          <w:lang w:val="es-ES"/>
        </w:rPr>
      </w:pPr>
      <w:r>
        <w:rPr>
          <w:rFonts w:ascii="AytoRoquetas Light Condensed" w:hAnsi="AytoRoquetas Light Condensed"/>
          <w:sz w:val="22"/>
          <w:lang w:val="es-ES"/>
        </w:rPr>
      </w:r>
    </w:p>
    <w:p>
      <w:pPr>
        <w:pStyle w:val="Cuerpodetexto"/>
        <w:spacing w:lineRule="auto" w:line="276"/>
        <w:rPr>
          <w:rFonts w:ascii="AytoRoquetas Light Condensed" w:hAnsi="AytoRoquetas Light Condensed"/>
          <w:sz w:val="26"/>
          <w:szCs w:val="26"/>
          <w:lang w:val="es-ES"/>
        </w:rPr>
      </w:pPr>
      <w:r>
        <w:rPr>
          <w:rFonts w:ascii="AytoRoquetas Light Condensed" w:hAnsi="AytoRoquetas Light Condensed"/>
          <w:sz w:val="26"/>
          <w:szCs w:val="26"/>
          <w:lang w:val="es-ES"/>
        </w:rPr>
        <w:t xml:space="preserve">3º. DACIÓN DE CUENTAS de RESOLUCIONES Y DECRETOS por la Presidencia del </w:t>
      </w:r>
      <w:r>
        <w:rPr>
          <w:rFonts w:ascii="AytoRoquetas Light Condensed" w:hAnsi="AytoRoquetas Light Condensed"/>
          <w:spacing w:val="-2"/>
          <w:sz w:val="26"/>
          <w:szCs w:val="26"/>
          <w:lang w:val="es-ES"/>
        </w:rPr>
        <w:t>Consorcio.</w:t>
      </w:r>
    </w:p>
    <w:p>
      <w:pPr>
        <w:pStyle w:val="Normal"/>
        <w:spacing w:lineRule="auto" w:line="276"/>
        <w:jc w:val="both"/>
        <w:rPr>
          <w:rFonts w:ascii="AytoRoquetas Light Condensed" w:hAnsi="AytoRoquetas Light Condensed" w:eastAsia="Georgia" w:cs="Georgia"/>
          <w:bCs/>
          <w:color w:val="auto"/>
          <w:sz w:val="22"/>
          <w:szCs w:val="22"/>
        </w:rPr>
      </w:pPr>
      <w:r>
        <w:rPr>
          <w:rFonts w:eastAsia="Georgia" w:cs="Georgia" w:ascii="AytoRoquetas Light Condensed" w:hAnsi="AytoRoquetas Light Condensed"/>
          <w:bCs/>
          <w:color w:val="auto"/>
          <w:sz w:val="22"/>
          <w:szCs w:val="22"/>
        </w:rPr>
      </w:r>
    </w:p>
    <w:p>
      <w:pPr>
        <w:pStyle w:val="Formatolibre"/>
        <w:tabs>
          <w:tab w:val="clear" w:pos="708"/>
          <w:tab w:val="left" w:pos="142" w:leader="none"/>
        </w:tabs>
        <w:spacing w:lineRule="auto" w:line="276"/>
        <w:jc w:val="both"/>
        <w:rPr>
          <w:rFonts w:ascii="AytoRoquetas Light Condensed" w:hAnsi="AytoRoquetas Light Condensed" w:cs="Arial"/>
          <w:bCs/>
          <w:color w:val="auto"/>
          <w:sz w:val="22"/>
        </w:rPr>
      </w:pPr>
      <w:r>
        <w:rPr>
          <w:rFonts w:cs="Arial" w:ascii="AytoRoquetas Light Condensed" w:hAnsi="AytoRoquetas Light Condensed"/>
          <w:bCs/>
          <w:color w:val="auto"/>
          <w:sz w:val="22"/>
        </w:rPr>
        <w:tab/>
        <w:tab/>
        <w:t>Se da cuenta de las siguientes resoluciones cuyo contenido íntegro está disponible en la Secretaría General y a disposición de todos los miembros de la Junta General.</w:t>
      </w:r>
    </w:p>
    <w:p>
      <w:pPr>
        <w:pStyle w:val="Formatolibre"/>
        <w:tabs>
          <w:tab w:val="clear" w:pos="708"/>
          <w:tab w:val="left" w:pos="142" w:leader="none"/>
        </w:tabs>
        <w:spacing w:lineRule="auto" w:line="276"/>
        <w:jc w:val="both"/>
        <w:rPr>
          <w:rFonts w:ascii="AytoRoquetas Light Condensed" w:hAnsi="AytoRoquetas Light Condensed" w:cs="Arial"/>
          <w:bCs/>
          <w:color w:val="auto"/>
          <w:sz w:val="22"/>
        </w:rPr>
      </w:pPr>
      <w:r>
        <w:rPr>
          <w:rFonts w:cs="Arial" w:ascii="AytoRoquetas Light Condensed" w:hAnsi="AytoRoquetas Light Condensed"/>
          <w:bCs/>
          <w:color w:val="auto"/>
          <w:sz w:val="22"/>
        </w:rPr>
      </w:r>
    </w:p>
    <w:p>
      <w:pPr>
        <w:pStyle w:val="Formatolibre"/>
        <w:spacing w:lineRule="auto" w:line="276"/>
        <w:ind w:firstLine="1134"/>
        <w:jc w:val="both"/>
        <w:rPr>
          <w:rFonts w:ascii="AytoRoquetas Light Condensed" w:hAnsi="AytoRoquetas Light Condensed" w:cs="Arial"/>
          <w:bCs/>
          <w:color w:val="auto"/>
          <w:sz w:val="22"/>
        </w:rPr>
      </w:pPr>
      <w:r>
        <w:rPr>
          <w:rFonts w:cs="Arial" w:ascii="AytoRoquetas Light Condensed" w:hAnsi="AytoRoquetas Light Condensed"/>
          <w:bCs/>
          <w:color w:val="auto"/>
          <w:sz w:val="22"/>
        </w:rPr>
        <w:t xml:space="preserve">Mediante la introducción a mano del código CSV en el “verificador de documentos” de la Sede Electrónica del </w:t>
      </w:r>
      <w:r>
        <w:rPr>
          <w:rFonts w:ascii="AytoRoquetas Light Condensed" w:hAnsi="AytoRoquetas Light Condensed"/>
          <w:color w:val="auto"/>
          <w:sz w:val="20"/>
        </w:rPr>
        <w:t>Consorcio para la Gestión del Ciclo Integral de Agua de Uso Urbano en el Poniente Almeriense</w:t>
      </w:r>
      <w:r>
        <w:rPr>
          <w:rFonts w:cs="Arial" w:ascii="AytoRoquetas Light Condensed" w:hAnsi="AytoRoquetas Light Condensed"/>
          <w:bCs/>
          <w:color w:val="auto"/>
          <w:sz w:val="22"/>
        </w:rPr>
        <w:t>, [</w:t>
      </w:r>
      <w:r>
        <w:rPr>
          <w:rFonts w:cs="Arial" w:ascii="AytoRoquetas Light Condensed" w:hAnsi="AytoRoquetas Light Condensed"/>
          <w:bCs/>
          <w:i/>
          <w:iCs/>
          <w:color w:val="auto"/>
          <w:sz w:val="22"/>
        </w:rPr>
        <w:t>https://sede.aytoroquetas.org/portal/entidades.do?ent_id=3&amp;idioma=1</w:t>
      </w:r>
      <w:r>
        <w:rPr>
          <w:rFonts w:cs="Arial" w:ascii="AytoRoquetas Light Condensed" w:hAnsi="AytoRoquetas Light Condensed"/>
          <w:bCs/>
          <w:color w:val="auto"/>
          <w:sz w:val="22"/>
        </w:rPr>
        <w:t>] se puede consultar la copia auténtica de los documentos.</w:t>
      </w:r>
    </w:p>
    <w:p>
      <w:pPr>
        <w:pStyle w:val="Formatolibre"/>
        <w:spacing w:lineRule="auto" w:line="276"/>
        <w:ind w:firstLine="1134"/>
        <w:jc w:val="both"/>
        <w:rPr>
          <w:rFonts w:ascii="AytoRoquetas Light Condensed" w:hAnsi="AytoRoquetas Light Condensed" w:cs="Arial"/>
          <w:bCs/>
          <w:color w:val="auto"/>
          <w:sz w:val="22"/>
        </w:rPr>
      </w:pPr>
      <w:r>
        <w:rPr>
          <w:rFonts w:cs="Arial" w:ascii="AytoRoquetas Light Condensed" w:hAnsi="AytoRoquetas Light Condensed"/>
          <w:bCs/>
          <w:color w:val="auto"/>
          <w:sz w:val="22"/>
        </w:rPr>
      </w:r>
    </w:p>
    <w:p>
      <w:pPr>
        <w:pStyle w:val="Formatolibre"/>
        <w:spacing w:lineRule="auto" w:line="276"/>
        <w:jc w:val="center"/>
        <w:rPr>
          <w:rFonts w:ascii="AytoRoquetas Light Condensed" w:hAnsi="AytoRoquetas Light Condensed" w:cs="Arial"/>
          <w:b/>
          <w:b/>
          <w:color w:val="auto"/>
          <w:sz w:val="22"/>
          <w:u w:val="single"/>
        </w:rPr>
      </w:pPr>
      <w:r>
        <w:rPr>
          <w:rFonts w:cs="Arial" w:ascii="AytoRoquetas Light Condensed" w:hAnsi="AytoRoquetas Light Condensed"/>
          <w:b/>
          <w:color w:val="auto"/>
          <w:sz w:val="22"/>
          <w:u w:val="single"/>
        </w:rPr>
        <w:t>AÑO 2023:</w:t>
      </w:r>
    </w:p>
    <w:p>
      <w:pPr>
        <w:pStyle w:val="Formatolibre"/>
        <w:spacing w:lineRule="auto" w:line="276"/>
        <w:jc w:val="center"/>
        <w:rPr>
          <w:rFonts w:ascii="AytoRoquetas Light Condensed" w:hAnsi="AytoRoquetas Light Condensed" w:cs="Arial"/>
          <w:b/>
          <w:b/>
          <w:color w:val="auto"/>
          <w:sz w:val="22"/>
          <w:u w:val="single"/>
        </w:rPr>
      </w:pPr>
      <w:r>
        <w:rPr>
          <w:rFonts w:cs="Arial" w:ascii="AytoRoquetas Light Condensed" w:hAnsi="AytoRoquetas Light Condensed"/>
          <w:b/>
          <w:color w:val="auto"/>
          <w:sz w:val="22"/>
          <w:u w:val="single"/>
        </w:rPr>
      </w:r>
      <w:bookmarkStart w:id="0" w:name="_Hlk175055628"/>
      <w:bookmarkStart w:id="1" w:name="_Hlk175055628"/>
      <w:bookmarkEnd w:id="1"/>
    </w:p>
    <w:tbl>
      <w:tblPr>
        <w:tblStyle w:val="Tablaconcuadrcula"/>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1660"/>
        <w:gridCol w:w="2759"/>
        <w:gridCol w:w="1800"/>
        <w:gridCol w:w="2007"/>
      </w:tblGrid>
      <w:tr>
        <w:trPr>
          <w:trHeight w:val="255" w:hRule="atLeast"/>
        </w:trPr>
        <w:tc>
          <w:tcPr>
            <w:tcW w:w="1660" w:type="dxa"/>
            <w:tcBorders/>
            <w:shd w:color="auto" w:fill="B4C6E7" w:themeFill="accent1" w:themeFillTint="66" w:val="clear"/>
          </w:tcPr>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NÚMERO DE</w:t>
            </w:r>
          </w:p>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RESOLUCIÓN</w:t>
            </w:r>
          </w:p>
        </w:tc>
        <w:tc>
          <w:tcPr>
            <w:tcW w:w="2759" w:type="dxa"/>
            <w:tcBorders/>
            <w:shd w:color="auto" w:fill="B4C6E7" w:themeFill="accent1" w:themeFillTint="66" w:val="clear"/>
          </w:tcPr>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NOMBRE DEL DOCUMENTO</w:t>
            </w:r>
          </w:p>
        </w:tc>
        <w:tc>
          <w:tcPr>
            <w:tcW w:w="1800" w:type="dxa"/>
            <w:tcBorders/>
            <w:shd w:color="auto" w:fill="B4C6E7" w:themeFill="accent1" w:themeFillTint="66" w:val="clear"/>
          </w:tcPr>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FECHA DE</w:t>
            </w:r>
          </w:p>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APROBACIÓN</w:t>
            </w:r>
          </w:p>
        </w:tc>
        <w:tc>
          <w:tcPr>
            <w:tcW w:w="2007" w:type="dxa"/>
            <w:tcBorders/>
            <w:shd w:color="auto" w:fill="B4C6E7" w:themeFill="accent1" w:themeFillTint="66" w:val="clear"/>
          </w:tcPr>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CÓDIGO DE VALIDACIÓN</w:t>
            </w:r>
          </w:p>
        </w:tc>
      </w:tr>
      <w:tr>
        <w:trPr>
          <w:trHeight w:val="255" w:hRule="atLeast"/>
        </w:trPr>
        <w:tc>
          <w:tcPr>
            <w:tcW w:w="166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lang w:val="es-ES"/>
              </w:rPr>
            </w:pPr>
            <w:r>
              <w:rPr>
                <w:rFonts w:eastAsia="Georgia" w:cs="Georgia" w:ascii="AytoRoquetas Light Condensed" w:hAnsi="AytoRoquetas Light Condensed"/>
                <w:bCs/>
                <w:color w:val="auto"/>
                <w:kern w:val="0"/>
                <w:sz w:val="18"/>
                <w:szCs w:val="18"/>
                <w:lang w:eastAsia="es-ES" w:bidi="ar-SA"/>
              </w:rPr>
              <w:t>2023/95</w:t>
            </w:r>
          </w:p>
        </w:tc>
        <w:tc>
          <w:tcPr>
            <w:tcW w:w="275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80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2023/12/20 13:16:31</w:t>
            </w:r>
          </w:p>
        </w:tc>
        <w:tc>
          <w:tcPr>
            <w:tcW w:w="2007"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EXPNX-996SY-TUBQY</w:t>
            </w:r>
          </w:p>
        </w:tc>
      </w:tr>
      <w:tr>
        <w:trPr>
          <w:trHeight w:val="255" w:hRule="atLeast"/>
        </w:trPr>
        <w:tc>
          <w:tcPr>
            <w:tcW w:w="166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2023/97</w:t>
            </w:r>
          </w:p>
        </w:tc>
        <w:tc>
          <w:tcPr>
            <w:tcW w:w="275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3-2022 HIDRALIA Canon</w:t>
            </w:r>
          </w:p>
        </w:tc>
        <w:tc>
          <w:tcPr>
            <w:tcW w:w="180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2023/12/20 13:56:51</w:t>
            </w:r>
          </w:p>
        </w:tc>
        <w:tc>
          <w:tcPr>
            <w:tcW w:w="2007"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CZ2TV-6ZUM8-SRJ6G</w:t>
            </w:r>
          </w:p>
        </w:tc>
      </w:tr>
      <w:tr>
        <w:trPr>
          <w:trHeight w:val="255" w:hRule="atLeast"/>
        </w:trPr>
        <w:tc>
          <w:tcPr>
            <w:tcW w:w="166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2023/96</w:t>
            </w:r>
          </w:p>
        </w:tc>
        <w:tc>
          <w:tcPr>
            <w:tcW w:w="275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4-2022 AQUALIA Canon</w:t>
            </w:r>
          </w:p>
        </w:tc>
        <w:tc>
          <w:tcPr>
            <w:tcW w:w="180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2023/12/20 13:58:56</w:t>
            </w:r>
          </w:p>
        </w:tc>
        <w:tc>
          <w:tcPr>
            <w:tcW w:w="2007"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TODLX-5ZE89-LGTKM</w:t>
            </w:r>
          </w:p>
        </w:tc>
      </w:tr>
      <w:tr>
        <w:trPr>
          <w:trHeight w:val="255" w:hRule="atLeast"/>
        </w:trPr>
        <w:tc>
          <w:tcPr>
            <w:tcW w:w="166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2023/98</w:t>
            </w:r>
          </w:p>
        </w:tc>
        <w:tc>
          <w:tcPr>
            <w:tcW w:w="275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01/2023 - CONTA/11</w:t>
            </w:r>
          </w:p>
        </w:tc>
        <w:tc>
          <w:tcPr>
            <w:tcW w:w="180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2023/12/28 12:28:23</w:t>
            </w:r>
          </w:p>
        </w:tc>
        <w:tc>
          <w:tcPr>
            <w:tcW w:w="2007"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UZ6SG-CG5ID-SOA7F</w:t>
            </w:r>
          </w:p>
        </w:tc>
      </w:tr>
      <w:tr>
        <w:trPr>
          <w:trHeight w:val="255" w:hRule="atLeast"/>
        </w:trPr>
        <w:tc>
          <w:tcPr>
            <w:tcW w:w="166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2023/99</w:t>
            </w:r>
          </w:p>
        </w:tc>
        <w:tc>
          <w:tcPr>
            <w:tcW w:w="275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rectific errores materiales</w:t>
            </w:r>
          </w:p>
        </w:tc>
        <w:tc>
          <w:tcPr>
            <w:tcW w:w="180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2023/12/28 11:52:48</w:t>
            </w:r>
          </w:p>
        </w:tc>
        <w:tc>
          <w:tcPr>
            <w:tcW w:w="2007"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K2IMD-WVLFQ-MVLDT</w:t>
            </w:r>
          </w:p>
        </w:tc>
      </w:tr>
      <w:tr>
        <w:trPr>
          <w:trHeight w:val="255" w:hRule="atLeast"/>
        </w:trPr>
        <w:tc>
          <w:tcPr>
            <w:tcW w:w="166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2023/100</w:t>
            </w:r>
          </w:p>
        </w:tc>
        <w:tc>
          <w:tcPr>
            <w:tcW w:w="275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80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2023/12/28 14:00:24</w:t>
            </w:r>
          </w:p>
        </w:tc>
        <w:tc>
          <w:tcPr>
            <w:tcW w:w="2007"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FABUE-P3N5L-O285K</w:t>
            </w:r>
          </w:p>
        </w:tc>
      </w:tr>
      <w:tr>
        <w:trPr>
          <w:trHeight w:val="255" w:hRule="atLeast"/>
        </w:trPr>
        <w:tc>
          <w:tcPr>
            <w:tcW w:w="166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2023/101</w:t>
            </w:r>
          </w:p>
        </w:tc>
        <w:tc>
          <w:tcPr>
            <w:tcW w:w="275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Resolución modificacion condiciones particulares cuenta Cajamar</w:t>
            </w:r>
          </w:p>
        </w:tc>
        <w:tc>
          <w:tcPr>
            <w:tcW w:w="1800"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2023/12/29 10:48:38</w:t>
            </w:r>
          </w:p>
        </w:tc>
        <w:tc>
          <w:tcPr>
            <w:tcW w:w="2007"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YQ1WS-IBE4G-7VJ38</w:t>
            </w:r>
          </w:p>
        </w:tc>
      </w:tr>
    </w:tbl>
    <w:p>
      <w:pPr>
        <w:pStyle w:val="Normal"/>
        <w:spacing w:lineRule="auto" w:line="276"/>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sz w:val="18"/>
          <w:szCs w:val="18"/>
        </w:rPr>
      </w:r>
    </w:p>
    <w:p>
      <w:pPr>
        <w:pStyle w:val="Normal"/>
        <w:spacing w:lineRule="auto" w:line="276"/>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sz w:val="18"/>
          <w:szCs w:val="18"/>
        </w:rPr>
      </w:r>
    </w:p>
    <w:p>
      <w:pPr>
        <w:pStyle w:val="Normal"/>
        <w:spacing w:lineRule="auto" w:line="276"/>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sz w:val="18"/>
          <w:szCs w:val="18"/>
        </w:rPr>
      </w:r>
    </w:p>
    <w:p>
      <w:pPr>
        <w:pStyle w:val="Normal"/>
        <w:spacing w:lineRule="auto" w:line="276"/>
        <w:jc w:val="center"/>
        <w:rPr>
          <w:rFonts w:ascii="AytoRoquetas Light Condensed" w:hAnsi="AytoRoquetas Light Condensed" w:eastAsia="Georgia" w:cs="Georgia"/>
          <w:b/>
          <w:b/>
          <w:bCs/>
          <w:color w:val="auto"/>
          <w:sz w:val="18"/>
          <w:szCs w:val="18"/>
          <w:u w:val="single"/>
        </w:rPr>
      </w:pPr>
      <w:r>
        <w:rPr>
          <w:rFonts w:eastAsia="Georgia" w:cs="Georgia" w:ascii="AytoRoquetas Light Condensed" w:hAnsi="AytoRoquetas Light Condensed"/>
          <w:b/>
          <w:bCs/>
          <w:color w:val="auto"/>
          <w:sz w:val="18"/>
          <w:szCs w:val="18"/>
          <w:u w:val="single"/>
        </w:rPr>
        <w:t>AÑO 2024:</w:t>
      </w:r>
    </w:p>
    <w:p>
      <w:pPr>
        <w:pStyle w:val="Normal"/>
        <w:spacing w:lineRule="auto" w:line="276"/>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sz w:val="18"/>
          <w:szCs w:val="18"/>
        </w:rPr>
      </w:r>
    </w:p>
    <w:tbl>
      <w:tblPr>
        <w:tblStyle w:val="Tablaconcuadrcula"/>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1083"/>
        <w:gridCol w:w="3658"/>
        <w:gridCol w:w="1569"/>
        <w:gridCol w:w="1916"/>
      </w:tblGrid>
      <w:tr>
        <w:trPr>
          <w:trHeight w:val="255" w:hRule="atLeast"/>
        </w:trPr>
        <w:tc>
          <w:tcPr>
            <w:tcW w:w="1083" w:type="dxa"/>
            <w:tcBorders/>
            <w:shd w:color="auto" w:fill="B4C6E7" w:themeFill="accent1" w:themeFillTint="66" w:val="clear"/>
          </w:tcPr>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NÚMERO DE</w:t>
            </w:r>
          </w:p>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RESOLUCIÓN</w:t>
            </w:r>
          </w:p>
        </w:tc>
        <w:tc>
          <w:tcPr>
            <w:tcW w:w="3658" w:type="dxa"/>
            <w:tcBorders/>
            <w:shd w:color="auto" w:fill="B4C6E7" w:themeFill="accent1" w:themeFillTint="66" w:val="clear"/>
          </w:tcPr>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NOMBRE DEL DOCUMENTO</w:t>
            </w:r>
          </w:p>
        </w:tc>
        <w:tc>
          <w:tcPr>
            <w:tcW w:w="1569" w:type="dxa"/>
            <w:tcBorders/>
            <w:shd w:color="auto" w:fill="B4C6E7" w:themeFill="accent1" w:themeFillTint="66" w:val="clear"/>
          </w:tcPr>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FECHA DE</w:t>
            </w:r>
          </w:p>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APROBACIÓN</w:t>
            </w:r>
          </w:p>
        </w:tc>
        <w:tc>
          <w:tcPr>
            <w:tcW w:w="1916" w:type="dxa"/>
            <w:tcBorders/>
            <w:shd w:color="auto" w:fill="B4C6E7" w:themeFill="accent1" w:themeFillTint="66" w:val="clear"/>
          </w:tcPr>
          <w:p>
            <w:pPr>
              <w:pStyle w:val="Normal"/>
              <w:widowControl/>
              <w:suppressAutoHyphens w:val="false"/>
              <w:spacing w:lineRule="auto" w:line="288" w:before="0" w:after="0"/>
              <w:jc w:val="center"/>
              <w:rPr>
                <w:rFonts w:ascii="AytoRoquetas Light Condensed" w:hAnsi="AytoRoquetas Light Condensed" w:eastAsia="Times New Roman" w:cs="Calibri"/>
                <w:b/>
                <w:b/>
                <w:bCs/>
                <w:color w:val="auto"/>
                <w:sz w:val="18"/>
                <w:szCs w:val="18"/>
                <w:lang w:val="es-ES"/>
              </w:rPr>
            </w:pPr>
            <w:r>
              <w:rPr>
                <w:rFonts w:eastAsia="Times New Roman" w:cs="Calibri" w:ascii="AytoRoquetas Light Condensed" w:hAnsi="AytoRoquetas Light Condensed"/>
                <w:b/>
                <w:bCs/>
                <w:color w:val="auto"/>
                <w:kern w:val="0"/>
                <w:sz w:val="18"/>
                <w:szCs w:val="18"/>
                <w:lang w:val="es-ES" w:eastAsia="es-ES" w:bidi="ar-SA"/>
              </w:rPr>
              <w:t>CÓDIGO DE VALIDACIÓN</w:t>
            </w:r>
            <w:bookmarkStart w:id="2" w:name="_Hlk175056447"/>
            <w:bookmarkEnd w:id="2"/>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ELEVACION DEFINITIVO PRESUPUESTO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2024/01/23 09:46:33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VCES5-XVUQI-GHF24</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Elevación a Definitivo Presupuesto 2024</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2024/01/23 13:39:51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MCVHL-VGILG-5DHWD</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01/2024 - CONTA/1</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2024/01/24 12:21:35</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99CCK-S90AD-XGFOI</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2024/01/24 13:17:29</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BPLYG-M4171-JW1BY</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MODIF. INVERSION</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2024/01/25 10:15:05</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BR7DW-JZ72O-NLTPM</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aprobacion urgencia sustitucion compuertas del decantador secundario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2024/01/25 11:56:20</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E5JZG-3S5AE-8LOLC</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1.DECRETO APROBACION LIQ 2023</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2024/02/08 12:35:28</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GT5T4-1IQ77-VYI8T</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2024/8</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modif plan invers 2024 Hidralia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2024/02/09 10:26:51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ZC5SM-EVZV9-QYIBW</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2024/9</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modificacion definitiva Plan Inv. 2024 Hidralia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2024/02/13 14:40:13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WPXJE-ZFND2-MK43W</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2024/10</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0277 Bar Jarana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2024/02/15 11:50:56</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7JMG2-3NK3Z-RH16V</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2024/11</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de Vegetal Green SL</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2024/02/16 08:51:59</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NMTJE-46CQP-4AT76</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2024/12</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RENOVACIÓN MANTENIMIENTO ACCEDE, RES, FIRMADOC Y SEDE ELECTRONICA 2024</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2024/02/16 09:38:46</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XVCPK-TYGPR-XARNF</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2024/13</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de Neuromar</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2024/02/16 10:56:14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NRX6R-24LZH-DNRRH</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2024/14</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Bar la Antigua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2024/02/19 08:51:12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LRUCX-95AUT-UIM04</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2024/15</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Bar la Raspa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2024/02/19 08:59:59</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GM4TS-C8IEQ-LXAQY</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2024/16</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Bar la Huerta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2024/02/19 09:08:57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RDCUD-8ES8S-5BGV9</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2024/17</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Cafe Bar Maria Alberto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2024/02/19 12:51:48</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FW47K-JYEZ0-F0JVI</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2024/18</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Lord Wing</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2024/02/19 12:58:58</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WWKC8-XV76Y-NJR1K</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2024/19</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Farmacia Cortijos de Marín</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2024/02/19 13:04:41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YRS03-JG7NL-7WB0N</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2024/20</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Crepería el Patio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2024/02/19 13:14:42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LLESU-5V1YP-P2QDJ</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2024/21</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Restaurante Lhumus y Dimodena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2024/02/19 13:20:26</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9CIX4-1BUBX-5C37U</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2024/22</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Estética Andrea Haro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2024/02/19 13:29:22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VP9YJ-VV1QT-ZCFVU</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2024/23</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aprobacion proyecto biogas</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2024/02/27 13:39:51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QSQ9J-1CAK4-N4S43</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2024/24</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autorizacion obra urgencia sum e inst 2 bombas EBAR Puente del Rio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2024/03/11 12:56:46</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ZQ6T0-RULZW-EG0DU</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2024/25</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obra emergencia telemando y control soplantes EDAR Adra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2024/03/11 13:06:44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X3TT0-243JN-Q3BGN</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2024/26</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3. RESOLUCION</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2024/03/11 15:47:08</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UZIDP-2WZDT-CRRPP</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2024/27</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mejora columnas de implulsion EBAR Géminis</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2024/03/12 08:26:53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3ETC9-LQS17-VHX0I</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2024/28</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sustitución de un tramop de conduccion de Géminis a EDAR Adra Urgencia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2024/03/12 08:33:50</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U2MGR-A6QI8-W03Z5</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2024/29</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2024/03/15 08:04:43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CD7U3-ZJXIO-EJSUH</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2024/30</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3. RESOLUCION</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2024/03/20 13:53:17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VO4VS-HJ5MF-4BONT</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2024/31</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ESTIMACIÓN RECURSO REPOSICIÓN 5 % APREMIO CONSORCIO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2024/03/21 14:20:07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PVD1X-ATBWR-H1E4Q</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2024/32</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alquiler centrífuga EDAR El Ejido urgencia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2024/04/11 13:17:54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D5JSJ-SADKD-8HFPN</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2024/33</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01/2024 - CONTA/2</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2024/04/12 12:10:54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67S6H-GN1K6-6A6GY</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2024/34</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2024/04/16 11:09:27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KW7PF-PGL4G-U6P8K</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2024/35</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adjudicacion CM Letrado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2024/04/16 11:45:44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TUTNK-MQD8E-UVY7K</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2024/36</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0118</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2024/04/18 10:37:33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E7LXG-WPT72-NZJHF</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2024/37</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0145</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2024/04/18 10:49:33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1FE42-2VN2R-S278Q</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2024/38</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0242</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2024/04/18 10:54:52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LYPFR-NN5K6-MYM3Q</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2024/39</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0593</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2024/04/18 10:58:09</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ROV8P-ZNP76-W6708</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2024/40</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designación letrado contencioso Hidralia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2024/04/22 08:56:36</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3WPRN-70CQV-P7P9O</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2024/41</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adjudicación cubierta deposito tampon</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2024/04/24 15:29:07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V7NS5-865IA-KTJ3D</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2024/42</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01/2024 - CONTA/3</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2024/05/03 10:03:52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6OVYE-395VD-GWU1A</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2024/43</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01/2024 - CONTA/4</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2024/05/07 08:25:28</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J0EJH-8O9YG-XEI0B</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2024/44</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2024/05/08 13:53:18</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PAI9E-59XH5-S76TQ</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2024/45</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El Ejido Policlínca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2024/05/16 12:14:01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YBS0V-SDENJ-S2E0Q</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2024/46</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Piscina Adra</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2024/05/16 12:50:15</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TV24C-64OYL-40XTJ</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2024/47</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Resolución adjudicacion Biogas</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2024/05/28 12:13:15</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7UN4O-TQ5G5-0890Y</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 </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Resolución adjudicacion Biogas</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2024/05/28 12:13:15</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9IJTA-XE4QB-DZNKW</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2024/48</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Resolución adjudicacion Biogas</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2024/05/28 13:59:10</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601U5-XUFIO-V0KZ9</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2024/49</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2024/05/29 12:33:59</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KHK8R-U01SB-RILRV</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2024/50</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RESOLUICIÓN AUTORIZACIÓN DE VERTIDOS</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2024/05/29 12:36:52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7F7AO-ESTTB-X3XRQ</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 </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Providencia Apremio BOPA 2016</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2024/06/18 10:28:45</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09HXF-HJH1E-ANEU4</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2024/51</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0637</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09:31:37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CM265-DROU3-JPR5M</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2024/52</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0638</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09:42:37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H2DI7-QNMP0-Y91X5</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2024/53</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0633</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09:45:43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1EP5M-HB9YW-2R0MN</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2024/54</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0537</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09:49:42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H1XUY-JJVBN-9KCC7</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2024/55</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0632</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11:52:12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52JJB-XMK1H-20XSX</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2024/56</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0630</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11:56:11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0AJEE-0GB43-EM531</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2024/57</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0634</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12:08:30</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Y4SOG-RGJEX-R7PU8</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2024/58</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vertidos Roquetas expte 0635</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12:11:04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R8ZC4-9UHMA-3GYA9</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2024/59</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Resolución aprobación DGP Tampón</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12:42:24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YWNCD-NY0XF-5ZJVL</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2024/60</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denegación vertidos Roquetas expte 0615</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12:26:47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FG5SR-ADC9W-LL1K4</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2024/61</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denegación vertidos Roquetas expte 0620</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13:37:57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F1112-045YG-05U5J</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2024/62</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denegación vertidos Roquetas expte 0621</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13:41:31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69GQG-KJZI3-UQPG0</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2024/63</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denegación vertidos Roquetas expte 0622</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2024/06/27 13:45:11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9P229-QP4PY-6RP3L</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2024/64</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EXPTE 0637</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2024/07/01 09:01:49</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JAQQJ-XVN6E-H47L2</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2024/65</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EXPTE 0638</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2024/07/01 09:05:42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X5L4N-4GNGZ-H8KDL</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2024/66</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EXPTE 0633</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2024/07/01 09:08:40</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05ME5-LBLVX-PJ9CT</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2024/67</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EXPTES 0537</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2024/07/01 09:12:30</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R9Q33-8IVIW-6YQ3Q</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2024/68</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EXPTE 0632</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2024/07/01 11:41:44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ZFV7A-8UBFV-WDWZB</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2024/69</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AUORIZACIÓN VERTIDOS EXPTE 0630</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2024/07/01 11:46:16</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7HS69-H9A4R-R869A</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2024/70</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EXPTE 0634</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2024/07/01 11:48:31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W944P-IL79D-AHEHH</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2024/71</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EXPTE 0635</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2024/07/01 11:51:01</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MG594-XTOPL-WWCNC</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2024/72</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Providencia Apremio BOPA 2016.1</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2024/07/01 13:01:06</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XBW0I-3EY1P-2I861</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2024/73</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RESOLUICÓN DGP TAMPÓN</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2024/07/02 09:26:42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6XAMP-42NJU-5AES8</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2024/74</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LIQUIDACIÓN BOPA 2024</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2024/07/03 10:00:06</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8P9C7-IEA9I-P1DR5</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2024/75</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DENEGADA EXPTE 0615</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2024/07/03 11:32:42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41G9I-WPIWB-IQVZP</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2024/76</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DENEGADA EXPTE 0620</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2024/07/03 11:36:09</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F5U4G-QN3EN-RW23G</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2024/77</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DENEGADA EXPTE 0621</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2024/07/03 11:43:03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BM8VW-CVRIY-EE63S</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2024/78</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RESOLUCIÓN AUTORIZACIÓN VERTIDOS DENEGADA EXPTE 0622</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2024/07/03 11:46:20</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ZW9PC-5N674-HEIDJ</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2024/81</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2024/07/04 13:43:14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GVP5S-YJDT7-4IO2Q</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2024/79</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emergencia bomba deshidratación de fangos</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2024/07/08 12:07:42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UBJHZ-T29BL-8LFME</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 </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Resolución modificacion condiciones particulares cuenta Cajamar segundo semestre</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2024/07/09 11:10:19</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GRZLW-L1FLN-UVZUB</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2024/80</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Resolución modificacion condiciones particulares cuenta Cajamar segundo semestre</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2024/07/10 11:30:43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07IQL-GX3UC-6E716</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 </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NOTIFICACIÓN ADQUISICIÓN BOMBA IMPULSIÓN FANGO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2024/07/11 09:49:13</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Y4MLX-OPS94-SG97Q</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2024/82</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Decreto autorización alquiler de centrífuga en EDAR el Ejido por emergencia 2 meses</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2024/07/18 09:29:07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ITIWJ-MS61Y-N4COE</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2024/83</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01/2024 - CONTA/5</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2024/07/22 11:39:04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IEGMJ-7C054-N4CIR</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 </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2024/07/22 13:01:42</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JKG74-AJ1BK-QKLVX</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2024/84</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2024/07/22 13:09:04</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G8HUV-FJQSF-9QUCK</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2024/85</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01/2024 - CONTA/6</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2024/08/07 12:06:46</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0YBX9-JVP5O-U4HYR</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2024/86</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01/2024 - CONTA/7</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2024/08/09 11:57:59</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JEN9Q-PUSA0-ZM0BX</w:t>
            </w:r>
          </w:p>
        </w:tc>
      </w:tr>
      <w:tr>
        <w:trPr>
          <w:trHeight w:val="255" w:hRule="atLeast"/>
        </w:trPr>
        <w:tc>
          <w:tcPr>
            <w:tcW w:w="1083"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2024/87</w:t>
            </w:r>
          </w:p>
        </w:tc>
        <w:tc>
          <w:tcPr>
            <w:tcW w:w="3658"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resolucion ord pagos CONSORCIO</w:t>
            </w:r>
          </w:p>
        </w:tc>
        <w:tc>
          <w:tcPr>
            <w:tcW w:w="1569"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2024/08/09 12:20:57</w:t>
            </w:r>
          </w:p>
        </w:tc>
        <w:tc>
          <w:tcPr>
            <w:tcW w:w="1916" w:type="dxa"/>
            <w:tcBorders/>
          </w:tcPr>
          <w:p>
            <w:pPr>
              <w:pStyle w:val="Normal"/>
              <w:widowControl/>
              <w:spacing w:lineRule="auto" w:line="276" w:before="0" w:after="0"/>
              <w:jc w:val="both"/>
              <w:rPr>
                <w:rFonts w:ascii="AytoRoquetas Light Condensed" w:hAnsi="AytoRoquetas Light Condensed" w:eastAsia="Georgia" w:cs="Georgia"/>
                <w:bCs/>
                <w:color w:val="auto"/>
                <w:sz w:val="18"/>
                <w:szCs w:val="18"/>
              </w:rPr>
            </w:pPr>
            <w:r>
              <w:rPr>
                <w:rFonts w:eastAsia="Georgia" w:cs="Georgia" w:ascii="AytoRoquetas Light Condensed" w:hAnsi="AytoRoquetas Light Condensed"/>
                <w:bCs/>
                <w:color w:val="auto"/>
                <w:kern w:val="0"/>
                <w:sz w:val="18"/>
                <w:szCs w:val="18"/>
                <w:lang w:eastAsia="es-ES" w:bidi="ar-SA"/>
              </w:rPr>
              <w:t>OYNCB-7M3FS-IWXA3</w:t>
            </w:r>
          </w:p>
        </w:tc>
      </w:tr>
    </w:tbl>
    <w:p>
      <w:pPr>
        <w:pStyle w:val="Normal"/>
        <w:spacing w:lineRule="auto" w:line="276"/>
        <w:jc w:val="both"/>
        <w:rPr>
          <w:rFonts w:ascii="AytoRoquetas Light Condensed" w:hAnsi="AytoRoquetas Light Condensed" w:eastAsia="Georgia" w:cs="Georgia"/>
          <w:bCs/>
          <w:color w:val="auto"/>
          <w:sz w:val="22"/>
          <w:szCs w:val="22"/>
        </w:rPr>
      </w:pPr>
      <w:r>
        <w:rPr>
          <w:rFonts w:eastAsia="Georgia" w:cs="Georgia" w:ascii="AytoRoquetas Light Condensed" w:hAnsi="AytoRoquetas Light Condensed"/>
          <w:bCs/>
          <w:color w:val="auto"/>
          <w:sz w:val="22"/>
          <w:szCs w:val="22"/>
        </w:rPr>
      </w:r>
    </w:p>
    <w:p>
      <w:pPr>
        <w:pStyle w:val="Normal"/>
        <w:spacing w:lineRule="auto" w:line="276"/>
        <w:jc w:val="both"/>
        <w:rPr>
          <w:rFonts w:ascii="AytoRoquetas Light Condensed" w:hAnsi="AytoRoquetas Light Condensed" w:eastAsia="Georgia" w:cs="Georgia"/>
          <w:bCs/>
          <w:color w:val="auto"/>
          <w:sz w:val="22"/>
          <w:szCs w:val="22"/>
        </w:rPr>
      </w:pPr>
      <w:r>
        <w:rPr>
          <w:rFonts w:eastAsia="Georgia" w:cs="Georgia" w:ascii="AytoRoquetas Light Condensed" w:hAnsi="AytoRoquetas Light Condensed"/>
          <w:bCs/>
          <w:color w:val="auto"/>
          <w:sz w:val="22"/>
          <w:szCs w:val="22"/>
        </w:rPr>
      </w:r>
    </w:p>
    <w:p>
      <w:pPr>
        <w:pStyle w:val="Normal"/>
        <w:spacing w:lineRule="auto" w:line="276"/>
        <w:ind w:firstLine="708"/>
        <w:jc w:val="both"/>
        <w:rPr>
          <w:rFonts w:ascii="AytoRoquetas Light Condensed" w:hAnsi="AytoRoquetas Light Condensed" w:eastAsia="Georgia" w:cs="Georgia"/>
          <w:bCs/>
          <w:color w:val="auto"/>
          <w:sz w:val="22"/>
          <w:szCs w:val="22"/>
        </w:rPr>
      </w:pPr>
      <w:r>
        <w:rPr>
          <w:rFonts w:eastAsia="Georgia" w:cs="Georgia" w:ascii="AytoRoquetas Light Condensed" w:hAnsi="AytoRoquetas Light Condensed"/>
          <w:bCs/>
          <w:color w:val="auto"/>
          <w:sz w:val="22"/>
          <w:szCs w:val="22"/>
        </w:rPr>
        <w:t>La JUNTA GENERAL queda enterada.</w:t>
      </w:r>
    </w:p>
    <w:p>
      <w:pPr>
        <w:pStyle w:val="Cuerpodetexto"/>
        <w:spacing w:lineRule="auto" w:line="276"/>
        <w:rPr>
          <w:rFonts w:ascii="AytoRoquetas Light Condensed" w:hAnsi="AytoRoquetas Light Condensed"/>
          <w:b w:val="false"/>
          <w:b w:val="false"/>
          <w:bCs/>
          <w:sz w:val="22"/>
          <w:lang w:val="es-ES"/>
        </w:rPr>
      </w:pPr>
      <w:r>
        <w:rPr>
          <w:rFonts w:ascii="AytoRoquetas Light Condensed" w:hAnsi="AytoRoquetas Light Condensed"/>
          <w:b w:val="false"/>
          <w:bCs/>
          <w:sz w:val="22"/>
          <w:lang w:val="es-ES"/>
        </w:rPr>
      </w:r>
    </w:p>
    <w:p>
      <w:pPr>
        <w:pStyle w:val="Cuerpodetexto"/>
        <w:spacing w:lineRule="auto" w:line="276"/>
        <w:rPr>
          <w:rFonts w:ascii="AytoRoquetas Light Condensed" w:hAnsi="AytoRoquetas Light Condensed"/>
          <w:b w:val="false"/>
          <w:b w:val="false"/>
          <w:bCs/>
          <w:sz w:val="22"/>
          <w:lang w:val="es-ES"/>
        </w:rPr>
      </w:pPr>
      <w:r>
        <w:rPr>
          <w:rFonts w:ascii="AytoRoquetas Light Condensed" w:hAnsi="AytoRoquetas Light Condensed"/>
          <w:b w:val="false"/>
          <w:bCs/>
          <w:sz w:val="22"/>
          <w:lang w:val="es-ES"/>
        </w:rPr>
      </w:r>
    </w:p>
    <w:p>
      <w:pPr>
        <w:pStyle w:val="Cuerpodetexto"/>
        <w:spacing w:lineRule="auto" w:line="276"/>
        <w:rPr>
          <w:rFonts w:ascii="AytoRoquetas Light Condensed" w:hAnsi="AytoRoquetas Light Condensed"/>
          <w:i/>
          <w:i/>
          <w:iCs/>
          <w:sz w:val="26"/>
          <w:szCs w:val="26"/>
        </w:rPr>
      </w:pPr>
      <w:r>
        <w:rPr>
          <w:rFonts w:ascii="AytoRoquetas Light Condensed" w:hAnsi="AytoRoquetas Light Condensed"/>
          <w:sz w:val="26"/>
          <w:szCs w:val="26"/>
          <w:lang w:val="es-ES"/>
        </w:rPr>
        <w:t>4.1.-</w:t>
      </w:r>
      <w:r>
        <w:rPr>
          <w:rFonts w:ascii="AytoRoquetas Light Condensed" w:hAnsi="AytoRoquetas Light Condensed"/>
          <w:spacing w:val="36"/>
          <w:sz w:val="26"/>
          <w:szCs w:val="26"/>
          <w:lang w:val="es-ES"/>
        </w:rPr>
        <w:t xml:space="preserve"> </w:t>
      </w:r>
      <w:r>
        <w:rPr>
          <w:rFonts w:ascii="AytoRoquetas Light Condensed" w:hAnsi="AytoRoquetas Light Condensed"/>
          <w:sz w:val="26"/>
          <w:szCs w:val="26"/>
        </w:rPr>
        <w:t xml:space="preserve">Cambio de denominación de la inversión aprobada por la Junta General nº 42 de 30 de noviembre de 2020 de Depuración Poniente Almeriense UTE, </w:t>
      </w:r>
      <w:r>
        <w:rPr>
          <w:rFonts w:ascii="AytoRoquetas Light Condensed" w:hAnsi="AytoRoquetas Light Condensed"/>
          <w:i/>
          <w:iCs/>
          <w:sz w:val="26"/>
          <w:szCs w:val="26"/>
        </w:rPr>
        <w:t>“Redacción Anteproyecto y evaluación de las posibilidades de recuperación de equipos de la instalación del digestor”</w:t>
      </w:r>
      <w:r>
        <w:rPr>
          <w:rFonts w:ascii="AytoRoquetas Light Condensed" w:hAnsi="AytoRoquetas Light Condensed"/>
          <w:sz w:val="26"/>
          <w:szCs w:val="26"/>
          <w:lang w:val="es-ES"/>
        </w:rPr>
        <w:t>.</w:t>
      </w:r>
    </w:p>
    <w:p>
      <w:pPr>
        <w:pStyle w:val="Normal"/>
        <w:spacing w:lineRule="auto" w:line="276"/>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tab/>
      </w:r>
    </w:p>
    <w:p>
      <w:pPr>
        <w:pStyle w:val="Normal"/>
        <w:spacing w:lineRule="auto" w:line="276"/>
        <w:ind w:firstLine="708"/>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t xml:space="preserve">En la Junta General nº42 de 30 de noviembre de 2020 se aprobó la inversión de Depuración Poniente Almeriense UTE </w:t>
      </w:r>
      <w:r>
        <w:rPr>
          <w:rFonts w:eastAsia="Georgia" w:cs="Georgia" w:ascii="AytoRoquetas Light Condensed" w:hAnsi="AytoRoquetas Light Condensed"/>
          <w:i/>
          <w:iCs/>
          <w:color w:val="auto"/>
          <w:sz w:val="22"/>
          <w:szCs w:val="22"/>
        </w:rPr>
        <w:t>“Redacción Proyecto y evaluación de las posibilidades de recuperación de equipos de la instalación del digestor”</w:t>
      </w:r>
      <w:r>
        <w:rPr>
          <w:rFonts w:eastAsia="Georgia" w:cs="Georgia" w:ascii="AytoRoquetas Light Condensed" w:hAnsi="AytoRoquetas Light Condensed"/>
          <w:color w:val="auto"/>
          <w:sz w:val="22"/>
          <w:szCs w:val="22"/>
        </w:rPr>
        <w:t>.</w:t>
      </w:r>
      <w:bookmarkStart w:id="3" w:name="_Hlk174961492"/>
      <w:bookmarkEnd w:id="3"/>
    </w:p>
    <w:p>
      <w:pPr>
        <w:pStyle w:val="Normal"/>
        <w:spacing w:lineRule="auto" w:line="276"/>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r>
    </w:p>
    <w:p>
      <w:pPr>
        <w:pStyle w:val="Normal"/>
        <w:spacing w:lineRule="auto" w:line="276"/>
        <w:ind w:firstLine="708"/>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t>Se da cuenta a la Junta General del cambio de denominación de la inversión inicialmente aprobada, modificándose en los siguientes términos:</w:t>
      </w:r>
    </w:p>
    <w:p>
      <w:pPr>
        <w:pStyle w:val="Normal"/>
        <w:spacing w:lineRule="auto" w:line="276"/>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r>
    </w:p>
    <w:p>
      <w:pPr>
        <w:pStyle w:val="Normal"/>
        <w:spacing w:lineRule="auto" w:line="276"/>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t>Donde dice:</w:t>
      </w:r>
      <w:r>
        <w:rPr>
          <w:rFonts w:eastAsia="Georgia" w:cs="Georgia" w:ascii="AytoRoquetas Light Condensed" w:hAnsi="AytoRoquetas Light Condensed"/>
          <w:i/>
          <w:iCs/>
          <w:color w:val="auto"/>
          <w:sz w:val="22"/>
          <w:szCs w:val="22"/>
        </w:rPr>
        <w:t xml:space="preserve"> “Redacción </w:t>
      </w:r>
      <w:r>
        <w:rPr>
          <w:rFonts w:eastAsia="Georgia" w:cs="Georgia" w:ascii="AytoRoquetas Light Condensed" w:hAnsi="AytoRoquetas Light Condensed"/>
          <w:i/>
          <w:iCs/>
          <w:color w:val="auto"/>
          <w:sz w:val="22"/>
          <w:szCs w:val="22"/>
          <w:u w:val="single"/>
        </w:rPr>
        <w:t>Proyecto</w:t>
      </w:r>
      <w:r>
        <w:rPr>
          <w:rFonts w:eastAsia="Georgia" w:cs="Georgia" w:ascii="AytoRoquetas Light Condensed" w:hAnsi="AytoRoquetas Light Condensed"/>
          <w:i/>
          <w:iCs/>
          <w:color w:val="auto"/>
          <w:sz w:val="22"/>
          <w:szCs w:val="22"/>
        </w:rPr>
        <w:t xml:space="preserve"> y evaluación de las posibilidades de recuperación de equipos de la instalación del digestor”</w:t>
      </w:r>
      <w:r>
        <w:rPr>
          <w:rFonts w:eastAsia="Georgia" w:cs="Georgia" w:ascii="AytoRoquetas Light Condensed" w:hAnsi="AytoRoquetas Light Condensed"/>
          <w:color w:val="auto"/>
          <w:sz w:val="22"/>
          <w:szCs w:val="22"/>
        </w:rPr>
        <w:t>.</w:t>
      </w:r>
    </w:p>
    <w:p>
      <w:pPr>
        <w:pStyle w:val="Normal"/>
        <w:spacing w:lineRule="auto" w:line="276"/>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r>
    </w:p>
    <w:p>
      <w:pPr>
        <w:pStyle w:val="Normal"/>
        <w:spacing w:lineRule="auto" w:line="276"/>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t xml:space="preserve">Debe de decir: </w:t>
      </w:r>
      <w:r>
        <w:rPr>
          <w:rFonts w:eastAsia="Georgia" w:cs="Georgia" w:ascii="AytoRoquetas Light Condensed" w:hAnsi="AytoRoquetas Light Condensed"/>
          <w:i/>
          <w:iCs/>
          <w:color w:val="auto"/>
          <w:sz w:val="22"/>
          <w:szCs w:val="22"/>
        </w:rPr>
        <w:t xml:space="preserve">“Redacción </w:t>
      </w:r>
      <w:r>
        <w:rPr>
          <w:rFonts w:eastAsia="Georgia" w:cs="Georgia" w:ascii="AytoRoquetas Light Condensed" w:hAnsi="AytoRoquetas Light Condensed"/>
          <w:i/>
          <w:iCs/>
          <w:color w:val="auto"/>
          <w:sz w:val="22"/>
          <w:szCs w:val="22"/>
          <w:u w:val="single"/>
        </w:rPr>
        <w:t>Anteproyecto</w:t>
      </w:r>
      <w:r>
        <w:rPr>
          <w:rFonts w:eastAsia="Georgia" w:cs="Georgia" w:ascii="AytoRoquetas Light Condensed" w:hAnsi="AytoRoquetas Light Condensed"/>
          <w:i/>
          <w:iCs/>
          <w:color w:val="auto"/>
          <w:sz w:val="22"/>
          <w:szCs w:val="22"/>
        </w:rPr>
        <w:t xml:space="preserve"> y evaluación de las posibilidades de recuperación de equipos de la instalación del digestor”</w:t>
      </w:r>
      <w:r>
        <w:rPr>
          <w:rFonts w:eastAsia="Georgia" w:cs="Georgia" w:ascii="AytoRoquetas Light Condensed" w:hAnsi="AytoRoquetas Light Condensed"/>
          <w:color w:val="auto"/>
          <w:sz w:val="22"/>
          <w:szCs w:val="22"/>
        </w:rPr>
        <w:t>.</w:t>
      </w:r>
    </w:p>
    <w:p>
      <w:pPr>
        <w:pStyle w:val="Normal"/>
        <w:spacing w:lineRule="auto" w:line="276"/>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r>
    </w:p>
    <w:p>
      <w:pPr>
        <w:pStyle w:val="Normal"/>
        <w:spacing w:lineRule="auto" w:line="276"/>
        <w:ind w:firstLine="708"/>
        <w:jc w:val="both"/>
        <w:rPr>
          <w:rFonts w:ascii="AytoRoquetas Light Condensed" w:hAnsi="AytoRoquetas Light Condensed" w:eastAsia="Georgia" w:cs="Georgia"/>
          <w:color w:val="auto"/>
          <w:sz w:val="22"/>
          <w:szCs w:val="22"/>
        </w:rPr>
      </w:pPr>
      <w:r>
        <w:rPr>
          <w:rFonts w:eastAsia="Georgia" w:cs="Georgia" w:ascii="AytoRoquetas Light Condensed" w:hAnsi="AytoRoquetas Light Condensed"/>
          <w:color w:val="auto"/>
          <w:sz w:val="22"/>
          <w:szCs w:val="22"/>
        </w:rPr>
        <w:t>La JUNTA GENERAL queda enterada.</w:t>
      </w:r>
    </w:p>
    <w:p>
      <w:pPr>
        <w:pStyle w:val="Cuerpodetexto"/>
        <w:spacing w:lineRule="auto" w:line="276"/>
        <w:rPr>
          <w:rFonts w:ascii="AytoRoquetas Light Condensed" w:hAnsi="AytoRoquetas Light Condensed" w:eastAsia="Georgia" w:cs="Georgia"/>
          <w:b w:val="false"/>
          <w:b w:val="false"/>
          <w:sz w:val="22"/>
          <w:szCs w:val="22"/>
          <w:lang w:eastAsia="en-US"/>
        </w:rPr>
      </w:pPr>
      <w:r>
        <w:rPr>
          <w:rFonts w:eastAsia="Georgia" w:cs="Georgia" w:ascii="AytoRoquetas Light Condensed" w:hAnsi="AytoRoquetas Light Condensed"/>
          <w:b w:val="false"/>
          <w:sz w:val="22"/>
          <w:szCs w:val="22"/>
          <w:lang w:eastAsia="en-US"/>
        </w:rPr>
      </w:r>
    </w:p>
    <w:p>
      <w:pPr>
        <w:pStyle w:val="Cuerpodetexto"/>
        <w:spacing w:lineRule="auto" w:line="276"/>
        <w:rPr>
          <w:rFonts w:ascii="AytoRoquetas Light Condensed" w:hAnsi="AytoRoquetas Light Condensed"/>
          <w:b w:val="false"/>
          <w:b w:val="false"/>
          <w:sz w:val="22"/>
          <w:lang w:val="es-ES"/>
        </w:rPr>
      </w:pPr>
      <w:r>
        <w:rPr>
          <w:rFonts w:ascii="AytoRoquetas Light Condensed" w:hAnsi="AytoRoquetas Light Condensed"/>
          <w:b w:val="false"/>
          <w:sz w:val="22"/>
          <w:lang w:val="es-ES"/>
        </w:rPr>
      </w:r>
    </w:p>
    <w:p>
      <w:pPr>
        <w:pStyle w:val="Cuerpodetexto"/>
        <w:spacing w:lineRule="auto" w:line="276"/>
        <w:rPr>
          <w:rFonts w:ascii="AytoRoquetas Light Condensed" w:hAnsi="AytoRoquetas Light Condensed"/>
          <w:sz w:val="26"/>
          <w:szCs w:val="26"/>
          <w:lang w:val="es-ES"/>
        </w:rPr>
      </w:pPr>
      <w:r>
        <w:rPr>
          <w:rFonts w:ascii="AytoRoquetas Light Condensed" w:hAnsi="AytoRoquetas Light Condensed"/>
          <w:sz w:val="26"/>
          <w:szCs w:val="26"/>
          <w:lang w:val="es-ES"/>
        </w:rPr>
        <w:t xml:space="preserve">4.2.- </w:t>
      </w:r>
      <w:r>
        <w:rPr>
          <w:rFonts w:ascii="AytoRoquetas Light Condensed" w:hAnsi="AytoRoquetas Light Condensed"/>
          <w:sz w:val="26"/>
          <w:szCs w:val="26"/>
        </w:rPr>
        <w:t>TOMA DE CONOCIMIENTO del Decreto de la Presidencia relativo a la modificación del Plan de Inversiones con cargo a dotación económica 2024 correspondiente a Hidralia S.A, al objeto de la redacción del Proyecto de Biogás.</w:t>
      </w:r>
    </w:p>
    <w:p>
      <w:pPr>
        <w:pStyle w:val="Normal"/>
        <w:spacing w:lineRule="auto" w:line="276"/>
        <w:jc w:val="both"/>
        <w:rPr>
          <w:rFonts w:ascii="AytoRoquetas Light Condensed" w:hAnsi="AytoRoquetas Light Condensed"/>
          <w:color w:val="auto"/>
          <w:sz w:val="22"/>
          <w:szCs w:val="22"/>
          <w:lang w:val="es-ES"/>
        </w:rPr>
      </w:pPr>
      <w:r>
        <w:rPr>
          <w:rFonts w:ascii="AytoRoquetas Light Condensed" w:hAnsi="AytoRoquetas Light Condensed"/>
          <w:color w:val="auto"/>
          <w:sz w:val="22"/>
          <w:szCs w:val="22"/>
          <w:lang w:val="es-ES"/>
        </w:rPr>
      </w:r>
    </w:p>
    <w:p>
      <w:pPr>
        <w:pStyle w:val="Normal"/>
        <w:suppressAutoHyphens w:val="false"/>
        <w:spacing w:lineRule="auto" w:line="276" w:before="0" w:after="541"/>
        <w:ind w:left="-4" w:right="57" w:firstLine="710"/>
        <w:jc w:val="both"/>
        <w:rPr>
          <w:rFonts w:ascii="AytoRoquetas Light Condensed" w:hAnsi="AytoRoquetas Light Condensed" w:eastAsia="MS PGothic" w:cs="MS PGothic"/>
          <w:sz w:val="22"/>
          <w:szCs w:val="22"/>
          <w:lang w:val="es-ES" w:eastAsia="es-ES"/>
        </w:rPr>
      </w:pPr>
      <w:r>
        <w:rPr>
          <w:rFonts w:eastAsia="MS PGothic" w:cs="MS PGothic" w:ascii="AytoRoquetas Light Condensed" w:hAnsi="AytoRoquetas Light Condensed"/>
          <w:sz w:val="22"/>
          <w:szCs w:val="22"/>
          <w:lang w:val="es-ES" w:eastAsia="es-ES"/>
        </w:rPr>
        <w:t>Se da cuenta del Decreto dictado por el Presidente del consorcio el día 13 de febrero de 2024:</w:t>
      </w:r>
      <w:bookmarkStart w:id="4" w:name="_Hlk174950012"/>
      <w:bookmarkEnd w:id="4"/>
    </w:p>
    <w:p>
      <w:pPr>
        <w:pStyle w:val="Normal"/>
        <w:suppressAutoHyphens w:val="false"/>
        <w:spacing w:lineRule="auto" w:line="276" w:before="0" w:after="541"/>
        <w:ind w:left="-4" w:right="57" w:firstLine="710"/>
        <w:jc w:val="both"/>
        <w:rPr>
          <w:rFonts w:ascii="AytoRoquetas Light Condensed" w:hAnsi="AytoRoquetas Light Condensed" w:eastAsia="MS PGothic" w:cs="MS PGothic"/>
          <w:i/>
          <w:i/>
          <w:iCs/>
          <w:sz w:val="22"/>
          <w:szCs w:val="22"/>
          <w:lang w:val="es-ES" w:eastAsia="es-ES"/>
        </w:rPr>
      </w:pPr>
      <w:r>
        <w:rPr>
          <w:rFonts w:eastAsia="MS PGothic" w:cs="MS PGothic" w:ascii="AytoRoquetas Light Condensed" w:hAnsi="AytoRoquetas Light Condensed"/>
          <w:sz w:val="22"/>
          <w:szCs w:val="22"/>
          <w:lang w:val="es-ES" w:eastAsia="es-ES"/>
        </w:rPr>
        <w:tab/>
        <w:t xml:space="preserve"> </w:t>
      </w:r>
      <w:r>
        <w:rPr>
          <w:rFonts w:eastAsia="MS PGothic" w:cs="MS PGothic" w:ascii="AytoRoquetas Light Condensed" w:hAnsi="AytoRoquetas Light Condensed"/>
          <w:i/>
          <w:iCs/>
          <w:sz w:val="22"/>
          <w:szCs w:val="22"/>
          <w:lang w:val="es-ES" w:eastAsia="es-ES"/>
        </w:rPr>
        <w:t>“La Junta General del Consorcio Núm. 51 celebrada el 21 de diciembre de 2023, aprobó, entre otras, el Plan de Inversiones con cargo a dotación económica del ejercicio 2024 correspondiente a Hidralia, S.A. por un importe de 338.075 €.</w:t>
      </w:r>
    </w:p>
    <w:p>
      <w:pPr>
        <w:pStyle w:val="Normal"/>
        <w:suppressAutoHyphens w:val="false"/>
        <w:spacing w:lineRule="auto" w:line="276" w:before="0" w:after="541"/>
        <w:ind w:left="-4" w:right="57" w:firstLine="710"/>
        <w:jc w:val="both"/>
        <w:rPr>
          <w:rFonts w:ascii="AytoRoquetas Light Condensed" w:hAnsi="AytoRoquetas Light Condensed" w:eastAsia="MS PGothic" w:cs="MS PGothic"/>
          <w:i/>
          <w:i/>
          <w:iCs/>
          <w:sz w:val="22"/>
          <w:szCs w:val="22"/>
          <w:lang w:val="es-ES" w:eastAsia="es-ES"/>
        </w:rPr>
      </w:pPr>
      <w:r>
        <w:rPr>
          <w:rFonts w:eastAsia="MS PGothic" w:cs="MS PGothic" w:ascii="AytoRoquetas Light Condensed" w:hAnsi="AytoRoquetas Light Condensed"/>
          <w:i/>
          <w:iCs/>
          <w:sz w:val="22"/>
          <w:szCs w:val="22"/>
          <w:lang w:val="es-ES" w:eastAsia="es-ES"/>
        </w:rPr>
        <w:t>El 8 de febrero de 2024 Hidralia, S.A. presenta escrito ante el Consorcio solicitando la aprobación de una modificación de su Plan de Inversiones con cargo a dotación económica para 2024 en la que, “atendiendo a necesidades presupuestarias del Consorcio para continuar con la subvención concedida en el PERTE de Biogás” se modifica con la eliminación de dos de las actuaciones y la inclusión del Proyecto PERTE BIOGAS y que asciende a 344.374 €.</w:t>
      </w:r>
    </w:p>
    <w:p>
      <w:pPr>
        <w:pStyle w:val="Normal"/>
        <w:suppressAutoHyphens w:val="false"/>
        <w:spacing w:lineRule="auto" w:line="276" w:before="0" w:after="541"/>
        <w:ind w:left="-4" w:right="57" w:firstLine="710"/>
        <w:jc w:val="both"/>
        <w:rPr>
          <w:rFonts w:ascii="AytoRoquetas Light Condensed" w:hAnsi="AytoRoquetas Light Condensed" w:eastAsia="MS PGothic" w:cs="MS PGothic"/>
          <w:i/>
          <w:i/>
          <w:iCs/>
          <w:sz w:val="22"/>
          <w:szCs w:val="22"/>
          <w:lang w:val="es-ES" w:eastAsia="es-ES"/>
        </w:rPr>
      </w:pPr>
      <w:r>
        <w:rPr>
          <w:rFonts w:eastAsia="MS PGothic" w:cs="MS PGothic" w:ascii="AytoRoquetas Light Condensed" w:hAnsi="AytoRoquetas Light Condensed"/>
          <w:i/>
          <w:iCs/>
          <w:sz w:val="22"/>
          <w:szCs w:val="22"/>
          <w:lang w:val="es-ES" w:eastAsia="es-ES"/>
        </w:rPr>
        <w:t>El 13 de febrero de 2024 Hidralia, S.A. presenta nuevo escrito ante el Consorcio comunicando el cuadro definitivo de costes estimados en su Plan de Inversiones con cargo a dotación económica para 2024, al haber detectado un error en los costes al no haberse incluido la estimación de IVA del coste del proyecto PERTE de Biogás y, por tanto, ascendiendo el coste estimado total a 378.200 €.</w:t>
      </w:r>
    </w:p>
    <w:p>
      <w:pPr>
        <w:pStyle w:val="Normal"/>
        <w:suppressAutoHyphens w:val="false"/>
        <w:spacing w:lineRule="auto" w:line="276" w:before="0" w:after="541"/>
        <w:ind w:left="-4" w:right="57" w:firstLine="710"/>
        <w:jc w:val="both"/>
        <w:rPr>
          <w:rFonts w:ascii="AytoRoquetas Light Condensed" w:hAnsi="AytoRoquetas Light Condensed" w:eastAsia="Calibri" w:cs="Calibri"/>
          <w:i/>
          <w:i/>
          <w:iCs/>
          <w:sz w:val="22"/>
          <w:szCs w:val="22"/>
          <w:lang w:val="es-ES" w:eastAsia="es-ES"/>
        </w:rPr>
      </w:pPr>
      <w:r>
        <w:rPr>
          <w:rFonts w:eastAsia="MS PGothic" w:cs="MS PGothic" w:ascii="AytoRoquetas Light Condensed" w:hAnsi="AytoRoquetas Light Condensed"/>
          <w:i/>
          <w:iCs/>
          <w:sz w:val="22"/>
          <w:szCs w:val="22"/>
          <w:lang w:val="es-ES" w:eastAsia="es-ES"/>
        </w:rPr>
        <w:t>Atendiendo a la importancia del proyecto PERTE BIOGÁS, que se añade al Plan de Inversiones 2024 de Hidralia, S.A. en cuya Memoria General se indica que “el objetivo del proyecto propuesto es la ampliación de la línea de digestión anaerobia de la depuradora, duplicando su capacidad. Añadiendo además un sistema de cogeneración para la valorización del caudal completo del biogás producido.</w:t>
      </w:r>
    </w:p>
    <w:p>
      <w:pPr>
        <w:pStyle w:val="Normal"/>
        <w:suppressAutoHyphens w:val="false"/>
        <w:spacing w:lineRule="auto" w:line="276" w:before="0" w:after="4"/>
        <w:ind w:left="-15" w:right="-12" w:firstLine="710"/>
        <w:rPr>
          <w:rFonts w:ascii="AytoRoquetas Light Condensed" w:hAnsi="AytoRoquetas Light Condensed" w:eastAsia="Calibri" w:cs="Calibri"/>
          <w:i/>
          <w:i/>
          <w:iCs/>
          <w:sz w:val="22"/>
          <w:szCs w:val="22"/>
          <w:lang w:val="es-ES" w:eastAsia="es-ES"/>
        </w:rPr>
      </w:pPr>
      <w:r>
        <w:rPr>
          <w:rFonts w:eastAsia="MS PGothic" w:cs="MS PGothic" w:ascii="AytoRoquetas Light Condensed" w:hAnsi="AytoRoquetas Light Condensed"/>
          <w:i/>
          <w:iCs/>
          <w:sz w:val="22"/>
          <w:szCs w:val="22"/>
          <w:lang w:val="es-ES" w:eastAsia="es-ES"/>
        </w:rPr>
        <w:t>Esta actuación será ejecutada dentro de las instalaciones de la propia EDAR Roquetas:</w:t>
      </w:r>
    </w:p>
    <w:p>
      <w:pPr>
        <w:pStyle w:val="Normal"/>
        <w:suppressAutoHyphens w:val="false"/>
        <w:spacing w:lineRule="auto" w:line="276" w:before="0" w:after="535"/>
        <w:ind w:left="-15" w:right="-12" w:firstLine="710"/>
        <w:jc w:val="both"/>
        <w:rPr>
          <w:rFonts w:ascii="AytoRoquetas Light Condensed" w:hAnsi="AytoRoquetas Light Condensed" w:eastAsia="Calibri" w:cs="Calibri"/>
          <w:i/>
          <w:i/>
          <w:iCs/>
          <w:sz w:val="22"/>
          <w:szCs w:val="22"/>
          <w:lang w:val="es-ES" w:eastAsia="es-ES"/>
        </w:rPr>
      </w:pPr>
      <w:r>
        <w:rPr>
          <w:rFonts w:eastAsia="MS PGothic" w:cs="MS PGothic" w:ascii="AytoRoquetas Light Condensed" w:hAnsi="AytoRoquetas Light Condensed"/>
          <w:i/>
          <w:iCs/>
          <w:sz w:val="22"/>
          <w:szCs w:val="22"/>
          <w:lang w:val="es-ES" w:eastAsia="es-ES"/>
        </w:rPr>
        <w:t>El proyecto permitirá digerir el doble del fango producido de la EDAR de Roquetas de Mar, tratando 50.000 toneladas anuales más de lodos en digestión, transformando las 100.000 toneladas totales anuales de lodo en un gas renovable (biogás), que será utilizado mayoritariamente para la generación de energía renovable en una planta de cogeneración.”</w:t>
      </w:r>
    </w:p>
    <w:p>
      <w:pPr>
        <w:pStyle w:val="Normal"/>
        <w:suppressAutoHyphens w:val="false"/>
        <w:spacing w:lineRule="auto" w:line="276" w:before="0" w:after="420"/>
        <w:ind w:left="-4" w:right="57" w:firstLine="710"/>
        <w:jc w:val="both"/>
        <w:rPr>
          <w:rFonts w:ascii="AytoRoquetas Light Condensed" w:hAnsi="AytoRoquetas Light Condensed" w:eastAsia="Calibri" w:cs="Calibri"/>
          <w:i/>
          <w:i/>
          <w:iCs/>
          <w:sz w:val="22"/>
          <w:szCs w:val="22"/>
          <w:lang w:val="es-ES" w:eastAsia="es-ES"/>
        </w:rPr>
      </w:pPr>
      <w:r>
        <w:rPr>
          <w:rFonts w:eastAsia="MS PGothic" w:cs="MS PGothic" w:ascii="AytoRoquetas Light Condensed" w:hAnsi="AytoRoquetas Light Condensed"/>
          <w:i/>
          <w:iCs/>
          <w:sz w:val="22"/>
          <w:szCs w:val="22"/>
          <w:lang w:val="es-ES" w:eastAsia="es-ES"/>
        </w:rPr>
        <w:t xml:space="preserve">Por cuanto antecede y de conformidad con el acuerdo de la Junta General del Consorcio de 5 de diciembre de 2023, de nombramiento de Presidente y de acuerdo con lo establecido en el art. 21.1 de la Ley 7/1985, es por lo que </w:t>
      </w:r>
      <w:r>
        <w:rPr>
          <w:rFonts w:eastAsia="MS PGothic" w:cs="MS PGothic" w:ascii="AytoRoquetas Light Condensed" w:hAnsi="AytoRoquetas Light Condensed"/>
          <w:b/>
          <w:bCs/>
          <w:i/>
          <w:iCs/>
          <w:sz w:val="22"/>
          <w:szCs w:val="22"/>
          <w:lang w:val="es-ES" w:eastAsia="es-ES"/>
        </w:rPr>
        <w:t>VENGO A RESOLVER</w:t>
      </w:r>
      <w:r>
        <w:rPr>
          <w:rFonts w:eastAsia="MS PGothic" w:cs="MS PGothic" w:ascii="AytoRoquetas Light Condensed" w:hAnsi="AytoRoquetas Light Condensed"/>
          <w:i/>
          <w:iCs/>
          <w:sz w:val="22"/>
          <w:szCs w:val="22"/>
          <w:lang w:val="es-ES" w:eastAsia="es-ES"/>
        </w:rPr>
        <w:t>:</w:t>
      </w:r>
    </w:p>
    <w:p>
      <w:pPr>
        <w:pStyle w:val="Normal"/>
        <w:suppressAutoHyphens w:val="false"/>
        <w:spacing w:lineRule="auto" w:line="276" w:before="0" w:after="541"/>
        <w:ind w:left="-4" w:right="57" w:firstLine="710"/>
        <w:jc w:val="both"/>
        <w:rPr>
          <w:rFonts w:ascii="AytoRoquetas Light Condensed" w:hAnsi="AytoRoquetas Light Condensed" w:eastAsia="MS PGothic" w:cs="MS PGothic"/>
          <w:i/>
          <w:i/>
          <w:iCs/>
          <w:sz w:val="22"/>
          <w:szCs w:val="22"/>
          <w:lang w:val="es-ES" w:eastAsia="es-ES"/>
        </w:rPr>
      </w:pPr>
      <w:r>
        <w:rPr>
          <w:rFonts w:eastAsia="MS PGothic" w:cs="MS PGothic" w:ascii="AytoRoquetas Light Condensed" w:hAnsi="AytoRoquetas Light Condensed"/>
          <w:b/>
          <w:bCs/>
          <w:i/>
          <w:iCs/>
          <w:sz w:val="22"/>
          <w:szCs w:val="22"/>
          <w:lang w:val="es-ES" w:eastAsia="es-ES"/>
        </w:rPr>
        <w:t>Primero.- APROBAR</w:t>
      </w:r>
      <w:r>
        <w:rPr>
          <w:rFonts w:eastAsia="MS PGothic" w:cs="MS PGothic" w:ascii="AytoRoquetas Light Condensed" w:hAnsi="AytoRoquetas Light Condensed"/>
          <w:i/>
          <w:iCs/>
          <w:sz w:val="22"/>
          <w:szCs w:val="22"/>
          <w:lang w:val="es-ES" w:eastAsia="es-ES"/>
        </w:rPr>
        <w:t xml:space="preserve"> la modificación del Plan de Inversiones con cargo a dotación económica correspondiente a Hidralia, S.A. que quedaría como sigue:</w:t>
      </w:r>
    </w:p>
    <w:tbl>
      <w:tblPr>
        <w:tblStyle w:val="Tablaconcuadrcula"/>
        <w:tblW w:w="792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948"/>
        <w:gridCol w:w="1971"/>
      </w:tblGrid>
      <w:tr>
        <w:trPr>
          <w:trHeight w:val="431" w:hRule="atLeast"/>
        </w:trPr>
        <w:tc>
          <w:tcPr>
            <w:tcW w:w="5948" w:type="dxa"/>
            <w:tcBorders/>
            <w:vAlign w:val="center"/>
          </w:tcPr>
          <w:p>
            <w:pPr>
              <w:pStyle w:val="Normal"/>
              <w:widowControl/>
              <w:suppressAutoHyphens w:val="false"/>
              <w:spacing w:lineRule="auto" w:line="276" w:before="0" w:after="513"/>
              <w:ind w:left="-4" w:right="57" w:hanging="0"/>
              <w:jc w:val="center"/>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INVERSIÓN</w:t>
            </w:r>
          </w:p>
        </w:tc>
        <w:tc>
          <w:tcPr>
            <w:tcW w:w="1971" w:type="dxa"/>
            <w:tcBorders/>
            <w:vAlign w:val="center"/>
          </w:tcPr>
          <w:p>
            <w:pPr>
              <w:pStyle w:val="Normal"/>
              <w:widowControl/>
              <w:suppressAutoHyphens w:val="false"/>
              <w:spacing w:lineRule="auto" w:line="276" w:before="0" w:after="513"/>
              <w:ind w:left="-4" w:right="57" w:hanging="0"/>
              <w:jc w:val="center"/>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COSTE ESTIMADO</w:t>
            </w:r>
          </w:p>
        </w:tc>
      </w:tr>
      <w:tr>
        <w:trPr/>
        <w:tc>
          <w:tcPr>
            <w:tcW w:w="5948" w:type="dxa"/>
            <w:tcBorders/>
            <w:vAlign w:val="center"/>
          </w:tcPr>
          <w:p>
            <w:pPr>
              <w:pStyle w:val="Normal"/>
              <w:widowControl/>
              <w:suppressAutoHyphens w:val="false"/>
              <w:spacing w:lineRule="auto" w:line="276" w:before="0" w:after="513"/>
              <w:ind w:left="-4" w:right="57" w:hanging="0"/>
              <w:jc w:val="both"/>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Actuaciones de reparación de fisuras por corrosión de armaduras, de protección frente a ataque por ácidos y de protección de muros a exposición ambiente en pretratamiento decantación primaria, tratamiento y decantación secundaria.</w:t>
            </w:r>
          </w:p>
        </w:tc>
        <w:tc>
          <w:tcPr>
            <w:tcW w:w="1971" w:type="dxa"/>
            <w:tcBorders/>
          </w:tcPr>
          <w:p>
            <w:pPr>
              <w:pStyle w:val="Normal"/>
              <w:widowControl/>
              <w:suppressAutoHyphens w:val="false"/>
              <w:spacing w:lineRule="auto" w:line="276" w:before="0" w:after="513"/>
              <w:ind w:left="-4" w:right="57" w:hanging="0"/>
              <w:jc w:val="right"/>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104.000 €</w:t>
            </w:r>
          </w:p>
        </w:tc>
      </w:tr>
      <w:tr>
        <w:trPr/>
        <w:tc>
          <w:tcPr>
            <w:tcW w:w="5948" w:type="dxa"/>
            <w:tcBorders/>
            <w:vAlign w:val="center"/>
          </w:tcPr>
          <w:p>
            <w:pPr>
              <w:pStyle w:val="Normal"/>
              <w:widowControl/>
              <w:suppressAutoHyphens w:val="false"/>
              <w:spacing w:lineRule="auto" w:line="276" w:before="0" w:after="513"/>
              <w:ind w:left="-4" w:right="57" w:hanging="0"/>
              <w:jc w:val="both"/>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Estudio de optimización de la línea de gas.</w:t>
            </w:r>
          </w:p>
        </w:tc>
        <w:tc>
          <w:tcPr>
            <w:tcW w:w="1971" w:type="dxa"/>
            <w:tcBorders/>
          </w:tcPr>
          <w:p>
            <w:pPr>
              <w:pStyle w:val="Normal"/>
              <w:widowControl/>
              <w:suppressAutoHyphens w:val="false"/>
              <w:spacing w:lineRule="auto" w:line="276" w:before="0" w:after="513"/>
              <w:ind w:left="-4" w:right="57" w:hanging="0"/>
              <w:jc w:val="right"/>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21.500 €</w:t>
            </w:r>
          </w:p>
        </w:tc>
      </w:tr>
      <w:tr>
        <w:trPr/>
        <w:tc>
          <w:tcPr>
            <w:tcW w:w="5948" w:type="dxa"/>
            <w:tcBorders/>
          </w:tcPr>
          <w:p>
            <w:pPr>
              <w:pStyle w:val="Normal"/>
              <w:widowControl/>
              <w:suppressAutoHyphens w:val="false"/>
              <w:spacing w:lineRule="auto" w:line="276" w:before="0" w:after="513"/>
              <w:ind w:left="-4" w:right="57" w:hanging="0"/>
              <w:jc w:val="both"/>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Mejoras y adecuación línea de gas.</w:t>
            </w:r>
          </w:p>
        </w:tc>
        <w:tc>
          <w:tcPr>
            <w:tcW w:w="1971" w:type="dxa"/>
            <w:tcBorders/>
          </w:tcPr>
          <w:p>
            <w:pPr>
              <w:pStyle w:val="Normal"/>
              <w:widowControl/>
              <w:suppressAutoHyphens w:val="false"/>
              <w:spacing w:lineRule="auto" w:line="276" w:before="0" w:after="513"/>
              <w:ind w:left="-4" w:right="57" w:hanging="0"/>
              <w:jc w:val="right"/>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5.500 €</w:t>
            </w:r>
          </w:p>
        </w:tc>
      </w:tr>
      <w:tr>
        <w:trPr/>
        <w:tc>
          <w:tcPr>
            <w:tcW w:w="5948" w:type="dxa"/>
            <w:tcBorders/>
          </w:tcPr>
          <w:p>
            <w:pPr>
              <w:pStyle w:val="Normal"/>
              <w:widowControl/>
              <w:suppressAutoHyphens w:val="false"/>
              <w:spacing w:lineRule="auto" w:line="276" w:before="0" w:after="513"/>
              <w:ind w:left="-4" w:right="57" w:hanging="0"/>
              <w:jc w:val="both"/>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Proyecto PERTE Biogás</w:t>
            </w:r>
          </w:p>
        </w:tc>
        <w:tc>
          <w:tcPr>
            <w:tcW w:w="1971" w:type="dxa"/>
            <w:tcBorders/>
          </w:tcPr>
          <w:p>
            <w:pPr>
              <w:pStyle w:val="Normal"/>
              <w:widowControl/>
              <w:suppressAutoHyphens w:val="false"/>
              <w:spacing w:lineRule="auto" w:line="276" w:before="0" w:after="513"/>
              <w:ind w:left="-4" w:right="57" w:hanging="0"/>
              <w:jc w:val="right"/>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240.000 €</w:t>
            </w:r>
          </w:p>
        </w:tc>
      </w:tr>
      <w:tr>
        <w:trPr>
          <w:trHeight w:val="405" w:hRule="atLeast"/>
        </w:trPr>
        <w:tc>
          <w:tcPr>
            <w:tcW w:w="5948" w:type="dxa"/>
            <w:tcBorders/>
          </w:tcPr>
          <w:p>
            <w:pPr>
              <w:pStyle w:val="Normal"/>
              <w:widowControl/>
              <w:suppressAutoHyphens w:val="false"/>
              <w:spacing w:lineRule="auto" w:line="276" w:before="0" w:after="513"/>
              <w:ind w:left="-4" w:right="57" w:hanging="0"/>
              <w:jc w:val="both"/>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Medidores radar nivel de fango en Digestor y depósito tampón</w:t>
            </w:r>
          </w:p>
        </w:tc>
        <w:tc>
          <w:tcPr>
            <w:tcW w:w="1971" w:type="dxa"/>
            <w:tcBorders/>
          </w:tcPr>
          <w:p>
            <w:pPr>
              <w:pStyle w:val="Normal"/>
              <w:widowControl/>
              <w:suppressAutoHyphens w:val="false"/>
              <w:spacing w:lineRule="auto" w:line="276" w:before="0" w:after="513"/>
              <w:ind w:left="-4" w:right="57" w:hanging="0"/>
              <w:jc w:val="right"/>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7.200 €</w:t>
            </w:r>
          </w:p>
        </w:tc>
      </w:tr>
      <w:tr>
        <w:trPr/>
        <w:tc>
          <w:tcPr>
            <w:tcW w:w="5948" w:type="dxa"/>
            <w:tcBorders/>
          </w:tcPr>
          <w:p>
            <w:pPr>
              <w:pStyle w:val="Normal"/>
              <w:widowControl/>
              <w:suppressAutoHyphens w:val="false"/>
              <w:spacing w:lineRule="auto" w:line="276" w:before="0" w:after="513"/>
              <w:ind w:left="-4" w:right="57" w:hanging="0"/>
              <w:jc w:val="both"/>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r>
          </w:p>
        </w:tc>
        <w:tc>
          <w:tcPr>
            <w:tcW w:w="1971" w:type="dxa"/>
            <w:tcBorders/>
          </w:tcPr>
          <w:p>
            <w:pPr>
              <w:pStyle w:val="Normal"/>
              <w:widowControl/>
              <w:suppressAutoHyphens w:val="false"/>
              <w:spacing w:lineRule="auto" w:line="276" w:before="0" w:after="513"/>
              <w:ind w:left="-4" w:right="57" w:hanging="0"/>
              <w:jc w:val="right"/>
              <w:rPr>
                <w:rFonts w:ascii="AytoRoquetas Light Condensed" w:hAnsi="AytoRoquetas Light Condensed" w:eastAsia="MS PGothic" w:cs="MS PGothic"/>
                <w:i/>
                <w:i/>
                <w:iCs/>
                <w:sz w:val="22"/>
                <w:szCs w:val="22"/>
                <w:lang w:val="es-ES"/>
              </w:rPr>
            </w:pPr>
            <w:r>
              <w:rPr>
                <w:rFonts w:eastAsia="MS PGothic" w:cs="MS PGothic" w:ascii="AytoRoquetas Light Condensed" w:hAnsi="AytoRoquetas Light Condensed"/>
                <w:i/>
                <w:iCs/>
                <w:kern w:val="0"/>
                <w:sz w:val="22"/>
                <w:szCs w:val="22"/>
                <w:lang w:val="es-ES" w:eastAsia="es-ES" w:bidi="ar-SA"/>
              </w:rPr>
              <w:t>378.200 €</w:t>
            </w:r>
          </w:p>
        </w:tc>
      </w:tr>
    </w:tbl>
    <w:p>
      <w:pPr>
        <w:pStyle w:val="Normal"/>
        <w:suppressAutoHyphens w:val="false"/>
        <w:spacing w:lineRule="auto" w:line="276" w:before="0" w:after="240"/>
        <w:ind w:left="-6" w:right="57" w:firstLine="709"/>
        <w:jc w:val="both"/>
        <w:rPr>
          <w:rFonts w:ascii="AytoRoquetas Light Condensed" w:hAnsi="AytoRoquetas Light Condensed" w:eastAsia="MS PGothic" w:cs="MS PGothic"/>
          <w:i/>
          <w:i/>
          <w:iCs/>
          <w:sz w:val="22"/>
          <w:szCs w:val="22"/>
          <w:lang w:val="es-ES" w:eastAsia="es-ES"/>
        </w:rPr>
      </w:pPr>
      <w:r>
        <w:rPr>
          <w:rFonts w:eastAsia="MS PGothic" w:cs="MS PGothic" w:ascii="AytoRoquetas Light Condensed" w:hAnsi="AytoRoquetas Light Condensed"/>
          <w:i/>
          <w:iCs/>
          <w:sz w:val="22"/>
          <w:szCs w:val="22"/>
          <w:lang w:val="es-ES" w:eastAsia="es-ES"/>
        </w:rPr>
      </w:r>
    </w:p>
    <w:p>
      <w:pPr>
        <w:pStyle w:val="Normal"/>
        <w:suppressAutoHyphens w:val="false"/>
        <w:spacing w:lineRule="auto" w:line="276"/>
        <w:ind w:left="-6" w:right="57" w:firstLine="709"/>
        <w:jc w:val="both"/>
        <w:rPr>
          <w:rFonts w:ascii="AytoRoquetas Light Condensed" w:hAnsi="AytoRoquetas Light Condensed" w:eastAsia="MS PGothic" w:cs="MS PGothic"/>
          <w:i/>
          <w:i/>
          <w:iCs/>
          <w:sz w:val="22"/>
          <w:szCs w:val="22"/>
          <w:lang w:val="es-ES" w:eastAsia="es-ES"/>
        </w:rPr>
      </w:pPr>
      <w:r>
        <w:rPr>
          <w:rFonts w:eastAsia="MS PGothic" w:cs="MS PGothic" w:ascii="AytoRoquetas Light Condensed" w:hAnsi="AytoRoquetas Light Condensed"/>
          <w:i/>
          <w:iCs/>
          <w:sz w:val="22"/>
          <w:szCs w:val="22"/>
          <w:lang w:val="es-ES" w:eastAsia="es-ES"/>
        </w:rPr>
        <w:t>Segundo.- Dar cuenta del presente decreto a Hidralia, S.A. así como a la próxima Junta General del Consorcio que se celebre.”</w:t>
      </w:r>
    </w:p>
    <w:p>
      <w:pPr>
        <w:pStyle w:val="Normal"/>
        <w:suppressAutoHyphens w:val="false"/>
        <w:spacing w:lineRule="auto" w:line="276"/>
        <w:ind w:left="-6" w:right="57" w:firstLine="709"/>
        <w:jc w:val="both"/>
        <w:rPr>
          <w:rFonts w:ascii="AytoRoquetas Light Condensed" w:hAnsi="AytoRoquetas Light Condensed" w:eastAsia="MS PGothic" w:cs="MS PGothic"/>
          <w:sz w:val="22"/>
          <w:szCs w:val="22"/>
          <w:lang w:val="es-ES" w:eastAsia="es-ES"/>
        </w:rPr>
      </w:pPr>
      <w:r>
        <w:rPr>
          <w:rFonts w:eastAsia="MS PGothic" w:cs="MS PGothic" w:ascii="AytoRoquetas Light Condensed" w:hAnsi="AytoRoquetas Light Condensed"/>
          <w:sz w:val="22"/>
          <w:szCs w:val="22"/>
          <w:lang w:val="es-ES" w:eastAsia="es-ES"/>
        </w:rPr>
      </w:r>
    </w:p>
    <w:p>
      <w:pPr>
        <w:pStyle w:val="Normal"/>
        <w:suppressAutoHyphens w:val="false"/>
        <w:spacing w:lineRule="auto" w:line="276"/>
        <w:ind w:left="-6" w:right="57" w:firstLine="709"/>
        <w:jc w:val="both"/>
        <w:rPr>
          <w:rFonts w:ascii="AytoRoquetas Light Condensed" w:hAnsi="AytoRoquetas Light Condensed" w:eastAsia="MS PGothic" w:cs="MS PGothic"/>
          <w:bCs/>
          <w:sz w:val="22"/>
          <w:szCs w:val="22"/>
          <w:lang w:eastAsia="es-ES"/>
        </w:rPr>
      </w:pPr>
      <w:r>
        <w:rPr>
          <w:rFonts w:eastAsia="MS PGothic" w:cs="MS PGothic" w:ascii="AytoRoquetas Light Condensed" w:hAnsi="AytoRoquetas Light Condensed"/>
          <w:bCs/>
          <w:sz w:val="22"/>
          <w:szCs w:val="22"/>
          <w:lang w:eastAsia="es-ES"/>
        </w:rPr>
        <w:t>La JUNTA GENERAL queda enterada.</w:t>
      </w:r>
    </w:p>
    <w:p>
      <w:pPr>
        <w:pStyle w:val="Normal"/>
        <w:suppressAutoHyphens w:val="false"/>
        <w:spacing w:lineRule="auto" w:line="276"/>
        <w:ind w:left="-6" w:right="57" w:firstLine="709"/>
        <w:jc w:val="both"/>
        <w:rPr>
          <w:rFonts w:ascii="AytoRoquetas Light Condensed" w:hAnsi="AytoRoquetas Light Condensed" w:eastAsia="MS PGothic" w:cs="MS PGothic"/>
          <w:bCs/>
          <w:sz w:val="22"/>
          <w:szCs w:val="22"/>
          <w:lang w:eastAsia="es-ES"/>
        </w:rPr>
      </w:pPr>
      <w:r>
        <w:rPr/>
      </w:r>
    </w:p>
    <w:p>
      <w:pPr>
        <w:pStyle w:val="Normal"/>
        <w:suppressAutoHyphens w:val="false"/>
        <w:spacing w:lineRule="auto" w:line="276"/>
        <w:ind w:left="-6" w:right="57" w:firstLine="709"/>
        <w:jc w:val="both"/>
        <w:rPr>
          <w:rFonts w:ascii="AytoRoquetas Light Condensed" w:hAnsi="AytoRoquetas Light Condensed" w:eastAsia="MS PGothic" w:cs="MS PGothic"/>
          <w:bCs/>
          <w:sz w:val="22"/>
          <w:szCs w:val="22"/>
          <w:lang w:eastAsia="es-ES"/>
        </w:rPr>
      </w:pPr>
      <w:r>
        <w:rPr/>
      </w:r>
      <w:bookmarkStart w:id="5" w:name="_Hlk155788903"/>
      <w:bookmarkStart w:id="6" w:name="_Hlk155788903"/>
      <w:bookmarkEnd w:id="6"/>
    </w:p>
    <w:p>
      <w:pPr>
        <w:pStyle w:val="Cuerpodetexto"/>
        <w:spacing w:lineRule="auto" w:line="276"/>
        <w:rPr>
          <w:rFonts w:ascii="AytoRoquetas Light Condensed" w:hAnsi="AytoRoquetas Light Condensed"/>
          <w:sz w:val="26"/>
          <w:szCs w:val="26"/>
        </w:rPr>
      </w:pPr>
      <w:r>
        <w:rPr>
          <w:rFonts w:ascii="AytoRoquetas Light Condensed" w:hAnsi="AytoRoquetas Light Condensed"/>
          <w:sz w:val="26"/>
          <w:szCs w:val="26"/>
        </w:rPr>
        <w:t>4.3.-TOMA DE CONOCIMIENTO del Decreto de la Presidencia de la aprobación por emergencia ampliación del alquiler de centrífuga en época estival para la ERAR El Ejido con cargo a partida económica de emergencia de 2024</w:t>
      </w:r>
      <w:r>
        <w:rPr>
          <w:rFonts w:ascii="AytoRoquetas Light Condensed" w:hAnsi="AytoRoquetas Light Condensed"/>
          <w:sz w:val="26"/>
          <w:szCs w:val="26"/>
          <w:lang w:val="es-ES"/>
        </w:rPr>
        <w:t>.</w:t>
      </w:r>
    </w:p>
    <w:p>
      <w:pPr>
        <w:pStyle w:val="Cuerpodetexto"/>
        <w:spacing w:lineRule="auto" w:line="276"/>
        <w:rPr>
          <w:rFonts w:ascii="AytoRoquetas Light Condensed" w:hAnsi="AytoRoquetas Light Condensed"/>
          <w:b w:val="false"/>
          <w:b w:val="false"/>
          <w:bCs/>
          <w:sz w:val="22"/>
          <w:szCs w:val="22"/>
          <w:lang w:val="es-ES"/>
        </w:rPr>
      </w:pPr>
      <w:r>
        <w:rPr>
          <w:rFonts w:ascii="AytoRoquetas Light Condensed" w:hAnsi="AytoRoquetas Light Condensed"/>
          <w:b w:val="false"/>
          <w:bCs/>
          <w:sz w:val="22"/>
          <w:szCs w:val="22"/>
          <w:lang w:val="es-ES"/>
        </w:rPr>
      </w:r>
    </w:p>
    <w:p>
      <w:pPr>
        <w:pStyle w:val="Normal"/>
        <w:suppressAutoHyphens w:val="false"/>
        <w:spacing w:lineRule="auto" w:line="276" w:before="0" w:after="541"/>
        <w:ind w:left="-4" w:right="57" w:firstLine="710"/>
        <w:jc w:val="both"/>
        <w:rPr>
          <w:rFonts w:ascii="AytoRoquetas Light Condensed" w:hAnsi="AytoRoquetas Light Condensed" w:eastAsia="MS PGothic" w:cs="MS PGothic"/>
          <w:sz w:val="22"/>
          <w:szCs w:val="22"/>
          <w:lang w:val="es-ES" w:eastAsia="es-ES"/>
        </w:rPr>
      </w:pPr>
      <w:r>
        <w:rPr>
          <w:rFonts w:eastAsia="MS PGothic" w:cs="MS PGothic" w:ascii="AytoRoquetas Light Condensed" w:hAnsi="AytoRoquetas Light Condensed"/>
          <w:sz w:val="22"/>
          <w:szCs w:val="22"/>
          <w:lang w:val="es-ES" w:eastAsia="es-ES"/>
        </w:rPr>
        <w:t>Se da cuenta del Decreto dictado por el Presidente del consorcio el día 18 de julio de 2024:</w:t>
      </w:r>
      <w:bookmarkStart w:id="7" w:name="_Hlk174950597"/>
      <w:bookmarkEnd w:id="7"/>
    </w:p>
    <w:p>
      <w:pPr>
        <w:pStyle w:val="Normal"/>
        <w:suppressAutoHyphens w:val="false"/>
        <w:spacing w:lineRule="auto" w:line="288"/>
        <w:jc w:val="both"/>
        <w:rPr>
          <w:rFonts w:ascii="AytoRoquetas Light Condensed" w:hAnsi="AytoRoquetas Light Condensed" w:eastAsia="Times New Roman" w:cs="AytoRoquetas Light Condensed"/>
          <w:b/>
          <w:b/>
          <w:bCs/>
          <w:i/>
          <w:i/>
          <w:iCs/>
          <w:sz w:val="22"/>
          <w:szCs w:val="22"/>
        </w:rPr>
      </w:pPr>
      <w:r>
        <w:rPr>
          <w:rFonts w:eastAsia="Times New Roman" w:cs="AytoRoquetas Light Condensed" w:ascii="AytoRoquetas Light Condensed" w:hAnsi="AytoRoquetas Light Condensed"/>
          <w:b/>
          <w:bCs/>
          <w:i/>
          <w:iCs/>
          <w:sz w:val="22"/>
          <w:szCs w:val="22"/>
        </w:rPr>
        <w:t>“</w:t>
      </w:r>
      <w:r>
        <w:rPr>
          <w:rFonts w:eastAsia="Times New Roman" w:cs="Calibri" w:ascii="AytoRoquetas Light Condensed" w:hAnsi="AytoRoquetas Light Condensed"/>
          <w:b/>
          <w:bCs/>
          <w:i/>
          <w:iCs/>
          <w:color w:val="auto"/>
          <w:sz w:val="22"/>
          <w:szCs w:val="22"/>
        </w:rPr>
        <w:t>I. ANTECEDENTES</w:t>
      </w:r>
    </w:p>
    <w:p>
      <w:pPr>
        <w:pStyle w:val="Normal"/>
        <w:suppressAutoHyphens w:val="false"/>
        <w:spacing w:lineRule="auto" w:line="288"/>
        <w:jc w:val="both"/>
        <w:rPr>
          <w:rFonts w:ascii="AytoRoquetas Light Condensed" w:hAnsi="AytoRoquetas Light Condensed" w:eastAsia="Times New Roman" w:cs="Calibri"/>
          <w:b/>
          <w:b/>
          <w:bCs/>
          <w:i/>
          <w:i/>
          <w:iCs/>
          <w:color w:val="auto"/>
          <w:sz w:val="22"/>
          <w:szCs w:val="22"/>
        </w:rPr>
      </w:pPr>
      <w:r>
        <w:rPr>
          <w:rFonts w:eastAsia="Times New Roman" w:cs="Calibri" w:ascii="AytoRoquetas Light Condensed" w:hAnsi="AytoRoquetas Light Condensed"/>
          <w:b/>
          <w:bCs/>
          <w:i/>
          <w:iCs/>
          <w:color w:val="auto"/>
          <w:sz w:val="22"/>
          <w:szCs w:val="22"/>
        </w:rPr>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t>El 9 de julio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del “</w:t>
      </w:r>
      <w:r>
        <w:rPr>
          <w:rFonts w:eastAsia="Times New Roman" w:cs="Calibri" w:ascii="AytoRoquetas Light Condensed" w:hAnsi="AytoRoquetas Light Condensed"/>
          <w:b/>
          <w:i/>
          <w:iCs/>
          <w:color w:val="auto"/>
          <w:sz w:val="22"/>
          <w:szCs w:val="22"/>
        </w:rPr>
        <w:t>AMPLIACIÓN</w:t>
      </w:r>
      <w:r>
        <w:rPr>
          <w:rFonts w:eastAsia="Times New Roman" w:cs="Calibri" w:ascii="AytoRoquetas Light Condensed" w:hAnsi="AytoRoquetas Light Condensed"/>
          <w:i/>
          <w:iCs/>
          <w:color w:val="auto"/>
          <w:sz w:val="22"/>
          <w:szCs w:val="22"/>
        </w:rPr>
        <w:t xml:space="preserve"> </w:t>
      </w:r>
      <w:r>
        <w:rPr>
          <w:rFonts w:eastAsia="Times New Roman" w:cs="Calibri" w:ascii="AytoRoquetas Light Condensed" w:hAnsi="AytoRoquetas Light Condensed"/>
          <w:b/>
          <w:i/>
          <w:iCs/>
          <w:color w:val="auto"/>
          <w:sz w:val="22"/>
          <w:szCs w:val="22"/>
        </w:rPr>
        <w:t>ALQUILER</w:t>
      </w:r>
      <w:r>
        <w:rPr>
          <w:rFonts w:eastAsia="Times New Roman" w:cs="Calibri" w:ascii="AytoRoquetas Light Condensed" w:hAnsi="AytoRoquetas Light Condensed"/>
          <w:i/>
          <w:iCs/>
          <w:color w:val="auto"/>
          <w:sz w:val="22"/>
          <w:szCs w:val="22"/>
        </w:rPr>
        <w:t xml:space="preserve"> </w:t>
      </w:r>
      <w:r>
        <w:rPr>
          <w:rFonts w:eastAsia="Times New Roman" w:cs="Calibri" w:ascii="AytoRoquetas Light Condensed" w:hAnsi="AytoRoquetas Light Condensed"/>
          <w:b/>
          <w:i/>
          <w:iCs/>
          <w:color w:val="auto"/>
          <w:sz w:val="22"/>
          <w:szCs w:val="22"/>
        </w:rPr>
        <w:t>DE</w:t>
      </w:r>
      <w:r>
        <w:rPr>
          <w:rFonts w:eastAsia="Times New Roman" w:cs="Calibri" w:ascii="AytoRoquetas Light Condensed" w:hAnsi="AytoRoquetas Light Condensed"/>
          <w:i/>
          <w:iCs/>
          <w:color w:val="auto"/>
          <w:spacing w:val="80"/>
          <w:sz w:val="22"/>
          <w:szCs w:val="22"/>
        </w:rPr>
        <w:t xml:space="preserve"> </w:t>
      </w:r>
      <w:r>
        <w:rPr>
          <w:rFonts w:eastAsia="Times New Roman" w:cs="Calibri" w:ascii="AytoRoquetas Light Condensed" w:hAnsi="AytoRoquetas Light Condensed"/>
          <w:b/>
          <w:i/>
          <w:iCs/>
          <w:color w:val="auto"/>
          <w:sz w:val="22"/>
          <w:szCs w:val="22"/>
        </w:rPr>
        <w:t>CENTRÍFUGA</w:t>
      </w:r>
      <w:r>
        <w:rPr>
          <w:rFonts w:eastAsia="Times New Roman" w:cs="Calibri" w:ascii="AytoRoquetas Light Condensed" w:hAnsi="AytoRoquetas Light Condensed"/>
          <w:i/>
          <w:iCs/>
          <w:color w:val="auto"/>
          <w:sz w:val="22"/>
          <w:szCs w:val="22"/>
        </w:rPr>
        <w:t xml:space="preserve"> </w:t>
      </w:r>
      <w:r>
        <w:rPr>
          <w:rFonts w:eastAsia="Times New Roman" w:cs="Calibri" w:ascii="AytoRoquetas Light Condensed" w:hAnsi="AytoRoquetas Light Condensed"/>
          <w:b/>
          <w:i/>
          <w:iCs/>
          <w:color w:val="auto"/>
          <w:sz w:val="22"/>
          <w:szCs w:val="22"/>
        </w:rPr>
        <w:t>EN</w:t>
      </w:r>
      <w:r>
        <w:rPr>
          <w:rFonts w:eastAsia="Times New Roman" w:cs="Calibri" w:ascii="AytoRoquetas Light Condensed" w:hAnsi="AytoRoquetas Light Condensed"/>
          <w:i/>
          <w:iCs/>
          <w:color w:val="auto"/>
          <w:sz w:val="22"/>
          <w:szCs w:val="22"/>
        </w:rPr>
        <w:t xml:space="preserve"> </w:t>
      </w:r>
      <w:r>
        <w:rPr>
          <w:rFonts w:eastAsia="Times New Roman" w:cs="Calibri" w:ascii="AytoRoquetas Light Condensed" w:hAnsi="AytoRoquetas Light Condensed"/>
          <w:b/>
          <w:i/>
          <w:iCs/>
          <w:color w:val="auto"/>
          <w:sz w:val="22"/>
          <w:szCs w:val="22"/>
        </w:rPr>
        <w:t>ÉPOCA ESTIVAL</w:t>
      </w:r>
      <w:r>
        <w:rPr>
          <w:rFonts w:eastAsia="Times New Roman" w:cs="Calibri" w:ascii="AytoRoquetas Light Condensed" w:hAnsi="AytoRoquetas Light Condensed"/>
          <w:i/>
          <w:iCs/>
          <w:color w:val="auto"/>
          <w:spacing w:val="40"/>
          <w:sz w:val="22"/>
          <w:szCs w:val="22"/>
        </w:rPr>
        <w:t xml:space="preserve"> </w:t>
      </w:r>
      <w:r>
        <w:rPr>
          <w:rFonts w:eastAsia="Times New Roman" w:cs="Calibri" w:ascii="AytoRoquetas Light Condensed" w:hAnsi="AytoRoquetas Light Condensed"/>
          <w:b/>
          <w:i/>
          <w:iCs/>
          <w:color w:val="auto"/>
          <w:sz w:val="22"/>
          <w:szCs w:val="22"/>
        </w:rPr>
        <w:t>PARA</w:t>
      </w:r>
      <w:r>
        <w:rPr>
          <w:rFonts w:eastAsia="Times New Roman" w:cs="Calibri" w:ascii="AytoRoquetas Light Condensed" w:hAnsi="AytoRoquetas Light Condensed"/>
          <w:i/>
          <w:iCs/>
          <w:color w:val="auto"/>
          <w:sz w:val="22"/>
          <w:szCs w:val="22"/>
        </w:rPr>
        <w:t xml:space="preserve"> </w:t>
      </w:r>
      <w:r>
        <w:rPr>
          <w:rFonts w:eastAsia="Times New Roman" w:cs="Calibri" w:ascii="AytoRoquetas Light Condensed" w:hAnsi="AytoRoquetas Light Condensed"/>
          <w:b/>
          <w:i/>
          <w:iCs/>
          <w:color w:val="auto"/>
          <w:sz w:val="22"/>
          <w:szCs w:val="22"/>
        </w:rPr>
        <w:t>LA</w:t>
      </w:r>
      <w:r>
        <w:rPr>
          <w:rFonts w:eastAsia="Times New Roman" w:cs="Calibri" w:ascii="AytoRoquetas Light Condensed" w:hAnsi="AytoRoquetas Light Condensed"/>
          <w:i/>
          <w:iCs/>
          <w:color w:val="auto"/>
          <w:sz w:val="22"/>
          <w:szCs w:val="22"/>
        </w:rPr>
        <w:t xml:space="preserve"> </w:t>
      </w:r>
      <w:r>
        <w:rPr>
          <w:rFonts w:eastAsia="Times New Roman" w:cs="Calibri" w:ascii="AytoRoquetas Light Condensed" w:hAnsi="AytoRoquetas Light Condensed"/>
          <w:b/>
          <w:i/>
          <w:iCs/>
          <w:color w:val="auto"/>
          <w:sz w:val="22"/>
          <w:szCs w:val="22"/>
        </w:rPr>
        <w:t>EDAR</w:t>
      </w:r>
      <w:r>
        <w:rPr>
          <w:rFonts w:eastAsia="Times New Roman" w:cs="Calibri" w:ascii="AytoRoquetas Light Condensed" w:hAnsi="AytoRoquetas Light Condensed"/>
          <w:i/>
          <w:iCs/>
          <w:color w:val="auto"/>
          <w:sz w:val="22"/>
          <w:szCs w:val="22"/>
        </w:rPr>
        <w:t xml:space="preserve"> </w:t>
      </w:r>
      <w:r>
        <w:rPr>
          <w:rFonts w:eastAsia="Times New Roman" w:cs="Calibri" w:ascii="AytoRoquetas Light Condensed" w:hAnsi="AytoRoquetas Light Condensed"/>
          <w:b/>
          <w:i/>
          <w:iCs/>
          <w:color w:val="auto"/>
          <w:sz w:val="22"/>
          <w:szCs w:val="22"/>
        </w:rPr>
        <w:t>EL</w:t>
      </w:r>
      <w:r>
        <w:rPr>
          <w:rFonts w:eastAsia="Times New Roman" w:cs="Calibri" w:ascii="AytoRoquetas Light Condensed" w:hAnsi="AytoRoquetas Light Condensed"/>
          <w:i/>
          <w:iCs/>
          <w:color w:val="auto"/>
          <w:sz w:val="22"/>
          <w:szCs w:val="22"/>
        </w:rPr>
        <w:t xml:space="preserve"> </w:t>
      </w:r>
      <w:r>
        <w:rPr>
          <w:rFonts w:eastAsia="Times New Roman" w:cs="Calibri" w:ascii="AytoRoquetas Light Condensed" w:hAnsi="AytoRoquetas Light Condensed"/>
          <w:b/>
          <w:i/>
          <w:iCs/>
          <w:color w:val="auto"/>
          <w:sz w:val="22"/>
          <w:szCs w:val="22"/>
        </w:rPr>
        <w:t>EJIDO</w:t>
      </w:r>
      <w:r>
        <w:rPr>
          <w:rFonts w:eastAsia="Times New Roman" w:cs="Calibri" w:ascii="AytoRoquetas Light Condensed" w:hAnsi="AytoRoquetas Light Condensed"/>
          <w:i/>
          <w:iCs/>
          <w:color w:val="auto"/>
          <w:sz w:val="22"/>
          <w:szCs w:val="22"/>
        </w:rPr>
        <w:t>.”</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suppressAutoHyphens w:val="false"/>
        <w:spacing w:lineRule="auto" w:line="288"/>
        <w:ind w:firstLine="1134"/>
        <w:jc w:val="both"/>
        <w:rPr>
          <w:rFonts w:ascii="AytoRoquetas Light Condensed" w:hAnsi="AytoRoquetas Light Condensed" w:eastAsia="Times New Roman" w:cs="Calibri"/>
          <w:i/>
          <w:i/>
          <w:iCs/>
          <w:color w:val="auto"/>
          <w:sz w:val="22"/>
          <w:szCs w:val="22"/>
        </w:rPr>
      </w:pPr>
      <w:r>
        <w:rPr>
          <w:rFonts w:eastAsia="Times New Roman" w:cs="FrutigerNextLT" w:ascii="AytoRoquetas Light Condensed" w:hAnsi="AytoRoquetas Light Condensed"/>
          <w:i/>
          <w:iCs/>
          <w:color w:val="auto"/>
          <w:sz w:val="22"/>
          <w:szCs w:val="20"/>
        </w:rPr>
        <w:t>Con fecha 10 de julio de 2024, el Sr. Técnico del Consorcio emite informe favorable del siguiente tenor literal:</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suppressAutoHyphens w:val="false"/>
        <w:spacing w:lineRule="auto" w:line="288" w:before="0" w:after="0"/>
        <w:contextualSpacing/>
        <w:jc w:val="both"/>
        <w:rPr>
          <w:rFonts w:ascii="AytoRoquetas Light Condensed" w:hAnsi="AytoRoquetas Light Condensed" w:eastAsia="Times New Roman" w:cs="Calibri"/>
          <w:b/>
          <w:b/>
          <w:i/>
          <w:i/>
          <w:iCs/>
          <w:color w:val="auto"/>
          <w:sz w:val="20"/>
          <w:szCs w:val="20"/>
          <w:lang w:bidi="hi-IN"/>
        </w:rPr>
      </w:pPr>
      <w:r>
        <w:rPr>
          <w:rFonts w:eastAsia="Times New Roman" w:cs="Calibri" w:ascii="AytoRoquetas Light Condensed" w:hAnsi="AytoRoquetas Light Condensed"/>
          <w:i/>
          <w:iCs/>
          <w:color w:val="auto"/>
          <w:sz w:val="20"/>
          <w:szCs w:val="20"/>
        </w:rPr>
        <w:t>“</w:t>
      </w:r>
      <w:r>
        <w:rPr>
          <w:rFonts w:eastAsia="Times New Roman" w:cs="Calibri" w:ascii="AytoRoquetas Light Condensed" w:hAnsi="AytoRoquetas Light Condensed"/>
          <w:i/>
          <w:iCs/>
          <w:color w:val="auto"/>
          <w:sz w:val="20"/>
          <w:szCs w:val="20"/>
          <w:lang w:bidi="hi-IN"/>
        </w:rPr>
        <w:t xml:space="preserve">Con fecha 9 de julio de 2024 se ha recibido en el registro general del Consorcio del Ciclo Integral del Agua Urbana del Poniente Almeriense (nº de anotación 2024-80-E), una instancia genérica por parte de Depuración del Poniente UTE, en la cual se registra el documento: </w:t>
      </w:r>
      <w:r>
        <w:rPr>
          <w:rFonts w:eastAsia="Times New Roman" w:cs="Calibri" w:ascii="AytoRoquetas Light Condensed" w:hAnsi="AytoRoquetas Light Condensed"/>
          <w:b/>
          <w:i/>
          <w:iCs/>
          <w:color w:val="auto"/>
          <w:sz w:val="20"/>
          <w:szCs w:val="20"/>
          <w:lang w:bidi="hi-IN"/>
        </w:rPr>
        <w:t>Asunto:</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VALORACIÓN</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DE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AMPLIACIÓN</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ALQUILER</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DE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CENTRÍFUGA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EN</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ÉPOCA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PARA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LA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EDAR</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EL</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EJIDO</w:t>
      </w:r>
    </w:p>
    <w:p>
      <w:pPr>
        <w:pStyle w:val="Normal"/>
        <w:suppressAutoHyphens w:val="false"/>
        <w:spacing w:lineRule="auto" w:line="288" w:before="0" w:after="0"/>
        <w:contextualSpacing/>
        <w:jc w:val="both"/>
        <w:rPr>
          <w:rFonts w:ascii="AytoRoquetas Light Condensed" w:hAnsi="AytoRoquetas Light Condensed" w:eastAsia="Times New Roman" w:cs="Calibri"/>
          <w:b/>
          <w:b/>
          <w:i/>
          <w:i/>
          <w:iCs/>
          <w:color w:val="auto"/>
          <w:sz w:val="20"/>
          <w:szCs w:val="20"/>
          <w:lang w:bidi="hi-IN"/>
        </w:rPr>
      </w:pPr>
      <w:r>
        <w:rPr>
          <w:rFonts w:eastAsia="Times New Roman" w:cs="Calibri" w:ascii="AytoRoquetas Light Condensed" w:hAnsi="AytoRoquetas Light Condensed"/>
          <w:b/>
          <w:i/>
          <w:iCs/>
          <w:color w:val="auto"/>
          <w:sz w:val="20"/>
          <w:szCs w:val="20"/>
          <w:lang w:bidi="hi-IN"/>
        </w:rPr>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lang w:bidi="hi-IN"/>
        </w:rPr>
      </w:pPr>
      <w:r>
        <w:rPr>
          <w:rFonts w:eastAsia="Times New Roman" w:cs="Calibri" w:ascii="AytoRoquetas Light Condensed" w:hAnsi="AytoRoquetas Light Condensed"/>
          <w:i/>
          <w:iCs/>
          <w:color w:val="auto"/>
          <w:sz w:val="20"/>
          <w:szCs w:val="20"/>
          <w:lang w:bidi="hi-IN"/>
        </w:rPr>
        <w:t>En el cual la UTE pone de manifiesto que la centrífuga puesta a disposición por ésta en la EDAR de El Ejido se encuentra reparada, pero las recientes averías de la bomba extractora de fangos al silo de almacenamiento, ha provocado importantes acumulaciones de fangos en las líneas del primario y secundario de la planta, por otro lado el previsible aumento de caudales de aguas residuales que la planta recibirá este verano debido al aumento de población de carácter estacional en el municipio, hace necesario para poder garantizar los adecuados parámetros de vertido de las aguas tratadas en la planta disponer de dos equipos de centrifugación de fangos que trabajen en paralelo.</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lang w:bidi="hi-IN"/>
        </w:rPr>
      </w:pPr>
      <w:r>
        <w:rPr>
          <w:rFonts w:eastAsia="Times New Roman" w:cs="Calibri" w:ascii="AytoRoquetas Light Condensed" w:hAnsi="AytoRoquetas Light Condensed"/>
          <w:i/>
          <w:iCs/>
          <w:color w:val="auto"/>
          <w:sz w:val="20"/>
          <w:szCs w:val="20"/>
          <w:lang w:bidi="hi-IN"/>
        </w:rPr>
        <w:t>En la actualidad se tienen dos equipos de deshidratación de fangos (adicionales a los filtros banda de dotación de la planta), un equipo propiedad del Concesionario recientemente reparado y un equipo en régimen de alquiler que fue necesario contratar por la avería del anterior, inicialmente se aprobó el alquiler de este equipo durante un periodo inicial de 3 meses, hasta el 19 de Julio de 2.024 (</w:t>
      </w:r>
      <w:r>
        <w:rPr>
          <w:rFonts w:eastAsia="Times New Roman" w:cs="Calibri" w:ascii="AytoRoquetas Light Condensed" w:hAnsi="AytoRoquetas Light Condensed"/>
          <w:b/>
          <w:i/>
          <w:iCs/>
          <w:color w:val="auto"/>
          <w:sz w:val="20"/>
          <w:szCs w:val="20"/>
          <w:vertAlign w:val="superscript"/>
          <w:lang w:bidi="hi-IN"/>
        </w:rPr>
        <w:t>1</w:t>
      </w:r>
      <w:r>
        <w:rPr>
          <w:rFonts w:eastAsia="Times New Roman" w:cs="Calibri" w:ascii="AytoRoquetas Light Condensed" w:hAnsi="AytoRoquetas Light Condensed"/>
          <w:i/>
          <w:iCs/>
          <w:color w:val="auto"/>
          <w:sz w:val="20"/>
          <w:szCs w:val="20"/>
          <w:lang w:bidi="hi-IN"/>
        </w:rPr>
        <w:t>)que termina el próximo día 19 de Julio de 2.024, pues bien el Concesionario propone prorrogar este alquiler dos meses adicionales hasta el 19 de Septiembre de 2.024 debido a las circunstancias expuestas anteriormente</w:t>
      </w:r>
    </w:p>
    <w:p>
      <w:pPr>
        <w:pStyle w:val="Normal"/>
        <w:suppressAutoHyphens w:val="false"/>
        <w:spacing w:lineRule="auto" w:line="288" w:before="0" w:after="0"/>
        <w:contextualSpacing/>
        <w:jc w:val="both"/>
        <w:rPr>
          <w:rFonts w:ascii="AytoRoquetas Light Condensed" w:hAnsi="AytoRoquetas Light Condensed" w:eastAsia="Times New Roman" w:cs="Calibri"/>
          <w:b/>
          <w:b/>
          <w:i/>
          <w:i/>
          <w:iCs/>
          <w:color w:val="auto"/>
          <w:sz w:val="20"/>
          <w:szCs w:val="20"/>
          <w:lang w:bidi="hi-IN"/>
        </w:rPr>
      </w:pPr>
      <w:r>
        <w:rPr>
          <w:rFonts w:eastAsia="Times New Roman" w:cs="Calibri" w:ascii="AytoRoquetas Light Condensed" w:hAnsi="AytoRoquetas Light Condensed"/>
          <w:i/>
          <w:iCs/>
          <w:color w:val="auto"/>
          <w:sz w:val="20"/>
          <w:szCs w:val="20"/>
          <w:lang w:bidi="hi-IN"/>
        </w:rPr>
        <w:t xml:space="preserve">El coste del Alquiler mensual de una centrífuga para gestión de 25 m3/h de caudal, incluso base de soportación y puesta en servicio, asciende a 11.040,96€ según la oferta aportada en su día, por lo que el coste total de la prórroga del alquiler de dos meses de duración ascendería a la cantidad de </w:t>
      </w:r>
      <w:r>
        <w:rPr>
          <w:rFonts w:eastAsia="Times New Roman" w:cs="Calibri" w:ascii="AytoRoquetas Light Condensed" w:hAnsi="AytoRoquetas Light Condensed"/>
          <w:b/>
          <w:i/>
          <w:iCs/>
          <w:color w:val="auto"/>
          <w:sz w:val="20"/>
          <w:szCs w:val="20"/>
          <w:lang w:bidi="hi-IN"/>
        </w:rPr>
        <w:t>22.081,92€.</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lang w:bidi="hi-IN"/>
        </w:rPr>
      </w:pPr>
      <w:r>
        <w:rPr>
          <w:rFonts w:eastAsia="Times New Roman" w:cs="Calibri" w:ascii="AytoRoquetas Light Condensed" w:hAnsi="AytoRoquetas Light Condensed"/>
          <w:i/>
          <w:iCs/>
          <w:color w:val="auto"/>
          <w:sz w:val="20"/>
          <w:szCs w:val="20"/>
          <w:lang w:bidi="hi-IN"/>
        </w:rPr>
        <w:t>Como técnico Asesor del Consorcio, se informa que:</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lang w:bidi="hi-IN"/>
        </w:rPr>
      </w:pPr>
      <w:r>
        <w:rPr>
          <w:rFonts w:eastAsia="Times New Roman" w:cs="Calibri" w:ascii="AytoRoquetas Light Condensed" w:hAnsi="AytoRoquetas Light Condensed"/>
          <w:i/>
          <w:iCs/>
          <w:color w:val="auto"/>
          <w:sz w:val="20"/>
          <w:szCs w:val="20"/>
          <w:lang w:bidi="hi-IN"/>
        </w:rPr>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lang w:bidi="hi-IN"/>
        </w:rPr>
      </w:pPr>
      <w:r>
        <w:rPr>
          <w:rFonts w:eastAsia="Times New Roman" w:cs="Calibri" w:ascii="AytoRoquetas Light Condensed" w:hAnsi="AytoRoquetas Light Condensed"/>
          <w:i/>
          <w:iCs/>
          <w:color w:val="auto"/>
          <w:sz w:val="20"/>
          <w:szCs w:val="20"/>
          <w:lang w:bidi="hi-IN"/>
        </w:rPr>
        <w:t xml:space="preserve">En la actualidad debido a la entrada en funcionamiento del tratamiento terciario, para el correcto funcionamiento de la planta y el cumplimiento de la autorización de vertido es necesaria la correcta eliminación de los fangos del proceso, por lo </w:t>
      </w:r>
      <w:r>
        <w:rPr>
          <w:rFonts w:eastAsia="Times New Roman" w:cs="Calibri" w:ascii="AytoRoquetas Light Condensed" w:hAnsi="AytoRoquetas Light Condensed"/>
          <w:i/>
          <w:iCs/>
          <w:color w:val="auto"/>
          <w:sz w:val="20"/>
          <w:szCs w:val="20"/>
        </w:rPr>
        <w:t>tanto,</w:t>
      </w:r>
      <w:r>
        <w:rPr>
          <w:rFonts w:eastAsia="Times New Roman" w:cs="Calibri" w:ascii="AytoRoquetas Light Condensed" w:hAnsi="AytoRoquetas Light Condensed"/>
          <w:i/>
          <w:iCs/>
          <w:color w:val="auto"/>
          <w:sz w:val="20"/>
          <w:szCs w:val="20"/>
          <w:lang w:bidi="hi-IN"/>
        </w:rPr>
        <w:t xml:space="preserve"> debido a las recientes averías producidas en la línea de fangos efectivamente es conveniente el funcionamiento simultáneo de dos equipos de centrifugas adicionales a los filtros bandas existentes.</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lang w:bidi="hi-IN"/>
        </w:rPr>
      </w:pPr>
      <w:r>
        <w:rPr>
          <w:rFonts w:eastAsia="Times New Roman" w:cs="Calibri" w:ascii="AytoRoquetas Light Condensed" w:hAnsi="AytoRoquetas Light Condensed"/>
          <w:i/>
          <w:iCs/>
          <w:color w:val="auto"/>
          <w:sz w:val="20"/>
          <w:szCs w:val="20"/>
          <w:lang w:bidi="hi-IN"/>
        </w:rPr>
        <w:t xml:space="preserve">Según lo expuesto, </w:t>
      </w:r>
      <w:r>
        <w:rPr>
          <w:rFonts w:eastAsia="Times New Roman" w:cs="Calibri" w:ascii="AytoRoquetas Light Condensed" w:hAnsi="AytoRoquetas Light Condensed"/>
          <w:b/>
          <w:i/>
          <w:iCs/>
          <w:color w:val="auto"/>
          <w:sz w:val="20"/>
          <w:szCs w:val="20"/>
          <w:lang w:bidi="hi-IN"/>
        </w:rPr>
        <w:t>el</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técnico</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que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suscribe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informa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favorable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desde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el</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punto</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de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vista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exclusivamente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técnico</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el</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contenido</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de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la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propuesta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técnica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y</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económica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de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la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U.T.E.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Depuración</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Poniente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Almeriense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relacionada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la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rPr>
        <w:t>inversión</w:t>
      </w:r>
      <w:r>
        <w:rPr>
          <w:rFonts w:eastAsia="Times New Roman" w:cs="Calibri" w:ascii="AytoRoquetas Light Condensed" w:hAnsi="AytoRoquetas Light Condensed"/>
          <w:i/>
          <w:iCs/>
          <w:color w:val="auto"/>
          <w:sz w:val="20"/>
          <w:szCs w:val="20"/>
        </w:rPr>
        <w:t>”</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VALORACIÓN</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DE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AMPLIACIÓN</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ALQUILER</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DE</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CENTRÍFUGA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EN</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rPr>
        <w:t>ÉPOCA</w:t>
      </w:r>
      <w:r>
        <w:rPr>
          <w:rFonts w:eastAsia="Times New Roman" w:cs="Calibri" w:ascii="AytoRoquetas Light Condensed" w:hAnsi="AytoRoquetas Light Condensed"/>
          <w:i/>
          <w:iCs/>
          <w:color w:val="auto"/>
          <w:sz w:val="20"/>
          <w:szCs w:val="20"/>
        </w:rPr>
        <w:t xml:space="preserve"> </w:t>
      </w:r>
      <w:r>
        <w:rPr>
          <w:rFonts w:eastAsia="Times New Roman" w:cs="Calibri" w:ascii="AytoRoquetas Light Condensed" w:hAnsi="AytoRoquetas Light Condensed"/>
          <w:b/>
          <w:bCs/>
          <w:i/>
          <w:iCs/>
          <w:color w:val="auto"/>
          <w:sz w:val="20"/>
          <w:szCs w:val="20"/>
        </w:rPr>
        <w:t>PARA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LA</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EDAR</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EL</w:t>
      </w:r>
      <w:r>
        <w:rPr>
          <w:rFonts w:eastAsia="Times New Roman" w:cs="Calibri" w:ascii="AytoRoquetas Light Condensed" w:hAnsi="AytoRoquetas Light Condensed"/>
          <w:b/>
          <w:i/>
          <w:iCs/>
          <w:color w:val="auto"/>
          <w:sz w:val="20"/>
          <w:szCs w:val="20"/>
        </w:rPr>
        <w:t xml:space="preserve"> </w:t>
      </w:r>
      <w:r>
        <w:rPr>
          <w:rFonts w:eastAsia="Times New Roman" w:cs="Calibri" w:ascii="AytoRoquetas Light Condensed" w:hAnsi="AytoRoquetas Light Condensed"/>
          <w:b/>
          <w:i/>
          <w:iCs/>
          <w:color w:val="auto"/>
          <w:sz w:val="20"/>
          <w:szCs w:val="20"/>
          <w:lang w:bidi="hi-IN"/>
        </w:rPr>
        <w:t>EJIDO</w:t>
      </w:r>
      <w:r>
        <w:rPr>
          <w:rFonts w:eastAsia="Times New Roman" w:cs="Calibri" w:ascii="AytoRoquetas Light Condensed" w:hAnsi="AytoRoquetas Light Condensed"/>
          <w:i/>
          <w:iCs/>
          <w:color w:val="auto"/>
          <w:sz w:val="20"/>
          <w:szCs w:val="20"/>
          <w:lang w:bidi="hi-IN"/>
        </w:rPr>
        <w:t xml:space="preserve">” </w:t>
      </w:r>
      <w:r>
        <w:rPr>
          <w:rFonts w:eastAsia="Times New Roman" w:cs="Calibri" w:ascii="AytoRoquetas Light Condensed" w:hAnsi="AytoRoquetas Light Condensed"/>
          <w:b/>
          <w:i/>
          <w:iCs/>
          <w:color w:val="auto"/>
          <w:sz w:val="20"/>
          <w:szCs w:val="20"/>
          <w:lang w:bidi="hi-IN"/>
        </w:rPr>
        <w:t>,</w:t>
      </w:r>
      <w:r>
        <w:rPr>
          <w:rFonts w:eastAsia="Times New Roman" w:cs="Calibri" w:ascii="AytoRoquetas Light Condensed" w:hAnsi="AytoRoquetas Light Condensed"/>
          <w:i/>
          <w:iCs/>
          <w:color w:val="auto"/>
          <w:sz w:val="20"/>
          <w:szCs w:val="20"/>
          <w:lang w:bidi="hi-IN"/>
        </w:rPr>
        <w:t xml:space="preserve"> por un importe de 22.081,92 €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lang w:bidi="hi-IN"/>
        </w:rPr>
      </w:pPr>
      <w:r>
        <w:rPr>
          <w:rFonts w:eastAsia="Times New Roman" w:cs="Calibri" w:ascii="AytoRoquetas Light Condensed" w:hAnsi="AytoRoquetas Light Condensed"/>
          <w:i/>
          <w:iCs/>
          <w:color w:val="auto"/>
          <w:sz w:val="20"/>
          <w:szCs w:val="20"/>
          <w:lang w:bidi="hi-IN"/>
        </w:rPr>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18"/>
          <w:szCs w:val="18"/>
        </w:rPr>
      </w:pPr>
      <w:r>
        <w:rPr>
          <w:rFonts w:eastAsia="Times New Roman" w:cs="Calibri" w:ascii="AytoRoquetas Light Condensed" w:hAnsi="AytoRoquetas Light Condensed"/>
          <w:i/>
          <w:iCs/>
          <w:color w:val="auto"/>
          <w:sz w:val="20"/>
          <w:szCs w:val="20"/>
          <w:lang w:bidi="hi-IN"/>
        </w:rPr>
        <w:t xml:space="preserve">Lo que se informa a los efectos </w:t>
      </w:r>
      <w:r>
        <w:rPr>
          <w:rFonts w:eastAsia="Times New Roman" w:cs="Calibri" w:ascii="AytoRoquetas Light Condensed" w:hAnsi="AytoRoquetas Light Condensed"/>
          <w:i/>
          <w:iCs/>
          <w:color w:val="auto"/>
          <w:sz w:val="20"/>
          <w:szCs w:val="20"/>
        </w:rPr>
        <w:t>oportunos</w:t>
      </w:r>
      <w:r>
        <w:rPr>
          <w:rFonts w:eastAsia="Times New Roman" w:cs="Calibri" w:ascii="AytoRoquetas Light Condensed" w:hAnsi="AytoRoquetas Light Condensed"/>
          <w:i/>
          <w:iCs/>
          <w:color w:val="auto"/>
          <w:sz w:val="18"/>
          <w:szCs w:val="18"/>
        </w:rPr>
        <w:t xml:space="preserve"> “</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2"/>
          <w:szCs w:val="20"/>
        </w:rPr>
      </w:pPr>
      <w:r>
        <w:rPr>
          <w:rFonts w:eastAsia="Times New Roman" w:cs="Calibri" w:ascii="AytoRoquetas Light Condensed" w:hAnsi="AytoRoquetas Light Condensed"/>
          <w:i/>
          <w:iCs/>
          <w:color w:val="auto"/>
          <w:sz w:val="22"/>
          <w:szCs w:val="20"/>
        </w:rPr>
      </w:r>
    </w:p>
    <w:p>
      <w:pPr>
        <w:pStyle w:val="Normal"/>
        <w:suppressAutoHyphens w:val="false"/>
        <w:spacing w:lineRule="auto" w:line="288"/>
        <w:ind w:firstLine="1134"/>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t>Por cuanto antecede, de conformidad con el acuerdo de la Junta General de 21 de abril de 2021 y el Art. 11.1 e) de los Estatutos del Consorcio (BOJA Núm. 27 de 7 de febrero de 2013), es por lo que VENGO EN DECRETAR:</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suppressAutoHyphens w:val="false"/>
        <w:spacing w:lineRule="auto" w:line="288" w:before="0" w:after="0"/>
        <w:contextualSpacing/>
        <w:jc w:val="both"/>
        <w:rPr>
          <w:rFonts w:ascii="AytoRoquetas Light Condensed" w:hAnsi="AytoRoquetas Light Condensed" w:eastAsia="Arial" w:cs="Arial"/>
          <w:i/>
          <w:i/>
          <w:iCs/>
          <w:color w:val="auto"/>
          <w:spacing w:val="-2"/>
          <w:sz w:val="22"/>
          <w:szCs w:val="22"/>
          <w:lang w:val="es-ES"/>
        </w:rPr>
      </w:pPr>
      <w:r>
        <w:rPr>
          <w:rFonts w:eastAsia="Arial" w:cs="Arial" w:ascii="AytoRoquetas Light Condensed" w:hAnsi="AytoRoquetas Light Condensed"/>
          <w:b/>
          <w:bCs/>
          <w:i/>
          <w:iCs/>
          <w:color w:val="auto"/>
          <w:sz w:val="22"/>
          <w:szCs w:val="22"/>
          <w:lang w:val="es-ES"/>
        </w:rPr>
        <w:t>Primero. -</w:t>
      </w:r>
      <w:r>
        <w:rPr>
          <w:rFonts w:eastAsia="Arial" w:cs="Arial" w:ascii="AytoRoquetas Light Condensed" w:hAnsi="AytoRoquetas Light Condensed"/>
          <w:i/>
          <w:iCs/>
          <w:color w:val="auto"/>
          <w:sz w:val="22"/>
          <w:szCs w:val="22"/>
          <w:lang w:val="es-ES"/>
        </w:rPr>
        <w:t xml:space="preserve"> APROBAR POR EMERGENCIA el alquiler de centrífuga en época estival año 2024 en la EDAR El Ejido con una duración de dos (2) meses. Del 20 de julio 2024 a 19 de septiembre 2024.</w:t>
      </w:r>
    </w:p>
    <w:p>
      <w:pPr>
        <w:pStyle w:val="Normal"/>
        <w:suppressAutoHyphens w:val="false"/>
        <w:spacing w:lineRule="auto" w:line="288" w:before="0" w:after="0"/>
        <w:contextualSpacing/>
        <w:jc w:val="both"/>
        <w:rPr>
          <w:rFonts w:ascii="AytoRoquetas Light Condensed" w:hAnsi="AytoRoquetas Light Condensed" w:eastAsia="Arial" w:cs="Arial"/>
          <w:i/>
          <w:i/>
          <w:iCs/>
          <w:color w:val="auto"/>
          <w:sz w:val="22"/>
          <w:szCs w:val="22"/>
          <w:lang w:val="es-ES"/>
        </w:rPr>
      </w:pPr>
      <w:r>
        <w:rPr>
          <w:rFonts w:eastAsia="Arial" w:cs="Arial" w:ascii="AytoRoquetas Light Condensed" w:hAnsi="AytoRoquetas Light Condensed"/>
          <w:i/>
          <w:iCs/>
          <w:color w:val="auto"/>
          <w:sz w:val="22"/>
          <w:szCs w:val="22"/>
          <w:lang w:val="es-ES"/>
        </w:rPr>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b/>
          <w:bCs/>
          <w:i/>
          <w:iCs/>
          <w:color w:val="auto"/>
          <w:sz w:val="22"/>
          <w:szCs w:val="22"/>
        </w:rPr>
        <w:t xml:space="preserve">Segundo. - </w:t>
      </w:r>
      <w:r>
        <w:rPr>
          <w:rFonts w:eastAsia="Times New Roman" w:cs="Calibri" w:ascii="AytoRoquetas Light Condensed" w:hAnsi="AytoRoquetas Light Condensed"/>
          <w:i/>
          <w:iCs/>
          <w:color w:val="auto"/>
          <w:sz w:val="22"/>
          <w:szCs w:val="22"/>
        </w:rPr>
        <w:t>APROBAR el cargo a la partida de imprevistos de dotación económica del año 2024 a la empresa concesionaria Depuración Poniente Almeriense UTE por importe de:</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widowControl w:val="false"/>
        <w:numPr>
          <w:ilvl w:val="0"/>
          <w:numId w:val="3"/>
        </w:numPr>
        <w:suppressAutoHyphens w:val="false"/>
        <w:spacing w:lineRule="auto" w:line="288" w:before="0" w:after="200"/>
        <w:jc w:val="both"/>
        <w:rPr>
          <w:rFonts w:ascii="AytoRoquetas Light Condensed" w:hAnsi="AytoRoquetas Light Condensed" w:eastAsia="Arial" w:cs="Arial"/>
          <w:i/>
          <w:i/>
          <w:iCs/>
          <w:color w:val="auto"/>
          <w:sz w:val="22"/>
          <w:szCs w:val="22"/>
          <w:lang w:val="es-ES"/>
        </w:rPr>
      </w:pPr>
      <w:r>
        <w:rPr>
          <w:rFonts w:eastAsia="Arial" w:cs="Arial" w:ascii="AytoRoquetas Light Condensed" w:hAnsi="AytoRoquetas Light Condensed"/>
          <w:i/>
          <w:iCs/>
          <w:color w:val="auto"/>
          <w:sz w:val="22"/>
          <w:szCs w:val="22"/>
          <w:lang w:val="es-ES"/>
        </w:rPr>
        <w:t xml:space="preserve">Ampliación alquiler de centrífuga dos (2) meses: </w:t>
      </w:r>
      <w:r>
        <w:rPr>
          <w:rFonts w:eastAsia="Arial" w:cs="Arial" w:ascii="AytoRoquetas Light Condensed" w:hAnsi="AytoRoquetas Light Condensed"/>
          <w:b/>
          <w:bCs/>
          <w:i/>
          <w:iCs/>
          <w:color w:val="auto"/>
          <w:sz w:val="22"/>
          <w:szCs w:val="22"/>
          <w:lang w:val="es-ES"/>
        </w:rPr>
        <w:t>22.081,92 euros</w:t>
      </w:r>
      <w:r>
        <w:rPr>
          <w:rFonts w:eastAsia="Arial" w:cs="Arial" w:ascii="AytoRoquetas Light Condensed" w:hAnsi="AytoRoquetas Light Condensed"/>
          <w:i/>
          <w:iCs/>
          <w:color w:val="auto"/>
          <w:sz w:val="22"/>
          <w:szCs w:val="22"/>
          <w:lang w:val="es-ES"/>
        </w:rPr>
        <w:t>, IVA no incluido.</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FrutigerNextLT" w:ascii="AytoRoquetas Light Condensed" w:hAnsi="AytoRoquetas Light Condensed"/>
          <w:i/>
          <w:iCs/>
          <w:color w:val="auto"/>
          <w:sz w:val="22"/>
          <w:szCs w:val="20"/>
        </w:rPr>
        <w:t>Deberá incorporarse informe justificando que no se está alterado el objeto del contrato con el fin de evitar la aplicación de los umbrales previstos en el Art. 118.1 de la Ley de Contratos de Sector Público.</w:t>
      </w:r>
    </w:p>
    <w:p>
      <w:pPr>
        <w:pStyle w:val="Normal"/>
        <w:suppressAutoHyphens w:val="false"/>
        <w:spacing w:lineRule="auto" w:line="288"/>
        <w:jc w:val="both"/>
        <w:rPr>
          <w:rFonts w:ascii="AytoRoquetas Light Condensed" w:hAnsi="AytoRoquetas Light Condensed" w:eastAsia="Times New Roman" w:cs="FrutigerNextLT"/>
          <w:i/>
          <w:i/>
          <w:iCs/>
          <w:color w:val="auto"/>
          <w:sz w:val="22"/>
          <w:szCs w:val="20"/>
        </w:rPr>
      </w:pPr>
      <w:r>
        <w:rPr>
          <w:rFonts w:eastAsia="Times New Roman" w:cs="FrutigerNextLT" w:ascii="AytoRoquetas Light Condensed" w:hAnsi="AytoRoquetas Light Condensed"/>
          <w:i/>
          <w:iCs/>
          <w:color w:val="auto"/>
          <w:sz w:val="22"/>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FrutigerNextLT" w:ascii="AytoRoquetas Light Condensed" w:hAnsi="AytoRoquetas Light Condensed"/>
          <w:b/>
          <w:bCs/>
          <w:i/>
          <w:iCs/>
          <w:color w:val="auto"/>
          <w:sz w:val="22"/>
          <w:szCs w:val="20"/>
        </w:rPr>
        <w:t>Tercero. -</w:t>
      </w:r>
      <w:r>
        <w:rPr>
          <w:rFonts w:eastAsia="Times New Roman" w:cs="FrutigerNextLT" w:ascii="AytoRoquetas Light Condensed" w:hAnsi="AytoRoquetas Light Condensed"/>
          <w:i/>
          <w:iCs/>
          <w:color w:val="auto"/>
          <w:sz w:val="22"/>
          <w:szCs w:val="20"/>
        </w:rPr>
        <w:t xml:space="preserve"> Dar traslado del presente Decreto a la empresa concesionaria y a la intervención de fondos.”</w:t>
      </w:r>
    </w:p>
    <w:p>
      <w:pPr>
        <w:pStyle w:val="Cuerpodetexto"/>
        <w:spacing w:lineRule="auto" w:line="276"/>
        <w:rPr>
          <w:rFonts w:ascii="AytoRoquetas Light Condensed" w:hAnsi="AytoRoquetas Light Condensed"/>
          <w:b w:val="false"/>
          <w:b w:val="false"/>
          <w:bCs/>
          <w:sz w:val="22"/>
          <w:szCs w:val="22"/>
          <w:lang w:val="es-ES"/>
        </w:rPr>
      </w:pPr>
      <w:r>
        <w:rPr>
          <w:rFonts w:ascii="AytoRoquetas Light Condensed" w:hAnsi="AytoRoquetas Light Condensed"/>
          <w:b w:val="false"/>
          <w:bCs/>
          <w:sz w:val="22"/>
          <w:szCs w:val="22"/>
          <w:lang w:val="es-ES"/>
        </w:rPr>
      </w:r>
    </w:p>
    <w:p>
      <w:pPr>
        <w:pStyle w:val="Normal"/>
        <w:spacing w:lineRule="auto" w:line="276"/>
        <w:rPr>
          <w:rFonts w:ascii="AytoRoquetas Light Condensed" w:hAnsi="AytoRoquetas Light Condensed"/>
          <w:color w:val="auto"/>
          <w:sz w:val="22"/>
          <w:szCs w:val="22"/>
        </w:rPr>
      </w:pPr>
      <w:r>
        <w:rPr>
          <w:rFonts w:ascii="AytoRoquetas Light Condensed" w:hAnsi="AytoRoquetas Light Condensed"/>
          <w:color w:val="auto"/>
          <w:sz w:val="22"/>
          <w:szCs w:val="22"/>
        </w:rPr>
        <w:tab/>
        <w:t>La JUNTA GENERAL queda enterada.</w:t>
      </w:r>
      <w:bookmarkStart w:id="8" w:name="_Hlk174950582"/>
      <w:bookmarkEnd w:id="8"/>
    </w:p>
    <w:p>
      <w:pPr>
        <w:pStyle w:val="Cuerpodetexto"/>
        <w:spacing w:lineRule="auto" w:line="276"/>
        <w:rPr>
          <w:rFonts w:ascii="AytoRoquetas Light Condensed" w:hAnsi="AytoRoquetas Light Condensed"/>
          <w:sz w:val="22"/>
          <w:lang w:val="es-ES"/>
        </w:rPr>
      </w:pPr>
      <w:r>
        <w:rPr>
          <w:rFonts w:ascii="AytoRoquetas Light Condensed" w:hAnsi="AytoRoquetas Light Condensed"/>
          <w:sz w:val="22"/>
          <w:lang w:val="es-ES"/>
        </w:rPr>
      </w:r>
    </w:p>
    <w:p>
      <w:pPr>
        <w:pStyle w:val="Cuerpodetexto"/>
        <w:spacing w:lineRule="auto" w:line="276"/>
        <w:rPr>
          <w:rFonts w:ascii="AytoRoquetas Light Condensed" w:hAnsi="AytoRoquetas Light Condensed"/>
          <w:sz w:val="22"/>
          <w:lang w:val="es-ES"/>
        </w:rPr>
      </w:pPr>
      <w:r>
        <w:rPr>
          <w:rFonts w:ascii="AytoRoquetas Light Condensed" w:hAnsi="AytoRoquetas Light Condensed"/>
          <w:sz w:val="22"/>
          <w:lang w:val="es-ES"/>
        </w:rPr>
      </w:r>
    </w:p>
    <w:p>
      <w:pPr>
        <w:pStyle w:val="Cuerpodetexto"/>
        <w:spacing w:lineRule="auto" w:line="276"/>
        <w:rPr>
          <w:rFonts w:ascii="AytoRoquetas Light Condensed" w:hAnsi="AytoRoquetas Light Condensed"/>
          <w:sz w:val="26"/>
          <w:szCs w:val="26"/>
          <w:lang w:val="es-ES"/>
        </w:rPr>
      </w:pPr>
      <w:r>
        <w:rPr>
          <w:rFonts w:ascii="AytoRoquetas Light Condensed" w:hAnsi="AytoRoquetas Light Condensed"/>
          <w:sz w:val="26"/>
          <w:szCs w:val="26"/>
          <w:lang w:val="es-ES"/>
        </w:rPr>
        <w:t>4.4.- TOMA DE CONOCIMIENTO del Decreto de la Presidencia de la aprobación por emergencia de la adquisición de una bomba de impulsión de fango deshidratado al silo en la ERAR de El Ejido.</w:t>
      </w:r>
    </w:p>
    <w:p>
      <w:pPr>
        <w:pStyle w:val="Cuerpodetexto"/>
        <w:spacing w:lineRule="auto" w:line="276"/>
        <w:rPr>
          <w:rFonts w:ascii="AytoRoquetas Light Condensed" w:hAnsi="AytoRoquetas Light Condensed"/>
          <w:sz w:val="26"/>
          <w:szCs w:val="26"/>
          <w:lang w:val="es-ES"/>
        </w:rPr>
      </w:pPr>
      <w:r>
        <w:rPr>
          <w:rFonts w:ascii="AytoRoquetas Light Condensed" w:hAnsi="AytoRoquetas Light Condensed"/>
          <w:sz w:val="26"/>
          <w:szCs w:val="26"/>
          <w:lang w:val="es-ES"/>
        </w:rPr>
      </w:r>
    </w:p>
    <w:p>
      <w:pPr>
        <w:pStyle w:val="Normal"/>
        <w:suppressAutoHyphens w:val="false"/>
        <w:spacing w:lineRule="auto" w:line="276" w:before="0" w:after="541"/>
        <w:ind w:left="-4" w:right="57" w:firstLine="710"/>
        <w:jc w:val="both"/>
        <w:rPr>
          <w:rFonts w:ascii="AytoRoquetas Light Condensed" w:hAnsi="AytoRoquetas Light Condensed" w:eastAsia="MS PGothic" w:cs="MS PGothic"/>
          <w:sz w:val="22"/>
          <w:szCs w:val="22"/>
          <w:lang w:val="es-ES" w:eastAsia="es-ES"/>
        </w:rPr>
      </w:pPr>
      <w:r>
        <w:rPr>
          <w:rFonts w:eastAsia="MS PGothic" w:cs="MS PGothic" w:ascii="AytoRoquetas Light Condensed" w:hAnsi="AytoRoquetas Light Condensed"/>
          <w:sz w:val="22"/>
          <w:szCs w:val="22"/>
          <w:lang w:val="es-ES" w:eastAsia="es-ES"/>
        </w:rPr>
        <w:t>Se da cuenta del Decreto dictado por el Presidente del consorcio el día 10 de julio de 2024:</w:t>
      </w:r>
    </w:p>
    <w:p>
      <w:pPr>
        <w:pStyle w:val="Normal"/>
        <w:suppressAutoHyphens w:val="false"/>
        <w:spacing w:lineRule="auto" w:line="276" w:before="0" w:after="541"/>
        <w:ind w:left="-4" w:right="57" w:firstLine="4"/>
        <w:jc w:val="both"/>
        <w:rPr>
          <w:rFonts w:ascii="AytoRoquetas Light Condensed" w:hAnsi="AytoRoquetas Light Condensed" w:eastAsia="Times New Roman" w:cs="Calibri"/>
          <w:i/>
          <w:i/>
          <w:iCs/>
          <w:color w:val="auto"/>
          <w:sz w:val="22"/>
          <w:szCs w:val="22"/>
        </w:rPr>
      </w:pPr>
      <w:r>
        <w:rPr>
          <w:rFonts w:eastAsia="Times New Roman" w:cs="AytoRoquetas Light Condensed" w:ascii="AytoRoquetas Light Condensed" w:hAnsi="AytoRoquetas Light Condensed"/>
          <w:b/>
          <w:bCs/>
          <w:i/>
          <w:iCs/>
          <w:sz w:val="22"/>
          <w:szCs w:val="22"/>
        </w:rPr>
        <w:t>“</w:t>
      </w:r>
      <w:r>
        <w:rPr>
          <w:rFonts w:eastAsia="Times New Roman" w:cs="Calibri" w:ascii="AytoRoquetas Light Condensed" w:hAnsi="AytoRoquetas Light Condensed"/>
          <w:b/>
          <w:bCs/>
          <w:i/>
          <w:iCs/>
          <w:color w:val="auto"/>
          <w:sz w:val="22"/>
          <w:szCs w:val="22"/>
        </w:rPr>
        <w:t>I. ANTECEDENTES</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t>El 27 de junio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 “</w:t>
      </w:r>
      <w:r>
        <w:rPr>
          <w:rFonts w:eastAsia="Times New Roman" w:cs="Calibri" w:ascii="AytoRoquetas Light Condensed" w:hAnsi="AytoRoquetas Light Condensed"/>
          <w:i/>
          <w:iCs/>
          <w:color w:val="auto"/>
          <w:sz w:val="22"/>
          <w:szCs w:val="22"/>
          <w:lang w:val="es-ES"/>
        </w:rPr>
        <w:t>VALORACIÓN DE LA ADQUISICIÓN DE UNA BOMBA DE IMPULSIÓN DE FANGO DESHIDRATADO AL SILO EN LA EDAR DE EL EJIDO</w:t>
      </w:r>
      <w:r>
        <w:rPr>
          <w:rFonts w:eastAsia="Times New Roman" w:cs="Calibri" w:ascii="AytoRoquetas Light Condensed" w:hAnsi="AytoRoquetas Light Condensed"/>
          <w:i/>
          <w:iCs/>
          <w:color w:val="auto"/>
          <w:sz w:val="22"/>
          <w:szCs w:val="22"/>
        </w:rPr>
        <w:t>.”</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suppressAutoHyphens w:val="false"/>
        <w:spacing w:lineRule="auto" w:line="288"/>
        <w:ind w:firstLine="1134"/>
        <w:jc w:val="both"/>
        <w:rPr>
          <w:rFonts w:ascii="AytoRoquetas Light Condensed" w:hAnsi="AytoRoquetas Light Condensed" w:eastAsia="Times New Roman" w:cs="Calibri"/>
          <w:i/>
          <w:i/>
          <w:iCs/>
          <w:color w:val="auto"/>
          <w:sz w:val="22"/>
          <w:szCs w:val="22"/>
        </w:rPr>
      </w:pPr>
      <w:r>
        <w:rPr>
          <w:rFonts w:eastAsia="Times New Roman" w:cs="FrutigerNextLT" w:ascii="AytoRoquetas Light Condensed" w:hAnsi="AytoRoquetas Light Condensed"/>
          <w:i/>
          <w:iCs/>
          <w:color w:val="auto"/>
          <w:sz w:val="22"/>
          <w:szCs w:val="20"/>
        </w:rPr>
        <w:t>Con fecha 4 de julio de 2024, el Sr. Técnico del Consorcio emite informe favorable del siguiente tenor literal:</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t>“</w:t>
      </w:r>
      <w:r>
        <w:rPr>
          <w:rFonts w:eastAsia="Times New Roman" w:cs="Calibri" w:ascii="AytoRoquetas Light Condensed" w:hAnsi="AytoRoquetas Light Condensed"/>
          <w:i/>
          <w:iCs/>
          <w:color w:val="auto"/>
          <w:sz w:val="20"/>
          <w:szCs w:val="20"/>
        </w:rPr>
        <w:t>Que según se indica en el la Memoria Presentada (anejo 1) y se ha podido comprobar en la planta, que la avería de la bomba de impulsión de fango deshidratado al silo en la EDAR de El Ejido, compromete de forma crítica el funcionamiento de la línea de fangos de la planta y la extracción de los fangos primarios y secundarios de la línea de agua. Según ha indicado el Concesionario el periodo de entrega de las piezas necesarias para reparar la bomba de fangos existente supera la seis semanas, un periodo de tiempo demasiado elevado que provocaría graves problemas de operación de la planta, especialmente en los equipos MBR recientemente instalados, comprometiendo la calidad de las aguas depuradas vertidas al Dominio Público, por esta razón es razonable la inversión en un equipo nuevo que con un plazo de entrega inmediato evite los riesgos antes señalados, además de aumentar la garantía de operación de la planta pues se contará con un equipo de sustitución al mantenerse en reserva la bomba existente una vez reparada por el concesionario.</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t>Es objeto de la documentación presentada por la U.T.E. Depuración Poniente Almeriense (ver Anejo 1), la definición y valoración económica de las obras a ejecutar para la ejecución de los trabajos anteriormente descritos. El presupuesto total de las obras asciende a 16.740,58€ sin incluir el I.V.A.</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t>La ejecución de las obras recogidas en la propuesta de la U.T.E. Depuración Poniente Almeriense se considera necesaria para el buen funcionamiento de la Estación de Depuración de Aguas Residuales de El Ejido.</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t>Las distintas unidades de obra recogidas en la propuesta de la U.T.E. Depuración Poniente Almeriense se consideran adecuadas y suficientes para los fines descritos anteriormente, siendo además los precios unitarios de las mismas conformes a mercado. Las mediciones estimadas de las distintas unidades también son adecuadas, siendo su valor definitivo el resultante de la realidad material de las obras que finalmente sean acometidas en futuro.</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t>Según lo expuesto, el técnico que suscribe informa favorable desde el punto de vista exclusivamente técnico el contenido de la propuesta técnica y económica de la U.T.E. Depuración Poniente Almeriense relacionada a la inversión ”VALORACIÓN DE LA ADQUISICIÓN DE UNA BOMBA DE IMPULSIÓN DE FANGO DESHIDRATADO AL SILO EN LA EDAR DE EL EJIDO” ” , por un importe de 16.740,58 €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rPr>
      </w:pPr>
      <w:r>
        <w:rPr>
          <w:rFonts w:eastAsia="Times New Roman" w:cs="Calibri" w:ascii="AytoRoquetas Light Condensed" w:hAnsi="AytoRoquetas Light Condensed"/>
          <w:i/>
          <w:iCs/>
          <w:color w:val="auto"/>
          <w:sz w:val="20"/>
          <w:szCs w:val="20"/>
        </w:rPr>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0"/>
          <w:szCs w:val="20"/>
          <w:highlight w:val="yellow"/>
        </w:rPr>
      </w:pPr>
      <w:r>
        <w:rPr>
          <w:rFonts w:eastAsia="Times New Roman" w:cs="Calibri" w:ascii="AytoRoquetas Light Condensed" w:hAnsi="AytoRoquetas Light Condensed"/>
          <w:i/>
          <w:iCs/>
          <w:color w:val="auto"/>
          <w:sz w:val="20"/>
          <w:szCs w:val="20"/>
        </w:rPr>
        <w:t>Y para que conste y surta sus efectos donde proceda, firmo el presente informe en Almería en la fecha abajo indicada”</w:t>
      </w:r>
    </w:p>
    <w:p>
      <w:pPr>
        <w:pStyle w:val="Normal"/>
        <w:suppressAutoHyphens w:val="false"/>
        <w:spacing w:lineRule="auto" w:line="288" w:before="0" w:after="0"/>
        <w:contextualSpacing/>
        <w:jc w:val="both"/>
        <w:rPr>
          <w:rFonts w:ascii="AytoRoquetas Light Condensed" w:hAnsi="AytoRoquetas Light Condensed" w:eastAsia="Times New Roman" w:cs="Calibri"/>
          <w:i/>
          <w:i/>
          <w:iCs/>
          <w:color w:val="auto"/>
          <w:sz w:val="22"/>
          <w:szCs w:val="20"/>
        </w:rPr>
      </w:pPr>
      <w:r>
        <w:rPr>
          <w:rFonts w:eastAsia="Times New Roman" w:cs="Calibri" w:ascii="AytoRoquetas Light Condensed" w:hAnsi="AytoRoquetas Light Condensed"/>
          <w:i/>
          <w:iCs/>
          <w:color w:val="auto"/>
          <w:sz w:val="22"/>
          <w:szCs w:val="20"/>
        </w:rPr>
      </w:r>
    </w:p>
    <w:p>
      <w:pPr>
        <w:pStyle w:val="Normal"/>
        <w:suppressAutoHyphens w:val="false"/>
        <w:spacing w:lineRule="auto" w:line="288"/>
        <w:ind w:firstLine="1134"/>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t>Por cuanto antecede, de conformidad con el acuerdo de la Junta General de 21 de abril de 2021 y el Art. 11.1 e) de los Estatutos del Consorcio (BOJA Núm. 27 de 7 de febrero de 2013), es por lo que VENGO EN DECRETAR:</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suppressAutoHyphens w:val="false"/>
        <w:spacing w:lineRule="auto" w:line="288" w:before="0" w:after="0"/>
        <w:contextualSpacing/>
        <w:jc w:val="both"/>
        <w:rPr>
          <w:rFonts w:ascii="AytoRoquetas Light Condensed" w:hAnsi="AytoRoquetas Light Condensed" w:eastAsia="Arial" w:cs="Arial"/>
          <w:i/>
          <w:i/>
          <w:iCs/>
          <w:color w:val="auto"/>
          <w:sz w:val="22"/>
          <w:szCs w:val="22"/>
          <w:lang w:val="es-ES"/>
        </w:rPr>
      </w:pPr>
      <w:r>
        <w:rPr>
          <w:rFonts w:eastAsia="Arial" w:cs="Arial" w:ascii="AytoRoquetas Light Condensed" w:hAnsi="AytoRoquetas Light Condensed"/>
          <w:b/>
          <w:bCs/>
          <w:i/>
          <w:iCs/>
          <w:color w:val="auto"/>
          <w:sz w:val="22"/>
          <w:szCs w:val="22"/>
          <w:lang w:val="es-ES"/>
        </w:rPr>
        <w:t>Primero. -</w:t>
      </w:r>
      <w:r>
        <w:rPr>
          <w:rFonts w:eastAsia="Arial" w:cs="Arial" w:ascii="AytoRoquetas Light Condensed" w:hAnsi="AytoRoquetas Light Condensed"/>
          <w:i/>
          <w:iCs/>
          <w:color w:val="auto"/>
          <w:sz w:val="22"/>
          <w:szCs w:val="22"/>
          <w:lang w:val="es-ES"/>
        </w:rPr>
        <w:t xml:space="preserve"> APROBAR POR EMERGENCIA la adquisición de una bomba de impulsión de fango deshidratado al silo en la EDAR de El Ejido,</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b/>
          <w:bCs/>
          <w:i/>
          <w:iCs/>
          <w:color w:val="auto"/>
          <w:sz w:val="22"/>
          <w:szCs w:val="22"/>
        </w:rPr>
        <w:t xml:space="preserve">Segundo. - </w:t>
      </w:r>
      <w:r>
        <w:rPr>
          <w:rFonts w:eastAsia="Times New Roman" w:cs="Calibri" w:ascii="AytoRoquetas Light Condensed" w:hAnsi="AytoRoquetas Light Condensed"/>
          <w:i/>
          <w:iCs/>
          <w:color w:val="auto"/>
          <w:sz w:val="22"/>
          <w:szCs w:val="22"/>
        </w:rPr>
        <w:t xml:space="preserve">APROBAR el cargo a la partida de imprevistos de dotación económica del año 2024 a la empresa concesionaria Depuración Poniente Almeriense UTE por importe de </w:t>
      </w:r>
      <w:r>
        <w:rPr>
          <w:rFonts w:eastAsia="Times New Roman" w:cs="Calibri" w:ascii="AytoRoquetas Light Condensed" w:hAnsi="AytoRoquetas Light Condensed"/>
          <w:b/>
          <w:bCs/>
          <w:i/>
          <w:iCs/>
          <w:color w:val="auto"/>
          <w:sz w:val="22"/>
          <w:szCs w:val="22"/>
        </w:rPr>
        <w:t>16.740,58 €</w:t>
      </w:r>
      <w:r>
        <w:rPr>
          <w:rFonts w:eastAsia="Times New Roman" w:cs="Calibri" w:ascii="AytoRoquetas Light Condensed" w:hAnsi="AytoRoquetas Light Condensed"/>
          <w:i/>
          <w:iCs/>
          <w:color w:val="auto"/>
          <w:sz w:val="22"/>
          <w:szCs w:val="22"/>
        </w:rPr>
        <w:t>, IVA no incluido.</w:t>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Calibri" w:ascii="AytoRoquetas Light Condensed" w:hAnsi="AytoRoquetas Light Condensed"/>
          <w:i/>
          <w:iCs/>
          <w:color w:val="auto"/>
          <w:sz w:val="22"/>
          <w:szCs w:val="22"/>
        </w:rPr>
      </w:r>
    </w:p>
    <w:p>
      <w:pPr>
        <w:pStyle w:val="Normal"/>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FrutigerNextLT" w:ascii="AytoRoquetas Light Condensed" w:hAnsi="AytoRoquetas Light Condensed"/>
          <w:i/>
          <w:iCs/>
          <w:color w:val="auto"/>
          <w:sz w:val="22"/>
          <w:szCs w:val="20"/>
        </w:rPr>
        <w:t>Deberá incorporarse informe justificando que no se está alterado el objeto del contrato con el fin de evitar la aplicación de los umbrales previstos en el Art. 118.1 de la Ley de Contratos de Sector Público.</w:t>
      </w:r>
    </w:p>
    <w:p>
      <w:pPr>
        <w:pStyle w:val="Normal"/>
        <w:suppressAutoHyphens w:val="false"/>
        <w:spacing w:lineRule="auto" w:line="288"/>
        <w:jc w:val="both"/>
        <w:rPr>
          <w:rFonts w:ascii="AytoRoquetas Light Condensed" w:hAnsi="AytoRoquetas Light Condensed" w:eastAsia="Times New Roman" w:cs="FrutigerNextLT"/>
          <w:i/>
          <w:i/>
          <w:iCs/>
          <w:color w:val="auto"/>
          <w:sz w:val="22"/>
          <w:szCs w:val="20"/>
        </w:rPr>
      </w:pPr>
      <w:r>
        <w:rPr>
          <w:rFonts w:eastAsia="Times New Roman" w:cs="FrutigerNextLT" w:ascii="AytoRoquetas Light Condensed" w:hAnsi="AytoRoquetas Light Condensed"/>
          <w:i/>
          <w:iCs/>
          <w:color w:val="auto"/>
          <w:sz w:val="22"/>
          <w:szCs w:val="20"/>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 w:val="left" w:pos="9912" w:leader="none"/>
        </w:tabs>
        <w:suppressAutoHyphens w:val="false"/>
        <w:spacing w:lineRule="auto" w:line="288"/>
        <w:jc w:val="both"/>
        <w:rPr>
          <w:rFonts w:ascii="AytoRoquetas Light Condensed" w:hAnsi="AytoRoquetas Light Condensed" w:eastAsia="Times New Roman" w:cs="Calibri"/>
          <w:i/>
          <w:i/>
          <w:iCs/>
          <w:color w:val="auto"/>
          <w:sz w:val="22"/>
          <w:szCs w:val="22"/>
        </w:rPr>
      </w:pPr>
      <w:r>
        <w:rPr>
          <w:rFonts w:eastAsia="Times New Roman" w:cs="FrutigerNextLT" w:ascii="AytoRoquetas Light Condensed" w:hAnsi="AytoRoquetas Light Condensed"/>
          <w:b/>
          <w:bCs/>
          <w:i/>
          <w:iCs/>
          <w:color w:val="auto"/>
          <w:sz w:val="22"/>
          <w:szCs w:val="20"/>
        </w:rPr>
        <w:t>Tercero. -</w:t>
      </w:r>
      <w:r>
        <w:rPr>
          <w:rFonts w:eastAsia="Times New Roman" w:cs="FrutigerNextLT" w:ascii="AytoRoquetas Light Condensed" w:hAnsi="AytoRoquetas Light Condensed"/>
          <w:i/>
          <w:iCs/>
          <w:color w:val="auto"/>
          <w:sz w:val="22"/>
          <w:szCs w:val="20"/>
        </w:rPr>
        <w:t xml:space="preserve"> Dar traslado del presente Decreto a la empresa concesionaria y a la intervención de fondos.”</w:t>
      </w:r>
    </w:p>
    <w:p>
      <w:pPr>
        <w:pStyle w:val="Cuerpodetexto"/>
        <w:spacing w:lineRule="auto" w:line="276"/>
        <w:rPr>
          <w:rFonts w:ascii="AytoRoquetas Light Condensed" w:hAnsi="AytoRoquetas Light Condensed"/>
          <w:sz w:val="26"/>
          <w:szCs w:val="26"/>
          <w:lang w:val="es-ES"/>
        </w:rPr>
      </w:pPr>
      <w:r>
        <w:rPr>
          <w:rFonts w:ascii="AytoRoquetas Light Condensed" w:hAnsi="AytoRoquetas Light Condensed"/>
          <w:sz w:val="26"/>
          <w:szCs w:val="26"/>
          <w:lang w:val="es-ES"/>
        </w:rPr>
      </w:r>
    </w:p>
    <w:p>
      <w:pPr>
        <w:pStyle w:val="Normal"/>
        <w:spacing w:lineRule="auto" w:line="276"/>
        <w:rPr>
          <w:rFonts w:ascii="AytoRoquetas Light Condensed" w:hAnsi="AytoRoquetas Light Condensed"/>
          <w:color w:val="auto"/>
          <w:sz w:val="22"/>
          <w:szCs w:val="22"/>
        </w:rPr>
      </w:pPr>
      <w:r>
        <w:rPr>
          <w:rFonts w:ascii="AytoRoquetas Light Condensed" w:hAnsi="AytoRoquetas Light Condensed"/>
          <w:color w:val="auto"/>
          <w:sz w:val="22"/>
          <w:szCs w:val="22"/>
        </w:rPr>
        <w:tab/>
        <w:t>La JUNTA GENERAL queda enterada.</w:t>
      </w:r>
    </w:p>
    <w:p>
      <w:pPr>
        <w:pStyle w:val="Cuerpodetexto"/>
        <w:spacing w:lineRule="auto" w:line="276"/>
        <w:rPr>
          <w:rFonts w:ascii="AytoRoquetas Light Condensed" w:hAnsi="AytoRoquetas Light Condensed"/>
          <w:sz w:val="26"/>
          <w:szCs w:val="26"/>
        </w:rPr>
      </w:pPr>
      <w:r>
        <w:rPr>
          <w:rFonts w:ascii="AytoRoquetas Light Condensed" w:hAnsi="AytoRoquetas Light Condensed"/>
          <w:sz w:val="26"/>
          <w:szCs w:val="26"/>
        </w:rPr>
      </w:r>
    </w:p>
    <w:p>
      <w:pPr>
        <w:pStyle w:val="Cuerpodetexto"/>
        <w:spacing w:lineRule="auto" w:line="276"/>
        <w:rPr>
          <w:rFonts w:ascii="AytoRoquetas Light Condensed" w:hAnsi="AytoRoquetas Light Condensed"/>
          <w:sz w:val="26"/>
          <w:szCs w:val="26"/>
        </w:rPr>
      </w:pPr>
      <w:r>
        <w:rPr>
          <w:rFonts w:ascii="AytoRoquetas Light Condensed" w:hAnsi="AytoRoquetas Light Condensed"/>
          <w:sz w:val="26"/>
          <w:szCs w:val="26"/>
        </w:rPr>
      </w:r>
    </w:p>
    <w:p>
      <w:pPr>
        <w:pStyle w:val="Formatolibre"/>
        <w:spacing w:lineRule="auto" w:line="276"/>
        <w:jc w:val="both"/>
        <w:rPr>
          <w:rFonts w:ascii="AytoRoquetas Light Condensed" w:hAnsi="AytoRoquetas Light Condensed" w:eastAsia="Times New Roman"/>
          <w:b/>
          <w:b/>
          <w:color w:val="auto"/>
          <w:sz w:val="26"/>
          <w:szCs w:val="26"/>
          <w:lang w:val="es-ES"/>
        </w:rPr>
      </w:pPr>
      <w:r>
        <w:rPr>
          <w:rFonts w:eastAsia="Times New Roman" w:ascii="AytoRoquetas Light Condensed" w:hAnsi="AytoRoquetas Light Condensed"/>
          <w:b/>
          <w:color w:val="auto"/>
          <w:sz w:val="26"/>
          <w:szCs w:val="26"/>
          <w:lang w:val="es-ES"/>
        </w:rPr>
        <w:t>4.5.- MODIFICACIÓN de las inversiones con cargo a dotación económica del ejercicio</w:t>
      </w:r>
      <w:r>
        <w:rPr>
          <w:rFonts w:ascii="AytoRoquetas Light Condensed" w:hAnsi="AytoRoquetas Light Condensed"/>
          <w:sz w:val="22"/>
          <w:szCs w:val="22"/>
        </w:rPr>
        <w:t xml:space="preserve"> </w:t>
      </w:r>
      <w:r>
        <w:rPr>
          <w:rFonts w:eastAsia="Times New Roman" w:ascii="AytoRoquetas Light Condensed" w:hAnsi="AytoRoquetas Light Condensed"/>
          <w:b/>
          <w:color w:val="auto"/>
          <w:sz w:val="26"/>
          <w:szCs w:val="26"/>
          <w:lang w:val="es-ES"/>
        </w:rPr>
        <w:t>2024 de la U.T.E. Depuración Poniente Almeriense.</w:t>
      </w:r>
    </w:p>
    <w:p>
      <w:pPr>
        <w:pStyle w:val="Formatolibre"/>
        <w:spacing w:lineRule="auto" w:line="276"/>
        <w:jc w:val="both"/>
        <w:rPr>
          <w:rFonts w:ascii="AytoRoquetas Light Condensed" w:hAnsi="AytoRoquetas Light Condensed" w:eastAsia="Times New Roman"/>
          <w:b/>
          <w:b/>
          <w:color w:val="auto"/>
          <w:sz w:val="26"/>
          <w:szCs w:val="26"/>
          <w:lang w:val="es-ES"/>
        </w:rPr>
      </w:pPr>
      <w:r>
        <w:rPr>
          <w:rFonts w:eastAsia="Times New Roman" w:ascii="AytoRoquetas Light Condensed" w:hAnsi="AytoRoquetas Light Condensed"/>
          <w:b/>
          <w:color w:val="auto"/>
          <w:sz w:val="26"/>
          <w:szCs w:val="26"/>
          <w:lang w:val="es-ES"/>
        </w:rPr>
      </w:r>
    </w:p>
    <w:p>
      <w:pPr>
        <w:pStyle w:val="Formatolibre"/>
        <w:spacing w:lineRule="auto" w:line="276"/>
        <w:ind w:firstLine="708"/>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t xml:space="preserve">Este punto queda </w:t>
      </w:r>
      <w:r>
        <w:rPr>
          <w:rFonts w:eastAsia="Times New Roman" w:ascii="AytoRoquetas Light Condensed" w:hAnsi="AytoRoquetas Light Condensed"/>
          <w:bCs/>
          <w:color w:val="auto"/>
          <w:sz w:val="22"/>
          <w:szCs w:val="22"/>
          <w:lang w:val="es-ES"/>
        </w:rPr>
        <w:t>SOBRE LA MESA</w:t>
      </w:r>
      <w:r>
        <w:rPr>
          <w:rFonts w:eastAsia="Times New Roman" w:ascii="AytoRoquetas Light Condensed" w:hAnsi="AytoRoquetas Light Condensed"/>
          <w:bCs/>
          <w:color w:val="auto"/>
          <w:sz w:val="22"/>
          <w:szCs w:val="22"/>
          <w:lang w:val="es-ES"/>
        </w:rPr>
        <w:t xml:space="preserve"> y se mantiene pendiente para su inclusión en la siguiente Junta General, ya que se ha de emitir por el técnico adscrito al consorcio un nuevo informe.</w:t>
      </w:r>
    </w:p>
    <w:p>
      <w:pPr>
        <w:pStyle w:val="Formatolibre"/>
        <w:spacing w:lineRule="auto" w:line="276"/>
        <w:jc w:val="both"/>
        <w:rPr>
          <w:rFonts w:ascii="AytoRoquetas Light Condensed" w:hAnsi="AytoRoquetas Light Condensed" w:eastAsia="Times New Roman"/>
          <w:b/>
          <w:b/>
          <w:color w:val="auto"/>
          <w:sz w:val="26"/>
          <w:szCs w:val="26"/>
          <w:lang w:val="es-ES"/>
        </w:rPr>
      </w:pPr>
      <w:r>
        <w:rPr>
          <w:rFonts w:eastAsia="Times New Roman" w:ascii="AytoRoquetas Light Condensed" w:hAnsi="AytoRoquetas Light Condensed"/>
          <w:b/>
          <w:color w:val="auto"/>
          <w:sz w:val="26"/>
          <w:szCs w:val="26"/>
          <w:lang w:val="es-ES"/>
        </w:rPr>
      </w:r>
    </w:p>
    <w:p>
      <w:pPr>
        <w:pStyle w:val="Formatolibre"/>
        <w:spacing w:lineRule="auto" w:line="276"/>
        <w:jc w:val="both"/>
        <w:rPr>
          <w:rFonts w:ascii="AytoRoquetas Light Condensed" w:hAnsi="AytoRoquetas Light Condensed" w:eastAsia="Times New Roman"/>
          <w:b/>
          <w:b/>
          <w:color w:val="auto"/>
          <w:sz w:val="26"/>
          <w:szCs w:val="26"/>
          <w:lang w:val="es-ES"/>
        </w:rPr>
      </w:pPr>
      <w:r>
        <w:rPr>
          <w:rFonts w:eastAsia="Times New Roman" w:ascii="AytoRoquetas Light Condensed" w:hAnsi="AytoRoquetas Light Condensed"/>
          <w:b/>
          <w:color w:val="auto"/>
          <w:sz w:val="26"/>
          <w:szCs w:val="26"/>
          <w:lang w:val="es-ES"/>
        </w:rPr>
      </w:r>
    </w:p>
    <w:p>
      <w:pPr>
        <w:pStyle w:val="Formatolibre"/>
        <w:spacing w:lineRule="auto" w:line="276"/>
        <w:jc w:val="both"/>
        <w:rPr>
          <w:rFonts w:ascii="AytoRoquetas Light Condensed" w:hAnsi="AytoRoquetas Light Condensed" w:eastAsia="Times New Roman"/>
          <w:b/>
          <w:b/>
          <w:color w:val="auto"/>
          <w:sz w:val="26"/>
          <w:szCs w:val="26"/>
          <w:lang w:val="es-ES"/>
        </w:rPr>
      </w:pPr>
      <w:r>
        <w:rPr>
          <w:rFonts w:eastAsia="Times New Roman" w:ascii="AytoRoquetas Light Condensed" w:hAnsi="AytoRoquetas Light Condensed"/>
          <w:b/>
          <w:color w:val="auto"/>
          <w:sz w:val="26"/>
          <w:szCs w:val="26"/>
          <w:lang w:val="es-ES"/>
        </w:rPr>
        <w:t>5.- Reconocimiento del gasto de la compra del Decantador centrífuga en servicio ERAR el Ejido para la deshidratación de lodos, imputación en la dotación económica 2024 y alta en el inventario de bienes.</w:t>
      </w:r>
    </w:p>
    <w:p>
      <w:pPr>
        <w:pStyle w:val="Formatolibre"/>
        <w:spacing w:lineRule="auto" w:line="276"/>
        <w:jc w:val="both"/>
        <w:rPr>
          <w:rFonts w:ascii="AytoRoquetas Light Condensed" w:hAnsi="AytoRoquetas Light Condensed" w:eastAsia="Times New Roman"/>
          <w:b/>
          <w:b/>
          <w:color w:val="auto"/>
          <w:sz w:val="26"/>
          <w:szCs w:val="26"/>
          <w:lang w:val="es-ES"/>
        </w:rPr>
      </w:pPr>
      <w:r>
        <w:rPr>
          <w:rFonts w:eastAsia="Times New Roman" w:ascii="AytoRoquetas Light Condensed" w:hAnsi="AytoRoquetas Light Condensed"/>
          <w:b/>
          <w:color w:val="auto"/>
          <w:sz w:val="26"/>
          <w:szCs w:val="26"/>
          <w:lang w:val="es-ES"/>
        </w:rPr>
      </w:r>
    </w:p>
    <w:p>
      <w:pPr>
        <w:pStyle w:val="Formatolibre"/>
        <w:spacing w:lineRule="auto" w:line="276"/>
        <w:ind w:firstLine="708"/>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t>Este punto queda sobre la mesa y se mantiene pendiente para su inclusión en la siguiente Junta General, ya que se ha de emitir por el técnico adscrito al consorcio un nuevo informe.</w:t>
      </w:r>
    </w:p>
    <w:p>
      <w:pPr>
        <w:pStyle w:val="Formatolibre"/>
        <w:spacing w:lineRule="auto" w:line="276"/>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r>
    </w:p>
    <w:p>
      <w:pPr>
        <w:pStyle w:val="Formatolibre"/>
        <w:spacing w:lineRule="auto" w:line="276"/>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r>
    </w:p>
    <w:p>
      <w:pPr>
        <w:pStyle w:val="ListParagraph"/>
        <w:tabs>
          <w:tab w:val="clear" w:pos="708"/>
          <w:tab w:val="left" w:pos="1548" w:leader="none"/>
        </w:tabs>
        <w:spacing w:lineRule="auto" w:line="276" w:before="0" w:after="0"/>
        <w:ind w:left="0" w:hanging="0"/>
        <w:rPr>
          <w:rFonts w:ascii="AytoRoquetas Light Condensed" w:hAnsi="AytoRoquetas Light Condensed"/>
          <w:sz w:val="22"/>
        </w:rPr>
      </w:pPr>
      <w:r>
        <w:rPr>
          <w:rFonts w:ascii="AytoRoquetas Light Condensed" w:hAnsi="AytoRoquetas Light Condensed"/>
          <w:sz w:val="22"/>
        </w:rPr>
        <w:t>B)</w:t>
        <w:tab/>
        <w:t>HACIENDA</w:t>
      </w:r>
    </w:p>
    <w:p>
      <w:pPr>
        <w:pStyle w:val="Cuerpodetexto"/>
        <w:spacing w:lineRule="auto" w:line="276"/>
        <w:rPr>
          <w:rFonts w:ascii="AytoRoquetas Light Condensed" w:hAnsi="AytoRoquetas Light Condensed"/>
          <w:sz w:val="26"/>
          <w:szCs w:val="26"/>
        </w:rPr>
      </w:pPr>
      <w:r>
        <w:rPr>
          <w:rFonts w:ascii="AytoRoquetas Light Condensed" w:hAnsi="AytoRoquetas Light Condensed"/>
          <w:sz w:val="26"/>
          <w:szCs w:val="26"/>
        </w:rPr>
      </w:r>
    </w:p>
    <w:p>
      <w:pPr>
        <w:pStyle w:val="Formatolibre"/>
        <w:spacing w:lineRule="auto" w:line="276"/>
        <w:jc w:val="both"/>
        <w:rPr>
          <w:rFonts w:ascii="AytoRoquetas Light Condensed" w:hAnsi="AytoRoquetas Light Condensed" w:eastAsia="Times New Roman"/>
          <w:b/>
          <w:b/>
          <w:color w:val="auto"/>
          <w:sz w:val="26"/>
          <w:szCs w:val="26"/>
          <w:lang w:val="es-ES"/>
        </w:rPr>
      </w:pPr>
      <w:r>
        <w:rPr>
          <w:rFonts w:eastAsia="Times New Roman" w:ascii="AytoRoquetas Light Condensed" w:hAnsi="AytoRoquetas Light Condensed"/>
          <w:b/>
          <w:color w:val="auto"/>
          <w:sz w:val="26"/>
          <w:szCs w:val="26"/>
        </w:rPr>
        <w:t>6.1.- PROPOSICIÓN relativa a la aprobación definitiva de la Cuenta General del año 2022</w:t>
      </w:r>
    </w:p>
    <w:p>
      <w:pPr>
        <w:pStyle w:val="Formatolibre"/>
        <w:spacing w:lineRule="auto" w:line="276"/>
        <w:rPr>
          <w:rFonts w:ascii="AytoRoquetas Light Condensed" w:hAnsi="AytoRoquetas Light Condensed" w:eastAsia="Times New Roman"/>
          <w:b/>
          <w:b/>
          <w:color w:val="auto"/>
          <w:sz w:val="26"/>
          <w:szCs w:val="26"/>
          <w:lang w:val="es-ES"/>
        </w:rPr>
      </w:pPr>
      <w:r>
        <w:rPr>
          <w:rFonts w:eastAsia="Times New Roman" w:ascii="AytoRoquetas Light Condensed" w:hAnsi="AytoRoquetas Light Condensed"/>
          <w:b/>
          <w:color w:val="auto"/>
          <w:sz w:val="26"/>
          <w:szCs w:val="26"/>
          <w:lang w:val="es-ES"/>
        </w:rPr>
      </w:r>
    </w:p>
    <w:p>
      <w:pPr>
        <w:pStyle w:val="Formatolibre"/>
        <w:spacing w:lineRule="auto" w:line="276"/>
        <w:ind w:firstLine="284"/>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t>Sobre la Cuenta General del ejercicio 2022, se da cuenta del informe de Intervención de fecha 10 de mayo de 2023:</w:t>
      </w:r>
    </w:p>
    <w:p>
      <w:pPr>
        <w:pStyle w:val="Formatolibre"/>
        <w:spacing w:lineRule="auto" w:line="276"/>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w:t>
      </w:r>
      <w:r>
        <w:rPr>
          <w:rFonts w:eastAsia="Times New Roman" w:cs="Arial" w:ascii="AytoRoquetas Light Condensed" w:hAnsi="AytoRoquetas Light Condensed"/>
          <w:i/>
          <w:iCs/>
          <w:color w:val="auto"/>
          <w:sz w:val="22"/>
          <w:szCs w:val="22"/>
          <w:lang w:val="es-ES" w:eastAsia="es-ES"/>
        </w:rPr>
        <w:t xml:space="preserve">El artículo 27 de los vigentes Estatutos del Consorcio </w:t>
      </w:r>
      <w:bookmarkStart w:id="9" w:name="_Hlk134447147"/>
      <w:r>
        <w:rPr>
          <w:rFonts w:eastAsia="Times New Roman" w:cs="Arial" w:ascii="AytoRoquetas Light Condensed" w:hAnsi="AytoRoquetas Light Condensed"/>
          <w:i/>
          <w:iCs/>
          <w:color w:val="auto"/>
          <w:sz w:val="22"/>
          <w:szCs w:val="22"/>
          <w:lang w:val="es-ES" w:eastAsia="es-ES"/>
        </w:rPr>
        <w:t>para la gestión de los servicios integrados de abastecimiento de agua y saneamiento de los Municipios del Poniente</w:t>
      </w:r>
      <w:bookmarkEnd w:id="9"/>
      <w:r>
        <w:rPr>
          <w:rFonts w:eastAsia="Times New Roman" w:cs="Arial" w:ascii="AytoRoquetas Light Condensed" w:hAnsi="AytoRoquetas Light Condensed"/>
          <w:i/>
          <w:iCs/>
          <w:color w:val="auto"/>
          <w:sz w:val="22"/>
          <w:szCs w:val="22"/>
          <w:lang w:val="es-ES" w:eastAsia="es-ES"/>
        </w:rPr>
        <w:t xml:space="preserv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Al día de la fecha no se encuentra constituido el Consejo de Participación Social por lo que habrá de ser la Junta General del Consorcio quien examine las cuentas, se expongan a información pública y posteriormente apruebe las mismas.</w:t>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Confeccionados los estados que componen la Cuenta General de la Entidad Local, correspondiente al ejercicio 2022, y una vez llevada a cabo la comprobación y análisis de los mismos, preparada la documentación complementaria exigida por la normativa vigente y una vez aprobada la liquidación del presupuesto del ejercicio 2022, mediante Decreto de Presidencia de 10 de febrero de 2023,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uppressAutoHyphens w:val="false"/>
        <w:spacing w:lineRule="auto" w:line="276"/>
        <w:ind w:right="57" w:hanging="0"/>
        <w:jc w:val="center"/>
        <w:rPr>
          <w:rFonts w:ascii="AytoRoquetas Light Condensed" w:hAnsi="AytoRoquetas Light Condensed" w:eastAsia="Times New Roman" w:cs="Arial"/>
          <w:b/>
          <w:b/>
          <w:bCs/>
          <w:i/>
          <w:i/>
          <w:iCs/>
          <w:sz w:val="22"/>
          <w:szCs w:val="22"/>
          <w:lang w:val="es-ES" w:eastAsia="es-ES"/>
        </w:rPr>
      </w:pPr>
      <w:r>
        <w:rPr>
          <w:rFonts w:eastAsia="Times New Roman" w:cs="Arial" w:ascii="AytoRoquetas Light Condensed" w:hAnsi="AytoRoquetas Light Condensed"/>
          <w:b/>
          <w:bCs/>
          <w:i/>
          <w:iCs/>
          <w:sz w:val="22"/>
          <w:szCs w:val="22"/>
          <w:lang w:val="es-ES" w:eastAsia="es-ES"/>
        </w:rPr>
        <w:t>INFORME</w:t>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uppressAutoHyphens w:val="false"/>
        <w:spacing w:lineRule="auto" w:line="276"/>
        <w:ind w:left="24" w:right="57" w:hanging="0"/>
        <w:jc w:val="both"/>
        <w:rPr>
          <w:rFonts w:ascii="AytoRoquetas Light Condensed" w:hAnsi="AytoRoquetas Light Condensed" w:eastAsia="Times New Roman" w:cs="Arial"/>
          <w:i/>
          <w:i/>
          <w:iCs/>
          <w:sz w:val="22"/>
          <w:szCs w:val="22"/>
          <w:lang w:val="es-ES" w:eastAsia="es-ES"/>
        </w:rPr>
      </w:pPr>
      <w:r>
        <w:rPr>
          <w:rFonts w:eastAsia="Times New Roman" w:cs="Arial" w:ascii="AytoRoquetas Light Condensed" w:hAnsi="AytoRoquetas Light Condensed"/>
          <w:i/>
          <w:iCs/>
          <w:sz w:val="22"/>
          <w:szCs w:val="22"/>
          <w:lang w:val="es-ES" w:eastAsia="es-ES"/>
        </w:rPr>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uppressAutoHyphens w:val="false"/>
        <w:spacing w:lineRule="auto" w:line="276"/>
        <w:ind w:left="23" w:right="57" w:firstLine="685"/>
        <w:jc w:val="both"/>
        <w:rPr>
          <w:rFonts w:ascii="AytoRoquetas Light Condensed" w:hAnsi="AytoRoquetas Light Condensed" w:eastAsia="Times New Roman" w:cs="Arial"/>
          <w:i/>
          <w:i/>
          <w:iCs/>
          <w:sz w:val="22"/>
          <w:szCs w:val="22"/>
          <w:lang w:val="es-ES" w:eastAsia="es-ES"/>
        </w:rPr>
      </w:pPr>
      <w:r>
        <w:rPr>
          <w:rFonts w:eastAsia="Times New Roman" w:cs="Arial" w:ascii="AytoRoquetas Light Condensed" w:hAnsi="AytoRoquetas Light Condensed"/>
          <w:b/>
          <w:bCs/>
          <w:i/>
          <w:iCs/>
          <w:sz w:val="22"/>
          <w:szCs w:val="22"/>
          <w:lang w:val="es-ES" w:eastAsia="es-ES"/>
        </w:rPr>
        <w:t>PRIMERO.</w:t>
      </w:r>
      <w:r>
        <w:rPr>
          <w:rFonts w:eastAsia="Times New Roman" w:cs="Arial" w:ascii="AytoRoquetas Light Condensed" w:hAnsi="AytoRoquetas Light Condensed"/>
          <w:i/>
          <w:iCs/>
          <w:sz w:val="22"/>
          <w:szCs w:val="22"/>
          <w:lang w:val="es-ES" w:eastAsia="es-ES"/>
        </w:rPr>
        <w:t xml:space="preserve"> La Legislación aplicable es la siguiente:</w:t>
      </w:r>
    </w:p>
    <w:p>
      <w:pPr>
        <w:pStyle w:val="Normal"/>
        <w:suppressAutoHyphens w:val="false"/>
        <w:spacing w:lineRule="auto" w:line="276" w:before="0" w:after="120"/>
        <w:ind w:left="23" w:right="57" w:firstLine="696"/>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Los artículos 22.2 e) y 116 de la Ley 7/1985, de 2 de abril, Reguladora de las Bases del Régimen Local.</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Ley 40/2015, de 1 de octubre, de Régimen Jurídico del Sector Público.</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Los artículos 208 a 212 del Texto Refundido de la Ley Reguladora de las Haciendas Locales aprobado por Real Decreto Legislativo 2/2004, de 5 de marzo.</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El artículo 119.3 de la Ley 47/2003, de 26 de noviembre, General Presupuestaria.</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Las Reglas 44 y siguientes de la Orden HAP/1781/2013, de 20 de septiembre, por la que se aprueba la Instrucción del Modelo Normal de Contabilidad Local.</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Resolución de 28 de julio de 2006, de la Intervención General de la Administración del Estado, por la que se recomienda un formato normalizado de la cuenta general de las entidades locales en soporte informático que facilite su rendición.</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La Orden EHA/3565/2008, de 3 de diciembre, por la que se Aprueba la Estructura de los Presupuestos de las Entidades Locales, modificada por la Orden HAP/419/2014, de 14 de marzo.</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Convenio de 21 de abril de 2015, entre la Cámara de Cuentas de Andalucía y el Tribunal de Cuentas para la coordinación de la rendición telemática de las Cuentas Generales de las entidades locales andaluzas.</w:t>
      </w:r>
    </w:p>
    <w:p>
      <w:pPr>
        <w:pStyle w:val="Normal"/>
        <w:suppressAutoHyphens w:val="false"/>
        <w:spacing w:lineRule="auto" w:line="276"/>
        <w:ind w:left="24" w:right="57" w:hanging="284"/>
        <w:jc w:val="both"/>
        <w:rPr>
          <w:rFonts w:ascii="AytoRoquetas Light Condensed" w:hAnsi="AytoRoquetas Light Condensed" w:eastAsia="Times New Roman" w:cs="Arial"/>
          <w:b/>
          <w:b/>
          <w:bCs/>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SEGUNDO.</w:t>
      </w:r>
      <w:r>
        <w:rPr>
          <w:rFonts w:eastAsia="Times New Roman" w:cs="Arial" w:ascii="AytoRoquetas Light Condensed" w:hAnsi="AytoRoquetas Light Condensed"/>
          <w:i/>
          <w:iCs/>
          <w:color w:val="auto"/>
          <w:sz w:val="22"/>
          <w:szCs w:val="22"/>
          <w:lang w:val="es-ES" w:eastAsia="es-E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pPr>
        <w:pStyle w:val="Normal"/>
        <w:widowControl w:val="false"/>
        <w:suppressAutoHyphens w:val="false"/>
        <w:spacing w:lineRule="auto" w:line="276"/>
        <w:ind w:firstLine="708"/>
        <w:jc w:val="both"/>
        <w:rPr>
          <w:rFonts w:ascii="AytoRoquetas Light Condensed" w:hAnsi="AytoRoquetas Light Condensed" w:eastAsia="Times New Roman" w:cs="Arial"/>
          <w:b/>
          <w:b/>
          <w:bCs/>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r>
    </w:p>
    <w:p>
      <w:pPr>
        <w:pStyle w:val="Normal"/>
        <w:widowControl w:val="false"/>
        <w:suppressAutoHyphens w:val="false"/>
        <w:spacing w:lineRule="auto" w:line="276"/>
        <w:ind w:firstLine="708"/>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TERCERO.</w:t>
      </w:r>
      <w:r>
        <w:rPr>
          <w:rFonts w:eastAsia="Times New Roman" w:cs="Arial" w:ascii="AytoRoquetas Light Condensed" w:hAnsi="AytoRoquetas Light Condensed"/>
          <w:i/>
          <w:iCs/>
          <w:color w:val="auto"/>
          <w:sz w:val="22"/>
          <w:szCs w:val="22"/>
          <w:lang w:val="es-ES" w:eastAsia="es-E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pPr>
        <w:pStyle w:val="Normal"/>
        <w:widowControl w:val="false"/>
        <w:suppressAutoHyphens w:val="false"/>
        <w:spacing w:lineRule="auto" w:line="276"/>
        <w:ind w:firstLine="708"/>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CUARTO.</w:t>
      </w:r>
      <w:r>
        <w:rPr>
          <w:rFonts w:eastAsia="Times New Roman" w:cs="Arial" w:ascii="AytoRoquetas Light Condensed" w:hAnsi="AytoRoquetas Light Condensed"/>
          <w:i/>
          <w:iCs/>
          <w:color w:val="auto"/>
          <w:sz w:val="22"/>
          <w:szCs w:val="22"/>
          <w:lang w:val="es-ES" w:eastAsia="es-E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SEXTO.</w:t>
      </w:r>
      <w:r>
        <w:rPr>
          <w:rFonts w:eastAsia="Times New Roman" w:cs="Arial" w:ascii="AytoRoquetas Light Condensed" w:hAnsi="AytoRoquetas Light Condensed"/>
          <w:i/>
          <w:iCs/>
          <w:color w:val="auto"/>
          <w:sz w:val="22"/>
          <w:szCs w:val="22"/>
          <w:lang w:val="es-ES" w:eastAsia="es-ES"/>
        </w:rPr>
        <w:t xml:space="preserve"> Las cuentas anuales que integran la Cuenta de la propia entidad son las siguientes:</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 El Balance.</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b) La Cuenta del resultado económico-patrimonial.</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c) El Estado de cambios en el patrimonio neto.</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d) El Estado de flujos de efectivo.</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 El Estado de Liquidación del Presupuesto.</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f) La Memoria.</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 las cuentas anuales del Consorcio deberá unirse la siguiente documentación:</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numPr>
          <w:ilvl w:val="0"/>
          <w:numId w:val="5"/>
        </w:numPr>
        <w:suppressAutoHyphens w:val="false"/>
        <w:spacing w:lineRule="auto" w:line="276" w:before="0" w:after="0"/>
        <w:ind w:left="1080" w:right="57" w:hanging="36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Actas de arqueo de las existencias en Caja referidas a fin de ejercicio. </w:t>
      </w:r>
    </w:p>
    <w:p>
      <w:pPr>
        <w:pStyle w:val="Normal"/>
        <w:suppressAutoHyphens w:val="false"/>
        <w:spacing w:lineRule="auto" w:line="276"/>
        <w:ind w:right="57" w:hanging="0"/>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right="57" w:hanging="0"/>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b/>
        <w:t>El Acta de arqueo sólo ha de incluir las existencias en Caja a fin de ejercicio, y su comprobación con los datos que arroja la contabilidad. No forman parte del Acta de Arqueo las existencias en cuentas abiertas en entidades de crédito.</w:t>
      </w:r>
    </w:p>
    <w:p>
      <w:pPr>
        <w:pStyle w:val="Normal"/>
        <w:suppressAutoHyphens w:val="false"/>
        <w:spacing w:lineRule="auto" w:line="276"/>
        <w:ind w:right="57" w:hanging="0"/>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b/>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pPr>
        <w:pStyle w:val="Normal"/>
        <w:suppressAutoHyphens w:val="false"/>
        <w:spacing w:lineRule="auto" w:line="276"/>
        <w:ind w:right="57" w:hanging="0"/>
        <w:jc w:val="both"/>
        <w:rPr>
          <w:rFonts w:ascii="AytoRoquetas Light Condensed" w:hAnsi="AytoRoquetas Light Condensed" w:eastAsia="Times New Roman" w:cs="Arial"/>
          <w:i/>
          <w:i/>
          <w:iCs/>
          <w:color w:val="auto"/>
          <w:sz w:val="22"/>
          <w:szCs w:val="22"/>
          <w:lang w:eastAsia="es-ES"/>
        </w:rPr>
      </w:pPr>
      <w:r>
        <w:rPr>
          <w:rFonts w:eastAsia="Times New Roman" w:cs="Arial" w:ascii="AytoRoquetas Light Condensed" w:hAnsi="AytoRoquetas Light Condensed"/>
          <w:i/>
          <w:iCs/>
          <w:color w:val="auto"/>
          <w:sz w:val="22"/>
          <w:szCs w:val="22"/>
          <w:lang w:eastAsia="es-ES"/>
        </w:rPr>
      </w:r>
    </w:p>
    <w:p>
      <w:pPr>
        <w:pStyle w:val="Normal"/>
        <w:widowControl w:val="false"/>
        <w:suppressAutoHyphens w:val="false"/>
        <w:spacing w:lineRule="auto" w:line="276"/>
        <w:ind w:left="24" w:firstLine="685"/>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SÉPTIMO.</w:t>
      </w:r>
      <w:r>
        <w:rPr>
          <w:rFonts w:eastAsia="Times New Roman" w:cs="Arial" w:ascii="AytoRoquetas Light Condensed" w:hAnsi="AytoRoquetas Light Condensed"/>
          <w:i/>
          <w:iCs/>
          <w:color w:val="auto"/>
          <w:sz w:val="22"/>
          <w:szCs w:val="22"/>
          <w:lang w:val="es-ES" w:eastAsia="es-E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pPr>
        <w:pStyle w:val="Normal"/>
        <w:suppressAutoHyphens w:val="false"/>
        <w:spacing w:lineRule="auto" w:line="276" w:before="0" w:after="0"/>
        <w:ind w:left="426" w:right="57" w:hanging="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i/>
          <w:iCs/>
          <w:color w:val="auto"/>
          <w:sz w:val="22"/>
          <w:szCs w:val="22"/>
          <w:lang w:val="es-ES" w:eastAsia="es-ES"/>
        </w:rPr>
        <w:t>OCTAVO.</w:t>
      </w:r>
      <w:r>
        <w:rPr>
          <w:rFonts w:eastAsia="Times New Roman" w:cs="Arial" w:ascii="AytoRoquetas Light Condensed" w:hAnsi="AytoRoquetas Light Condensed"/>
          <w:i/>
          <w:iCs/>
          <w:color w:val="auto"/>
          <w:sz w:val="22"/>
          <w:szCs w:val="22"/>
          <w:lang w:val="es-ES" w:eastAsia="es-E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pPr>
        <w:pStyle w:val="Normal"/>
        <w:spacing w:lineRule="auto" w:line="27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Pr>
          <w:rFonts w:eastAsia="Times New Roman" w:cs="Arial" w:ascii="AytoRoquetas Light Condensed" w:hAnsi="AytoRoquetas Light Condensed"/>
          <w:b/>
          <w:bCs/>
          <w:i/>
          <w:iCs/>
          <w:color w:val="auto"/>
          <w:sz w:val="22"/>
          <w:szCs w:val="22"/>
          <w:lang w:val="es-ES" w:eastAsia="es-ES"/>
        </w:rPr>
        <w:t xml:space="preserve">  </w:t>
      </w:r>
      <w:r>
        <w:rPr>
          <w:rFonts w:eastAsia="Times New Roman" w:cs="Arial" w:ascii="AytoRoquetas Light Condensed" w:hAnsi="AytoRoquetas Light Condensed"/>
          <w:i/>
          <w:iCs/>
          <w:color w:val="auto"/>
          <w:sz w:val="22"/>
          <w:szCs w:val="22"/>
          <w:lang w:val="es-ES" w:eastAsia="es-ES"/>
        </w:rPr>
        <w:t>Se deberá remitir una vez aprobada definitivamente la Cuenta General del Consorcio al Ayuntamiento de Roquetas de Mar, para completar y remitir a la Cámara de Cuentas.</w:t>
      </w:r>
    </w:p>
    <w:p>
      <w:pPr>
        <w:pStyle w:val="Normal"/>
        <w:spacing w:lineRule="auto" w:line="27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i/>
          <w:iCs/>
          <w:color w:val="auto"/>
          <w:sz w:val="22"/>
          <w:szCs w:val="22"/>
          <w:lang w:val="es-ES" w:eastAsia="es-ES"/>
        </w:rPr>
        <w:t>DÉCIMO.</w:t>
      </w:r>
      <w:r>
        <w:rPr>
          <w:rFonts w:eastAsia="Times New Roman" w:cs="Arial" w:ascii="AytoRoquetas Light Condensed" w:hAnsi="AytoRoquetas Light Condensed"/>
          <w:i/>
          <w:iCs/>
          <w:color w:val="auto"/>
          <w:sz w:val="22"/>
          <w:szCs w:val="22"/>
          <w:lang w:val="es-ES" w:eastAsia="es-ES"/>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pPr>
        <w:pStyle w:val="Normal"/>
        <w:spacing w:lineRule="auto" w:line="27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El Consorcio deberán remitir al Ayuntamiento de Roquetas de Mar una vez aprobada la Cuenta General para su incorporación y remisión a la Cámara de Cuentas- </w:t>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El Consorcio no dispone de un inventario de bienes, lo cual impide un adecuado registro contable del área de inmovilizado, al no poderse identificar, ni valorar los bienes y derechos que posee el Consorcio. </w:t>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 </w:t>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 de eficacia y eficiencia del gasto público la creación de una Entidad que no posee recursos para cumplir con sus fines, por lo que se recomienda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y 2021. </w:t>
      </w:r>
    </w:p>
    <w:p>
      <w:pPr>
        <w:pStyle w:val="Normal"/>
        <w:spacing w:lineRule="auto" w:line="276" w:before="0" w:after="0"/>
        <w:ind w:left="1080" w:hanging="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Asimismo, es necesario concluir:</w:t>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numPr>
          <w:ilvl w:val="0"/>
          <w:numId w:val="4"/>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Que se remiten todos los Estados Contables y la documentación complementaria exigidas por la normativa vigente.</w:t>
      </w:r>
    </w:p>
    <w:p>
      <w:pPr>
        <w:pStyle w:val="Normal"/>
        <w:numPr>
          <w:ilvl w:val="0"/>
          <w:numId w:val="4"/>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Que los expedientes, documentos y libros mencionados en el Título II de la Instrucción de Contabilidad se encuentran a disposición del Tribunal de Cuentas.</w:t>
      </w:r>
    </w:p>
    <w:p>
      <w:pPr>
        <w:pStyle w:val="Normal"/>
        <w:spacing w:lineRule="auto" w:line="276"/>
        <w:ind w:left="709" w:hanging="0"/>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En virtud de todo lo expuesto en este Informe, </w:t>
      </w:r>
      <w:r>
        <w:rPr>
          <w:rFonts w:eastAsia="Times New Roman" w:cs="Arial" w:ascii="AytoRoquetas Light Condensed" w:hAnsi="AytoRoquetas Light Condensed"/>
          <w:b/>
          <w:bCs/>
          <w:i/>
          <w:iCs/>
          <w:color w:val="auto"/>
          <w:sz w:val="22"/>
          <w:szCs w:val="22"/>
          <w:u w:val="single"/>
          <w:lang w:val="es-ES" w:eastAsia="es-ES"/>
        </w:rPr>
        <w:t>procede tramitar las Cuenta General del Consorcio correspondientes al ejercicio 2021</w:t>
      </w:r>
      <w:r>
        <w:rPr>
          <w:rFonts w:eastAsia="Times New Roman" w:cs="Arial" w:ascii="AytoRoquetas Light Condensed" w:hAnsi="AytoRoquetas Light Condensed"/>
          <w:i/>
          <w:iCs/>
          <w:color w:val="auto"/>
          <w:sz w:val="22"/>
          <w:szCs w:val="22"/>
          <w:lang w:val="es-ES" w:eastAsia="es-ES"/>
        </w:rPr>
        <w:t>.</w:t>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Es cuanto tengo el honor de informar, sin perjuicio de cualquier otra consideración mejor fundada en derecho.”</w:t>
      </w:r>
      <w:bookmarkStart w:id="10" w:name="_Hlk174962947"/>
      <w:bookmarkEnd w:id="10"/>
    </w:p>
    <w:p>
      <w:pPr>
        <w:pStyle w:val="Formatolibre"/>
        <w:spacing w:lineRule="auto" w:line="276"/>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r>
    </w:p>
    <w:p>
      <w:pPr>
        <w:pStyle w:val="Formatolibre"/>
        <w:spacing w:lineRule="auto" w:line="276"/>
        <w:ind w:firstLine="708"/>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t>Tras una breve intervención de la Sra. Interventora del Consorcio para explicar el contenido de la proposición, La JUNTA GENERAL una vez transcurrido el plazo de exposición pública y no habiéndose producido ninguna observación ni reclamación (B.O.P. de Almería Núm. 248 de 30 de diciembre de 2023), ha resuelto por unanimidad de los miembros asistentes APROBAR la Cuenta General del ejercicio 2022.</w:t>
      </w:r>
    </w:p>
    <w:p>
      <w:pPr>
        <w:pStyle w:val="Formatolibre"/>
        <w:spacing w:lineRule="auto" w:line="276"/>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r>
    </w:p>
    <w:p>
      <w:pPr>
        <w:pStyle w:val="Formatolibre"/>
        <w:spacing w:lineRule="auto" w:line="276"/>
        <w:jc w:val="both"/>
        <w:rPr>
          <w:rFonts w:ascii="AytoRoquetas Light Condensed" w:hAnsi="AytoRoquetas Light Condensed" w:eastAsia="Times New Roman"/>
          <w:b/>
          <w:b/>
          <w:color w:val="auto"/>
          <w:sz w:val="26"/>
          <w:szCs w:val="26"/>
          <w:lang w:val="es-ES"/>
        </w:rPr>
      </w:pPr>
      <w:r>
        <w:rPr>
          <w:rFonts w:eastAsia="Times New Roman" w:ascii="AytoRoquetas Light Condensed" w:hAnsi="AytoRoquetas Light Condensed"/>
          <w:b/>
          <w:color w:val="auto"/>
          <w:sz w:val="26"/>
          <w:szCs w:val="26"/>
        </w:rPr>
        <w:t>6.2.-Proposición de Aprobación inicial de la Cuenta General en el año 2023</w:t>
      </w:r>
      <w:r>
        <w:rPr>
          <w:rFonts w:eastAsia="Times New Roman" w:ascii="AytoRoquetas Light Condensed" w:hAnsi="AytoRoquetas Light Condensed"/>
          <w:b/>
          <w:color w:val="auto"/>
          <w:sz w:val="26"/>
          <w:szCs w:val="26"/>
          <w:lang w:val="es-ES"/>
        </w:rPr>
        <w:t>.</w:t>
      </w:r>
    </w:p>
    <w:p>
      <w:pPr>
        <w:pStyle w:val="Formatolibre"/>
        <w:spacing w:lineRule="auto" w:line="276"/>
        <w:ind w:right="-568" w:hanging="0"/>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r>
    </w:p>
    <w:p>
      <w:pPr>
        <w:pStyle w:val="Formatolibre"/>
        <w:spacing w:lineRule="auto" w:line="276"/>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t>Sobre la Cuenta General del ejercicio 2023, se da cuenta del informe de la intervención del Consorcio, de fecha 5 de mayo de 2023:</w:t>
      </w:r>
    </w:p>
    <w:p>
      <w:pPr>
        <w:pStyle w:val="Formatolibre"/>
        <w:spacing w:lineRule="auto" w:line="276"/>
        <w:jc w:val="both"/>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w:t>
      </w:r>
      <w:r>
        <w:rPr>
          <w:rFonts w:eastAsia="Times New Roman" w:cs="Arial" w:ascii="AytoRoquetas Light Condensed" w:hAnsi="AytoRoquetas Light Condensed"/>
          <w:i/>
          <w:iCs/>
          <w:color w:val="auto"/>
          <w:sz w:val="22"/>
          <w:szCs w:val="22"/>
          <w:lang w:val="es-ES" w:eastAsia="es-E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Al día de la fecha no se encuentra constituido el Consejo de Participación Social por lo que habrá de ser la Junta General del Consorcio quien examine las cuentas, se expongan a información pública y posteriormente apruebe las mismas.</w:t>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Confeccionados los estados que componen la Cuenta General de la Entidad Local, correspondiente al ejercicio 2023, y una vez llevada a cabo la comprobación y análisis de los mismos, preparada la documentación complementaria exigida por la normativa vigente y una vez aprobada la liquidación del presupuesto del ejercicio 2023, mediante Decreto de Presidencia de 8 de febrero de 2024,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pPr>
        <w:pStyle w:val="Normal"/>
        <w:suppressAutoHyphens w:val="false"/>
        <w:spacing w:lineRule="auto" w:line="276"/>
        <w:ind w:right="-568" w:firstLine="284"/>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uppressAutoHyphens w:val="false"/>
        <w:spacing w:lineRule="auto" w:line="276"/>
        <w:ind w:right="57" w:hanging="0"/>
        <w:jc w:val="center"/>
        <w:rPr>
          <w:rFonts w:ascii="AytoRoquetas Light Condensed" w:hAnsi="AytoRoquetas Light Condensed" w:eastAsia="Times New Roman" w:cs="Arial"/>
          <w:b/>
          <w:b/>
          <w:bCs/>
          <w:i/>
          <w:i/>
          <w:iCs/>
          <w:sz w:val="22"/>
          <w:szCs w:val="22"/>
          <w:lang w:val="es-ES" w:eastAsia="es-ES"/>
        </w:rPr>
      </w:pPr>
      <w:r>
        <w:rPr>
          <w:rFonts w:eastAsia="Times New Roman" w:cs="Arial" w:ascii="AytoRoquetas Light Condensed" w:hAnsi="AytoRoquetas Light Condensed"/>
          <w:b/>
          <w:bCs/>
          <w:i/>
          <w:iCs/>
          <w:sz w:val="22"/>
          <w:szCs w:val="22"/>
          <w:lang w:val="es-ES" w:eastAsia="es-ES"/>
        </w:rPr>
        <w:t>INFORME</w:t>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uppressAutoHyphens w:val="false"/>
        <w:spacing w:lineRule="auto" w:line="276"/>
        <w:ind w:left="24" w:right="57" w:hanging="0"/>
        <w:jc w:val="both"/>
        <w:rPr>
          <w:rFonts w:ascii="AytoRoquetas Light Condensed" w:hAnsi="AytoRoquetas Light Condensed" w:eastAsia="Times New Roman" w:cs="Arial"/>
          <w:i/>
          <w:i/>
          <w:iCs/>
          <w:sz w:val="22"/>
          <w:szCs w:val="22"/>
          <w:lang w:val="es-ES" w:eastAsia="es-ES"/>
        </w:rPr>
      </w:pPr>
      <w:r>
        <w:rPr>
          <w:rFonts w:eastAsia="Times New Roman" w:cs="Arial" w:ascii="AytoRoquetas Light Condensed" w:hAnsi="AytoRoquetas Light Condensed"/>
          <w:i/>
          <w:iCs/>
          <w:sz w:val="22"/>
          <w:szCs w:val="22"/>
          <w:lang w:val="es-ES" w:eastAsia="es-ES"/>
        </w:rPr>
      </w:r>
    </w:p>
    <w:p>
      <w:pPr>
        <w:pStyle w:val="Normal"/>
        <w:tabs>
          <w:tab w:val="clear" w:pos="708"/>
          <w:tab w:val="left" w:pos="0" w:leader="none"/>
          <w:tab w:val="left" w:pos="423" w:leader="none"/>
          <w:tab w:val="left" w:pos="709"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uppressAutoHyphens w:val="false"/>
        <w:spacing w:lineRule="auto" w:line="276"/>
        <w:ind w:left="23" w:right="57" w:firstLine="685"/>
        <w:jc w:val="both"/>
        <w:rPr>
          <w:rFonts w:ascii="AytoRoquetas Light Condensed" w:hAnsi="AytoRoquetas Light Condensed" w:eastAsia="Times New Roman" w:cs="Arial"/>
          <w:i/>
          <w:i/>
          <w:iCs/>
          <w:sz w:val="22"/>
          <w:szCs w:val="22"/>
          <w:lang w:val="es-ES" w:eastAsia="es-ES"/>
        </w:rPr>
      </w:pPr>
      <w:r>
        <w:rPr>
          <w:rFonts w:eastAsia="Times New Roman" w:cs="Arial" w:ascii="AytoRoquetas Light Condensed" w:hAnsi="AytoRoquetas Light Condensed"/>
          <w:b/>
          <w:bCs/>
          <w:i/>
          <w:iCs/>
          <w:sz w:val="22"/>
          <w:szCs w:val="22"/>
          <w:lang w:val="es-ES" w:eastAsia="es-ES"/>
        </w:rPr>
        <w:t>PRIMERO.</w:t>
      </w:r>
      <w:r>
        <w:rPr>
          <w:rFonts w:eastAsia="Times New Roman" w:cs="Arial" w:ascii="AytoRoquetas Light Condensed" w:hAnsi="AytoRoquetas Light Condensed"/>
          <w:i/>
          <w:iCs/>
          <w:sz w:val="22"/>
          <w:szCs w:val="22"/>
          <w:lang w:val="es-ES" w:eastAsia="es-ES"/>
        </w:rPr>
        <w:t xml:space="preserve"> La Legislación aplicable es la siguiente:</w:t>
      </w:r>
    </w:p>
    <w:p>
      <w:pPr>
        <w:pStyle w:val="Normal"/>
        <w:suppressAutoHyphens w:val="false"/>
        <w:spacing w:lineRule="auto" w:line="276" w:before="0" w:after="120"/>
        <w:ind w:left="23" w:right="57" w:firstLine="696"/>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Los artículos 22.2 e) y 116 de la Ley 7/1985, de 2 de abril, Reguladora de las Bases del Régimen Local.</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Ley 40/2015, de 1 de octubre, de Régimen Jurídico del Sector Público.</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Los artículos 208 a 212 del Texto Refundido de la Ley Reguladora de las Haciendas Locales aprobado por Real Decreto Legislativo 2/2004, de 5 de marzo.</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El artículo 119.3 de la Ley 47/2003, de 26 de noviembre, General Presupuestaria.</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Las Reglas 44 y siguientes de la Orden HAP/1781/2013, de 20 de septiembre, por la que se aprueba la Instrucción del Modelo Normal de Contabilidad Local.</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Resolución de 28 de julio de 2006, de la Intervención General de la Administración del Estado, por la que se recomienda un formato normalizado de la cuenta general de las entidades locales en soporte informático que facilite su rendición.</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La Orden EHA/3565/2008, de 3 de diciembre, por la que se Aprueba la Estructura de los Presupuestos de las Entidades Locales, modificada por la Orden HAP/419/2014, de 14 de marzo.</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pPr>
        <w:pStyle w:val="Normal"/>
        <w:numPr>
          <w:ilvl w:val="0"/>
          <w:numId w:val="5"/>
        </w:numPr>
        <w:suppressAutoHyphens w:val="false"/>
        <w:spacing w:lineRule="auto" w:line="276" w:before="0" w:after="0"/>
        <w:ind w:left="426" w:right="57" w:hanging="284"/>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Convenio de 21 de abril de 2015, entre la Cámara de Cuentas de Andalucía y el Tribunal de Cuentas para la coordinación de la rendición telemática de las Cuentas Generales de las entidades locales andaluzas.</w:t>
      </w:r>
    </w:p>
    <w:p>
      <w:pPr>
        <w:pStyle w:val="Normal"/>
        <w:suppressAutoHyphens w:val="false"/>
        <w:spacing w:lineRule="auto" w:line="276"/>
        <w:ind w:left="24" w:right="57" w:hanging="284"/>
        <w:jc w:val="both"/>
        <w:rPr>
          <w:rFonts w:ascii="AytoRoquetas Light Condensed" w:hAnsi="AytoRoquetas Light Condensed" w:eastAsia="Times New Roman" w:cs="Arial"/>
          <w:b/>
          <w:b/>
          <w:bCs/>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SEGUNDO.</w:t>
      </w:r>
      <w:r>
        <w:rPr>
          <w:rFonts w:eastAsia="Times New Roman" w:cs="Arial" w:ascii="AytoRoquetas Light Condensed" w:hAnsi="AytoRoquetas Light Condensed"/>
          <w:i/>
          <w:iCs/>
          <w:color w:val="auto"/>
          <w:sz w:val="22"/>
          <w:szCs w:val="22"/>
          <w:lang w:val="es-ES" w:eastAsia="es-E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pPr>
        <w:pStyle w:val="Normal"/>
        <w:widowControl w:val="false"/>
        <w:suppressAutoHyphens w:val="false"/>
        <w:spacing w:lineRule="auto" w:line="276"/>
        <w:ind w:firstLine="708"/>
        <w:jc w:val="both"/>
        <w:rPr>
          <w:rFonts w:ascii="AytoRoquetas Light Condensed" w:hAnsi="AytoRoquetas Light Condensed" w:eastAsia="Times New Roman" w:cs="Arial"/>
          <w:b/>
          <w:b/>
          <w:bCs/>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r>
    </w:p>
    <w:p>
      <w:pPr>
        <w:pStyle w:val="Normal"/>
        <w:widowControl w:val="false"/>
        <w:suppressAutoHyphens w:val="false"/>
        <w:spacing w:lineRule="auto" w:line="276"/>
        <w:ind w:firstLine="708"/>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TERCERO.</w:t>
      </w:r>
      <w:r>
        <w:rPr>
          <w:rFonts w:eastAsia="Times New Roman" w:cs="Arial" w:ascii="AytoRoquetas Light Condensed" w:hAnsi="AytoRoquetas Light Condensed"/>
          <w:i/>
          <w:iCs/>
          <w:color w:val="auto"/>
          <w:sz w:val="22"/>
          <w:szCs w:val="22"/>
          <w:lang w:val="es-ES" w:eastAsia="es-E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pPr>
        <w:pStyle w:val="Normal"/>
        <w:widowControl w:val="false"/>
        <w:suppressAutoHyphens w:val="false"/>
        <w:spacing w:lineRule="auto" w:line="276"/>
        <w:ind w:firstLine="708"/>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CUARTO.</w:t>
      </w:r>
      <w:r>
        <w:rPr>
          <w:rFonts w:eastAsia="Times New Roman" w:cs="Arial" w:ascii="AytoRoquetas Light Condensed" w:hAnsi="AytoRoquetas Light Condensed"/>
          <w:i/>
          <w:iCs/>
          <w:color w:val="auto"/>
          <w:sz w:val="22"/>
          <w:szCs w:val="22"/>
          <w:lang w:val="es-ES" w:eastAsia="es-E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SEXTO.</w:t>
      </w:r>
      <w:r>
        <w:rPr>
          <w:rFonts w:eastAsia="Times New Roman" w:cs="Arial" w:ascii="AytoRoquetas Light Condensed" w:hAnsi="AytoRoquetas Light Condensed"/>
          <w:i/>
          <w:iCs/>
          <w:color w:val="auto"/>
          <w:sz w:val="22"/>
          <w:szCs w:val="22"/>
          <w:lang w:val="es-ES" w:eastAsia="es-ES"/>
        </w:rPr>
        <w:t xml:space="preserve"> Las cuentas anuales que integran la Cuenta de la propia entidad son las siguientes:</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 El Balance.</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b) La Cuenta del resultado económico-patrimonial.</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c) El Estado de cambios en el patrimonio neto.</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d) El Estado de flujos de efectivo.</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 El Estado de Liquidación del Presupuesto.</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f) La Memoria.</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 las cuentas anuales del Consorcio deberá unirse la siguiente documentación:</w:t>
      </w:r>
    </w:p>
    <w:p>
      <w:pPr>
        <w:pStyle w:val="Normal"/>
        <w:suppressAutoHyphens w:val="false"/>
        <w:spacing w:lineRule="auto" w:line="276"/>
        <w:ind w:left="24" w:right="57"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numPr>
          <w:ilvl w:val="0"/>
          <w:numId w:val="5"/>
        </w:numPr>
        <w:suppressAutoHyphens w:val="false"/>
        <w:spacing w:lineRule="auto" w:line="276" w:before="0" w:after="0"/>
        <w:ind w:left="1080" w:right="57" w:hanging="36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Actas de arqueo de las existencias en Caja referidas a fin de ejercicio. </w:t>
      </w:r>
    </w:p>
    <w:p>
      <w:pPr>
        <w:pStyle w:val="Normal"/>
        <w:suppressAutoHyphens w:val="false"/>
        <w:spacing w:lineRule="auto" w:line="276"/>
        <w:ind w:right="57" w:hanging="0"/>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uppressAutoHyphens w:val="false"/>
        <w:spacing w:lineRule="auto" w:line="276"/>
        <w:ind w:right="57" w:hanging="0"/>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b/>
        <w:t>El Acta de arqueo sólo ha de incluir las existencias en Caja a fin de ejercicio, y su comprobación con los datos que arroja la contabilidad. No forman parte del Acta de Arqueo las existencias en cuentas abiertas en entidades de crédito.</w:t>
      </w:r>
    </w:p>
    <w:p>
      <w:pPr>
        <w:pStyle w:val="Normal"/>
        <w:suppressAutoHyphens w:val="false"/>
        <w:spacing w:lineRule="auto" w:line="276"/>
        <w:ind w:right="57" w:hanging="0"/>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b/>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pPr>
        <w:pStyle w:val="Normal"/>
        <w:suppressAutoHyphens w:val="false"/>
        <w:spacing w:lineRule="auto" w:line="276"/>
        <w:ind w:right="57" w:hanging="0"/>
        <w:jc w:val="both"/>
        <w:rPr>
          <w:rFonts w:ascii="AytoRoquetas Light Condensed" w:hAnsi="AytoRoquetas Light Condensed" w:eastAsia="Times New Roman" w:cs="Arial"/>
          <w:i/>
          <w:i/>
          <w:iCs/>
          <w:color w:val="auto"/>
          <w:sz w:val="22"/>
          <w:szCs w:val="22"/>
          <w:lang w:eastAsia="es-ES"/>
        </w:rPr>
      </w:pPr>
      <w:r>
        <w:rPr>
          <w:rFonts w:eastAsia="Times New Roman" w:cs="Arial" w:ascii="AytoRoquetas Light Condensed" w:hAnsi="AytoRoquetas Light Condensed"/>
          <w:i/>
          <w:iCs/>
          <w:color w:val="auto"/>
          <w:sz w:val="22"/>
          <w:szCs w:val="22"/>
          <w:lang w:eastAsia="es-ES"/>
        </w:rPr>
      </w:r>
    </w:p>
    <w:p>
      <w:pPr>
        <w:pStyle w:val="Normal"/>
        <w:widowControl w:val="false"/>
        <w:suppressAutoHyphens w:val="false"/>
        <w:spacing w:lineRule="auto" w:line="276"/>
        <w:ind w:left="24" w:firstLine="685"/>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bCs/>
          <w:i/>
          <w:iCs/>
          <w:color w:val="auto"/>
          <w:sz w:val="22"/>
          <w:szCs w:val="22"/>
          <w:lang w:val="es-ES" w:eastAsia="es-ES"/>
        </w:rPr>
        <w:t>SÉPTIMO.</w:t>
      </w:r>
      <w:r>
        <w:rPr>
          <w:rFonts w:eastAsia="Times New Roman" w:cs="Arial" w:ascii="AytoRoquetas Light Condensed" w:hAnsi="AytoRoquetas Light Condensed"/>
          <w:i/>
          <w:iCs/>
          <w:color w:val="auto"/>
          <w:sz w:val="22"/>
          <w:szCs w:val="22"/>
          <w:lang w:val="es-ES" w:eastAsia="es-E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pPr>
        <w:pStyle w:val="Normal"/>
        <w:suppressAutoHyphens w:val="false"/>
        <w:spacing w:lineRule="auto" w:line="276" w:before="0" w:after="0"/>
        <w:ind w:left="426" w:right="57" w:hanging="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69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i/>
          <w:iCs/>
          <w:color w:val="auto"/>
          <w:sz w:val="22"/>
          <w:szCs w:val="22"/>
          <w:lang w:val="es-ES" w:eastAsia="es-ES"/>
        </w:rPr>
        <w:t>OCTAVO.</w:t>
      </w:r>
      <w:r>
        <w:rPr>
          <w:rFonts w:eastAsia="Times New Roman" w:cs="Arial" w:ascii="AytoRoquetas Light Condensed" w:hAnsi="AytoRoquetas Light Condensed"/>
          <w:i/>
          <w:iCs/>
          <w:color w:val="auto"/>
          <w:sz w:val="22"/>
          <w:szCs w:val="22"/>
          <w:lang w:val="es-ES" w:eastAsia="es-E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pPr>
        <w:pStyle w:val="Normal"/>
        <w:spacing w:lineRule="auto" w:line="27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Pr>
          <w:rFonts w:eastAsia="Times New Roman" w:cs="Arial" w:ascii="AytoRoquetas Light Condensed" w:hAnsi="AytoRoquetas Light Condensed"/>
          <w:b/>
          <w:bCs/>
          <w:i/>
          <w:iCs/>
          <w:color w:val="auto"/>
          <w:sz w:val="22"/>
          <w:szCs w:val="22"/>
          <w:lang w:val="es-ES" w:eastAsia="es-ES"/>
        </w:rPr>
        <w:t xml:space="preserve">  </w:t>
      </w:r>
      <w:r>
        <w:rPr>
          <w:rFonts w:eastAsia="Times New Roman" w:cs="Arial" w:ascii="AytoRoquetas Light Condensed" w:hAnsi="AytoRoquetas Light Condensed"/>
          <w:i/>
          <w:iCs/>
          <w:color w:val="auto"/>
          <w:sz w:val="22"/>
          <w:szCs w:val="22"/>
          <w:lang w:val="es-ES" w:eastAsia="es-ES"/>
        </w:rPr>
        <w:t>Se deberá remitir una vez aprobada definitivamente la Cuenta General del Consorcio al Ayuntamiento de Roquetas de Mar, para completar y remitir a la Cámara de Cuentas.</w:t>
      </w:r>
    </w:p>
    <w:p>
      <w:pPr>
        <w:pStyle w:val="Normal"/>
        <w:spacing w:lineRule="auto" w:line="27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b/>
          <w:i/>
          <w:iCs/>
          <w:color w:val="auto"/>
          <w:sz w:val="22"/>
          <w:szCs w:val="22"/>
          <w:lang w:val="es-ES" w:eastAsia="es-ES"/>
        </w:rPr>
        <w:t>DÉCIMO.</w:t>
      </w:r>
      <w:r>
        <w:rPr>
          <w:rFonts w:eastAsia="Times New Roman" w:cs="Arial" w:ascii="AytoRoquetas Light Condensed" w:hAnsi="AytoRoquetas Light Condensed"/>
          <w:i/>
          <w:iCs/>
          <w:color w:val="auto"/>
          <w:sz w:val="22"/>
          <w:szCs w:val="22"/>
          <w:lang w:val="es-ES" w:eastAsia="es-ES"/>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pPr>
        <w:pStyle w:val="Normal"/>
        <w:spacing w:lineRule="auto" w:line="276"/>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El Consorcio deberán remitir al Ayuntamiento de Roquetas de Mar una vez aprobada la Cuenta General para su incorporación y remisión a la Cámara de Cuentas- </w:t>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El Consorcio no dispone de un inventario de bienes, lo cual impide un adecuado registro contable del área de inmovilizado, al no poderse identificar, ni valorar los bienes y derechos que posee el Consorcio. </w:t>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 </w:t>
      </w:r>
    </w:p>
    <w:p>
      <w:pPr>
        <w:pStyle w:val="Normal"/>
        <w:numPr>
          <w:ilvl w:val="0"/>
          <w:numId w:val="6"/>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Durante el ejercicio 2023, el Consorcio no ha dispuesto de más recursos humanos que los necesarios para prestar los servicios de Tesorería, Intervención y Secretaría, no disponiendo de otro personal que directa o indirectamente gestione el servicio púbico y efectúe el seguimiento y control de las concesionarias, las funciones de seguimiento de los contratos de gestión de servicios públicos actualmente suscritos y el resto de obligaciones derivadas de las competencias propias del Consorcio se desarrollan por personal propio de las entidades consorciadas, transfiriendo este Consorcio el importe de las gratificaciones a este personal de apoyo a las entidades de las que dependen.  En anteriores ejercicios se puso de manifiesto por parte de la Intervención que carece de sentido, en atención a los principios de eficacia y eficiencia del gasto público la creación de una Entidad que no posee recursos para cumplir con sus fines, recomendándose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2021 y 2022, no obstante, y visto que el Ayuntamiento de Roquetas de Mar ha incorporado en el ejercicio 2024 a su plantilla de personal propio a cuatro funcionarios que ocupan puestos definidos en la RPT del Ayuntamiento de Servicios Interadministrativos cuyo gasto ha sido asumido por los Consorcios a los que se presta servicios por parte de dicho personal, habrá de ponderarse al cierre del ejercicio 2024 si dicha forma de gestión resulta más eficiente en cuanto a la adecuación de la asignación de los recursos públicos para el cumplimiento de los fines que se le asignan a la presente Entidad.</w:t>
      </w:r>
    </w:p>
    <w:p>
      <w:pPr>
        <w:pStyle w:val="Normal"/>
        <w:spacing w:lineRule="auto" w:line="276" w:before="0" w:after="0"/>
        <w:ind w:left="1080" w:hanging="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Asimismo, es necesario concluir:</w:t>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numPr>
          <w:ilvl w:val="0"/>
          <w:numId w:val="4"/>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Que se remiten todos los Estados Contables y la documentación complementaria exigidas por la normativa vigente.</w:t>
      </w:r>
    </w:p>
    <w:p>
      <w:pPr>
        <w:pStyle w:val="Normal"/>
        <w:numPr>
          <w:ilvl w:val="0"/>
          <w:numId w:val="4"/>
        </w:numPr>
        <w:suppressAutoHyphens w:val="false"/>
        <w:spacing w:lineRule="auto" w:line="276" w:before="0" w:after="0"/>
        <w:contextualSpacing/>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Que los expedientes, documentos y libros mencionados en el Título II de la Instrucción de Contabilidad se encuentran a disposición del Tribunal de Cuentas.</w:t>
      </w:r>
    </w:p>
    <w:p>
      <w:pPr>
        <w:pStyle w:val="Normal"/>
        <w:spacing w:lineRule="auto" w:line="276"/>
        <w:ind w:left="709" w:hanging="0"/>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 xml:space="preserve">En virtud de todo lo expuesto en este Informe, </w:t>
      </w:r>
      <w:r>
        <w:rPr>
          <w:rFonts w:eastAsia="Times New Roman" w:cs="Arial" w:ascii="AytoRoquetas Light Condensed" w:hAnsi="AytoRoquetas Light Condensed"/>
          <w:b/>
          <w:bCs/>
          <w:i/>
          <w:iCs/>
          <w:color w:val="auto"/>
          <w:sz w:val="22"/>
          <w:szCs w:val="22"/>
          <w:u w:val="single"/>
          <w:lang w:val="es-ES" w:eastAsia="es-ES"/>
        </w:rPr>
        <w:t>procede tramitar las Cuenta General del Consorcio correspondientes al ejercicio 2023</w:t>
      </w:r>
      <w:r>
        <w:rPr>
          <w:rFonts w:eastAsia="Times New Roman" w:cs="Arial" w:ascii="AytoRoquetas Light Condensed" w:hAnsi="AytoRoquetas Light Condensed"/>
          <w:i/>
          <w:iCs/>
          <w:color w:val="auto"/>
          <w:sz w:val="22"/>
          <w:szCs w:val="22"/>
          <w:lang w:val="es-ES" w:eastAsia="es-ES"/>
        </w:rPr>
        <w:t>.</w:t>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r>
    </w:p>
    <w:p>
      <w:pPr>
        <w:pStyle w:val="Normal"/>
        <w:spacing w:lineRule="auto" w:line="276"/>
        <w:ind w:firstLine="709"/>
        <w:jc w:val="both"/>
        <w:rPr>
          <w:rFonts w:ascii="AytoRoquetas Light Condensed" w:hAnsi="AytoRoquetas Light Condensed" w:eastAsia="Times New Roman" w:cs="Arial"/>
          <w:i/>
          <w:i/>
          <w:iCs/>
          <w:color w:val="auto"/>
          <w:sz w:val="22"/>
          <w:szCs w:val="22"/>
          <w:lang w:val="es-ES" w:eastAsia="es-ES"/>
        </w:rPr>
      </w:pPr>
      <w:r>
        <w:rPr>
          <w:rFonts w:eastAsia="Times New Roman" w:cs="Arial" w:ascii="AytoRoquetas Light Condensed" w:hAnsi="AytoRoquetas Light Condensed"/>
          <w:i/>
          <w:iCs/>
          <w:color w:val="auto"/>
          <w:sz w:val="22"/>
          <w:szCs w:val="22"/>
          <w:lang w:val="es-ES" w:eastAsia="es-ES"/>
        </w:rPr>
        <w:t>Es cuanto tengo el honor de informar, sin perjuicio de cualquier otra consideración mejor fundada en derecho.”</w:t>
      </w:r>
    </w:p>
    <w:p>
      <w:pPr>
        <w:pStyle w:val="Formatolibre"/>
        <w:spacing w:lineRule="auto" w:line="276"/>
        <w:rPr>
          <w:rFonts w:ascii="AytoRoquetas Light Condensed" w:hAnsi="AytoRoquetas Light Condensed" w:eastAsia="Times New Roman"/>
          <w:bCs/>
          <w:color w:val="auto"/>
          <w:sz w:val="22"/>
          <w:szCs w:val="22"/>
          <w:lang w:val="es-ES"/>
        </w:rPr>
      </w:pPr>
      <w:r>
        <w:rPr>
          <w:rFonts w:eastAsia="Times New Roman" w:ascii="AytoRoquetas Light Condensed" w:hAnsi="AytoRoquetas Light Condensed"/>
          <w:bCs/>
          <w:color w:val="auto"/>
          <w:sz w:val="22"/>
          <w:szCs w:val="22"/>
          <w:lang w:val="es-ES"/>
        </w:rPr>
      </w:r>
    </w:p>
    <w:p>
      <w:pPr>
        <w:pStyle w:val="Formatolibre"/>
        <w:spacing w:lineRule="auto" w:line="276"/>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color w:val="auto"/>
          <w:szCs w:val="24"/>
        </w:rPr>
      </w:pPr>
      <w:r>
        <w:rPr>
          <w:rFonts w:ascii="AytoRoquetas Light Condensed" w:hAnsi="AytoRoquetas Light Condensed"/>
          <w:color w:val="auto"/>
          <w:szCs w:val="24"/>
        </w:rPr>
        <w:t>Vista la Cuenta del ejercicio 2023 formada por Intervención del Consorcio y sus documentos anexos, así como el informe emitido por la misma.</w:t>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spacing w:lineRule="auto" w:line="276" w:before="0" w:after="0"/>
        <w:ind w:left="0" w:right="0" w:hanging="0"/>
        <w:rPr>
          <w:rFonts w:ascii="AytoRoquetas Light Condensed" w:hAnsi="AytoRoquetas Light Condensed"/>
        </w:rPr>
      </w:pPr>
      <w:r>
        <w:rPr>
          <w:rFonts w:ascii="AytoRoquetas Light Condensed" w:hAnsi="AytoRoquetas Light Condensed"/>
          <w:color w:val="auto"/>
          <w:sz w:val="22"/>
          <w:szCs w:val="24"/>
        </w:rPr>
        <w:t>De acuerdo con el contenido de los artículos 200 y siguientes del Texto Refundido de la Ley Reguladora de las Haciendas Locales aprobado por Real Decreto Legislativo 2/2004, la JUNTA GENERAL ha resuelto:</w:t>
      </w:r>
    </w:p>
    <w:p>
      <w:pPr>
        <w:pStyle w:val="FreeForm"/>
        <w:spacing w:lineRule="auto" w:line="288"/>
        <w:jc w:val="both"/>
        <w:rPr>
          <w:rFonts w:ascii="AytoRoquetas Light Condensed" w:hAnsi="AytoRoquetas Light Condensed"/>
          <w:color w:val="auto"/>
          <w:sz w:val="22"/>
          <w:szCs w:val="22"/>
        </w:rPr>
      </w:pPr>
      <w:r>
        <w:rPr>
          <w:rFonts w:ascii="AytoRoquetas Light Condensed" w:hAnsi="AytoRoquetas Light Condensed"/>
          <w:color w:val="auto"/>
          <w:sz w:val="22"/>
          <w:szCs w:val="22"/>
        </w:rPr>
      </w:r>
    </w:p>
    <w:p>
      <w:pPr>
        <w:pStyle w:val="FreeForm"/>
        <w:spacing w:lineRule="auto" w:line="288"/>
        <w:rPr>
          <w:rFonts w:ascii="AytoRoquetas Light Condensed" w:hAnsi="AytoRoquetas Light Condensed" w:eastAsia="" w:cs="Arial" w:eastAsiaTheme="minorEastAsia"/>
          <w:color w:val="auto"/>
          <w:sz w:val="22"/>
          <w:szCs w:val="24"/>
        </w:rPr>
      </w:pPr>
      <w:r>
        <w:rPr>
          <w:rFonts w:ascii="AytoRoquetas Light Condensed" w:hAnsi="AytoRoquetas Light Condensed"/>
          <w:b/>
          <w:bCs/>
          <w:color w:val="auto"/>
          <w:sz w:val="22"/>
          <w:szCs w:val="22"/>
        </w:rPr>
        <w:t>Primero</w:t>
      </w:r>
      <w:r>
        <w:rPr>
          <w:rFonts w:ascii="AytoRoquetas Light Condensed" w:hAnsi="AytoRoquetas Light Condensed"/>
          <w:color w:val="auto"/>
          <w:sz w:val="22"/>
          <w:szCs w:val="22"/>
        </w:rPr>
        <w:t xml:space="preserve">.- </w:t>
      </w:r>
      <w:r>
        <w:rPr>
          <w:rFonts w:eastAsia="" w:cs="Arial" w:ascii="AytoRoquetas Light Condensed" w:hAnsi="AytoRoquetas Light Condensed" w:eastAsiaTheme="minorEastAsia"/>
          <w:color w:val="auto"/>
          <w:sz w:val="22"/>
          <w:szCs w:val="24"/>
        </w:rPr>
        <w:t>APROBAR INICIALMENTE la Cuenta General 2023.</w:t>
      </w:r>
    </w:p>
    <w:p>
      <w:pPr>
        <w:pStyle w:val="FreeForm"/>
        <w:spacing w:lineRule="auto" w:line="288"/>
        <w:jc w:val="both"/>
        <w:rPr>
          <w:rFonts w:ascii="AytoRoquetas Light Condensed" w:hAnsi="AytoRoquetas Light Condensed"/>
          <w:color w:val="auto"/>
          <w:sz w:val="22"/>
          <w:szCs w:val="22"/>
        </w:rPr>
      </w:pPr>
      <w:r>
        <w:rPr>
          <w:rFonts w:ascii="AytoRoquetas Light Condensed" w:hAnsi="AytoRoquetas Light Condensed"/>
          <w:color w:val="auto"/>
          <w:sz w:val="22"/>
          <w:szCs w:val="22"/>
        </w:rPr>
      </w:r>
    </w:p>
    <w:p>
      <w:pPr>
        <w:pStyle w:val="Formatolibre"/>
        <w:spacing w:lineRule="auto" w:line="276"/>
        <w:jc w:val="both"/>
        <w:rPr>
          <w:rFonts w:ascii="AytoRoquetas Light Condensed" w:hAnsi="AytoRoquetas Light Condensed" w:eastAsia="" w:cs="Arial" w:eastAsiaTheme="minorEastAsia"/>
          <w:color w:val="auto"/>
          <w:sz w:val="22"/>
          <w:szCs w:val="24"/>
          <w:lang w:val="es-ES"/>
        </w:rPr>
      </w:pPr>
      <w:r>
        <w:rPr>
          <w:rFonts w:ascii="AytoRoquetas Light Condensed" w:hAnsi="AytoRoquetas Light Condensed"/>
          <w:b/>
          <w:bCs/>
        </w:rPr>
        <w:t>Segundo</w:t>
      </w:r>
      <w:r>
        <w:rPr>
          <w:rFonts w:ascii="AytoRoquetas Light Condensed" w:hAnsi="AytoRoquetas Light Condensed"/>
        </w:rPr>
        <w:t xml:space="preserve">.- </w:t>
      </w:r>
      <w:r>
        <w:rPr>
          <w:rFonts w:eastAsia="" w:cs="Arial" w:ascii="AytoRoquetas Light Condensed" w:hAnsi="AytoRoquetas Light Condensed" w:eastAsiaTheme="minorEastAsia"/>
          <w:color w:val="auto"/>
          <w:sz w:val="22"/>
          <w:szCs w:val="24"/>
          <w:lang w:val="es-ES"/>
        </w:rPr>
        <w:t>Proceder a su exposición al público por plazo de quince días hábiles, durante los cuales los interesados podrán presentar reclamaciones, u observaciones, conforme a lo establecido en el artículo 212 del mismo texto legal.</w:t>
      </w:r>
    </w:p>
    <w:p>
      <w:pPr>
        <w:pStyle w:val="FreeForm"/>
        <w:spacing w:lineRule="auto" w:line="276"/>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r>
    </w:p>
    <w:p>
      <w:pPr>
        <w:pStyle w:val="FreeForm"/>
        <w:spacing w:lineRule="auto" w:line="276"/>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 xml:space="preserve">7.- PROPOSICIÓN relativa a la modificación del artículo 5.3 de la ordenanza reguladora de la Prestación Patrimonial de carácter público no tributario por el servicio de depuración de aguas residuales del consorcio. </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ab/>
        <w:t>Se da cuenta de la PROPOSICIÓN del Presidente del consorcio, de 13 de agosto de 2024.</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b/>
          <w:bCs/>
          <w:i/>
          <w:iCs/>
          <w:color w:val="auto"/>
          <w:szCs w:val="24"/>
        </w:rPr>
        <w:t>“</w:t>
      </w:r>
      <w:r>
        <w:rPr>
          <w:rFonts w:ascii="AytoRoquetas Light Condensed" w:hAnsi="AytoRoquetas Light Condensed"/>
          <w:b/>
          <w:bCs/>
          <w:i/>
          <w:iCs/>
          <w:color w:val="auto"/>
          <w:szCs w:val="24"/>
        </w:rPr>
        <w:t>Primero.</w:t>
      </w:r>
      <w:r>
        <w:rPr>
          <w:rFonts w:ascii="AytoRoquetas Light Condensed" w:hAnsi="AytoRoquetas Light Condensed"/>
          <w:i/>
          <w:iCs/>
          <w:color w:val="auto"/>
          <w:szCs w:val="24"/>
        </w:rPr>
        <w:tab/>
        <w:t>El Real Decreto Legislativo 1/2001 por el que se aprueba el texto refundido de la Ley de Aguas menciona en su artículo 109 que las Administraciones Públicas, como un medio para promover la economía circular y reforzar la adaptación al cambio climático, deberán impulsar la reutilización de aguas, previendo para ello los instrumentos económicos que consideren adecuados. Las Administraciones públicas podrán conceder ayudas al concesionario de aguas regeneradas, que podrán alcanzar la totalidad de los costes adicionales asociados a la reutilización de aguas, en el caso de que el organismos de cuenca, en el marco de la planificación hidrológica, determine situaciones donde la sustitución, total o parcial, de una concesión de aguas de captación superficial o subterránea por aguas regeneradas contribuya a alcanzar los objetivos medioambientales de las masas de agua o a la optimización de la gestión de los recursos hídricos. Los costes adicionales asociados a la reutilización de aguas en esas situaciones podrán ser asumidos por las Administraciones u otras entidades que resulten beneficiadas por la sustitución.</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ab/>
        <w:t>La Disposición transitoria única del Real Decreto-ley 4/2023 establece que las Administraciones públicas competentes en materia de abastecimiento, saneamiento y depuración de aglomeraciones urbanas de más de 50.000 habitantes deberán presentar ante el organismo de cuenca los planes que fomenten la reutilización de aguas asociados a los usos urbanos antes del 31 de diciembre de 2028.</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ab/>
        <w:t>En este mismo sentido la Ley 3/2023, de 30 de marzo, de Economía Circular de Andalucía, prevé en su artículo 59, que las administraciones autonómica y local, en el ámbito de sus competencias, pondrán en marcha las políticas necesarias y facilitarán la aplicación de estrategias o soluciones que posibiliten la aplicación de los criterios de economía circular en la gestión del ciclo integral del agua, transitando de un sistema lineal de usar, depurar y verter el agua a la circularidad en las aguas. Y, entre las medidas que se recogen está la (d) Promoción de la reutilización de agua para usos agrícolas, industriales, recreativos y ambientales a través de incentivos para el empleo de agua regenerada.</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ab/>
        <w:t>Por su parte la Orden TED/801/2021, de 14 de julio, por la que se aprueba el Plan Nacional de depuración, saneamiento, eficiencia, ahorro y reutilización (Plan DSEAR) configura este instrumento como una herramienta de gobernanza, una planificación complementaria a los planes hidrológicos de cuenca en el sentido indicado en el artículo 13.5 de la Directiva Marco del Agua entre cuyos indicadores de resultado está (a.2) para las actuaciones de reutilización dirigidas al logro de los objetivos ambientales, la reducción de las extracciones en la masa que no cumple sus objetivos ambientales por presión de extracción, como son las correspondientes al Campo de Dalías. Mediante el plan se determinará el grado de reducción de la distancia existente (en valor absoluto y porcentaje) entre el valor inicial de las extracciones netas (extracción - retorno) sobre la masa de agua y el nivel de extracciones que garantice, tanto el buen estado en la masa de agua afectada como, en su caso, el cumplimiento de objetivos y normas de calidad de las zonas protegidas afectadas.</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b/>
          <w:bCs/>
          <w:i/>
          <w:iCs/>
          <w:color w:val="auto"/>
          <w:szCs w:val="24"/>
        </w:rPr>
        <w:t>Segundo.</w:t>
      </w:r>
      <w:r>
        <w:rPr>
          <w:rFonts w:ascii="AytoRoquetas Light Condensed" w:hAnsi="AytoRoquetas Light Condensed"/>
          <w:i/>
          <w:iCs/>
          <w:color w:val="auto"/>
          <w:szCs w:val="24"/>
        </w:rPr>
        <w:t xml:space="preserve"> Una vez recepcionadas las obras de ACONDICIONAMIENTO Y MEJORA DEL TRATAMIENTOS TERCIARIO DE LA ESTACION DEPURADORA DE AGUAS RESIDUALES (E.D.A.R.) DE EL EJIDO Y ROQUETAS DE MAR, EN EL CAMPO DE DALÍAS se ha procedido a la actualización del estudio económico para la producción de agua regenerada lo que conllevan la necesidad de adecuar los costes del servicio y su repercusión mediante una cuota fija y variable y una tarifa de transporte desde la ERAR al punto de distribución. La citada actualización supone una reducción del coste variable actualmente existente, es inferior a la de la oferta económica adjudicada y se encuentra dentro del marco de los estudios económicos de estas tarifas establecidos por la administración autonómica.  La actualización de las tarifas de este servicio resulta por tanto adecuada para alcanzar el equilibrio económico contrayéndose a la siguiente propuesta de acuerdo:</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b/>
          <w:b/>
          <w:bCs/>
          <w:i/>
          <w:i/>
          <w:iCs/>
          <w:color w:val="auto"/>
          <w:szCs w:val="24"/>
        </w:rPr>
      </w:pPr>
      <w:r>
        <w:rPr>
          <w:rFonts w:ascii="AytoRoquetas Light Condensed" w:hAnsi="AytoRoquetas Light Condensed"/>
          <w:b/>
          <w:bCs/>
          <w:i/>
          <w:iCs/>
          <w:color w:val="auto"/>
          <w:szCs w:val="24"/>
        </w:rPr>
        <w:t>“</w:t>
      </w:r>
      <w:r>
        <w:rPr>
          <w:rFonts w:ascii="AytoRoquetas Light Condensed" w:hAnsi="AytoRoquetas Light Condensed"/>
          <w:b/>
          <w:bCs/>
          <w:i/>
          <w:iCs/>
          <w:color w:val="auto"/>
          <w:szCs w:val="24"/>
        </w:rPr>
        <w:t>Artículo 5.3. La cuota tributaria a exigir por los servicios del terciario es la siguiente:</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b/>
          <w:b/>
          <w:bCs/>
          <w:i/>
          <w:i/>
          <w:iCs/>
          <w:color w:val="auto"/>
          <w:szCs w:val="24"/>
        </w:rPr>
      </w:pPr>
      <w:r>
        <w:rPr>
          <w:rFonts w:ascii="AytoRoquetas Light Condensed" w:hAnsi="AytoRoquetas Light Condensed"/>
          <w:b/>
          <w:bCs/>
          <w:i/>
          <w:iCs/>
          <w:color w:val="auto"/>
          <w:szCs w:val="24"/>
        </w:rPr>
        <w:t>CUADRO TARIFA</w:t>
      </w:r>
    </w:p>
    <w:tbl>
      <w:tblPr>
        <w:tblW w:w="821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171"/>
        <w:gridCol w:w="1653"/>
        <w:gridCol w:w="2387"/>
      </w:tblGrid>
      <w:tr>
        <w:trPr/>
        <w:tc>
          <w:tcPr>
            <w:tcW w:w="4171"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tc>
        <w:tc>
          <w:tcPr>
            <w:tcW w:w="1653"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IMPORTE SIN IVA</w:t>
            </w:r>
          </w:p>
        </w:tc>
        <w:tc>
          <w:tcPr>
            <w:tcW w:w="2387"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tc>
      </w:tr>
      <w:tr>
        <w:trPr/>
        <w:tc>
          <w:tcPr>
            <w:tcW w:w="4171"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PARTE FIJA PRODUCCIÓN TERCIARIO</w:t>
            </w:r>
          </w:p>
        </w:tc>
        <w:tc>
          <w:tcPr>
            <w:tcW w:w="1653"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42.177,46 €</w:t>
            </w:r>
          </w:p>
        </w:tc>
        <w:tc>
          <w:tcPr>
            <w:tcW w:w="2387"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Euros/cliente/trimestre</w:t>
            </w:r>
          </w:p>
        </w:tc>
      </w:tr>
      <w:tr>
        <w:trPr/>
        <w:tc>
          <w:tcPr>
            <w:tcW w:w="4171"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CUOTA VIARIABLE FINAL FA+MICRO+UVA</w:t>
            </w:r>
          </w:p>
        </w:tc>
        <w:tc>
          <w:tcPr>
            <w:tcW w:w="1653"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0.0541</w:t>
            </w:r>
          </w:p>
        </w:tc>
        <w:tc>
          <w:tcPr>
            <w:tcW w:w="2387"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Euros/m3</w:t>
            </w:r>
          </w:p>
        </w:tc>
      </w:tr>
    </w:tbl>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b/>
          <w:b/>
          <w:bCs/>
          <w:i/>
          <w:i/>
          <w:iCs/>
          <w:color w:val="auto"/>
          <w:szCs w:val="24"/>
        </w:rPr>
      </w:pPr>
      <w:r>
        <w:rPr>
          <w:rFonts w:ascii="AytoRoquetas Light Condensed" w:hAnsi="AytoRoquetas Light Condensed"/>
          <w:b/>
          <w:bCs/>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b/>
          <w:b/>
          <w:bCs/>
          <w:i/>
          <w:i/>
          <w:iCs/>
          <w:color w:val="auto"/>
          <w:szCs w:val="24"/>
        </w:rPr>
      </w:pPr>
      <w:r>
        <w:rPr>
          <w:rFonts w:ascii="AytoRoquetas Light Condensed" w:hAnsi="AytoRoquetas Light Condensed"/>
          <w:b/>
          <w:bCs/>
          <w:i/>
          <w:iCs/>
          <w:color w:val="auto"/>
          <w:szCs w:val="24"/>
        </w:rPr>
        <w:t>IMPULSIÓN EDAR ROQUETAS DE MAR</w:t>
      </w:r>
    </w:p>
    <w:tbl>
      <w:tblPr>
        <w:tblW w:w="821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105"/>
        <w:gridCol w:w="4105"/>
      </w:tblGrid>
      <w:tr>
        <w:trPr/>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TARIFA BOMBEO SOL Y ARENA</w:t>
            </w:r>
          </w:p>
        </w:tc>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2024</w:t>
            </w:r>
          </w:p>
        </w:tc>
      </w:tr>
      <w:tr>
        <w:trPr/>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CUOTA FIJA (€/MES)</w:t>
            </w:r>
          </w:p>
        </w:tc>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11.703,93 €</w:t>
            </w:r>
          </w:p>
        </w:tc>
      </w:tr>
      <w:tr>
        <w:trPr/>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CUOTA VARIABLE (€/M3) BOMBEO</w:t>
            </w:r>
          </w:p>
        </w:tc>
        <w:tc>
          <w:tcPr>
            <w:tcW w:w="4105" w:type="dxa"/>
            <w:tcBorders>
              <w:top w:val="single" w:sz="4" w:space="0" w:color="000000"/>
              <w:left w:val="single" w:sz="4" w:space="0" w:color="000000"/>
              <w:bottom w:val="single" w:sz="4" w:space="0" w:color="000000"/>
              <w:right w:val="single" w:sz="4" w:space="0" w:color="000000"/>
            </w:tcBorders>
            <w:shd w:color="auto" w:fill="auto" w:val="clear"/>
          </w:tcPr>
          <w:p>
            <w:pPr>
              <w:pStyle w:val="Predeterminado"/>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0.1094 €</w:t>
            </w:r>
          </w:p>
        </w:tc>
      </w:tr>
    </w:tbl>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b/>
          <w:b/>
          <w:bCs/>
          <w:i/>
          <w:i/>
          <w:iCs/>
          <w:color w:val="auto"/>
          <w:szCs w:val="24"/>
        </w:rPr>
      </w:pPr>
      <w:r>
        <w:rPr>
          <w:rFonts w:ascii="AytoRoquetas Light Condensed" w:hAnsi="AytoRoquetas Light Condensed"/>
          <w:b/>
          <w:bCs/>
          <w:i/>
          <w:iCs/>
          <w:color w:val="auto"/>
          <w:szCs w:val="24"/>
        </w:rPr>
        <w:t>IMPULSIÓN EDAR EL EJIDO (GOLF ALMERIMAR)</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Conforme facturación de la Estación de bombeo por la empresa suministradora de energía eléctrica.”</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El estudio económico elaborado ha sido objeto de informe por los Técnicos adscritos al consorcio del cual se desprende que los aspectos recogidos en el los apartado 3.1, 3.2 y 3.3 son susceptibles, a posteriori, de control económico financiero, incorporándose los conceptos de amortización de equipos (en particular las MBR de la EDAR de El Ejido) como conceptos que han de integrar la liquidación de la tarifa.</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Por cuanto antecede se eleva a la JUNTA GENERAL la adopción el siguiente acuerdo:</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t>1º.- APROBAR la modificación del Art. 5.3 de la Ordenanza reguladora de la prestación patrimonial de carácter público no tributario del Consorcio.</w:t>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ascii="AytoRoquetas Light Condensed" w:hAnsi="AytoRoquetas Light Condensed"/>
          <w:i/>
          <w:i/>
          <w:iCs/>
          <w:color w:val="auto"/>
          <w:szCs w:val="24"/>
        </w:rPr>
      </w:pPr>
      <w:r>
        <w:rPr>
          <w:rFonts w:ascii="AytoRoquetas Light Condensed" w:hAnsi="AytoRoquetas Light Condensed"/>
          <w:i/>
          <w:iCs/>
          <w:color w:val="auto"/>
          <w:szCs w:val="24"/>
        </w:rPr>
      </w:r>
    </w:p>
    <w:p>
      <w:pPr>
        <w:pStyle w:val="Predeterminado"/>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34" w:leader="none"/>
          <w:tab w:val="left" w:pos="8496" w:leader="none"/>
          <w:tab w:val="left" w:pos="9204" w:leader="none"/>
        </w:tabs>
        <w:spacing w:lineRule="auto" w:line="276"/>
        <w:jc w:val="both"/>
        <w:rPr>
          <w:rFonts w:eastAsia="Times New Roman" w:cs="Helvetica"/>
          <w:i/>
          <w:i/>
          <w:iCs/>
          <w:szCs w:val="22"/>
          <w:lang w:eastAsia="zh-CN" w:bidi="hi-IN"/>
        </w:rPr>
      </w:pPr>
      <w:r>
        <w:rPr>
          <w:rFonts w:ascii="AytoRoquetas Light Condensed" w:hAnsi="AytoRoquetas Light Condensed"/>
          <w:i/>
          <w:iCs/>
          <w:color w:val="auto"/>
          <w:szCs w:val="24"/>
        </w:rPr>
        <w:t>2º.- Someter dicha modificación a información pública y audiencia a los interesados durante un plazo de treinta días naturales para la presentación de reclamaciones y sugerencias, mediante la inserción de anuncio en el Boletín Oficial de la Provincia de Almería y a través de la Junta Central de Usuarios. En el caso de que no se presente reclamaciones o sugerencias al acuerdo de aprobación inicial se entiende elevado a definitivo, quedando facultado expresamente al Presidente del Consorcio para su publicación y ejecución.”</w:t>
      </w:r>
    </w:p>
    <w:p>
      <w:pPr>
        <w:pStyle w:val="BlockText"/>
        <w:spacing w:lineRule="auto" w:line="276" w:before="0" w:after="0"/>
        <w:ind w:left="0" w:right="0" w:hanging="0"/>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BlockText"/>
        <w:spacing w:lineRule="auto" w:line="276" w:before="0" w:after="0"/>
        <w:ind w:left="0" w:right="0" w:hanging="0"/>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lang w:val="es-ES_tradnl"/>
        </w:rPr>
        <w:tab/>
        <w:t>La JUNTA GENERAL ha resuelto aprobar la proposición en todos sus términos.</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8.- TOMA DE CONOCIMIENTO de la Liquidación del Presupuesto del ejercicio 2023.</w:t>
      </w:r>
    </w:p>
    <w:p>
      <w:pPr>
        <w:pStyle w:val="FreeForm"/>
        <w:spacing w:lineRule="auto" w:line="276"/>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r>
    </w:p>
    <w:p>
      <w:pPr>
        <w:pStyle w:val="FreeForm"/>
        <w:spacing w:lineRule="auto" w:line="276"/>
        <w:ind w:firstLine="708"/>
        <w:jc w:val="both"/>
        <w:rPr>
          <w:rFonts w:ascii="AytoRoquetas Light Condensed" w:hAnsi="AytoRoquetas Light Condensed"/>
          <w:bCs/>
          <w:color w:val="auto"/>
          <w:sz w:val="22"/>
          <w:szCs w:val="22"/>
          <w:lang w:val="es-ES_tradnl"/>
        </w:rPr>
      </w:pPr>
      <w:r>
        <w:rPr>
          <w:rFonts w:ascii="AytoRoquetas Light Condensed" w:hAnsi="AytoRoquetas Light Condensed"/>
          <w:bCs/>
          <w:color w:val="auto"/>
          <w:sz w:val="22"/>
          <w:szCs w:val="22"/>
          <w:lang w:val="es-ES_tradnl"/>
        </w:rPr>
        <w:t>Se da cuenta del DECRETO del Presidente, de 9 de febrero de 2024 sobre la Liquidación del Presupuesto de 2023:</w:t>
      </w:r>
    </w:p>
    <w:p>
      <w:pPr>
        <w:pStyle w:val="FreeForm"/>
        <w:spacing w:lineRule="auto" w:line="276"/>
        <w:ind w:firstLine="708"/>
        <w:jc w:val="both"/>
        <w:rPr>
          <w:rFonts w:ascii="AytoRoquetas Light Condensed" w:hAnsi="AytoRoquetas Light Condensed"/>
          <w:bCs/>
          <w:color w:val="auto"/>
          <w:sz w:val="22"/>
          <w:szCs w:val="22"/>
          <w:lang w:val="es-ES_tradnl"/>
        </w:rPr>
      </w:pPr>
      <w:r>
        <w:rPr>
          <w:rFonts w:ascii="AytoRoquetas Light Condensed" w:hAnsi="AytoRoquetas Light Condensed"/>
          <w:bCs/>
          <w:color w:val="auto"/>
          <w:sz w:val="22"/>
          <w:szCs w:val="22"/>
          <w:lang w:val="es-ES_tradnl"/>
        </w:rPr>
      </w:r>
    </w:p>
    <w:p>
      <w:pPr>
        <w:pStyle w:val="FreeForm"/>
        <w:spacing w:lineRule="auto" w:line="276"/>
        <w:ind w:firstLine="708"/>
        <w:jc w:val="both"/>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t>“</w:t>
      </w:r>
      <w:r>
        <w:rPr>
          <w:rFonts w:ascii="AytoRoquetas Light Condensed" w:hAnsi="AytoRoquetas Light Condensed"/>
          <w:bCs/>
          <w:i/>
          <w:iCs/>
          <w:color w:val="auto"/>
          <w:sz w:val="22"/>
          <w:szCs w:val="22"/>
        </w:rPr>
        <w:t>Vista la liquidación que ha sido confeccionada por los servicios económicos correspondiente al ejercicio de 2023, en el plazo del plazo previsto por el artículo 191.3 del RDL 2/2004, de 5 de marzo, por el que se aprueba el TR de la LRHL fijado para el día 1 de marzo.</w:t>
      </w:r>
    </w:p>
    <w:p>
      <w:pPr>
        <w:pStyle w:val="FreeForm"/>
        <w:spacing w:lineRule="auto" w:line="276"/>
        <w:ind w:firstLine="708"/>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r>
    </w:p>
    <w:p>
      <w:pPr>
        <w:pStyle w:val="FreeForm"/>
        <w:spacing w:lineRule="auto" w:line="276"/>
        <w:ind w:firstLine="708"/>
        <w:jc w:val="both"/>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t>RESULTANDO que en el expediente de liquidación obra informe de INTERVENCIÓN relativo a los documentos y resultado de la liquidación.</w:t>
      </w:r>
    </w:p>
    <w:p>
      <w:pPr>
        <w:pStyle w:val="FreeForm"/>
        <w:spacing w:lineRule="auto" w:line="276"/>
        <w:ind w:firstLine="708"/>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r>
    </w:p>
    <w:p>
      <w:pPr>
        <w:pStyle w:val="FreeForm"/>
        <w:spacing w:lineRule="auto" w:line="276"/>
        <w:ind w:firstLine="708"/>
        <w:jc w:val="both"/>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t>CONSIDERANDO lo dispuesto en el artículo 191 del citado RDL 2/2004, y en ejercicio de las competencias que esta Presidencia ostenta</w:t>
      </w:r>
    </w:p>
    <w:p>
      <w:pPr>
        <w:pStyle w:val="FreeForm"/>
        <w:spacing w:lineRule="auto" w:line="276"/>
        <w:ind w:firstLine="708"/>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r>
    </w:p>
    <w:p>
      <w:pPr>
        <w:pStyle w:val="FreeForm"/>
        <w:spacing w:lineRule="auto" w:line="276"/>
        <w:ind w:firstLine="708"/>
        <w:rPr>
          <w:rFonts w:ascii="AytoRoquetas Light Condensed" w:hAnsi="AytoRoquetas Light Condensed"/>
          <w:b/>
          <w:b/>
          <w:bCs/>
          <w:i/>
          <w:i/>
          <w:iCs/>
          <w:color w:val="auto"/>
          <w:sz w:val="22"/>
          <w:szCs w:val="22"/>
        </w:rPr>
      </w:pPr>
      <w:r>
        <w:rPr>
          <w:rFonts w:ascii="AytoRoquetas Light Condensed" w:hAnsi="AytoRoquetas Light Condensed"/>
          <w:b/>
          <w:bCs/>
          <w:i/>
          <w:iCs/>
          <w:color w:val="auto"/>
          <w:sz w:val="22"/>
          <w:szCs w:val="22"/>
        </w:rPr>
        <w:t>HE RESUELTO:</w:t>
      </w:r>
    </w:p>
    <w:p>
      <w:pPr>
        <w:pStyle w:val="FreeForm"/>
        <w:spacing w:lineRule="auto" w:line="276"/>
        <w:ind w:firstLine="708"/>
        <w:rPr>
          <w:rFonts w:ascii="AytoRoquetas Light Condensed" w:hAnsi="AytoRoquetas Light Condensed"/>
          <w:b/>
          <w:b/>
          <w:bCs/>
          <w:i/>
          <w:i/>
          <w:iCs/>
          <w:color w:val="auto"/>
          <w:sz w:val="22"/>
          <w:szCs w:val="22"/>
        </w:rPr>
      </w:pPr>
      <w:r>
        <w:rPr>
          <w:rFonts w:ascii="AytoRoquetas Light Condensed" w:hAnsi="AytoRoquetas Light Condensed"/>
          <w:b/>
          <w:bCs/>
          <w:i/>
          <w:iCs/>
          <w:color w:val="auto"/>
          <w:sz w:val="22"/>
          <w:szCs w:val="22"/>
        </w:rPr>
      </w:r>
    </w:p>
    <w:p>
      <w:pPr>
        <w:pStyle w:val="FreeForm"/>
        <w:spacing w:lineRule="auto" w:line="276"/>
        <w:ind w:firstLine="708"/>
        <w:jc w:val="both"/>
        <w:rPr>
          <w:rFonts w:ascii="AytoRoquetas Light Condensed" w:hAnsi="AytoRoquetas Light Condensed"/>
          <w:bCs/>
          <w:i/>
          <w:i/>
          <w:iCs/>
          <w:color w:val="auto"/>
          <w:sz w:val="22"/>
          <w:szCs w:val="22"/>
        </w:rPr>
      </w:pPr>
      <w:r>
        <w:rPr>
          <w:rFonts w:ascii="AytoRoquetas Light Condensed" w:hAnsi="AytoRoquetas Light Condensed"/>
          <w:b/>
          <w:bCs/>
          <w:i/>
          <w:iCs/>
          <w:color w:val="auto"/>
          <w:sz w:val="22"/>
          <w:szCs w:val="22"/>
        </w:rPr>
        <w:t>PRIMERO</w:t>
      </w:r>
      <w:r>
        <w:rPr>
          <w:rFonts w:ascii="AytoRoquetas Light Condensed" w:hAnsi="AytoRoquetas Light Condensed"/>
          <w:bCs/>
          <w:i/>
          <w:iCs/>
          <w:color w:val="auto"/>
          <w:sz w:val="22"/>
          <w:szCs w:val="22"/>
        </w:rPr>
        <w:t xml:space="preserve">. - Aprobar la liquidación del presupuesto correspondiente al ejercicio de 2023, cuyo resumen es el siguiente: </w:t>
      </w:r>
    </w:p>
    <w:p>
      <w:pPr>
        <w:pStyle w:val="FreeForm"/>
        <w:spacing w:lineRule="auto" w:line="276"/>
        <w:ind w:firstLine="708"/>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r>
    </w:p>
    <w:p>
      <w:pPr>
        <w:pStyle w:val="FreeForm"/>
        <w:numPr>
          <w:ilvl w:val="0"/>
          <w:numId w:val="7"/>
        </w:numPr>
        <w:spacing w:lineRule="auto" w:line="276"/>
        <w:rPr>
          <w:rFonts w:ascii="AytoRoquetas Light Condensed" w:hAnsi="AytoRoquetas Light Condensed"/>
          <w:b/>
          <w:b/>
          <w:bCs/>
          <w:i/>
          <w:i/>
          <w:iCs/>
          <w:color w:val="auto"/>
          <w:sz w:val="22"/>
          <w:szCs w:val="22"/>
        </w:rPr>
      </w:pPr>
      <w:r>
        <w:rPr>
          <w:rFonts w:ascii="AytoRoquetas Light Condensed" w:hAnsi="AytoRoquetas Light Condensed"/>
          <w:b/>
          <w:bCs/>
          <w:i/>
          <w:iCs/>
          <w:color w:val="auto"/>
          <w:sz w:val="22"/>
          <w:szCs w:val="22"/>
        </w:rPr>
        <w:t>RESULTADO PRESUPUESTARIO</w:t>
      </w:r>
    </w:p>
    <w:p>
      <w:pPr>
        <w:pStyle w:val="FreeForm"/>
        <w:spacing w:lineRule="auto" w:line="276"/>
        <w:ind w:firstLine="708"/>
        <w:rPr>
          <w:rFonts w:ascii="AytoRoquetas Light Condensed" w:hAnsi="AytoRoquetas Light Condensed"/>
          <w:b/>
          <w:b/>
          <w:bCs/>
          <w:i/>
          <w:i/>
          <w:iCs/>
          <w:color w:val="auto"/>
          <w:sz w:val="22"/>
          <w:szCs w:val="22"/>
        </w:rPr>
      </w:pPr>
      <w:r>
        <w:rPr>
          <w:rFonts w:ascii="AytoRoquetas Light Condensed" w:hAnsi="AytoRoquetas Light Condensed"/>
          <w:b/>
          <w:bCs/>
          <w:i/>
          <w:iCs/>
          <w:color w:val="auto"/>
          <w:sz w:val="22"/>
          <w:szCs w:val="22"/>
        </w:rPr>
      </w:r>
    </w:p>
    <w:p>
      <w:pPr>
        <w:pStyle w:val="FreeForm"/>
        <w:spacing w:lineRule="auto" w:line="276"/>
        <w:ind w:hanging="993"/>
        <w:rPr>
          <w:rFonts w:ascii="AytoRoquetas Light Condensed" w:hAnsi="AytoRoquetas Light Condensed"/>
          <w:b/>
          <w:b/>
          <w:bCs/>
          <w:i/>
          <w:i/>
          <w:iCs/>
          <w:color w:val="auto"/>
          <w:sz w:val="22"/>
          <w:szCs w:val="22"/>
        </w:rPr>
      </w:pPr>
      <w:r>
        <w:rPr/>
        <w:drawing>
          <wp:inline distT="0" distB="0" distL="0" distR="0">
            <wp:extent cx="6457950" cy="2200910"/>
            <wp:effectExtent l="0" t="0" r="0" b="0"/>
            <wp:docPr id="5"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descr=""/>
                    <pic:cNvPicPr>
                      <a:picLocks noChangeAspect="1" noChangeArrowheads="1"/>
                    </pic:cNvPicPr>
                  </pic:nvPicPr>
                  <pic:blipFill>
                    <a:blip r:embed="rId2"/>
                    <a:stretch>
                      <a:fillRect/>
                    </a:stretch>
                  </pic:blipFill>
                  <pic:spPr bwMode="auto">
                    <a:xfrm>
                      <a:off x="0" y="0"/>
                      <a:ext cx="6457950" cy="2200910"/>
                    </a:xfrm>
                    <a:prstGeom prst="rect">
                      <a:avLst/>
                    </a:prstGeom>
                  </pic:spPr>
                </pic:pic>
              </a:graphicData>
            </a:graphic>
          </wp:inline>
        </w:drawing>
      </w:r>
    </w:p>
    <w:p>
      <w:pPr>
        <w:pStyle w:val="FreeForm"/>
        <w:spacing w:lineRule="auto" w:line="276"/>
        <w:ind w:firstLine="708"/>
        <w:rPr>
          <w:rFonts w:ascii="AytoRoquetas Light Condensed" w:hAnsi="AytoRoquetas Light Condensed"/>
          <w:b/>
          <w:b/>
          <w:bCs/>
          <w:i/>
          <w:i/>
          <w:iCs/>
          <w:color w:val="auto"/>
          <w:sz w:val="22"/>
          <w:szCs w:val="22"/>
        </w:rPr>
      </w:pPr>
      <w:r>
        <w:rPr>
          <w:rFonts w:ascii="AytoRoquetas Light Condensed" w:hAnsi="AytoRoquetas Light Condensed"/>
          <w:b/>
          <w:bCs/>
          <w:i/>
          <w:iCs/>
          <w:color w:val="auto"/>
          <w:sz w:val="22"/>
          <w:szCs w:val="22"/>
        </w:rPr>
      </w:r>
    </w:p>
    <w:p>
      <w:pPr>
        <w:pStyle w:val="FreeForm"/>
        <w:spacing w:lineRule="auto" w:line="276"/>
        <w:ind w:firstLine="708"/>
        <w:rPr>
          <w:rFonts w:ascii="AytoRoquetas Light Condensed" w:hAnsi="AytoRoquetas Light Condensed"/>
          <w:b/>
          <w:b/>
          <w:bCs/>
          <w:i/>
          <w:i/>
          <w:iCs/>
          <w:color w:val="auto"/>
          <w:sz w:val="22"/>
          <w:szCs w:val="22"/>
        </w:rPr>
      </w:pPr>
      <w:r>
        <w:rPr>
          <w:rFonts w:ascii="AytoRoquetas Light Condensed" w:hAnsi="AytoRoquetas Light Condensed"/>
          <w:b/>
          <w:bCs/>
          <w:i/>
          <w:iCs/>
          <w:color w:val="auto"/>
          <w:sz w:val="22"/>
          <w:szCs w:val="22"/>
        </w:rPr>
        <w:t>B. REMANENTE DE TESORERÍA</w:t>
      </w:r>
    </w:p>
    <w:p>
      <w:pPr>
        <w:pStyle w:val="FreeForm"/>
        <w:spacing w:lineRule="auto" w:line="276"/>
        <w:ind w:left="-1134" w:hanging="0"/>
        <w:jc w:val="center"/>
        <w:rPr>
          <w:rFonts w:ascii="AytoRoquetas Light Condensed" w:hAnsi="AytoRoquetas Light Condensed"/>
          <w:bCs/>
          <w:i/>
          <w:i/>
          <w:iCs/>
          <w:color w:val="auto"/>
          <w:sz w:val="22"/>
          <w:szCs w:val="22"/>
        </w:rPr>
      </w:pPr>
      <w:r>
        <w:rPr/>
        <w:drawing>
          <wp:inline distT="0" distB="0" distL="0" distR="0">
            <wp:extent cx="6603365" cy="3476625"/>
            <wp:effectExtent l="0" t="0" r="0" b="0"/>
            <wp:docPr id="6"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2" descr=""/>
                    <pic:cNvPicPr>
                      <a:picLocks noChangeAspect="1" noChangeArrowheads="1"/>
                    </pic:cNvPicPr>
                  </pic:nvPicPr>
                  <pic:blipFill>
                    <a:blip r:embed="rId3"/>
                    <a:stretch>
                      <a:fillRect/>
                    </a:stretch>
                  </pic:blipFill>
                  <pic:spPr bwMode="auto">
                    <a:xfrm>
                      <a:off x="0" y="0"/>
                      <a:ext cx="6603365" cy="3476625"/>
                    </a:xfrm>
                    <a:prstGeom prst="rect">
                      <a:avLst/>
                    </a:prstGeom>
                  </pic:spPr>
                </pic:pic>
              </a:graphicData>
            </a:graphic>
          </wp:inline>
        </w:drawing>
      </w:r>
    </w:p>
    <w:p>
      <w:pPr>
        <w:pStyle w:val="FreeForm"/>
        <w:spacing w:lineRule="auto" w:line="276"/>
        <w:ind w:firstLine="708"/>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r>
    </w:p>
    <w:p>
      <w:pPr>
        <w:pStyle w:val="FreeForm"/>
        <w:spacing w:lineRule="auto" w:line="276"/>
        <w:ind w:firstLine="708"/>
        <w:jc w:val="both"/>
        <w:rPr>
          <w:rFonts w:ascii="AytoRoquetas Light Condensed" w:hAnsi="AytoRoquetas Light Condensed"/>
          <w:bCs/>
          <w:i/>
          <w:i/>
          <w:iCs/>
          <w:color w:val="auto"/>
          <w:sz w:val="22"/>
          <w:szCs w:val="22"/>
        </w:rPr>
      </w:pPr>
      <w:r>
        <w:rPr>
          <w:rFonts w:ascii="AytoRoquetas Light Condensed" w:hAnsi="AytoRoquetas Light Condensed"/>
          <w:b/>
          <w:bCs/>
          <w:i/>
          <w:iCs/>
          <w:color w:val="auto"/>
          <w:sz w:val="22"/>
          <w:szCs w:val="22"/>
        </w:rPr>
        <w:t xml:space="preserve">SEGUNDO.-  </w:t>
      </w:r>
      <w:r>
        <w:rPr>
          <w:rFonts w:ascii="AytoRoquetas Light Condensed" w:hAnsi="AytoRoquetas Light Condensed"/>
          <w:bCs/>
          <w:i/>
          <w:iCs/>
          <w:color w:val="auto"/>
          <w:sz w:val="22"/>
          <w:szCs w:val="22"/>
        </w:rPr>
        <w:t>Dar cuenta a la Junta General en la primera sesión que éste celebre, de acuerdo con cuanto establecen los artículos 193.4 del Texto Refundido de la Ley Reguladora de las Haciendas Locales aprobado por Real Decreto Legislativo 2/2004, de 5 de marzo, y 90.2 del Real Decreto 500/1990, de 20 de abril.</w:t>
      </w:r>
    </w:p>
    <w:p>
      <w:pPr>
        <w:pStyle w:val="FreeForm"/>
        <w:spacing w:lineRule="auto" w:line="276"/>
        <w:ind w:firstLine="708"/>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r>
    </w:p>
    <w:p>
      <w:pPr>
        <w:pStyle w:val="FreeForm"/>
        <w:spacing w:lineRule="auto" w:line="276"/>
        <w:ind w:firstLine="708"/>
        <w:jc w:val="both"/>
        <w:rPr>
          <w:rFonts w:ascii="AytoRoquetas Light Condensed" w:hAnsi="AytoRoquetas Light Condensed"/>
          <w:bCs/>
          <w:i/>
          <w:i/>
          <w:iCs/>
          <w:color w:val="auto"/>
          <w:sz w:val="22"/>
          <w:szCs w:val="22"/>
        </w:rPr>
      </w:pPr>
      <w:r>
        <w:rPr>
          <w:rFonts w:ascii="AytoRoquetas Light Condensed" w:hAnsi="AytoRoquetas Light Condensed"/>
          <w:b/>
          <w:bCs/>
          <w:i/>
          <w:iCs/>
          <w:color w:val="auto"/>
          <w:sz w:val="22"/>
          <w:szCs w:val="22"/>
        </w:rPr>
        <w:t xml:space="preserve">TERCERO.-  </w:t>
      </w:r>
      <w:r>
        <w:rPr>
          <w:rFonts w:ascii="AytoRoquetas Light Condensed" w:hAnsi="AytoRoquetas Light Condensed"/>
          <w:bCs/>
          <w:i/>
          <w:iCs/>
          <w:color w:val="auto"/>
          <w:sz w:val="22"/>
          <w:szCs w:val="22"/>
        </w:rPr>
        <w:t>Ordenar la remisión de copia de la liquidación al Ministerio de Hacienda y Administraciones Públicas a través de la Oficina Virtual para la Coordinación Financiera con las Entidades Locales, así como a la Dirección General de Política Digital de la Consejería de Hacienda y Administración Pública.</w:t>
      </w:r>
    </w:p>
    <w:p>
      <w:pPr>
        <w:pStyle w:val="FreeForm"/>
        <w:spacing w:lineRule="auto" w:line="276"/>
        <w:ind w:firstLine="708"/>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r>
    </w:p>
    <w:p>
      <w:pPr>
        <w:pStyle w:val="FreeForm"/>
        <w:spacing w:lineRule="auto" w:line="276"/>
        <w:ind w:firstLine="708"/>
        <w:jc w:val="both"/>
        <w:rPr>
          <w:rFonts w:ascii="AytoRoquetas Light Condensed" w:hAnsi="AytoRoquetas Light Condensed"/>
          <w:bCs/>
          <w:i/>
          <w:i/>
          <w:iCs/>
          <w:color w:val="auto"/>
          <w:sz w:val="22"/>
          <w:szCs w:val="22"/>
        </w:rPr>
      </w:pPr>
      <w:r>
        <w:rPr>
          <w:rFonts w:ascii="AytoRoquetas Light Condensed" w:hAnsi="AytoRoquetas Light Condensed"/>
          <w:bCs/>
          <w:i/>
          <w:iCs/>
          <w:color w:val="auto"/>
          <w:sz w:val="22"/>
          <w:szCs w:val="22"/>
        </w:rPr>
        <w:t xml:space="preserve">Así lo acuerda, manda y firma D. Gabriel Amat Ayllón, Presidente del </w:t>
      </w:r>
      <w:r>
        <w:rPr>
          <w:rFonts w:ascii="AytoRoquetas Light Condensed" w:hAnsi="AytoRoquetas Light Condensed"/>
          <w:b/>
          <w:bCs/>
          <w:i/>
          <w:iCs/>
          <w:color w:val="auto"/>
          <w:sz w:val="22"/>
          <w:szCs w:val="22"/>
        </w:rPr>
        <w:t>CONSORCIO DE SERVICIOS INTEGRADOS DE ABASTECIMIENTO DE AGUAS Y SANEAMIENTO DEL PONIENTE (ALMERIA)</w:t>
      </w:r>
      <w:r>
        <w:rPr>
          <w:rFonts w:ascii="AytoRoquetas Light Condensed" w:hAnsi="AytoRoquetas Light Condensed"/>
          <w:bCs/>
          <w:i/>
          <w:iCs/>
          <w:color w:val="auto"/>
          <w:sz w:val="22"/>
          <w:szCs w:val="22"/>
        </w:rPr>
        <w:t xml:space="preserve"> en Roquetas de Mar a la fecha de la firma digital que obra inserta al pie, de todo lo que yo, el Secretario del Consorcio doy fe.”</w:t>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spacing w:lineRule="auto" w:line="276" w:before="0" w:after="0"/>
        <w:ind w:left="0" w:right="0" w:hanging="0"/>
        <w:rPr>
          <w:rFonts w:ascii="AytoRoquetas Light Condensed" w:hAnsi="AytoRoquetas Light Condensed"/>
          <w:color w:val="auto"/>
          <w:sz w:val="22"/>
          <w:szCs w:val="24"/>
        </w:rPr>
      </w:pPr>
      <w:r>
        <w:rPr>
          <w:rFonts w:eastAsia="Times New Roman" w:ascii="AytoRoquetas Light Condensed" w:hAnsi="AytoRoquetas Light Condensed"/>
          <w:bCs/>
          <w:color w:val="auto"/>
          <w:sz w:val="22"/>
          <w:szCs w:val="22"/>
        </w:rPr>
        <w:tab/>
        <w:t>La JUNTA GENERAL queda enterada</w:t>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t xml:space="preserve">C) </w:t>
        <w:tab/>
        <w:t>PLANIFICACIÓN</w:t>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9.1.1.- TOMA DE CONOCIMIENTO de la Acta de entrega del terciario de Roquetas de Mar</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ind w:firstLine="708"/>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Se da cuenta del acta de entrega del terciario de Roquetas de mar el día 21 de diciembre de 2023.</w:t>
      </w:r>
    </w:p>
    <w:p>
      <w:pPr>
        <w:pStyle w:val="Formatolibre"/>
        <w:spacing w:lineRule="auto" w:line="276"/>
        <w:jc w:val="both"/>
        <w:rPr>
          <w:rFonts w:ascii="AytoRoquetas Light Condensed" w:hAnsi="AytoRoquetas Light Condensed" w:eastAsia="Times New Roman"/>
          <w:b/>
          <w:b/>
          <w:color w:val="auto"/>
          <w:sz w:val="26"/>
          <w:szCs w:val="26"/>
        </w:rPr>
      </w:pPr>
      <w:r>
        <w:rPr/>
        <w:drawing>
          <wp:inline distT="0" distB="0" distL="0" distR="0">
            <wp:extent cx="5220335" cy="7243445"/>
            <wp:effectExtent l="0" t="0" r="0" b="0"/>
            <wp:docPr id="7" name="Imagen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4" descr=""/>
                    <pic:cNvPicPr>
                      <a:picLocks noChangeAspect="1" noChangeArrowheads="1"/>
                    </pic:cNvPicPr>
                  </pic:nvPicPr>
                  <pic:blipFill>
                    <a:blip r:embed="rId4"/>
                    <a:stretch>
                      <a:fillRect/>
                    </a:stretch>
                  </pic:blipFill>
                  <pic:spPr bwMode="auto">
                    <a:xfrm>
                      <a:off x="0" y="0"/>
                      <a:ext cx="5220335" cy="7243445"/>
                    </a:xfrm>
                    <a:prstGeom prst="rect">
                      <a:avLst/>
                    </a:prstGeom>
                  </pic:spPr>
                </pic:pic>
              </a:graphicData>
            </a:graphic>
          </wp:inline>
        </w:drawing>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ind w:firstLine="708"/>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La JUNTA GENERAL queda enterada.</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9.1.2.- TOMA DE CONOCIMIENTO de la Acta de entrega del terciario de El Ejido</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ind w:firstLine="708"/>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Se da cuenta del acta de entrega del terciario de El Ejido el día 13 de mayo de 2024.</w:t>
      </w:r>
    </w:p>
    <w:p>
      <w:pPr>
        <w:pStyle w:val="Formatolibre"/>
        <w:spacing w:lineRule="auto" w:line="276"/>
        <w:ind w:firstLine="708"/>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ind w:left="-567" w:hanging="0"/>
        <w:jc w:val="center"/>
        <w:rPr>
          <w:rFonts w:ascii="AytoRoquetas Light Condensed" w:hAnsi="AytoRoquetas Light Condensed" w:eastAsia="Times New Roman"/>
          <w:bCs/>
          <w:color w:val="auto"/>
          <w:sz w:val="22"/>
          <w:szCs w:val="22"/>
        </w:rPr>
      </w:pPr>
      <w:r>
        <w:rPr/>
        <w:drawing>
          <wp:inline distT="0" distB="0" distL="0" distR="0">
            <wp:extent cx="6143625" cy="8703310"/>
            <wp:effectExtent l="0" t="0" r="0" b="0"/>
            <wp:docPr id="8" name="Imagen 3854294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385429499" descr=""/>
                    <pic:cNvPicPr>
                      <a:picLocks noChangeAspect="1" noChangeArrowheads="1"/>
                    </pic:cNvPicPr>
                  </pic:nvPicPr>
                  <pic:blipFill>
                    <a:blip r:embed="rId5"/>
                    <a:stretch>
                      <a:fillRect/>
                    </a:stretch>
                  </pic:blipFill>
                  <pic:spPr bwMode="auto">
                    <a:xfrm>
                      <a:off x="0" y="0"/>
                      <a:ext cx="6143625" cy="8703310"/>
                    </a:xfrm>
                    <a:prstGeom prst="rect">
                      <a:avLst/>
                    </a:prstGeom>
                  </pic:spPr>
                </pic:pic>
              </a:graphicData>
            </a:graphic>
          </wp:inline>
        </w:drawing>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La JUNTA GENERAL queda enterada.</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9.2 TOMA DE CONOCIMIENTO de la reunión Comité de Seguimiento del Convenio entre la Administración General del Estado, la Junta de Andalucía y los Ayuntamientos de Almonte, Burguillos, Guillena, Sanlúcar de Barrameda, El Ejido, Roquetas de Mar y Adra para la Financiación, Ejecución y Explotación de determinadas infraestructuras de Saneamiento y Depuración.</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Calibri" w:cs="Calibri"/>
          <w:color w:val="auto"/>
          <w:sz w:val="22"/>
          <w:szCs w:val="22"/>
          <w:lang w:val="es-ES" w:eastAsia="en-US"/>
        </w:rPr>
      </w:pPr>
      <w:r>
        <w:rPr>
          <w:rFonts w:eastAsia="Times New Roman" w:ascii="AytoRoquetas Light Condensed" w:hAnsi="AytoRoquetas Light Condensed"/>
          <w:bCs/>
          <w:color w:val="auto"/>
          <w:sz w:val="22"/>
          <w:szCs w:val="22"/>
        </w:rPr>
        <w:t xml:space="preserve">Se da cuenta del ACTA </w:t>
      </w:r>
      <w:r>
        <w:rPr>
          <w:rFonts w:eastAsia="Calibri" w:cs="Calibri" w:ascii="AytoRoquetas Light Condensed" w:hAnsi="AytoRoquetas Light Condensed"/>
          <w:color w:val="auto"/>
          <w:sz w:val="22"/>
          <w:szCs w:val="22"/>
          <w:lang w:val="es-ES" w:eastAsia="en-US"/>
        </w:rPr>
        <w:t>de la Comisión de seguimiento del Convenio de Saneamiento y Depuración de la DGA, Junta</w:t>
      </w:r>
      <w:r>
        <w:rPr>
          <w:rFonts w:eastAsia="Calibri" w:cs="Calibri" w:ascii="AytoRoquetas Light Condensed" w:hAnsi="AytoRoquetas Light Condensed"/>
          <w:color w:val="auto"/>
          <w:spacing w:val="-13"/>
          <w:sz w:val="22"/>
          <w:szCs w:val="22"/>
          <w:lang w:val="es-ES" w:eastAsia="en-US"/>
        </w:rPr>
        <w:t xml:space="preserve"> </w:t>
      </w:r>
      <w:r>
        <w:rPr>
          <w:rFonts w:eastAsia="Calibri" w:cs="Calibri" w:ascii="AytoRoquetas Light Condensed" w:hAnsi="AytoRoquetas Light Condensed"/>
          <w:color w:val="auto"/>
          <w:sz w:val="22"/>
          <w:szCs w:val="22"/>
          <w:lang w:val="es-ES" w:eastAsia="en-US"/>
        </w:rPr>
        <w:t>de</w:t>
      </w:r>
      <w:r>
        <w:rPr>
          <w:rFonts w:eastAsia="Calibri" w:cs="Calibri" w:ascii="AytoRoquetas Light Condensed" w:hAnsi="AytoRoquetas Light Condensed"/>
          <w:color w:val="auto"/>
          <w:spacing w:val="-12"/>
          <w:sz w:val="22"/>
          <w:szCs w:val="22"/>
          <w:lang w:val="es-ES" w:eastAsia="en-US"/>
        </w:rPr>
        <w:t xml:space="preserve"> </w:t>
      </w:r>
      <w:r>
        <w:rPr>
          <w:rFonts w:eastAsia="Calibri" w:cs="Calibri" w:ascii="AytoRoquetas Light Condensed" w:hAnsi="AytoRoquetas Light Condensed"/>
          <w:color w:val="auto"/>
          <w:sz w:val="22"/>
          <w:szCs w:val="22"/>
          <w:lang w:val="es-ES" w:eastAsia="en-US"/>
        </w:rPr>
        <w:t>Andalucía</w:t>
      </w:r>
      <w:r>
        <w:rPr>
          <w:rFonts w:eastAsia="Calibri" w:cs="Calibri" w:ascii="AytoRoquetas Light Condensed" w:hAnsi="AytoRoquetas Light Condensed"/>
          <w:color w:val="auto"/>
          <w:spacing w:val="-13"/>
          <w:sz w:val="22"/>
          <w:szCs w:val="22"/>
          <w:lang w:val="es-ES" w:eastAsia="en-US"/>
        </w:rPr>
        <w:t xml:space="preserve"> </w:t>
      </w:r>
      <w:r>
        <w:rPr>
          <w:rFonts w:eastAsia="Calibri" w:cs="Calibri" w:ascii="AytoRoquetas Light Condensed" w:hAnsi="AytoRoquetas Light Condensed"/>
          <w:color w:val="auto"/>
          <w:sz w:val="22"/>
          <w:szCs w:val="22"/>
          <w:lang w:val="es-ES" w:eastAsia="en-US"/>
        </w:rPr>
        <w:t>y</w:t>
      </w:r>
      <w:r>
        <w:rPr>
          <w:rFonts w:eastAsia="Calibri" w:cs="Calibri" w:ascii="AytoRoquetas Light Condensed" w:hAnsi="AytoRoquetas Light Condensed"/>
          <w:color w:val="auto"/>
          <w:spacing w:val="-12"/>
          <w:sz w:val="22"/>
          <w:szCs w:val="22"/>
          <w:lang w:val="es-ES" w:eastAsia="en-US"/>
        </w:rPr>
        <w:t xml:space="preserve"> </w:t>
      </w:r>
      <w:r>
        <w:rPr>
          <w:rFonts w:eastAsia="Calibri" w:cs="Calibri" w:ascii="AytoRoquetas Light Condensed" w:hAnsi="AytoRoquetas Light Condensed"/>
          <w:color w:val="auto"/>
          <w:sz w:val="22"/>
          <w:szCs w:val="22"/>
          <w:lang w:val="es-ES" w:eastAsia="en-US"/>
        </w:rPr>
        <w:t>Ayuntamientos</w:t>
      </w:r>
      <w:r>
        <w:rPr>
          <w:rFonts w:eastAsia="Calibri" w:cs="Calibri" w:ascii="AytoRoquetas Light Condensed" w:hAnsi="AytoRoquetas Light Condensed"/>
          <w:color w:val="auto"/>
          <w:spacing w:val="-13"/>
          <w:sz w:val="22"/>
          <w:szCs w:val="22"/>
          <w:lang w:val="es-ES" w:eastAsia="en-US"/>
        </w:rPr>
        <w:t xml:space="preserve"> </w:t>
      </w:r>
      <w:r>
        <w:rPr>
          <w:rFonts w:eastAsia="Calibri" w:cs="Calibri" w:ascii="AytoRoquetas Light Condensed" w:hAnsi="AytoRoquetas Light Condensed"/>
          <w:color w:val="auto"/>
          <w:sz w:val="22"/>
          <w:szCs w:val="22"/>
          <w:lang w:val="es-ES" w:eastAsia="en-US"/>
        </w:rPr>
        <w:t>de</w:t>
      </w:r>
      <w:r>
        <w:rPr>
          <w:rFonts w:eastAsia="Calibri" w:cs="Calibri" w:ascii="AytoRoquetas Light Condensed" w:hAnsi="AytoRoquetas Light Condensed"/>
          <w:color w:val="auto"/>
          <w:spacing w:val="-12"/>
          <w:sz w:val="22"/>
          <w:szCs w:val="22"/>
          <w:lang w:val="es-ES" w:eastAsia="en-US"/>
        </w:rPr>
        <w:t xml:space="preserve"> </w:t>
      </w:r>
      <w:r>
        <w:rPr>
          <w:rFonts w:eastAsia="Calibri" w:cs="Calibri" w:ascii="AytoRoquetas Light Condensed" w:hAnsi="AytoRoquetas Light Condensed"/>
          <w:color w:val="auto"/>
          <w:sz w:val="22"/>
          <w:szCs w:val="22"/>
          <w:lang w:val="es-ES" w:eastAsia="en-US"/>
        </w:rPr>
        <w:t>Almonte,</w:t>
      </w:r>
      <w:r>
        <w:rPr>
          <w:rFonts w:eastAsia="Calibri" w:cs="Calibri" w:ascii="AytoRoquetas Light Condensed" w:hAnsi="AytoRoquetas Light Condensed"/>
          <w:color w:val="auto"/>
          <w:spacing w:val="-13"/>
          <w:sz w:val="22"/>
          <w:szCs w:val="22"/>
          <w:lang w:val="es-ES" w:eastAsia="en-US"/>
        </w:rPr>
        <w:t xml:space="preserve"> </w:t>
      </w:r>
      <w:r>
        <w:rPr>
          <w:rFonts w:eastAsia="Calibri" w:cs="Calibri" w:ascii="AytoRoquetas Light Condensed" w:hAnsi="AytoRoquetas Light Condensed"/>
          <w:color w:val="auto"/>
          <w:sz w:val="22"/>
          <w:szCs w:val="22"/>
          <w:lang w:val="es-ES" w:eastAsia="en-US"/>
        </w:rPr>
        <w:t>Burguillos,</w:t>
      </w:r>
      <w:r>
        <w:rPr>
          <w:rFonts w:eastAsia="Calibri" w:cs="Calibri" w:ascii="AytoRoquetas Light Condensed" w:hAnsi="AytoRoquetas Light Condensed"/>
          <w:color w:val="auto"/>
          <w:spacing w:val="-12"/>
          <w:sz w:val="22"/>
          <w:szCs w:val="22"/>
          <w:lang w:val="es-ES" w:eastAsia="en-US"/>
        </w:rPr>
        <w:t xml:space="preserve"> </w:t>
      </w:r>
      <w:r>
        <w:rPr>
          <w:rFonts w:eastAsia="Calibri" w:cs="Calibri" w:ascii="AytoRoquetas Light Condensed" w:hAnsi="AytoRoquetas Light Condensed"/>
          <w:color w:val="auto"/>
          <w:sz w:val="22"/>
          <w:szCs w:val="22"/>
          <w:lang w:val="es-ES" w:eastAsia="en-US"/>
        </w:rPr>
        <w:t>Guillena,</w:t>
      </w:r>
      <w:r>
        <w:rPr>
          <w:rFonts w:eastAsia="Calibri" w:cs="Calibri" w:ascii="AytoRoquetas Light Condensed" w:hAnsi="AytoRoquetas Light Condensed"/>
          <w:color w:val="auto"/>
          <w:spacing w:val="-12"/>
          <w:sz w:val="22"/>
          <w:szCs w:val="22"/>
          <w:lang w:val="es-ES" w:eastAsia="en-US"/>
        </w:rPr>
        <w:t xml:space="preserve"> </w:t>
      </w:r>
      <w:r>
        <w:rPr>
          <w:rFonts w:eastAsia="Calibri" w:cs="Calibri" w:ascii="AytoRoquetas Light Condensed" w:hAnsi="AytoRoquetas Light Condensed"/>
          <w:color w:val="auto"/>
          <w:sz w:val="22"/>
          <w:szCs w:val="22"/>
          <w:lang w:val="es-ES" w:eastAsia="en-US"/>
        </w:rPr>
        <w:t>Sanlúcar</w:t>
      </w:r>
      <w:r>
        <w:rPr>
          <w:rFonts w:eastAsia="Calibri" w:cs="Calibri" w:ascii="AytoRoquetas Light Condensed" w:hAnsi="AytoRoquetas Light Condensed"/>
          <w:color w:val="auto"/>
          <w:spacing w:val="-13"/>
          <w:sz w:val="22"/>
          <w:szCs w:val="22"/>
          <w:lang w:val="es-ES" w:eastAsia="en-US"/>
        </w:rPr>
        <w:t xml:space="preserve"> </w:t>
      </w:r>
      <w:r>
        <w:rPr>
          <w:rFonts w:eastAsia="Calibri" w:cs="Calibri" w:ascii="AytoRoquetas Light Condensed" w:hAnsi="AytoRoquetas Light Condensed"/>
          <w:color w:val="auto"/>
          <w:sz w:val="22"/>
          <w:szCs w:val="22"/>
          <w:lang w:val="es-ES" w:eastAsia="en-US"/>
        </w:rPr>
        <w:t>de</w:t>
      </w:r>
      <w:r>
        <w:rPr>
          <w:rFonts w:eastAsia="Calibri" w:cs="Calibri" w:ascii="AytoRoquetas Light Condensed" w:hAnsi="AytoRoquetas Light Condensed"/>
          <w:color w:val="auto"/>
          <w:spacing w:val="-12"/>
          <w:sz w:val="22"/>
          <w:szCs w:val="22"/>
          <w:lang w:val="es-ES" w:eastAsia="en-US"/>
        </w:rPr>
        <w:t xml:space="preserve"> </w:t>
      </w:r>
      <w:r>
        <w:rPr>
          <w:rFonts w:eastAsia="Calibri" w:cs="Calibri" w:ascii="AytoRoquetas Light Condensed" w:hAnsi="AytoRoquetas Light Condensed"/>
          <w:color w:val="auto"/>
          <w:sz w:val="22"/>
          <w:szCs w:val="22"/>
          <w:lang w:val="es-ES" w:eastAsia="en-US"/>
        </w:rPr>
        <w:t>Barrameda, El</w:t>
      </w:r>
      <w:r>
        <w:rPr>
          <w:rFonts w:eastAsia="Calibri" w:cs="Calibri" w:ascii="AytoRoquetas Light Condensed" w:hAnsi="AytoRoquetas Light Condensed"/>
          <w:color w:val="auto"/>
          <w:spacing w:val="-13"/>
          <w:sz w:val="22"/>
          <w:szCs w:val="22"/>
          <w:lang w:val="es-ES" w:eastAsia="en-US"/>
        </w:rPr>
        <w:t xml:space="preserve"> </w:t>
      </w:r>
      <w:r>
        <w:rPr>
          <w:rFonts w:eastAsia="Calibri" w:cs="Calibri" w:ascii="AytoRoquetas Light Condensed" w:hAnsi="AytoRoquetas Light Condensed"/>
          <w:color w:val="auto"/>
          <w:sz w:val="22"/>
          <w:szCs w:val="22"/>
          <w:lang w:val="es-ES" w:eastAsia="en-US"/>
        </w:rPr>
        <w:t>Ejido,</w:t>
      </w:r>
      <w:r>
        <w:rPr>
          <w:rFonts w:eastAsia="Calibri" w:cs="Calibri" w:ascii="AytoRoquetas Light Condensed" w:hAnsi="AytoRoquetas Light Condensed"/>
          <w:color w:val="auto"/>
          <w:spacing w:val="-12"/>
          <w:sz w:val="22"/>
          <w:szCs w:val="22"/>
          <w:lang w:val="es-ES" w:eastAsia="en-US"/>
        </w:rPr>
        <w:t xml:space="preserve"> </w:t>
      </w:r>
      <w:r>
        <w:rPr>
          <w:rFonts w:eastAsia="Calibri" w:cs="Calibri" w:ascii="AytoRoquetas Light Condensed" w:hAnsi="AytoRoquetas Light Condensed"/>
          <w:color w:val="auto"/>
          <w:sz w:val="22"/>
          <w:szCs w:val="22"/>
          <w:lang w:val="es-ES" w:eastAsia="en-US"/>
        </w:rPr>
        <w:t>Roquetas</w:t>
      </w:r>
      <w:r>
        <w:rPr>
          <w:rFonts w:eastAsia="Calibri" w:cs="Calibri" w:ascii="AytoRoquetas Light Condensed" w:hAnsi="AytoRoquetas Light Condensed"/>
          <w:color w:val="auto"/>
          <w:spacing w:val="-13"/>
          <w:sz w:val="22"/>
          <w:szCs w:val="22"/>
          <w:lang w:val="es-ES" w:eastAsia="en-US"/>
        </w:rPr>
        <w:t xml:space="preserve"> </w:t>
      </w:r>
      <w:r>
        <w:rPr>
          <w:rFonts w:eastAsia="Calibri" w:cs="Calibri" w:ascii="AytoRoquetas Light Condensed" w:hAnsi="AytoRoquetas Light Condensed"/>
          <w:color w:val="auto"/>
          <w:sz w:val="22"/>
          <w:szCs w:val="22"/>
          <w:lang w:val="es-ES" w:eastAsia="en-US"/>
        </w:rPr>
        <w:t>de</w:t>
      </w:r>
      <w:r>
        <w:rPr>
          <w:rFonts w:eastAsia="Calibri" w:cs="Calibri" w:ascii="AytoRoquetas Light Condensed" w:hAnsi="AytoRoquetas Light Condensed"/>
          <w:color w:val="auto"/>
          <w:spacing w:val="-12"/>
          <w:sz w:val="22"/>
          <w:szCs w:val="22"/>
          <w:lang w:val="es-ES" w:eastAsia="en-US"/>
        </w:rPr>
        <w:t xml:space="preserve"> </w:t>
      </w:r>
      <w:r>
        <w:rPr>
          <w:rFonts w:eastAsia="Calibri" w:cs="Calibri" w:ascii="AytoRoquetas Light Condensed" w:hAnsi="AytoRoquetas Light Condensed"/>
          <w:color w:val="auto"/>
          <w:sz w:val="22"/>
          <w:szCs w:val="22"/>
          <w:lang w:val="es-ES" w:eastAsia="en-US"/>
        </w:rPr>
        <w:t>Mar</w:t>
      </w:r>
      <w:r>
        <w:rPr>
          <w:rFonts w:eastAsia="Calibri" w:cs="Calibri" w:ascii="AytoRoquetas Light Condensed" w:hAnsi="AytoRoquetas Light Condensed"/>
          <w:color w:val="auto"/>
          <w:spacing w:val="-13"/>
          <w:sz w:val="22"/>
          <w:szCs w:val="22"/>
          <w:lang w:val="es-ES" w:eastAsia="en-US"/>
        </w:rPr>
        <w:t xml:space="preserve"> </w:t>
      </w:r>
      <w:r>
        <w:rPr>
          <w:rFonts w:eastAsia="Calibri" w:cs="Calibri" w:ascii="AytoRoquetas Light Condensed" w:hAnsi="AytoRoquetas Light Condensed"/>
          <w:color w:val="auto"/>
          <w:sz w:val="22"/>
          <w:szCs w:val="22"/>
          <w:lang w:val="es-ES" w:eastAsia="en-US"/>
        </w:rPr>
        <w:t>y</w:t>
      </w:r>
      <w:r>
        <w:rPr>
          <w:rFonts w:eastAsia="Calibri" w:cs="Calibri" w:ascii="AytoRoquetas Light Condensed" w:hAnsi="AytoRoquetas Light Condensed"/>
          <w:color w:val="auto"/>
          <w:spacing w:val="-12"/>
          <w:sz w:val="22"/>
          <w:szCs w:val="22"/>
          <w:lang w:val="es-ES" w:eastAsia="en-US"/>
        </w:rPr>
        <w:t xml:space="preserve"> </w:t>
      </w:r>
      <w:r>
        <w:rPr>
          <w:rFonts w:eastAsia="Calibri" w:cs="Calibri" w:ascii="AytoRoquetas Light Condensed" w:hAnsi="AytoRoquetas Light Condensed"/>
          <w:color w:val="auto"/>
          <w:sz w:val="22"/>
          <w:szCs w:val="22"/>
          <w:lang w:val="es-ES" w:eastAsia="en-US"/>
        </w:rPr>
        <w:t>Adra</w:t>
      </w:r>
      <w:r>
        <w:rPr>
          <w:rFonts w:eastAsia="Calibri" w:cs="Calibri" w:ascii="AytoRoquetas Light Condensed" w:hAnsi="AytoRoquetas Light Condensed"/>
          <w:color w:val="auto"/>
          <w:spacing w:val="-13"/>
          <w:sz w:val="22"/>
          <w:szCs w:val="22"/>
          <w:lang w:val="es-ES" w:eastAsia="en-US"/>
        </w:rPr>
        <w:t xml:space="preserve"> </w:t>
      </w:r>
      <w:r>
        <w:rPr>
          <w:rFonts w:eastAsia="Calibri" w:cs="Calibri" w:ascii="AytoRoquetas Light Condensed" w:hAnsi="AytoRoquetas Light Condensed"/>
          <w:color w:val="auto"/>
          <w:sz w:val="22"/>
          <w:szCs w:val="22"/>
          <w:lang w:val="es-ES" w:eastAsia="en-US"/>
        </w:rPr>
        <w:t>de fecha 23 de mayo de 2024:</w:t>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Cuerpodetexto"/>
        <w:spacing w:lineRule="auto" w:line="276" w:before="158" w:after="0"/>
        <w:ind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sz w:val="22"/>
          <w:szCs w:val="22"/>
        </w:rPr>
        <w:t>“</w:t>
      </w:r>
      <w:r>
        <w:rPr>
          <w:rFonts w:ascii="AytoRoquetas Light Condensed" w:hAnsi="AytoRoquetas Light Condensed"/>
          <w:b w:val="false"/>
          <w:bCs/>
          <w:i/>
          <w:iCs/>
          <w:sz w:val="22"/>
          <w:szCs w:val="22"/>
        </w:rPr>
        <w:t>Se reúnen los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miembros 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la Comisión de Seguimiento del Convenio referenciado, en primera sesión a las 10.00 h del día 23 de mayo de 2024, a través de la plataforma Teams.</w:t>
      </w:r>
    </w:p>
    <w:p>
      <w:pPr>
        <w:pStyle w:val="Cuerpodetexto"/>
        <w:spacing w:lineRule="auto" w:line="276" w:before="159" w:after="0"/>
        <w:ind w:right="112"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Preside la sesión Dª Nuria Jiménez, Directora Técnica de la Confederación Hidrográfica del Guadalquivir,</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por</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resolución</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Director</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General</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Agua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conforme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lo</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recogido</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cláusula undécima del convenio, dando la bienvenida a los asistentes cuya relación se adjunta como Anejo I a la presente Acta, dando comienzo a la sesión.</w:t>
      </w:r>
    </w:p>
    <w:p>
      <w:pPr>
        <w:pStyle w:val="Ttulo1"/>
        <w:spacing w:lineRule="auto" w:line="276" w:before="160" w:after="60"/>
        <w:jc w:val="both"/>
        <w:rPr>
          <w:rFonts w:ascii="AytoRoquetas Light Condensed" w:hAnsi="AytoRoquetas Light Condensed"/>
          <w:i/>
          <w:i/>
          <w:iCs/>
          <w:sz w:val="22"/>
          <w:szCs w:val="22"/>
        </w:rPr>
      </w:pPr>
      <w:r>
        <w:rPr>
          <w:rFonts w:ascii="AytoRoquetas Light Condensed" w:hAnsi="AytoRoquetas Light Condensed"/>
          <w:i/>
          <w:iCs/>
          <w:sz w:val="22"/>
          <w:szCs w:val="22"/>
        </w:rPr>
        <w:t>Puntos</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Orden</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1"/>
          <w:sz w:val="22"/>
          <w:szCs w:val="22"/>
        </w:rPr>
        <w:t xml:space="preserve"> </w:t>
      </w:r>
      <w:r>
        <w:rPr>
          <w:rFonts w:ascii="AytoRoquetas Light Condensed" w:hAnsi="AytoRoquetas Light Condensed"/>
          <w:i/>
          <w:iCs/>
          <w:spacing w:val="-4"/>
          <w:sz w:val="22"/>
          <w:szCs w:val="22"/>
        </w:rPr>
        <w:t>día:</w:t>
      </w:r>
    </w:p>
    <w:p>
      <w:pPr>
        <w:pStyle w:val="ListParagraph"/>
        <w:widowControl w:val="false"/>
        <w:numPr>
          <w:ilvl w:val="0"/>
          <w:numId w:val="10"/>
        </w:numPr>
        <w:tabs>
          <w:tab w:val="clear" w:pos="708"/>
          <w:tab w:val="left" w:pos="819" w:leader="none"/>
        </w:tabs>
        <w:spacing w:lineRule="auto" w:line="276" w:before="180" w:after="0"/>
        <w:ind w:left="819" w:hanging="358"/>
        <w:rPr>
          <w:rFonts w:ascii="AytoRoquetas Light Condensed" w:hAnsi="AytoRoquetas Light Condensed"/>
          <w:i/>
          <w:i/>
          <w:iCs/>
          <w:sz w:val="22"/>
          <w:szCs w:val="22"/>
        </w:rPr>
      </w:pPr>
      <w:r>
        <w:rPr>
          <w:rFonts w:ascii="AytoRoquetas Light Condensed" w:hAnsi="AytoRoquetas Light Condensed"/>
          <w:i/>
          <w:iCs/>
          <w:sz w:val="22"/>
          <w:szCs w:val="22"/>
        </w:rPr>
        <w:t>Seguimiento</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las</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actuaciones</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objeto</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3"/>
          <w:sz w:val="22"/>
          <w:szCs w:val="22"/>
        </w:rPr>
        <w:t xml:space="preserve"> </w:t>
      </w:r>
      <w:r>
        <w:rPr>
          <w:rFonts w:ascii="AytoRoquetas Light Condensed" w:hAnsi="AytoRoquetas Light Condensed"/>
          <w:i/>
          <w:iCs/>
          <w:spacing w:val="-2"/>
          <w:sz w:val="22"/>
          <w:szCs w:val="22"/>
        </w:rPr>
        <w:t>convenio.</w:t>
      </w:r>
    </w:p>
    <w:p>
      <w:pPr>
        <w:pStyle w:val="ListParagraph"/>
        <w:widowControl w:val="false"/>
        <w:numPr>
          <w:ilvl w:val="0"/>
          <w:numId w:val="10"/>
        </w:numPr>
        <w:tabs>
          <w:tab w:val="clear" w:pos="708"/>
          <w:tab w:val="left" w:pos="819" w:leader="none"/>
        </w:tabs>
        <w:spacing w:lineRule="auto" w:line="276" w:before="0" w:after="0"/>
        <w:ind w:left="819" w:hanging="358"/>
        <w:rPr>
          <w:rFonts w:ascii="AytoRoquetas Light Condensed" w:hAnsi="AytoRoquetas Light Condensed"/>
          <w:i/>
          <w:i/>
          <w:iCs/>
          <w:sz w:val="22"/>
          <w:szCs w:val="22"/>
        </w:rPr>
      </w:pPr>
      <w:r>
        <w:rPr>
          <w:rFonts w:ascii="AytoRoquetas Light Condensed" w:hAnsi="AytoRoquetas Light Condensed"/>
          <w:i/>
          <w:iCs/>
          <w:sz w:val="22"/>
          <w:szCs w:val="22"/>
        </w:rPr>
        <w:t>Propuesta</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reajuste</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anualidades</w:t>
      </w:r>
      <w:r>
        <w:rPr>
          <w:rFonts w:ascii="AytoRoquetas Light Condensed" w:hAnsi="AytoRoquetas Light Condensed"/>
          <w:i/>
          <w:iCs/>
          <w:spacing w:val="-5"/>
          <w:sz w:val="22"/>
          <w:szCs w:val="22"/>
        </w:rPr>
        <w:t xml:space="preserve"> </w:t>
      </w:r>
      <w:r>
        <w:rPr>
          <w:rFonts w:ascii="AytoRoquetas Light Condensed" w:hAnsi="AytoRoquetas Light Condensed"/>
          <w:i/>
          <w:iCs/>
          <w:spacing w:val="-2"/>
          <w:sz w:val="22"/>
          <w:szCs w:val="22"/>
        </w:rPr>
        <w:t>vigentes.</w:t>
      </w:r>
    </w:p>
    <w:p>
      <w:pPr>
        <w:pStyle w:val="ListParagraph"/>
        <w:widowControl w:val="false"/>
        <w:numPr>
          <w:ilvl w:val="0"/>
          <w:numId w:val="10"/>
        </w:numPr>
        <w:tabs>
          <w:tab w:val="clear" w:pos="708"/>
          <w:tab w:val="left" w:pos="819" w:leader="none"/>
        </w:tabs>
        <w:spacing w:lineRule="auto" w:line="276" w:before="1" w:after="0"/>
        <w:ind w:left="819" w:hanging="358"/>
        <w:rPr>
          <w:rFonts w:ascii="AytoRoquetas Light Condensed" w:hAnsi="AytoRoquetas Light Condensed"/>
          <w:i/>
          <w:i/>
          <w:iCs/>
          <w:sz w:val="22"/>
          <w:szCs w:val="22"/>
        </w:rPr>
      </w:pPr>
      <w:r>
        <w:rPr>
          <w:rFonts w:ascii="AytoRoquetas Light Condensed" w:hAnsi="AytoRoquetas Light Condensed"/>
          <w:i/>
          <w:iCs/>
          <w:sz w:val="22"/>
          <w:szCs w:val="22"/>
        </w:rPr>
        <w:t>Propuesta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prórroga</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7"/>
          <w:sz w:val="22"/>
          <w:szCs w:val="22"/>
        </w:rPr>
        <w:t xml:space="preserve"> </w:t>
      </w:r>
      <w:r>
        <w:rPr>
          <w:rFonts w:ascii="AytoRoquetas Light Condensed" w:hAnsi="AytoRoquetas Light Condensed"/>
          <w:i/>
          <w:iCs/>
          <w:spacing w:val="-2"/>
          <w:sz w:val="22"/>
          <w:szCs w:val="22"/>
        </w:rPr>
        <w:t>convenio.</w:t>
      </w:r>
    </w:p>
    <w:p>
      <w:pPr>
        <w:pStyle w:val="ListParagraph"/>
        <w:widowControl w:val="false"/>
        <w:numPr>
          <w:ilvl w:val="0"/>
          <w:numId w:val="10"/>
        </w:numPr>
        <w:tabs>
          <w:tab w:val="clear" w:pos="708"/>
          <w:tab w:val="left" w:pos="819" w:leader="none"/>
        </w:tabs>
        <w:spacing w:lineRule="auto" w:line="276" w:before="0" w:after="0"/>
        <w:ind w:left="819" w:hanging="358"/>
        <w:rPr>
          <w:rFonts w:ascii="AytoRoquetas Light Condensed" w:hAnsi="AytoRoquetas Light Condensed"/>
          <w:i/>
          <w:i/>
          <w:iCs/>
          <w:sz w:val="22"/>
          <w:szCs w:val="22"/>
        </w:rPr>
      </w:pPr>
      <w:r>
        <w:rPr>
          <w:rFonts w:ascii="AytoRoquetas Light Condensed" w:hAnsi="AytoRoquetas Light Condensed"/>
          <w:i/>
          <w:iCs/>
          <w:sz w:val="22"/>
          <w:szCs w:val="22"/>
        </w:rPr>
        <w:t>Modificación</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claúsula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3.3</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claúsula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11</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para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reajuste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2"/>
          <w:sz w:val="22"/>
          <w:szCs w:val="22"/>
        </w:rPr>
        <w:t xml:space="preserve"> anualidades.</w:t>
      </w:r>
    </w:p>
    <w:p>
      <w:pPr>
        <w:pStyle w:val="ListParagraph"/>
        <w:widowControl w:val="false"/>
        <w:numPr>
          <w:ilvl w:val="0"/>
          <w:numId w:val="10"/>
        </w:numPr>
        <w:tabs>
          <w:tab w:val="clear" w:pos="708"/>
          <w:tab w:val="left" w:pos="819" w:leader="none"/>
        </w:tabs>
        <w:spacing w:lineRule="auto" w:line="276" w:before="0" w:after="0"/>
        <w:ind w:left="819" w:hanging="358"/>
        <w:rPr>
          <w:rFonts w:ascii="AytoRoquetas Light Condensed" w:hAnsi="AytoRoquetas Light Condensed"/>
          <w:i/>
          <w:i/>
          <w:iCs/>
          <w:sz w:val="22"/>
          <w:szCs w:val="22"/>
        </w:rPr>
      </w:pPr>
      <w:r>
        <w:rPr>
          <w:rFonts w:ascii="AytoRoquetas Light Condensed" w:hAnsi="AytoRoquetas Light Condensed"/>
          <w:i/>
          <w:iCs/>
          <w:sz w:val="22"/>
          <w:szCs w:val="22"/>
        </w:rPr>
        <w:t>Ruegos</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1"/>
          <w:sz w:val="22"/>
          <w:szCs w:val="22"/>
        </w:rPr>
        <w:t xml:space="preserve"> </w:t>
      </w:r>
      <w:r>
        <w:rPr>
          <w:rFonts w:ascii="AytoRoquetas Light Condensed" w:hAnsi="AytoRoquetas Light Condensed"/>
          <w:i/>
          <w:iCs/>
          <w:spacing w:val="-2"/>
          <w:sz w:val="22"/>
          <w:szCs w:val="22"/>
        </w:rPr>
        <w:t>preguntas.</w:t>
      </w:r>
    </w:p>
    <w:p>
      <w:pPr>
        <w:pStyle w:val="Cuerpodetexto"/>
        <w:spacing w:lineRule="auto" w:line="276" w:before="181" w:after="0"/>
        <w:rPr>
          <w:rFonts w:ascii="AytoRoquetas Light Condensed" w:hAnsi="AytoRoquetas Light Condensed"/>
          <w:i/>
          <w:i/>
          <w:iCs/>
          <w:sz w:val="22"/>
          <w:szCs w:val="22"/>
        </w:rPr>
      </w:pPr>
      <w:r>
        <w:rPr>
          <w:rFonts w:ascii="AytoRoquetas Light Condensed" w:hAnsi="AytoRoquetas Light Condensed"/>
          <w:i/>
          <w:iCs/>
          <w:sz w:val="22"/>
          <w:szCs w:val="22"/>
        </w:rPr>
      </w:r>
    </w:p>
    <w:p>
      <w:pPr>
        <w:pStyle w:val="Cuerpodetexto"/>
        <w:spacing w:lineRule="auto" w:line="276"/>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La Presidenta da inicio a la reunión invitando a los asistentes a presentarse. El listado de asistentes se encuentra recogido en el Anejo I del presente Acta.</w:t>
      </w:r>
    </w:p>
    <w:p>
      <w:pPr>
        <w:pStyle w:val="Cuerpodetexto"/>
        <w:spacing w:lineRule="auto" w:line="276" w:before="159"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Una</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vez</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concluidas</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presentaciones,</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Presidenta</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manifiesta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puesto</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están</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presentes los vocales del Ministerio para la Transición Ecológica y el Reto Demográfico, de la Junta de Andalucía y de 5 de los 7 Ayuntamiento incluidos en el Convenio, se alcanza el quórum válido para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adopción</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acuerdos,</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conforme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lo</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dispuesto</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artículo</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17.2</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Ley</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40/2015,</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del Régimen Jurídico del Sector Público.</w:t>
      </w:r>
    </w:p>
    <w:p>
      <w:pPr>
        <w:pStyle w:val="Cuerpodetexto"/>
        <w:spacing w:lineRule="auto" w:line="276" w:before="160" w:after="0"/>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Se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paso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al</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primer</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punto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Orden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pacing w:val="-4"/>
          <w:sz w:val="22"/>
          <w:szCs w:val="22"/>
        </w:rPr>
        <w:t>día:</w:t>
      </w:r>
    </w:p>
    <w:p>
      <w:pPr>
        <w:pStyle w:val="Ttulo1"/>
        <w:keepNext w:val="false"/>
        <w:widowControl w:val="false"/>
        <w:numPr>
          <w:ilvl w:val="0"/>
          <w:numId w:val="9"/>
        </w:numPr>
        <w:tabs>
          <w:tab w:val="clear" w:pos="708"/>
          <w:tab w:val="left" w:pos="819" w:leader="none"/>
        </w:tabs>
        <w:suppressAutoHyphens w:val="false"/>
        <w:spacing w:lineRule="auto" w:line="276" w:before="180" w:after="0"/>
        <w:ind w:left="819" w:hanging="358"/>
        <w:rPr>
          <w:rFonts w:ascii="AytoRoquetas Light Condensed" w:hAnsi="AytoRoquetas Light Condensed"/>
          <w:i/>
          <w:i/>
          <w:iCs/>
          <w:sz w:val="22"/>
          <w:szCs w:val="22"/>
        </w:rPr>
      </w:pPr>
      <w:r>
        <w:rPr>
          <w:rFonts w:ascii="AytoRoquetas Light Condensed" w:hAnsi="AytoRoquetas Light Condensed"/>
          <w:i/>
          <w:iCs/>
          <w:spacing w:val="-2"/>
          <w:sz w:val="22"/>
          <w:szCs w:val="22"/>
          <w:u w:val="single"/>
        </w:rPr>
        <w:t>Seguimiento</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de</w:t>
      </w:r>
      <w:r>
        <w:rPr>
          <w:rFonts w:ascii="AytoRoquetas Light Condensed" w:hAnsi="AytoRoquetas Light Condensed"/>
          <w:i/>
          <w:iCs/>
          <w:spacing w:val="-14"/>
          <w:sz w:val="22"/>
          <w:szCs w:val="22"/>
          <w:u w:val="single"/>
        </w:rPr>
        <w:t xml:space="preserve"> </w:t>
      </w:r>
      <w:r>
        <w:rPr>
          <w:rFonts w:ascii="AytoRoquetas Light Condensed" w:hAnsi="AytoRoquetas Light Condensed"/>
          <w:i/>
          <w:iCs/>
          <w:spacing w:val="-2"/>
          <w:sz w:val="22"/>
          <w:szCs w:val="22"/>
          <w:u w:val="single"/>
        </w:rPr>
        <w:t>las</w:t>
      </w:r>
      <w:r>
        <w:rPr>
          <w:rFonts w:ascii="AytoRoquetas Light Condensed" w:hAnsi="AytoRoquetas Light Condensed"/>
          <w:i/>
          <w:iCs/>
          <w:spacing w:val="-17"/>
          <w:sz w:val="22"/>
          <w:szCs w:val="22"/>
          <w:u w:val="single"/>
        </w:rPr>
        <w:t xml:space="preserve"> </w:t>
      </w:r>
      <w:r>
        <w:rPr>
          <w:rFonts w:ascii="AytoRoquetas Light Condensed" w:hAnsi="AytoRoquetas Light Condensed"/>
          <w:i/>
          <w:iCs/>
          <w:spacing w:val="-2"/>
          <w:sz w:val="22"/>
          <w:szCs w:val="22"/>
          <w:u w:val="single"/>
        </w:rPr>
        <w:t>actuaciones</w:t>
      </w:r>
      <w:r>
        <w:rPr>
          <w:rFonts w:ascii="AytoRoquetas Light Condensed" w:hAnsi="AytoRoquetas Light Condensed"/>
          <w:i/>
          <w:iCs/>
          <w:spacing w:val="-14"/>
          <w:sz w:val="22"/>
          <w:szCs w:val="22"/>
          <w:u w:val="single"/>
        </w:rPr>
        <w:t xml:space="preserve"> </w:t>
      </w:r>
      <w:r>
        <w:rPr>
          <w:rFonts w:ascii="AytoRoquetas Light Condensed" w:hAnsi="AytoRoquetas Light Condensed"/>
          <w:i/>
          <w:iCs/>
          <w:spacing w:val="-2"/>
          <w:sz w:val="22"/>
          <w:szCs w:val="22"/>
          <w:u w:val="single"/>
        </w:rPr>
        <w:t>objeto</w:t>
      </w:r>
      <w:r>
        <w:rPr>
          <w:rFonts w:ascii="AytoRoquetas Light Condensed" w:hAnsi="AytoRoquetas Light Condensed"/>
          <w:i/>
          <w:iCs/>
          <w:spacing w:val="-15"/>
          <w:sz w:val="22"/>
          <w:szCs w:val="22"/>
          <w:u w:val="single"/>
        </w:rPr>
        <w:t xml:space="preserve"> </w:t>
      </w:r>
      <w:r>
        <w:rPr>
          <w:rFonts w:ascii="AytoRoquetas Light Condensed" w:hAnsi="AytoRoquetas Light Condensed"/>
          <w:i/>
          <w:iCs/>
          <w:spacing w:val="-2"/>
          <w:sz w:val="22"/>
          <w:szCs w:val="22"/>
          <w:u w:val="single"/>
        </w:rPr>
        <w:t>del</w:t>
      </w:r>
      <w:r>
        <w:rPr>
          <w:rFonts w:ascii="AytoRoquetas Light Condensed" w:hAnsi="AytoRoquetas Light Condensed"/>
          <w:i/>
          <w:iCs/>
          <w:spacing w:val="-17"/>
          <w:sz w:val="22"/>
          <w:szCs w:val="22"/>
          <w:u w:val="single"/>
        </w:rPr>
        <w:t xml:space="preserve"> </w:t>
      </w:r>
      <w:r>
        <w:rPr>
          <w:rFonts w:ascii="AytoRoquetas Light Condensed" w:hAnsi="AytoRoquetas Light Condensed"/>
          <w:i/>
          <w:iCs/>
          <w:spacing w:val="-2"/>
          <w:sz w:val="22"/>
          <w:szCs w:val="22"/>
          <w:u w:val="single"/>
        </w:rPr>
        <w:t>convenio</w:t>
      </w:r>
    </w:p>
    <w:p>
      <w:pPr>
        <w:pStyle w:val="Cuerpodetexto"/>
        <w:spacing w:lineRule="auto" w:line="276" w:before="185"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Dª Nuria Jiménez cede la palabra a D. Miguel Ángel Llamazares que expone la situación actualizada de las 4 actuaciones que el Ministerio tiene comprometidas en el Convenio, desde la última reunión que tuvo lugar en octubre del 2023.</w:t>
      </w:r>
    </w:p>
    <w:p>
      <w:pPr>
        <w:pStyle w:val="ListParagraph"/>
        <w:widowControl w:val="false"/>
        <w:numPr>
          <w:ilvl w:val="1"/>
          <w:numId w:val="9"/>
        </w:numPr>
        <w:tabs>
          <w:tab w:val="clear" w:pos="708"/>
          <w:tab w:val="left" w:pos="821" w:leader="none"/>
        </w:tabs>
        <w:spacing w:lineRule="auto" w:line="276" w:before="160" w:after="0"/>
        <w:ind w:left="821" w:right="115" w:hanging="360"/>
        <w:rPr>
          <w:rFonts w:ascii="AytoRoquetas Light Condensed" w:hAnsi="AytoRoquetas Light Condensed"/>
          <w:bCs/>
          <w:i/>
          <w:i/>
          <w:iCs/>
          <w:sz w:val="22"/>
          <w:szCs w:val="22"/>
        </w:rPr>
      </w:pPr>
      <w:r>
        <w:rPr>
          <w:rFonts w:ascii="AytoRoquetas Light Condensed" w:hAnsi="AytoRoquetas Light Condensed"/>
          <w:bCs/>
          <w:i/>
          <w:iCs/>
          <w:sz w:val="22"/>
          <w:szCs w:val="22"/>
          <w:u w:val="single"/>
        </w:rPr>
        <w:t>Guillena:</w:t>
      </w:r>
      <w:r>
        <w:rPr>
          <w:rFonts w:ascii="AytoRoquetas Light Condensed" w:hAnsi="AytoRoquetas Light Condensed"/>
          <w:bCs/>
          <w:i/>
          <w:iCs/>
          <w:sz w:val="22"/>
          <w:szCs w:val="22"/>
        </w:rPr>
        <w:t xml:space="preserve"> Indica</w:t>
      </w:r>
      <w:r>
        <w:rPr>
          <w:rFonts w:ascii="AytoRoquetas Light Condensed" w:hAnsi="AytoRoquetas Light Condensed"/>
          <w:bCs/>
          <w:i/>
          <w:iCs/>
          <w:spacing w:val="-2"/>
          <w:sz w:val="22"/>
          <w:szCs w:val="22"/>
        </w:rPr>
        <w:t xml:space="preserve"> </w:t>
      </w:r>
      <w:r>
        <w:rPr>
          <w:rFonts w:ascii="AytoRoquetas Light Condensed" w:hAnsi="AytoRoquetas Light Condensed"/>
          <w:bCs/>
          <w:i/>
          <w:iCs/>
          <w:sz w:val="22"/>
          <w:szCs w:val="22"/>
        </w:rPr>
        <w:t>que</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se</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contrató en</w:t>
      </w:r>
      <w:r>
        <w:rPr>
          <w:rFonts w:ascii="AytoRoquetas Light Condensed" w:hAnsi="AytoRoquetas Light Condensed"/>
          <w:bCs/>
          <w:i/>
          <w:iCs/>
          <w:spacing w:val="-5"/>
          <w:sz w:val="22"/>
          <w:szCs w:val="22"/>
        </w:rPr>
        <w:t xml:space="preserve"> </w:t>
      </w:r>
      <w:r>
        <w:rPr>
          <w:rFonts w:ascii="AytoRoquetas Light Condensed" w:hAnsi="AytoRoquetas Light Condensed"/>
          <w:bCs/>
          <w:i/>
          <w:iCs/>
          <w:sz w:val="22"/>
          <w:szCs w:val="22"/>
        </w:rPr>
        <w:t>marzo</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2023</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la redacción</w:t>
      </w:r>
      <w:r>
        <w:rPr>
          <w:rFonts w:ascii="AytoRoquetas Light Condensed" w:hAnsi="AytoRoquetas Light Condensed"/>
          <w:bCs/>
          <w:i/>
          <w:iCs/>
          <w:spacing w:val="-3"/>
          <w:sz w:val="22"/>
          <w:szCs w:val="22"/>
        </w:rPr>
        <w:t xml:space="preserve"> </w:t>
      </w:r>
      <w:r>
        <w:rPr>
          <w:rFonts w:ascii="AytoRoquetas Light Condensed" w:hAnsi="AytoRoquetas Light Condensed"/>
          <w:bCs/>
          <w:i/>
          <w:iCs/>
          <w:sz w:val="22"/>
          <w:szCs w:val="22"/>
        </w:rPr>
        <w:t>del</w:t>
      </w:r>
      <w:r>
        <w:rPr>
          <w:rFonts w:ascii="AytoRoquetas Light Condensed" w:hAnsi="AytoRoquetas Light Condensed"/>
          <w:bCs/>
          <w:i/>
          <w:iCs/>
          <w:spacing w:val="-2"/>
          <w:sz w:val="22"/>
          <w:szCs w:val="22"/>
        </w:rPr>
        <w:t xml:space="preserve"> </w:t>
      </w:r>
      <w:r>
        <w:rPr>
          <w:rFonts w:ascii="AytoRoquetas Light Condensed" w:hAnsi="AytoRoquetas Light Condensed"/>
          <w:bCs/>
          <w:i/>
          <w:iCs/>
          <w:sz w:val="22"/>
          <w:szCs w:val="22"/>
        </w:rPr>
        <w:t>proyecto y</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que está bastante avanzada. Se ha iniciado la tramitación ambiental con el documento de alcance. Una vez que se obtenga la resolución ambiental favorable, se terminará la redacción</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del</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proyecto</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y se realizarán</w:t>
      </w:r>
      <w:r>
        <w:rPr>
          <w:rFonts w:ascii="AytoRoquetas Light Condensed" w:hAnsi="AytoRoquetas Light Condensed"/>
          <w:bCs/>
          <w:i/>
          <w:iCs/>
          <w:spacing w:val="-1"/>
          <w:sz w:val="22"/>
          <w:szCs w:val="22"/>
        </w:rPr>
        <w:t xml:space="preserve"> </w:t>
      </w:r>
      <w:r>
        <w:rPr>
          <w:rFonts w:ascii="AytoRoquetas Light Condensed" w:hAnsi="AytoRoquetas Light Condensed"/>
          <w:bCs/>
          <w:i/>
          <w:iCs/>
          <w:sz w:val="22"/>
          <w:szCs w:val="22"/>
        </w:rPr>
        <w:t>los</w:t>
      </w:r>
      <w:r>
        <w:rPr>
          <w:rFonts w:ascii="AytoRoquetas Light Condensed" w:hAnsi="AytoRoquetas Light Condensed"/>
          <w:bCs/>
          <w:i/>
          <w:iCs/>
          <w:spacing w:val="-2"/>
          <w:sz w:val="22"/>
          <w:szCs w:val="22"/>
        </w:rPr>
        <w:t xml:space="preserve"> </w:t>
      </w:r>
      <w:r>
        <w:rPr>
          <w:rFonts w:ascii="AytoRoquetas Light Condensed" w:hAnsi="AytoRoquetas Light Condensed"/>
          <w:bCs/>
          <w:i/>
          <w:iCs/>
          <w:sz w:val="22"/>
          <w:szCs w:val="22"/>
        </w:rPr>
        <w:t>trámites administrativos oportunos previos a la aprobación del proyecto. La previsión es que las obras se podrán iniciar en el año 2026,</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al</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tener</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una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duración</w:t>
      </w:r>
      <w:r>
        <w:rPr>
          <w:rFonts w:ascii="AytoRoquetas Light Condensed" w:hAnsi="AytoRoquetas Light Condensed"/>
          <w:bCs/>
          <w:i/>
          <w:iCs/>
          <w:spacing w:val="-11"/>
          <w:sz w:val="22"/>
          <w:szCs w:val="22"/>
        </w:rPr>
        <w:t xml:space="preserve"> </w:t>
      </w:r>
      <w:r>
        <w:rPr>
          <w:rFonts w:ascii="AytoRoquetas Light Condensed" w:hAnsi="AytoRoquetas Light Condensed"/>
          <w:bCs/>
          <w:i/>
          <w:iCs/>
          <w:sz w:val="22"/>
          <w:szCs w:val="22"/>
        </w:rPr>
        <w:t>estimada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10"/>
          <w:sz w:val="22"/>
          <w:szCs w:val="22"/>
        </w:rPr>
        <w:t xml:space="preserve"> </w:t>
      </w:r>
      <w:r>
        <w:rPr>
          <w:rFonts w:ascii="AytoRoquetas Light Condensed" w:hAnsi="AytoRoquetas Light Condensed"/>
          <w:bCs/>
          <w:i/>
          <w:iCs/>
          <w:sz w:val="22"/>
          <w:szCs w:val="22"/>
        </w:rPr>
        <w:t>2</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años</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la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finalización</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podría</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ser</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en</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el</w:t>
      </w:r>
      <w:r>
        <w:rPr>
          <w:rFonts w:ascii="AytoRoquetas Light Condensed" w:hAnsi="AytoRoquetas Light Condensed"/>
          <w:bCs/>
          <w:i/>
          <w:iCs/>
          <w:spacing w:val="-8"/>
          <w:sz w:val="22"/>
          <w:szCs w:val="22"/>
        </w:rPr>
        <w:t xml:space="preserve"> </w:t>
      </w:r>
      <w:r>
        <w:rPr>
          <w:rFonts w:ascii="AytoRoquetas Light Condensed" w:hAnsi="AytoRoquetas Light Condensed"/>
          <w:bCs/>
          <w:i/>
          <w:iCs/>
          <w:sz w:val="22"/>
          <w:szCs w:val="22"/>
        </w:rPr>
        <w:t>año</w:t>
      </w:r>
      <w:r>
        <w:rPr>
          <w:rFonts w:ascii="AytoRoquetas Light Condensed" w:hAnsi="AytoRoquetas Light Condensed"/>
          <w:bCs/>
          <w:i/>
          <w:iCs/>
          <w:spacing w:val="-9"/>
          <w:sz w:val="22"/>
          <w:szCs w:val="22"/>
        </w:rPr>
        <w:t xml:space="preserve"> </w:t>
      </w:r>
      <w:r>
        <w:rPr>
          <w:rFonts w:ascii="AytoRoquetas Light Condensed" w:hAnsi="AytoRoquetas Light Condensed"/>
          <w:bCs/>
          <w:i/>
          <w:iCs/>
          <w:sz w:val="22"/>
          <w:szCs w:val="22"/>
        </w:rPr>
        <w:t>2028.</w:t>
      </w:r>
    </w:p>
    <w:p>
      <w:pPr>
        <w:pStyle w:val="ListParagraph"/>
        <w:widowControl w:val="false"/>
        <w:numPr>
          <w:ilvl w:val="1"/>
          <w:numId w:val="9"/>
        </w:numPr>
        <w:tabs>
          <w:tab w:val="clear" w:pos="708"/>
          <w:tab w:val="left" w:pos="821" w:leader="none"/>
        </w:tabs>
        <w:spacing w:lineRule="auto" w:line="276" w:before="0" w:after="0"/>
        <w:ind w:left="821" w:right="114" w:hanging="360"/>
        <w:rPr>
          <w:rFonts w:ascii="AytoRoquetas Light Condensed" w:hAnsi="AytoRoquetas Light Condensed"/>
          <w:bCs/>
          <w:i/>
          <w:i/>
          <w:iCs/>
          <w:sz w:val="22"/>
          <w:szCs w:val="22"/>
        </w:rPr>
      </w:pPr>
      <w:r>
        <w:rPr>
          <w:rFonts w:ascii="AytoRoquetas Light Condensed" w:hAnsi="AytoRoquetas Light Condensed"/>
          <w:bCs/>
          <w:i/>
          <w:iCs/>
          <w:sz w:val="22"/>
          <w:szCs w:val="22"/>
          <w:u w:val="single"/>
        </w:rPr>
        <w:t>Matalascañas:</w:t>
      </w:r>
      <w:r>
        <w:rPr>
          <w:rFonts w:ascii="AytoRoquetas Light Condensed" w:hAnsi="AytoRoquetas Light Condensed"/>
          <w:bCs/>
          <w:i/>
          <w:iCs/>
          <w:sz w:val="22"/>
          <w:szCs w:val="22"/>
        </w:rPr>
        <w:t xml:space="preserve"> Recientemente la Dirección General de Calidad y Evaluación Ambiental, ha</w:t>
      </w:r>
      <w:r>
        <w:rPr>
          <w:rFonts w:ascii="AytoRoquetas Light Condensed" w:hAnsi="AytoRoquetas Light Condensed"/>
          <w:bCs/>
          <w:i/>
          <w:iCs/>
          <w:spacing w:val="-4"/>
          <w:sz w:val="22"/>
          <w:szCs w:val="22"/>
        </w:rPr>
        <w:t xml:space="preserve"> </w:t>
      </w:r>
      <w:r>
        <w:rPr>
          <w:rFonts w:ascii="AytoRoquetas Light Condensed" w:hAnsi="AytoRoquetas Light Condensed"/>
          <w:bCs/>
          <w:i/>
          <w:iCs/>
          <w:sz w:val="22"/>
          <w:szCs w:val="22"/>
        </w:rPr>
        <w:t>resuelto</w:t>
      </w:r>
      <w:r>
        <w:rPr>
          <w:rFonts w:ascii="AytoRoquetas Light Condensed" w:hAnsi="AytoRoquetas Light Condensed"/>
          <w:bCs/>
          <w:i/>
          <w:iCs/>
          <w:spacing w:val="-5"/>
          <w:sz w:val="22"/>
          <w:szCs w:val="22"/>
        </w:rPr>
        <w:t xml:space="preserve"> </w:t>
      </w:r>
      <w:r>
        <w:rPr>
          <w:rFonts w:ascii="AytoRoquetas Light Condensed" w:hAnsi="AytoRoquetas Light Condensed"/>
          <w:bCs/>
          <w:i/>
          <w:iCs/>
          <w:sz w:val="22"/>
          <w:szCs w:val="22"/>
        </w:rPr>
        <w:t>que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el</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proyecto</w:t>
      </w:r>
      <w:r>
        <w:rPr>
          <w:rFonts w:ascii="AytoRoquetas Light Condensed" w:hAnsi="AytoRoquetas Light Condensed"/>
          <w:bCs/>
          <w:i/>
          <w:iCs/>
          <w:spacing w:val="-5"/>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ampliación</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la</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EDAR</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requiere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de</w:t>
      </w:r>
      <w:r>
        <w:rPr>
          <w:rFonts w:ascii="AytoRoquetas Light Condensed" w:hAnsi="AytoRoquetas Light Condensed"/>
          <w:bCs/>
          <w:i/>
          <w:iCs/>
          <w:spacing w:val="-6"/>
          <w:sz w:val="22"/>
          <w:szCs w:val="22"/>
        </w:rPr>
        <w:t xml:space="preserve"> </w:t>
      </w:r>
      <w:r>
        <w:rPr>
          <w:rFonts w:ascii="AytoRoquetas Light Condensed" w:hAnsi="AytoRoquetas Light Condensed"/>
          <w:bCs/>
          <w:i/>
          <w:iCs/>
          <w:sz w:val="22"/>
          <w:szCs w:val="22"/>
        </w:rPr>
        <w:t>evaluación</w:t>
      </w:r>
      <w:r>
        <w:rPr>
          <w:rFonts w:ascii="AytoRoquetas Light Condensed" w:hAnsi="AytoRoquetas Light Condensed"/>
          <w:bCs/>
          <w:i/>
          <w:iCs/>
          <w:spacing w:val="-7"/>
          <w:sz w:val="22"/>
          <w:szCs w:val="22"/>
        </w:rPr>
        <w:t xml:space="preserve"> </w:t>
      </w:r>
      <w:r>
        <w:rPr>
          <w:rFonts w:ascii="AytoRoquetas Light Condensed" w:hAnsi="AytoRoquetas Light Condensed"/>
          <w:bCs/>
          <w:i/>
          <w:iCs/>
          <w:sz w:val="22"/>
          <w:szCs w:val="22"/>
        </w:rPr>
        <w:t>ambiental</w:t>
      </w:r>
    </w:p>
    <w:p>
      <w:pPr>
        <w:pStyle w:val="Cuerpodetexto"/>
        <w:spacing w:lineRule="auto" w:line="276"/>
        <w:ind w:left="821" w:right="114"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ordinaria.</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Con</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objeto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 seguir</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avanzando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tramitación</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ambiental, se ha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acordado la</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redacción</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un</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nuevo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estudio</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alternativas,</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así</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como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elaboración</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estudio</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de impacto ambiental de la alternativa que finalmente resulte seleccionada. Entre las alternativas a estudiar se incluirá la planteada por el Ayuntamiento de Almonte.</w:t>
      </w:r>
    </w:p>
    <w:p>
      <w:pPr>
        <w:pStyle w:val="Cuerpodetexto"/>
        <w:spacing w:lineRule="auto" w:line="276"/>
        <w:ind w:left="82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De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forma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paralela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al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trámite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ambiental,</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ir</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ganando</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tiempo,</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ha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redactado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por</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pacing w:val="-5"/>
          <w:sz w:val="22"/>
          <w:szCs w:val="22"/>
        </w:rPr>
        <w:t>la</w:t>
      </w:r>
    </w:p>
    <w:p>
      <w:pPr>
        <w:pStyle w:val="Cuerpodetexto"/>
        <w:spacing w:lineRule="auto" w:line="276" w:before="19" w:after="0"/>
        <w:ind w:left="82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C.H.</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Guadalquivir</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pliego</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prescripciones</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técnicas</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redacción</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proyecto constructivo de la alternativa que obtenga la declaración de impacto ambiental. El presupuesto del pliego asciende a 699.372,80 €.</w:t>
      </w:r>
    </w:p>
    <w:p>
      <w:pPr>
        <w:pStyle w:val="Cuerpodetexto"/>
        <w:spacing w:lineRule="auto" w:line="276" w:before="1" w:after="0"/>
        <w:ind w:left="82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Es un</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poco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prematuro decir</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cuando</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puede acabar</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esta actuación, pero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prevé que pueda ser en el año 2028.</w:t>
      </w:r>
    </w:p>
    <w:p>
      <w:pPr>
        <w:pStyle w:val="ListParagraph"/>
        <w:widowControl w:val="false"/>
        <w:numPr>
          <w:ilvl w:val="1"/>
          <w:numId w:val="9"/>
        </w:numPr>
        <w:tabs>
          <w:tab w:val="clear" w:pos="708"/>
          <w:tab w:val="left" w:pos="821" w:leader="none"/>
        </w:tabs>
        <w:spacing w:lineRule="auto" w:line="276" w:before="5" w:after="0"/>
        <w:ind w:left="821" w:right="114" w:hanging="360"/>
        <w:rPr>
          <w:rFonts w:ascii="AytoRoquetas Light Condensed" w:hAnsi="AytoRoquetas Light Condensed"/>
          <w:i/>
          <w:i/>
          <w:iCs/>
          <w:sz w:val="22"/>
          <w:szCs w:val="22"/>
        </w:rPr>
      </w:pPr>
      <w:r>
        <w:rPr>
          <w:rFonts w:ascii="AytoRoquetas Light Condensed" w:hAnsi="AytoRoquetas Light Condensed"/>
          <w:i/>
          <w:iCs/>
          <w:sz w:val="22"/>
          <w:szCs w:val="22"/>
          <w:u w:val="single"/>
        </w:rPr>
        <w:t>Sanlúcar de Barrameda</w:t>
      </w:r>
      <w:r>
        <w:rPr>
          <w:rFonts w:ascii="AytoRoquetas Light Condensed" w:hAnsi="AytoRoquetas Light Condensed"/>
          <w:i/>
          <w:iCs/>
          <w:sz w:val="22"/>
          <w:szCs w:val="22"/>
        </w:rPr>
        <w:t>: lo que está previsto en el Convenio es exclusivamente la redacción</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proyecto</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adecuación</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mejora</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EDAR</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Sanlúcar</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Barrameda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y agrupación de vertidos y colectores en los núcleos de Sanlúcar de Barrameda. El contrato</w:t>
      </w:r>
      <w:r>
        <w:rPr>
          <w:rFonts w:ascii="AytoRoquetas Light Condensed" w:hAnsi="AytoRoquetas Light Condensed"/>
          <w:i/>
          <w:iCs/>
          <w:spacing w:val="-11"/>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servicios</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adjudicó</w:t>
      </w:r>
      <w:r>
        <w:rPr>
          <w:rFonts w:ascii="AytoRoquetas Light Condensed" w:hAnsi="AytoRoquetas Light Condensed"/>
          <w:i/>
          <w:iCs/>
          <w:spacing w:val="-11"/>
          <w:sz w:val="22"/>
          <w:szCs w:val="22"/>
        </w:rPr>
        <w:t xml:space="preserve"> </w:t>
      </w:r>
      <w:r>
        <w:rPr>
          <w:rFonts w:ascii="AytoRoquetas Light Condensed" w:hAnsi="AytoRoquetas Light Condensed"/>
          <w:i/>
          <w:iCs/>
          <w:sz w:val="22"/>
          <w:szCs w:val="22"/>
        </w:rPr>
        <w:t>en</w:t>
      </w:r>
      <w:r>
        <w:rPr>
          <w:rFonts w:ascii="AytoRoquetas Light Condensed" w:hAnsi="AytoRoquetas Light Condensed"/>
          <w:i/>
          <w:iCs/>
          <w:spacing w:val="-11"/>
          <w:sz w:val="22"/>
          <w:szCs w:val="22"/>
        </w:rPr>
        <w:t xml:space="preserve"> </w:t>
      </w:r>
      <w:r>
        <w:rPr>
          <w:rFonts w:ascii="AytoRoquetas Light Condensed" w:hAnsi="AytoRoquetas Light Condensed"/>
          <w:i/>
          <w:iCs/>
          <w:sz w:val="22"/>
          <w:szCs w:val="22"/>
        </w:rPr>
        <w:t>noviembre</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10"/>
          <w:sz w:val="22"/>
          <w:szCs w:val="22"/>
        </w:rPr>
        <w:t xml:space="preserve"> </w:t>
      </w:r>
      <w:r>
        <w:rPr>
          <w:rFonts w:ascii="AytoRoquetas Light Condensed" w:hAnsi="AytoRoquetas Light Condensed"/>
          <w:i/>
          <w:iCs/>
          <w:sz w:val="22"/>
          <w:szCs w:val="22"/>
        </w:rPr>
        <w:t>año</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pasado,</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trabajando</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con el Ayuntamiento en definir las alternativas necesarias para lo que se les ha solicitado toda la información necesaria para plantear las soluciones.</w:t>
      </w:r>
    </w:p>
    <w:p>
      <w:pPr>
        <w:pStyle w:val="ListParagraph"/>
        <w:widowControl w:val="false"/>
        <w:numPr>
          <w:ilvl w:val="1"/>
          <w:numId w:val="9"/>
        </w:numPr>
        <w:tabs>
          <w:tab w:val="clear" w:pos="708"/>
          <w:tab w:val="left" w:pos="821" w:leader="none"/>
        </w:tabs>
        <w:spacing w:lineRule="auto" w:line="276" w:before="0" w:after="0"/>
        <w:ind w:left="821" w:right="114" w:hanging="360"/>
        <w:rPr>
          <w:rFonts w:ascii="AytoRoquetas Light Condensed" w:hAnsi="AytoRoquetas Light Condensed"/>
          <w:i/>
          <w:i/>
          <w:iCs/>
          <w:sz w:val="22"/>
          <w:szCs w:val="22"/>
        </w:rPr>
      </w:pPr>
      <w:r>
        <w:rPr>
          <w:rFonts w:ascii="AytoRoquetas Light Condensed" w:hAnsi="AytoRoquetas Light Condensed"/>
          <w:i/>
          <w:iCs/>
          <w:sz w:val="22"/>
          <w:szCs w:val="22"/>
          <w:u w:val="single"/>
        </w:rPr>
        <w:t>Burguillos:</w:t>
      </w:r>
      <w:r>
        <w:rPr>
          <w:rFonts w:ascii="AytoRoquetas Light Condensed" w:hAnsi="AytoRoquetas Light Condensed"/>
          <w:i/>
          <w:iCs/>
          <w:sz w:val="22"/>
          <w:szCs w:val="22"/>
        </w:rPr>
        <w:t xml:space="preserve"> esta medida comprende la agrupación de vertidos y la construcción de la EDAR. Se ha encargado en este mes de mayo a TRAGSA la ejecución de las obras del colector. Concretamente, se trata de un emisario de 1,5 km de longitud. Está recogida la urgente ocupación para las expropiaciones y está previsto, con conocimiento del Ayuntamiento,</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que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día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19</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junio</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cite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los</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propietarios</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para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llegar</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los</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acuerdos para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expropiación</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traza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colector</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parcela.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Esta</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actuación</w:t>
      </w:r>
      <w:r>
        <w:rPr>
          <w:rFonts w:ascii="AytoRoquetas Light Condensed" w:hAnsi="AytoRoquetas Light Condensed"/>
          <w:i/>
          <w:iCs/>
          <w:spacing w:val="-12"/>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9"/>
          <w:sz w:val="22"/>
          <w:szCs w:val="22"/>
        </w:rPr>
        <w:t xml:space="preserve"> </w:t>
      </w:r>
      <w:r>
        <w:rPr>
          <w:rFonts w:ascii="AytoRoquetas Light Condensed" w:hAnsi="AytoRoquetas Light Condensed"/>
          <w:i/>
          <w:iCs/>
          <w:sz w:val="22"/>
          <w:szCs w:val="22"/>
        </w:rPr>
        <w:t>bastante avanzada, y podría acabarse en el 2027.</w:t>
      </w:r>
    </w:p>
    <w:p>
      <w:pPr>
        <w:pStyle w:val="Cuerpodetexto"/>
        <w:spacing w:lineRule="auto" w:line="276" w:before="177" w:after="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r>
    </w:p>
    <w:p>
      <w:pPr>
        <w:pStyle w:val="Cuerpodetexto"/>
        <w:spacing w:lineRule="auto" w:line="276"/>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Se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pregunta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si</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es</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precisa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alguna</w:t>
      </w:r>
      <w:r>
        <w:rPr>
          <w:rFonts w:ascii="AytoRoquetas Light Condensed" w:hAnsi="AytoRoquetas Light Condensed"/>
          <w:b w:val="false"/>
          <w:bCs/>
          <w:i/>
          <w:iCs/>
          <w:spacing w:val="-2"/>
          <w:sz w:val="22"/>
          <w:szCs w:val="22"/>
        </w:rPr>
        <w:t xml:space="preserve"> aclaración.</w:t>
      </w:r>
    </w:p>
    <w:p>
      <w:pPr>
        <w:pStyle w:val="Cuerpodetexto"/>
        <w:spacing w:lineRule="auto" w:line="276" w:before="183" w:after="0"/>
        <w:ind w:left="101" w:right="117"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Interviene D. Domingo Delgado, Alcalde de Burguillos para preguntar si la obra encargada a Tragsa incluye sólo el colector.</w:t>
      </w:r>
    </w:p>
    <w:p>
      <w:pPr>
        <w:pStyle w:val="Cuerpodetexto"/>
        <w:spacing w:lineRule="auto" w:line="276" w:before="164"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Dª. Nuria Jimenez aclara que sí, que se trata de la conducción que empieza a las afueras del pueblo y llega hasta la parcela designada para la construcción de la EDAR, que tiene 1 km y medio de longitud. El proyecto de la EDAR está en fase de aprobación.</w:t>
      </w:r>
    </w:p>
    <w:p>
      <w:pPr>
        <w:pStyle w:val="Cuerpodetexto"/>
        <w:spacing w:lineRule="auto" w:line="276" w:before="160" w:after="0"/>
        <w:ind w:left="101" w:right="113"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D.</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Daniel</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Mateos</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interviene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aclarar</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proyecto</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publicó</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inicialmente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BOE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como una actuación conjunta de colectores más depuradora, pero para avanzar y poder iniciar las obras de manera inmediata, se autorizó desglosar el proyecto en la parte de colectores y de la EDAR.</w:t>
      </w:r>
      <w:r>
        <w:rPr>
          <w:rFonts w:ascii="AytoRoquetas Light Condensed" w:hAnsi="AytoRoquetas Light Condensed"/>
          <w:b w:val="false"/>
          <w:bCs/>
          <w:i/>
          <w:iCs/>
          <w:spacing w:val="40"/>
          <w:sz w:val="22"/>
          <w:szCs w:val="22"/>
        </w:rPr>
        <w:t xml:space="preserve"> </w:t>
      </w:r>
      <w:r>
        <w:rPr>
          <w:rFonts w:ascii="AytoRoquetas Light Condensed" w:hAnsi="AytoRoquetas Light Condensed"/>
          <w:b w:val="false"/>
          <w:bCs/>
          <w:i/>
          <w:iCs/>
          <w:sz w:val="22"/>
          <w:szCs w:val="22"/>
        </w:rPr>
        <w:t>En el mes de junio se prevé disponer de la aprobación del proyecto desglosado para iniciar la tramitación y poder licitar las obras en el verano.</w:t>
      </w:r>
    </w:p>
    <w:p>
      <w:pPr>
        <w:pStyle w:val="Cuerpodetexto"/>
        <w:spacing w:lineRule="auto" w:line="276" w:before="158"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 resumen, todas las actuaciones que son competencia del Ministerio están en marcha, pero la previsión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ejecución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 alguna de las</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obras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como en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caso 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Matalascañas y</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Sanlúcar</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se van a retrasar respecto a la previsión inicial.</w:t>
      </w:r>
    </w:p>
    <w:p>
      <w:pPr>
        <w:pStyle w:val="Cuerpodetexto"/>
        <w:spacing w:lineRule="auto" w:line="276"/>
        <w:ind w:left="101" w:right="113" w:hanging="0"/>
        <w:rPr>
          <w:rFonts w:ascii="AytoRoquetas Light Condensed" w:hAnsi="AytoRoquetas Light Condensed"/>
          <w:i/>
          <w:i/>
          <w:iCs/>
          <w:sz w:val="22"/>
          <w:szCs w:val="22"/>
        </w:rPr>
      </w:pPr>
      <w:r>
        <w:rPr>
          <w:rFonts w:ascii="AytoRoquetas Light Condensed" w:hAnsi="AytoRoquetas Light Condensed"/>
          <w:i/>
          <w:iCs/>
          <w:sz w:val="22"/>
          <w:szCs w:val="22"/>
        </w:rPr>
      </w:r>
    </w:p>
    <w:p>
      <w:pPr>
        <w:pStyle w:val="Cuerpodetexto"/>
        <w:spacing w:lineRule="auto" w:line="276"/>
        <w:ind w:left="101" w:right="113"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Interviene la representante del Ayuntamiento de Almonte para consultar si son ellos quienes deben plantear las alternativas para el nuevo estudio.</w:t>
      </w:r>
    </w:p>
    <w:p>
      <w:pPr>
        <w:pStyle w:val="Cuerpodetexto"/>
        <w:spacing w:lineRule="auto" w:line="276" w:before="165" w:after="0"/>
        <w:ind w:left="101" w:right="114"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Dª.</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Nuria</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Jiménez</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aclara</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tendrán</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cuenta</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alternativas</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plantee</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Ayuntamiento para incluirlas en el estudio y que, para volver a iniciar el estudio, se va a realizar una modificación</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encargo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vigente con</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Tragsatec</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de forma</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que se actualicen</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alternativas</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y se valoren. Para ello, la C.H. Guadalquivir trabajará junto con el Ayuntamiento para concretar la alternativa en</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que ellos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estén</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interesados,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y</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meterla dentro</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ese de ese estudio completo.</w:t>
      </w:r>
    </w:p>
    <w:p>
      <w:pPr>
        <w:pStyle w:val="Cuerpodetexto"/>
        <w:spacing w:lineRule="auto" w:line="276" w:before="157" w:after="0"/>
        <w:ind w:left="101" w:right="113"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A continuación, se da paso a las vocales de la Junta de Andalucía para que expliquen el estado de las actuaciones de su competencia.</w:t>
      </w:r>
    </w:p>
    <w:p>
      <w:pPr>
        <w:pStyle w:val="Cuerpodetexto"/>
        <w:spacing w:lineRule="auto" w:line="276" w:before="160" w:after="0"/>
        <w:ind w:left="101" w:right="113"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Interviene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Dª.</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Paula</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Robles</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por</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parte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Junta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Andalucía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explicar</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compromiso que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adquirió</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con</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Convenio</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es</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actuaciones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Roquetas</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Mar,</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Adra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y</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Ejido.</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En concreto deben ejecutar las obras de ampliación de las EDARs de Adra y el Ejido, y redactar el proyecto para la ampliación de la EDAR de Roquetas.</w:t>
      </w:r>
    </w:p>
    <w:p>
      <w:pPr>
        <w:pStyle w:val="Cuerpodetexto"/>
        <w:spacing w:lineRule="auto" w:line="276" w:before="159"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Se indica que la licitación se comenzó el año pasado, y estaba bastante avanzada. Dña. Paula Robles explica que, por la situación tan excepcional de sequía existente, desde la Consejería se decidió actuar con dos obras de emergencia en las depuradoras de Roquetas y de El Ejido. En principio, se actuaba sólo sobre los tratamientos terciarios, pero también conllevó finalmente otras actuaciones en ambas plantas depuradoras.</w:t>
      </w:r>
    </w:p>
    <w:p>
      <w:pPr>
        <w:pStyle w:val="Cuerpodetexto"/>
        <w:spacing w:lineRule="auto" w:line="276" w:before="161" w:after="0"/>
        <w:ind w:left="101" w:right="114"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Esto</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hizo</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ralentizaran</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licitaciones</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porque</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actuaciones</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inicialmente</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previstas</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 xml:space="preserve">varían un poco, después de las acciones de emergencia ejecutadas. Por ello, hay que diagnosticar las necesidades que existen realmente después de esas actuaciones y redactar los proyectos </w:t>
      </w:r>
      <w:r>
        <w:rPr>
          <w:rFonts w:ascii="AytoRoquetas Light Condensed" w:hAnsi="AytoRoquetas Light Condensed"/>
          <w:b w:val="false"/>
          <w:bCs/>
          <w:i/>
          <w:iCs/>
          <w:spacing w:val="-2"/>
          <w:sz w:val="22"/>
          <w:szCs w:val="22"/>
        </w:rPr>
        <w:t>correspondientes.</w:t>
      </w:r>
    </w:p>
    <w:p>
      <w:pPr>
        <w:pStyle w:val="Cuerpodetexto"/>
        <w:spacing w:lineRule="auto" w:line="276" w:before="157" w:after="0"/>
        <w:ind w:left="101" w:right="113"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Dª. Paula Robles comenta que ambas actuaciones han supuesto un presupuesto similar, en torno a 5,6 millones de euros cada una. Al respecto propone que se considere la obra de emergencia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ejecutada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EDAR</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Ejido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importe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previsto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ampliación</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y</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mejora de esta planta en el convenio. Además, plantea la posibilidad de que también se considere e incluya</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ejecutada</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EDAR</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Roquetas.</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Sin</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embargo,</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esta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segunda</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propuesta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trata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entre los distintos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vocales 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la AGE y de la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Junta de Andalucía y finalmente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se acuerda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que debido a que el alcance de la actuación en la EDAR de Roquetas</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en el convenio es sólo para la redacción del proyecto, no corresponde su inclusión.</w:t>
      </w:r>
    </w:p>
    <w:p>
      <w:pPr>
        <w:pStyle w:val="Cuerpodetexto"/>
        <w:spacing w:lineRule="auto" w:line="276" w:before="159" w:after="0"/>
        <w:ind w:left="101" w:right="113"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Para explicar las obras que se han ejecutado desde la Dirección General de Infraestructuras de la Junta de Andalucía, interviene Mario Molina, Técnico de Explotación de Almería. Se adjunta presentación de ambas actuaciones.</w:t>
      </w:r>
    </w:p>
    <w:p>
      <w:pPr>
        <w:pStyle w:val="Cuerpodetexto"/>
        <w:spacing w:lineRule="auto" w:line="276" w:before="159" w:after="0"/>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resumen,</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situación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cada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una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tres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actuaciones</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pacing w:val="-2"/>
          <w:sz w:val="22"/>
          <w:szCs w:val="22"/>
        </w:rPr>
        <w:t>siguiente:</w:t>
      </w:r>
    </w:p>
    <w:p>
      <w:pPr>
        <w:pStyle w:val="ListParagraph"/>
        <w:widowControl w:val="false"/>
        <w:numPr>
          <w:ilvl w:val="0"/>
          <w:numId w:val="8"/>
        </w:numPr>
        <w:tabs>
          <w:tab w:val="clear" w:pos="708"/>
          <w:tab w:val="left" w:pos="821" w:leader="none"/>
        </w:tabs>
        <w:spacing w:lineRule="auto" w:line="276" w:before="181" w:after="0"/>
        <w:jc w:val="left"/>
        <w:rPr>
          <w:rFonts w:ascii="AytoRoquetas Light Condensed" w:hAnsi="AytoRoquetas Light Condensed"/>
          <w:bCs/>
          <w:i/>
          <w:i/>
          <w:iCs/>
          <w:sz w:val="22"/>
          <w:szCs w:val="22"/>
        </w:rPr>
      </w:pPr>
      <w:r>
        <w:rPr>
          <w:rFonts w:ascii="AytoRoquetas Light Condensed" w:hAnsi="AytoRoquetas Light Condensed"/>
          <w:bCs/>
          <w:i/>
          <w:iCs/>
          <w:spacing w:val="-2"/>
          <w:sz w:val="22"/>
          <w:szCs w:val="22"/>
          <w:u w:val="single"/>
        </w:rPr>
        <w:t>Roquetas:</w:t>
      </w:r>
    </w:p>
    <w:p>
      <w:pPr>
        <w:pStyle w:val="Cuerpodetexto"/>
        <w:spacing w:lineRule="auto" w:line="276" w:before="22" w:after="0"/>
        <w:ind w:left="82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 las próximas semanas se prevé adjudicar el contrato de servicios para la redacción del proyecto. El citado proyecto tendrá en consideración las actuaciones de mejora tanto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tratamiento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secundario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como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terciario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han</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ejecutado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mediante</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obra de emergencia declarada por la situación excepcional de sequía iniciada en octubre de 2022 y finalizada en agosto del 2023 con un presupuesto de ejecución de 5,6 millones de euros.</w:t>
      </w:r>
    </w:p>
    <w:p>
      <w:pPr>
        <w:pStyle w:val="Cuerpodetexto"/>
        <w:spacing w:lineRule="auto" w:line="276" w:before="71" w:after="0"/>
        <w:rPr>
          <w:rFonts w:ascii="AytoRoquetas Light Condensed" w:hAnsi="AytoRoquetas Light Condensed"/>
          <w:i/>
          <w:i/>
          <w:iCs/>
          <w:sz w:val="22"/>
          <w:szCs w:val="22"/>
        </w:rPr>
      </w:pPr>
      <w:r>
        <w:rPr>
          <w:rFonts w:ascii="AytoRoquetas Light Condensed" w:hAnsi="AytoRoquetas Light Condensed"/>
          <w:i/>
          <w:iCs/>
          <w:sz w:val="22"/>
          <w:szCs w:val="22"/>
        </w:rPr>
      </w:r>
    </w:p>
    <w:p>
      <w:pPr>
        <w:pStyle w:val="ListParagraph"/>
        <w:widowControl w:val="false"/>
        <w:numPr>
          <w:ilvl w:val="0"/>
          <w:numId w:val="8"/>
        </w:numPr>
        <w:tabs>
          <w:tab w:val="clear" w:pos="708"/>
          <w:tab w:val="left" w:pos="821" w:leader="none"/>
        </w:tabs>
        <w:spacing w:lineRule="auto" w:line="276" w:before="0" w:after="0"/>
        <w:jc w:val="left"/>
        <w:rPr>
          <w:rFonts w:ascii="AytoRoquetas Light Condensed" w:hAnsi="AytoRoquetas Light Condensed"/>
          <w:i/>
          <w:i/>
          <w:iCs/>
          <w:sz w:val="22"/>
          <w:szCs w:val="22"/>
        </w:rPr>
      </w:pPr>
      <w:r>
        <w:rPr>
          <w:rFonts w:ascii="AytoRoquetas Light Condensed" w:hAnsi="AytoRoquetas Light Condensed"/>
          <w:i/>
          <w:iCs/>
          <w:sz w:val="22"/>
          <w:szCs w:val="22"/>
          <w:u w:val="single"/>
        </w:rPr>
        <w:t xml:space="preserve">El </w:t>
      </w:r>
      <w:r>
        <w:rPr>
          <w:rFonts w:ascii="AytoRoquetas Light Condensed" w:hAnsi="AytoRoquetas Light Condensed"/>
          <w:i/>
          <w:iCs/>
          <w:spacing w:val="-2"/>
          <w:sz w:val="22"/>
          <w:szCs w:val="22"/>
          <w:u w:val="single"/>
        </w:rPr>
        <w:t>Ejido:</w:t>
      </w:r>
    </w:p>
    <w:p>
      <w:pPr>
        <w:pStyle w:val="Cuerpodetexto"/>
        <w:spacing w:lineRule="auto" w:line="276" w:before="181" w:after="0"/>
        <w:ind w:left="101" w:right="114"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La situación excepcional de sequía de la cuenca, hizo necesario adelantar una parte de las actuaciones previstas que se iban a desarrollar en el proyecto de “Ampliación de la EDAR de El Ejido”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y</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posterior</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obra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cual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recoge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convenio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un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presupuesto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27,0</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millones de euros.</w:t>
      </w:r>
    </w:p>
    <w:p>
      <w:pPr>
        <w:pStyle w:val="Cuerpodetexto"/>
        <w:spacing w:lineRule="auto" w:line="276" w:before="160"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 octubre de 2022 se iniciaron las obras de emergencia cuyo objeto era la mejora del tratamiento</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terciario</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planta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depuradora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adaptación</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legislación</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y</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incremento de la capacidad de tratamiento hasta los 18.000 metros cúbicos al día.</w:t>
      </w:r>
    </w:p>
    <w:p>
      <w:pPr>
        <w:pStyle w:val="Cuerpodetexto"/>
        <w:spacing w:lineRule="auto" w:line="276" w:before="159" w:after="0"/>
        <w:ind w:left="101" w:right="113"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Las obras finalizaron el 31 de enero de 2024 y se recibieron en abril. El presupuesto de la actuación ha ascendido a 5,6 millones de euros.</w:t>
      </w:r>
    </w:p>
    <w:p>
      <w:pPr>
        <w:pStyle w:val="Cuerpodetexto"/>
        <w:spacing w:lineRule="auto" w:line="276" w:before="159" w:after="0"/>
        <w:ind w:left="101" w:right="116"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 las próximas semanas se prevé adjudicar el contrato de servicios para la redacción del proyecto. El citado proyecto tendrá en consideración las actuaciones de mejora tanto del tratamiento secundario como terciario que se han ejecutado mediante la obra de emergencia expuesta. Una vez redactado el proyecto, se licitarán las obras.</w:t>
      </w:r>
    </w:p>
    <w:p>
      <w:pPr>
        <w:pStyle w:val="Cuerpodetexto"/>
        <w:spacing w:lineRule="auto" w:line="276" w:before="72" w:after="0"/>
        <w:rPr>
          <w:rFonts w:ascii="AytoRoquetas Light Condensed" w:hAnsi="AytoRoquetas Light Condensed"/>
          <w:i/>
          <w:i/>
          <w:iCs/>
          <w:sz w:val="22"/>
          <w:szCs w:val="22"/>
        </w:rPr>
      </w:pPr>
      <w:r>
        <w:rPr>
          <w:rFonts w:ascii="AytoRoquetas Light Condensed" w:hAnsi="AytoRoquetas Light Condensed"/>
          <w:i/>
          <w:iCs/>
          <w:sz w:val="22"/>
          <w:szCs w:val="22"/>
        </w:rPr>
      </w:r>
    </w:p>
    <w:p>
      <w:pPr>
        <w:pStyle w:val="ListParagraph"/>
        <w:widowControl w:val="false"/>
        <w:numPr>
          <w:ilvl w:val="0"/>
          <w:numId w:val="8"/>
        </w:numPr>
        <w:tabs>
          <w:tab w:val="clear" w:pos="708"/>
          <w:tab w:val="left" w:pos="821" w:leader="none"/>
        </w:tabs>
        <w:spacing w:lineRule="auto" w:line="276" w:before="0" w:after="0"/>
        <w:jc w:val="left"/>
        <w:rPr>
          <w:rFonts w:ascii="AytoRoquetas Light Condensed" w:hAnsi="AytoRoquetas Light Condensed"/>
          <w:i/>
          <w:i/>
          <w:iCs/>
          <w:sz w:val="22"/>
          <w:szCs w:val="22"/>
        </w:rPr>
      </w:pPr>
      <w:r>
        <w:rPr>
          <w:rFonts w:ascii="AytoRoquetas Light Condensed" w:hAnsi="AytoRoquetas Light Condensed"/>
          <w:i/>
          <w:iCs/>
          <w:spacing w:val="-2"/>
          <w:sz w:val="22"/>
          <w:szCs w:val="22"/>
          <w:u w:val="single"/>
        </w:rPr>
        <w:t>Adra:</w:t>
      </w:r>
    </w:p>
    <w:p>
      <w:pPr>
        <w:pStyle w:val="Cuerpodetexto"/>
        <w:spacing w:lineRule="auto" w:line="276" w:before="183" w:after="0"/>
        <w:ind w:left="101" w:right="116"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caso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EDAR</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Adra,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ya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ha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adjudicado</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contrato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servicios</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redacción</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del proyecto. Una vez redactado, se procederá a la ejecución de las obras.</w:t>
      </w:r>
    </w:p>
    <w:p>
      <w:pPr>
        <w:pStyle w:val="Cuerpodetexto"/>
        <w:spacing w:lineRule="auto" w:line="276" w:before="164" w:after="0"/>
        <w:ind w:left="101" w:right="113"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Para finalizar interviene Dª. Paula Robles que comenta a modo de resumen que de los 37 millones que la Junta tenía comprometidos con el Convenio, se han visto obligados a ejecutar por emergencia los 5,6 millones de la EDAR de El Ejido. Además, se han ejecutado otros 5,6 millones de euros para la ampliación y mejora de la EDAR de Roquetas pero que no estaban incluidos en el objeto del convenio puesto que, en este caso, sólo se prevé la redacción del proyecto en los compromisos adquiridos en el convenio por la Junta.</w:t>
      </w:r>
    </w:p>
    <w:p>
      <w:pPr>
        <w:pStyle w:val="Cuerpodetexto"/>
        <w:spacing w:lineRule="auto" w:line="276" w:before="158" w:after="0"/>
        <w:ind w:left="101" w:right="114"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Con la redacción de los tres proyectos ya en marcha, se dispondrá del alcance total de las 3 actuaciones que tienen recogidas en convenio con los importes de los anteproyectos, los proyectos y las obras. Estima que en el año 2028 estarán finalizadas.</w:t>
      </w:r>
    </w:p>
    <w:p>
      <w:pPr>
        <w:pStyle w:val="Cuerpodetexto"/>
        <w:spacing w:lineRule="auto" w:line="276" w:before="160"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La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Presidenta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Comisión</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Seguimiento,</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Dª.</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Nuria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Jiménez,</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pone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manifiesto</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debido a que aún no se han redactado los proyectos constructivos de 6 de las 7 actuaciones incluidas en el convenio, en el futuro será necesario modificar el presupuesto recogido en el convenio para cada una de las administraciones de forma que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 xml:space="preserve">se contemplen los presupuestos reales de </w:t>
      </w:r>
      <w:r>
        <w:rPr>
          <w:rFonts w:ascii="AytoRoquetas Light Condensed" w:hAnsi="AytoRoquetas Light Condensed"/>
          <w:b w:val="false"/>
          <w:bCs/>
          <w:i/>
          <w:iCs/>
          <w:spacing w:val="-2"/>
          <w:sz w:val="22"/>
          <w:szCs w:val="22"/>
        </w:rPr>
        <w:t>ejecución.</w:t>
      </w:r>
    </w:p>
    <w:p>
      <w:pPr>
        <w:pStyle w:val="Cuerpodetexto"/>
        <w:spacing w:lineRule="auto" w:line="276"/>
        <w:ind w:left="101" w:right="112" w:hanging="0"/>
        <w:rPr>
          <w:rFonts w:ascii="AytoRoquetas Light Condensed" w:hAnsi="AytoRoquetas Light Condensed"/>
          <w:i/>
          <w:i/>
          <w:iCs/>
          <w:sz w:val="22"/>
          <w:szCs w:val="22"/>
        </w:rPr>
      </w:pPr>
      <w:r>
        <w:rPr>
          <w:rFonts w:ascii="AytoRoquetas Light Condensed" w:hAnsi="AytoRoquetas Light Condensed"/>
          <w:i/>
          <w:iCs/>
          <w:sz w:val="22"/>
          <w:szCs w:val="22"/>
        </w:rPr>
      </w:r>
    </w:p>
    <w:p>
      <w:pPr>
        <w:pStyle w:val="Cuerpodetexto"/>
        <w:spacing w:lineRule="auto" w:line="276"/>
        <w:ind w:left="101" w:right="112"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Comenta que lo adecuado sería, una vez se tengan los importes reales de los proyectos del Ministerio</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y</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Junta,</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ajustar</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conjunto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actuaciones,</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incrementar,</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si</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procede,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total del presupuesto del Convenio. En el caso de la actuación ejecutada en la EDAR de El Ejido, al estar</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comprendida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objeto del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convenio 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“Ampliación 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EDAR 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Ejido”,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y</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siempre que vocales de la comisión, estén de acuerdo, se debe considerar en las anualidades que se proponen en el siguiente punto.</w:t>
      </w:r>
    </w:p>
    <w:p>
      <w:pPr>
        <w:pStyle w:val="Cuerpodetexto"/>
        <w:spacing w:lineRule="auto" w:line="276" w:before="159" w:after="0"/>
        <w:rPr>
          <w:rFonts w:ascii="AytoRoquetas Light Condensed" w:hAnsi="AytoRoquetas Light Condensed"/>
          <w:i/>
          <w:i/>
          <w:iCs/>
          <w:sz w:val="22"/>
          <w:szCs w:val="22"/>
        </w:rPr>
      </w:pPr>
      <w:r>
        <w:rPr>
          <w:rFonts w:ascii="AytoRoquetas Light Condensed" w:hAnsi="AytoRoquetas Light Condensed"/>
          <w:i/>
          <w:iCs/>
          <w:sz w:val="22"/>
          <w:szCs w:val="22"/>
        </w:rPr>
      </w:r>
    </w:p>
    <w:p>
      <w:pPr>
        <w:pStyle w:val="Ttulo1"/>
        <w:keepNext w:val="false"/>
        <w:widowControl w:val="false"/>
        <w:numPr>
          <w:ilvl w:val="0"/>
          <w:numId w:val="9"/>
        </w:numPr>
        <w:tabs>
          <w:tab w:val="clear" w:pos="708"/>
          <w:tab w:val="left" w:pos="820" w:leader="none"/>
        </w:tabs>
        <w:suppressAutoHyphens w:val="false"/>
        <w:spacing w:lineRule="auto" w:line="276" w:before="0" w:after="0"/>
        <w:ind w:left="820" w:hanging="359"/>
        <w:rPr>
          <w:rFonts w:ascii="AytoRoquetas Light Condensed" w:hAnsi="AytoRoquetas Light Condensed"/>
          <w:i/>
          <w:i/>
          <w:iCs/>
          <w:sz w:val="22"/>
          <w:szCs w:val="22"/>
        </w:rPr>
      </w:pPr>
      <w:r>
        <w:rPr>
          <w:rFonts w:ascii="AytoRoquetas Light Condensed" w:hAnsi="AytoRoquetas Light Condensed"/>
          <w:i/>
          <w:iCs/>
          <w:spacing w:val="-2"/>
          <w:sz w:val="22"/>
          <w:szCs w:val="22"/>
          <w:u w:val="single"/>
        </w:rPr>
        <w:t>Propuesta</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reajuste</w:t>
      </w:r>
      <w:r>
        <w:rPr>
          <w:rFonts w:ascii="AytoRoquetas Light Condensed" w:hAnsi="AytoRoquetas Light Condensed"/>
          <w:i/>
          <w:iCs/>
          <w:spacing w:val="-18"/>
          <w:sz w:val="22"/>
          <w:szCs w:val="22"/>
          <w:u w:val="single"/>
        </w:rPr>
        <w:t xml:space="preserve"> </w:t>
      </w:r>
      <w:r>
        <w:rPr>
          <w:rFonts w:ascii="AytoRoquetas Light Condensed" w:hAnsi="AytoRoquetas Light Condensed"/>
          <w:i/>
          <w:iCs/>
          <w:spacing w:val="-2"/>
          <w:sz w:val="22"/>
          <w:szCs w:val="22"/>
          <w:u w:val="single"/>
        </w:rPr>
        <w:t>de</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anualidades</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2"/>
          <w:sz w:val="22"/>
          <w:szCs w:val="22"/>
          <w:u w:val="single"/>
        </w:rPr>
        <w:t>vigentes.</w:t>
      </w:r>
    </w:p>
    <w:p>
      <w:pPr>
        <w:pStyle w:val="Cuerpodetexto"/>
        <w:spacing w:lineRule="auto" w:line="276" w:before="193" w:after="0"/>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cuanto</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al</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segundo</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punto,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sería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propuesta</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reajuste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anualidades</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pacing w:val="-2"/>
          <w:sz w:val="22"/>
          <w:szCs w:val="22"/>
        </w:rPr>
        <w:t>vigentes.</w:t>
      </w:r>
    </w:p>
    <w:p>
      <w:pPr>
        <w:pStyle w:val="Cuerpodetexto"/>
        <w:spacing w:lineRule="auto" w:line="276" w:before="182" w:after="0"/>
        <w:ind w:left="101" w:right="116"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Dª. Nuria Jiménez indica que se requiere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llevar 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cabo</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un reajuste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anualidades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tal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y</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como se ha expuesto en el punto anterior por el propio desarrollo de las actuaciones. La redacción y aprobación</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una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adenda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convenio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aprobar</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reajuste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anualidades</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planteó</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la reunión de la comisión celebrada en octubre del 23 pero que no llegó a tramitarse. Por ello, es necesario volver a proponerlo y actualizar los importes que se presentaron en dicha reunión.</w:t>
      </w:r>
    </w:p>
    <w:p>
      <w:pPr>
        <w:pStyle w:val="Cuerpodetexto"/>
        <w:spacing w:lineRule="auto" w:line="276" w:before="158"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La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propuesta</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reajuste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anualidades</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está</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directamente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relacionada</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con</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punto</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3</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orden del día, que es la “propuesta de prórroga del Convenio”. El Convenio está vigente solo hasta enero de 2026 y habría que ampliarlo para recoger la realidad del avance de las actuaciones.</w:t>
      </w:r>
    </w:p>
    <w:p>
      <w:pPr>
        <w:pStyle w:val="Cuerpodetexto"/>
        <w:spacing w:lineRule="auto" w:line="276" w:before="160" w:after="0"/>
        <w:ind w:left="101" w:right="114"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Propone que se prorrogue hasta cubrir el máximo plazo de vigencia. Se prevé que podrían acabarse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en torno al año</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2028 si bien 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límite de ejecución del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Programa Operativo FEDER con el que se financian las actuaciones del MITERD es el año 2029.</w:t>
      </w:r>
    </w:p>
    <w:p>
      <w:pPr>
        <w:pStyle w:val="Cuerpodetexto"/>
        <w:spacing w:lineRule="auto" w:line="276" w:before="159"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Propone</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prorrogar</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Convenio</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hasta</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enero</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2030</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para</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cubrir</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posibles</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retrasos</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ejecución de las obras. A continuación, presenta la propuesta de anualidades de la DGA:</w:t>
      </w:r>
    </w:p>
    <w:p>
      <w:pPr>
        <w:pStyle w:val="ListParagraph"/>
        <w:widowControl w:val="false"/>
        <w:numPr>
          <w:ilvl w:val="1"/>
          <w:numId w:val="9"/>
        </w:numPr>
        <w:tabs>
          <w:tab w:val="clear" w:pos="708"/>
          <w:tab w:val="left" w:pos="821" w:leader="none"/>
          <w:tab w:val="left" w:pos="2302" w:leader="none"/>
          <w:tab w:val="left" w:pos="3180" w:leader="none"/>
          <w:tab w:val="left" w:pos="4085" w:leader="none"/>
          <w:tab w:val="left" w:pos="5389" w:leader="none"/>
          <w:tab w:val="left" w:pos="6296" w:leader="none"/>
          <w:tab w:val="left" w:pos="7140" w:leader="none"/>
          <w:tab w:val="right" w:pos="8608" w:leader="none"/>
        </w:tabs>
        <w:spacing w:lineRule="auto" w:line="276" w:before="160" w:after="0"/>
        <w:jc w:val="left"/>
        <w:rPr>
          <w:rFonts w:ascii="AytoRoquetas Light Condensed" w:hAnsi="AytoRoquetas Light Condensed"/>
          <w:bCs/>
          <w:i/>
          <w:i/>
          <w:iCs/>
          <w:sz w:val="22"/>
          <w:szCs w:val="22"/>
        </w:rPr>
      </w:pPr>
      <w:r>
        <w:rPr>
          <w:rFonts w:ascii="AytoRoquetas Light Condensed" w:hAnsi="AytoRoquetas Light Condensed"/>
          <w:bCs/>
          <w:i/>
          <w:iCs/>
          <w:spacing w:val="-2"/>
          <w:sz w:val="22"/>
          <w:szCs w:val="22"/>
          <w:u w:val="single"/>
        </w:rPr>
        <w:t>Guillena</w:t>
      </w:r>
      <w:r>
        <w:rPr>
          <w:rFonts w:ascii="AytoRoquetas Light Condensed" w:hAnsi="AytoRoquetas Light Condensed"/>
          <w:bCs/>
          <w:i/>
          <w:iCs/>
          <w:spacing w:val="-2"/>
          <w:sz w:val="22"/>
          <w:szCs w:val="22"/>
        </w:rPr>
        <w:t>:</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se</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ha</w:t>
      </w:r>
      <w:r>
        <w:rPr>
          <w:rFonts w:ascii="AytoRoquetas Light Condensed" w:hAnsi="AytoRoquetas Light Condensed"/>
          <w:bCs/>
          <w:i/>
          <w:iCs/>
          <w:sz w:val="22"/>
          <w:szCs w:val="22"/>
        </w:rPr>
        <w:tab/>
      </w:r>
      <w:r>
        <w:rPr>
          <w:rFonts w:ascii="AytoRoquetas Light Condensed" w:hAnsi="AytoRoquetas Light Condensed"/>
          <w:bCs/>
          <w:i/>
          <w:iCs/>
          <w:spacing w:val="-2"/>
          <w:sz w:val="22"/>
          <w:szCs w:val="22"/>
        </w:rPr>
        <w:t>puesto</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en</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el</w:t>
      </w:r>
      <w:r>
        <w:rPr>
          <w:rFonts w:ascii="AytoRoquetas Light Condensed" w:hAnsi="AytoRoquetas Light Condensed"/>
          <w:bCs/>
          <w:i/>
          <w:iCs/>
          <w:sz w:val="22"/>
          <w:szCs w:val="22"/>
        </w:rPr>
        <w:tab/>
      </w:r>
      <w:r>
        <w:rPr>
          <w:rFonts w:ascii="AytoRoquetas Light Condensed" w:hAnsi="AytoRoquetas Light Condensed"/>
          <w:bCs/>
          <w:i/>
          <w:iCs/>
          <w:spacing w:val="-5"/>
          <w:sz w:val="22"/>
          <w:szCs w:val="22"/>
        </w:rPr>
        <w:t>año</w:t>
      </w:r>
      <w:r>
        <w:rPr>
          <w:rFonts w:ascii="AytoRoquetas Light Condensed" w:hAnsi="AytoRoquetas Light Condensed"/>
          <w:bCs/>
          <w:i/>
          <w:iCs/>
          <w:sz w:val="22"/>
          <w:szCs w:val="22"/>
        </w:rPr>
        <w:tab/>
      </w:r>
      <w:r>
        <w:rPr>
          <w:rFonts w:ascii="AytoRoquetas Light Condensed" w:hAnsi="AytoRoquetas Light Condensed"/>
          <w:bCs/>
          <w:i/>
          <w:iCs/>
          <w:spacing w:val="-4"/>
          <w:sz w:val="22"/>
          <w:szCs w:val="22"/>
        </w:rPr>
        <w:t>2023</w:t>
      </w:r>
    </w:p>
    <w:p>
      <w:pPr>
        <w:pStyle w:val="Cuerpodetexto"/>
        <w:spacing w:lineRule="auto" w:line="276" w:before="22" w:after="0"/>
        <w:ind w:left="821" w:right="112"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lo que realmente se ha ejecutado en la redacción del proyecto. En el 24, lo que queda por</w:t>
      </w:r>
      <w:r>
        <w:rPr>
          <w:rFonts w:ascii="AytoRoquetas Light Condensed" w:hAnsi="AytoRoquetas Light Condensed"/>
          <w:b w:val="false"/>
          <w:bCs/>
          <w:i/>
          <w:iCs/>
          <w:spacing w:val="78"/>
          <w:w w:val="150"/>
          <w:sz w:val="22"/>
          <w:szCs w:val="22"/>
        </w:rPr>
        <w:t xml:space="preserve"> </w:t>
      </w:r>
      <w:r>
        <w:rPr>
          <w:rFonts w:ascii="AytoRoquetas Light Condensed" w:hAnsi="AytoRoquetas Light Condensed"/>
          <w:b w:val="false"/>
          <w:i/>
          <w:iCs/>
          <w:sz w:val="22"/>
          <w:szCs w:val="22"/>
          <w:lang w:val="es-ES"/>
        </w:rPr>
        <w:t>ejecutar de esa redacción de proyectos que son 58.000€. El año 2025 lo hemos dejado a cero porque creemos que el año en el que se va a licitar la obra, y ya lo que es la ejecución de la obra, estarían los ejercicios 26, 27 y 28.</w:t>
      </w:r>
    </w:p>
    <w:p>
      <w:pPr>
        <w:pStyle w:val="ListParagraph"/>
        <w:widowControl w:val="false"/>
        <w:numPr>
          <w:ilvl w:val="1"/>
          <w:numId w:val="9"/>
        </w:numPr>
        <w:tabs>
          <w:tab w:val="clear" w:pos="708"/>
          <w:tab w:val="left" w:pos="821" w:leader="none"/>
        </w:tabs>
        <w:spacing w:lineRule="auto" w:line="276" w:before="289" w:after="0"/>
        <w:ind w:left="821" w:right="112" w:hanging="360"/>
        <w:rPr>
          <w:rFonts w:ascii="AytoRoquetas Light Condensed" w:hAnsi="AytoRoquetas Light Condensed"/>
          <w:i/>
          <w:i/>
          <w:iCs/>
          <w:sz w:val="22"/>
          <w:szCs w:val="22"/>
        </w:rPr>
      </w:pPr>
      <w:r>
        <w:rPr>
          <w:rFonts w:ascii="AytoRoquetas Light Condensed" w:hAnsi="AytoRoquetas Light Condensed"/>
          <w:i/>
          <w:iCs/>
          <w:sz w:val="22"/>
          <w:szCs w:val="22"/>
          <w:u w:val="single"/>
        </w:rPr>
        <w:t>Matalascañas</w:t>
      </w:r>
      <w:r>
        <w:rPr>
          <w:rFonts w:ascii="AytoRoquetas Light Condensed" w:hAnsi="AytoRoquetas Light Condensed"/>
          <w:i/>
          <w:iCs/>
          <w:sz w:val="22"/>
          <w:szCs w:val="22"/>
        </w:rPr>
        <w:t>:</w:t>
      </w:r>
      <w:r>
        <w:rPr>
          <w:rFonts w:ascii="AytoRoquetas Light Condensed" w:hAnsi="AytoRoquetas Light Condensed"/>
          <w:i/>
          <w:iCs/>
          <w:spacing w:val="40"/>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en</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marcha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encargo</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para</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7"/>
          <w:sz w:val="22"/>
          <w:szCs w:val="22"/>
        </w:rPr>
        <w:t xml:space="preserve"> </w:t>
      </w:r>
      <w:r>
        <w:rPr>
          <w:rFonts w:ascii="AytoRoquetas Light Condensed" w:hAnsi="AytoRoquetas Light Condensed"/>
          <w:i/>
          <w:iCs/>
          <w:sz w:val="22"/>
          <w:szCs w:val="22"/>
        </w:rPr>
        <w:t>estudio</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alternativas</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y</w:t>
      </w:r>
      <w:r>
        <w:rPr>
          <w:rFonts w:ascii="AytoRoquetas Light Condensed" w:hAnsi="AytoRoquetas Light Condensed"/>
          <w:i/>
          <w:iCs/>
          <w:spacing w:val="-6"/>
          <w:sz w:val="22"/>
          <w:szCs w:val="22"/>
        </w:rPr>
        <w:t xml:space="preserve"> </w:t>
      </w:r>
      <w:r>
        <w:rPr>
          <w:rFonts w:ascii="AytoRoquetas Light Condensed" w:hAnsi="AytoRoquetas Light Condensed"/>
          <w:i/>
          <w:iCs/>
          <w:sz w:val="22"/>
          <w:szCs w:val="22"/>
        </w:rPr>
        <w:t>está</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prevista la licitación de la redacción del proyecto, con lo cual se abarca los años 23, 24 y 25. La ejecución de las obras comprendería del año 2026 a 2028.</w:t>
      </w:r>
    </w:p>
    <w:p>
      <w:pPr>
        <w:pStyle w:val="ListParagraph"/>
        <w:widowControl w:val="false"/>
        <w:numPr>
          <w:ilvl w:val="1"/>
          <w:numId w:val="9"/>
        </w:numPr>
        <w:tabs>
          <w:tab w:val="clear" w:pos="708"/>
          <w:tab w:val="left" w:pos="821" w:leader="none"/>
        </w:tabs>
        <w:spacing w:lineRule="auto" w:line="276" w:before="287" w:after="0"/>
        <w:ind w:left="821" w:right="115" w:hanging="360"/>
        <w:rPr>
          <w:rFonts w:ascii="AytoRoquetas Light Condensed" w:hAnsi="AytoRoquetas Light Condensed"/>
          <w:i/>
          <w:i/>
          <w:iCs/>
          <w:sz w:val="22"/>
          <w:szCs w:val="22"/>
        </w:rPr>
      </w:pPr>
      <w:r>
        <w:rPr>
          <w:rFonts w:ascii="AytoRoquetas Light Condensed" w:hAnsi="AytoRoquetas Light Condensed"/>
          <w:i/>
          <w:iCs/>
          <w:sz w:val="22"/>
          <w:szCs w:val="22"/>
          <w:u w:val="single"/>
        </w:rPr>
        <w:t>Sanlúcar de Barrameda</w:t>
      </w:r>
      <w:r>
        <w:rPr>
          <w:rFonts w:ascii="AytoRoquetas Light Condensed" w:hAnsi="AytoRoquetas Light Condensed"/>
          <w:i/>
          <w:iCs/>
          <w:sz w:val="22"/>
          <w:szCs w:val="22"/>
        </w:rPr>
        <w:t>: sólo se recoge la redacción del proyecto en el Convenio, y se tiene la anualidad distribuida entre el 24 y 25, en el 23 no se ha certificado nada. Sin anualidades posteriores.</w:t>
      </w:r>
    </w:p>
    <w:p>
      <w:pPr>
        <w:pStyle w:val="ListParagraph"/>
        <w:widowControl w:val="false"/>
        <w:numPr>
          <w:ilvl w:val="1"/>
          <w:numId w:val="9"/>
        </w:numPr>
        <w:tabs>
          <w:tab w:val="clear" w:pos="708"/>
          <w:tab w:val="left" w:pos="821" w:leader="none"/>
        </w:tabs>
        <w:spacing w:lineRule="auto" w:line="276" w:before="289" w:after="0"/>
        <w:ind w:left="821" w:right="114" w:hanging="360"/>
        <w:rPr>
          <w:rFonts w:ascii="AytoRoquetas Light Condensed" w:hAnsi="AytoRoquetas Light Condensed"/>
          <w:i/>
          <w:i/>
          <w:iCs/>
          <w:sz w:val="22"/>
          <w:szCs w:val="22"/>
        </w:rPr>
      </w:pPr>
      <w:r>
        <w:rPr>
          <w:rFonts w:ascii="AytoRoquetas Light Condensed" w:hAnsi="AytoRoquetas Light Condensed"/>
          <w:i/>
          <w:iCs/>
          <w:sz w:val="22"/>
          <w:szCs w:val="22"/>
          <w:u w:val="single"/>
        </w:rPr>
        <w:t>Burguillos</w:t>
      </w:r>
      <w:r>
        <w:rPr>
          <w:rFonts w:ascii="AytoRoquetas Light Condensed" w:hAnsi="AytoRoquetas Light Condensed"/>
          <w:i/>
          <w:iCs/>
          <w:sz w:val="22"/>
          <w:szCs w:val="22"/>
        </w:rPr>
        <w:t>:</w:t>
      </w:r>
      <w:r>
        <w:rPr>
          <w:rFonts w:ascii="AytoRoquetas Light Condensed" w:hAnsi="AytoRoquetas Light Condensed"/>
          <w:i/>
          <w:iCs/>
          <w:spacing w:val="40"/>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ha</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previsto la</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ejecución</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en</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el</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2024</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del</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encargo</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que</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se</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ha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formalizado</w:t>
      </w:r>
      <w:r>
        <w:rPr>
          <w:rFonts w:ascii="AytoRoquetas Light Condensed" w:hAnsi="AytoRoquetas Light Condensed"/>
          <w:i/>
          <w:iCs/>
          <w:spacing w:val="-1"/>
          <w:sz w:val="22"/>
          <w:szCs w:val="22"/>
        </w:rPr>
        <w:t xml:space="preserve"> </w:t>
      </w:r>
      <w:r>
        <w:rPr>
          <w:rFonts w:ascii="AytoRoquetas Light Condensed" w:hAnsi="AytoRoquetas Light Condensed"/>
          <w:i/>
          <w:iCs/>
          <w:sz w:val="22"/>
          <w:szCs w:val="22"/>
        </w:rPr>
        <w:t>en este mes de mayo. A partir de ahí, en el año 25, 26 y 27 se recoge tanto la finalización del encargo como la ejecución de la obra de la EDAR.</w:t>
      </w:r>
    </w:p>
    <w:p>
      <w:pPr>
        <w:pStyle w:val="Cuerpodetexto"/>
        <w:spacing w:lineRule="auto" w:line="276" w:before="58" w:after="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r>
    </w:p>
    <w:p>
      <w:pPr>
        <w:pStyle w:val="Cuerpodetexto"/>
        <w:spacing w:lineRule="auto" w:line="276"/>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Así</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anualidades</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completas</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pacing w:val="-2"/>
          <w:sz w:val="22"/>
          <w:szCs w:val="22"/>
        </w:rPr>
        <w:t>serían:</w:t>
      </w:r>
    </w:p>
    <w:p>
      <w:pPr>
        <w:pStyle w:val="Cuerpodetexto"/>
        <w:spacing w:lineRule="auto" w:line="276" w:before="143" w:after="1"/>
        <w:rPr>
          <w:rFonts w:ascii="AytoRoquetas Light Condensed" w:hAnsi="AytoRoquetas Light Condensed"/>
          <w:i/>
          <w:i/>
          <w:iCs/>
          <w:sz w:val="22"/>
          <w:szCs w:val="22"/>
        </w:rPr>
      </w:pPr>
      <w:r>
        <w:rPr>
          <w:rFonts w:ascii="AytoRoquetas Light Condensed" w:hAnsi="AytoRoquetas Light Condensed"/>
          <w:i/>
          <w:iCs/>
          <w:sz w:val="22"/>
          <w:szCs w:val="22"/>
        </w:rPr>
      </w:r>
    </w:p>
    <w:tbl>
      <w:tblPr>
        <w:tblStyle w:val="TableNormal"/>
        <w:tblW w:w="3399" w:type="dxa"/>
        <w:jc w:val="left"/>
        <w:tblInd w:w="111" w:type="dxa"/>
        <w:tblLayout w:type="fixed"/>
        <w:tblCellMar>
          <w:top w:w="0" w:type="dxa"/>
          <w:left w:w="5" w:type="dxa"/>
          <w:bottom w:w="0" w:type="dxa"/>
          <w:right w:w="5" w:type="dxa"/>
        </w:tblCellMar>
        <w:tblLook w:firstRow="1" w:noVBand="0" w:lastRow="1" w:firstColumn="1" w:lastColumn="1" w:noHBand="0" w:val="01e0"/>
      </w:tblPr>
      <w:tblGrid>
        <w:gridCol w:w="1413"/>
        <w:gridCol w:w="1985"/>
      </w:tblGrid>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2022</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0,00</w:t>
            </w:r>
            <w:r>
              <w:rPr>
                <w:rFonts w:ascii="AytoRoquetas Light Condensed" w:hAnsi="AytoRoquetas Light Condensed"/>
                <w:i/>
                <w:iCs/>
                <w:spacing w:val="-5"/>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2023</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238.356,29</w:t>
            </w:r>
            <w:r>
              <w:rPr>
                <w:rFonts w:ascii="AytoRoquetas Light Condensed" w:hAnsi="AytoRoquetas Light Condensed"/>
                <w:i/>
                <w:iCs/>
                <w:spacing w:val="-8"/>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2024</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1.915.562,92</w:t>
            </w:r>
            <w:r>
              <w:rPr>
                <w:rFonts w:ascii="AytoRoquetas Light Condensed" w:hAnsi="AytoRoquetas Light Condensed"/>
                <w:i/>
                <w:iCs/>
                <w:spacing w:val="-7"/>
                <w:kern w:val="0"/>
                <w:lang w:eastAsia="en-US" w:bidi="ar-SA"/>
              </w:rPr>
              <w:t xml:space="preserve"> </w:t>
            </w:r>
            <w:r>
              <w:rPr>
                <w:rFonts w:ascii="AytoRoquetas Light Condensed" w:hAnsi="AytoRoquetas Light Condensed"/>
                <w:i/>
                <w:iCs/>
                <w:spacing w:val="-12"/>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2025</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1.459.211,84</w:t>
            </w:r>
            <w:r>
              <w:rPr>
                <w:rFonts w:ascii="AytoRoquetas Light Condensed" w:hAnsi="AytoRoquetas Light Condensed"/>
                <w:i/>
                <w:iCs/>
                <w:spacing w:val="-7"/>
                <w:kern w:val="0"/>
                <w:lang w:eastAsia="en-US" w:bidi="ar-SA"/>
              </w:rPr>
              <w:t xml:space="preserve"> </w:t>
            </w:r>
            <w:r>
              <w:rPr>
                <w:rFonts w:ascii="AytoRoquetas Light Condensed" w:hAnsi="AytoRoquetas Light Condensed"/>
                <w:i/>
                <w:iCs/>
                <w:spacing w:val="-12"/>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2026</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3.524.423,17</w:t>
            </w:r>
            <w:r>
              <w:rPr>
                <w:rFonts w:ascii="AytoRoquetas Light Condensed" w:hAnsi="AytoRoquetas Light Condensed"/>
                <w:i/>
                <w:iCs/>
                <w:spacing w:val="-7"/>
                <w:kern w:val="0"/>
                <w:lang w:eastAsia="en-US" w:bidi="ar-SA"/>
              </w:rPr>
              <w:t xml:space="preserve"> </w:t>
            </w:r>
            <w:r>
              <w:rPr>
                <w:rFonts w:ascii="AytoRoquetas Light Condensed" w:hAnsi="AytoRoquetas Light Condensed"/>
                <w:i/>
                <w:iCs/>
                <w:spacing w:val="-12"/>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2027</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15.736.045,18</w:t>
            </w:r>
            <w:r>
              <w:rPr>
                <w:rFonts w:ascii="AytoRoquetas Light Condensed" w:hAnsi="AytoRoquetas Light Condensed"/>
                <w:i/>
                <w:iCs/>
                <w:spacing w:val="-12"/>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2028</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14.716.400,60</w:t>
            </w:r>
            <w:r>
              <w:rPr>
                <w:rFonts w:ascii="AytoRoquetas Light Condensed" w:hAnsi="AytoRoquetas Light Condensed"/>
                <w:i/>
                <w:iCs/>
                <w:spacing w:val="-11"/>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2029</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0,00</w:t>
            </w:r>
            <w:r>
              <w:rPr>
                <w:rFonts w:ascii="AytoRoquetas Light Condensed" w:hAnsi="AytoRoquetas Light Condensed"/>
                <w:i/>
                <w:iCs/>
                <w:spacing w:val="-5"/>
                <w:kern w:val="0"/>
                <w:lang w:eastAsia="en-US" w:bidi="ar-SA"/>
              </w:rPr>
              <w:t xml:space="preserve"> </w:t>
            </w:r>
            <w:r>
              <w:rPr>
                <w:rFonts w:ascii="AytoRoquetas Light Condensed" w:hAnsi="AytoRoquetas Light Condensed"/>
                <w:i/>
                <w:iCs/>
                <w:spacing w:val="-10"/>
                <w:kern w:val="0"/>
                <w:lang w:eastAsia="en-US" w:bidi="ar-SA"/>
              </w:rPr>
              <w:t>€</w:t>
            </w:r>
          </w:p>
        </w:tc>
      </w:tr>
      <w:tr>
        <w:trPr>
          <w:trHeight w:val="270"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2030</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 w:after="0"/>
              <w:jc w:val="left"/>
              <w:rPr>
                <w:rFonts w:ascii="AytoRoquetas Light Condensed" w:hAnsi="AytoRoquetas Light Condensed"/>
                <w:i/>
                <w:i/>
                <w:iCs/>
              </w:rPr>
            </w:pPr>
            <w:r>
              <w:rPr>
                <w:rFonts w:ascii="AytoRoquetas Light Condensed" w:hAnsi="AytoRoquetas Light Condensed"/>
                <w:i/>
                <w:iCs/>
                <w:kern w:val="0"/>
                <w:lang w:eastAsia="en-US" w:bidi="ar-SA"/>
              </w:rPr>
              <w:t>0,00</w:t>
            </w:r>
            <w:r>
              <w:rPr>
                <w:rFonts w:ascii="AytoRoquetas Light Condensed" w:hAnsi="AytoRoquetas Light Condensed"/>
                <w:i/>
                <w:iCs/>
                <w:spacing w:val="-5"/>
                <w:kern w:val="0"/>
                <w:lang w:eastAsia="en-US" w:bidi="ar-SA"/>
              </w:rPr>
              <w:t xml:space="preserve"> </w:t>
            </w:r>
            <w:r>
              <w:rPr>
                <w:rFonts w:ascii="AytoRoquetas Light Condensed" w:hAnsi="AytoRoquetas Light Condensed"/>
                <w:i/>
                <w:iCs/>
                <w:spacing w:val="-10"/>
                <w:kern w:val="0"/>
                <w:lang w:eastAsia="en-US" w:bidi="ar-SA"/>
              </w:rPr>
              <w:t>€</w:t>
            </w:r>
          </w:p>
        </w:tc>
      </w:tr>
    </w:tbl>
    <w:p>
      <w:pPr>
        <w:pStyle w:val="Cuerpodetexto"/>
        <w:spacing w:lineRule="auto" w:line="276" w:before="3" w:after="0"/>
        <w:ind w:left="82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TOTAL:</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37.590.000</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pacing w:val="-2"/>
          <w:sz w:val="22"/>
          <w:szCs w:val="22"/>
        </w:rPr>
        <w:t>euros</w:t>
      </w:r>
    </w:p>
    <w:p>
      <w:pPr>
        <w:pStyle w:val="Cuerpodetexto"/>
        <w:spacing w:lineRule="auto" w:line="276"/>
        <w:rPr>
          <w:rFonts w:ascii="AytoRoquetas Light Condensed" w:hAnsi="AytoRoquetas Light Condensed"/>
          <w:i/>
          <w:i/>
          <w:iCs/>
          <w:sz w:val="22"/>
          <w:szCs w:val="22"/>
        </w:rPr>
      </w:pPr>
      <w:r>
        <w:rPr>
          <w:rFonts w:ascii="AytoRoquetas Light Condensed" w:hAnsi="AytoRoquetas Light Condensed"/>
          <w:i/>
          <w:iCs/>
          <w:sz w:val="22"/>
          <w:szCs w:val="22"/>
        </w:rPr>
      </w:r>
    </w:p>
    <w:p>
      <w:pPr>
        <w:pStyle w:val="Cuerpodetexto"/>
        <w:spacing w:lineRule="auto" w:line="276"/>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Se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adjunta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tabla</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con</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desglose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las</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anualidades</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cada</w:t>
      </w:r>
      <w:r>
        <w:rPr>
          <w:rFonts w:ascii="AytoRoquetas Light Condensed" w:hAnsi="AytoRoquetas Light Condensed"/>
          <w:b w:val="false"/>
          <w:bCs/>
          <w:i/>
          <w:iCs/>
          <w:spacing w:val="-2"/>
          <w:sz w:val="22"/>
          <w:szCs w:val="22"/>
        </w:rPr>
        <w:t xml:space="preserve"> actuación.</w:t>
      </w:r>
    </w:p>
    <w:p>
      <w:pPr>
        <w:pStyle w:val="Cuerpodetexto"/>
        <w:spacing w:lineRule="auto" w:line="276" w:before="180"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i/>
          <w:iCs/>
          <w:sz w:val="22"/>
          <w:szCs w:val="22"/>
        </w:rPr>
        <w:t>Por</w:t>
      </w:r>
      <w:r>
        <w:rPr>
          <w:rFonts w:ascii="AytoRoquetas Light Condensed" w:hAnsi="AytoRoquetas Light Condensed"/>
          <w:i/>
          <w:iCs/>
          <w:spacing w:val="-3"/>
          <w:sz w:val="22"/>
          <w:szCs w:val="22"/>
        </w:rPr>
        <w:t xml:space="preserve"> </w:t>
      </w:r>
      <w:r>
        <w:rPr>
          <w:rFonts w:ascii="AytoRoquetas Light Condensed" w:hAnsi="AytoRoquetas Light Condensed"/>
          <w:i/>
          <w:iCs/>
          <w:sz w:val="22"/>
          <w:szCs w:val="22"/>
        </w:rPr>
        <w:t>parte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la</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Junta</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de</w:t>
      </w:r>
      <w:r>
        <w:rPr>
          <w:rFonts w:ascii="AytoRoquetas Light Condensed" w:hAnsi="AytoRoquetas Light Condensed"/>
          <w:i/>
          <w:iCs/>
          <w:spacing w:val="-5"/>
          <w:sz w:val="22"/>
          <w:szCs w:val="22"/>
        </w:rPr>
        <w:t xml:space="preserve"> </w:t>
      </w:r>
      <w:r>
        <w:rPr>
          <w:rFonts w:ascii="AytoRoquetas Light Condensed" w:hAnsi="AytoRoquetas Light Condensed"/>
          <w:i/>
          <w:iCs/>
          <w:sz w:val="22"/>
          <w:szCs w:val="22"/>
        </w:rPr>
        <w:t>Andalucía,</w:t>
      </w:r>
      <w:r>
        <w:rPr>
          <w:rFonts w:ascii="AytoRoquetas Light Condensed" w:hAnsi="AytoRoquetas Light Condensed"/>
          <w:i/>
          <w:iCs/>
          <w:spacing w:val="-4"/>
          <w:sz w:val="22"/>
          <w:szCs w:val="22"/>
        </w:rPr>
        <w:t xml:space="preserve"> </w:t>
      </w:r>
      <w:r>
        <w:rPr>
          <w:rFonts w:ascii="AytoRoquetas Light Condensed" w:hAnsi="AytoRoquetas Light Condensed"/>
          <w:b w:val="false"/>
          <w:bCs/>
          <w:i/>
          <w:iCs/>
          <w:sz w:val="22"/>
          <w:szCs w:val="22"/>
        </w:rPr>
        <w:t>expone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reajuste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Dª.</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Alejandra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Montoro.</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Indica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están a expensas de lo que resulte de inversión estimada en la redacción de los anteproyectos expuestos. Con eso cambiará totalmente la cuestión.</w:t>
      </w:r>
    </w:p>
    <w:p>
      <w:pPr>
        <w:pStyle w:val="Cuerpodetexto"/>
        <w:spacing w:lineRule="auto" w:line="276" w:before="120" w:after="1"/>
        <w:rPr>
          <w:rFonts w:ascii="AytoRoquetas Light Condensed" w:hAnsi="AytoRoquetas Light Condensed"/>
          <w:i/>
          <w:i/>
          <w:iCs/>
          <w:sz w:val="22"/>
          <w:szCs w:val="22"/>
        </w:rPr>
      </w:pPr>
      <w:r>
        <w:rPr>
          <w:rFonts w:ascii="AytoRoquetas Light Condensed" w:hAnsi="AytoRoquetas Light Condensed"/>
          <w:i/>
          <w:iCs/>
          <w:sz w:val="22"/>
          <w:szCs w:val="22"/>
        </w:rPr>
      </w:r>
    </w:p>
    <w:tbl>
      <w:tblPr>
        <w:tblStyle w:val="TableNormal"/>
        <w:tblW w:w="3399" w:type="dxa"/>
        <w:jc w:val="left"/>
        <w:tblInd w:w="111" w:type="dxa"/>
        <w:tblLayout w:type="fixed"/>
        <w:tblCellMar>
          <w:top w:w="0" w:type="dxa"/>
          <w:left w:w="5" w:type="dxa"/>
          <w:bottom w:w="0" w:type="dxa"/>
          <w:right w:w="5" w:type="dxa"/>
        </w:tblCellMar>
        <w:tblLook w:firstRow="1" w:noVBand="0" w:lastRow="1" w:firstColumn="1" w:lastColumn="1" w:noHBand="0" w:val="01e0"/>
      </w:tblPr>
      <w:tblGrid>
        <w:gridCol w:w="1413"/>
        <w:gridCol w:w="1985"/>
      </w:tblGrid>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2022</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30.504,38</w:t>
            </w:r>
            <w:r>
              <w:rPr>
                <w:rFonts w:ascii="AytoRoquetas Light Condensed" w:hAnsi="AytoRoquetas Light Condensed"/>
                <w:i/>
                <w:iCs/>
                <w:spacing w:val="-7"/>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2023</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4.842.637,69</w:t>
            </w:r>
            <w:r>
              <w:rPr>
                <w:rFonts w:ascii="AytoRoquetas Light Condensed" w:hAnsi="AytoRoquetas Light Condensed"/>
                <w:i/>
                <w:iCs/>
                <w:spacing w:val="-7"/>
                <w:kern w:val="0"/>
                <w:lang w:eastAsia="en-US" w:bidi="ar-SA"/>
              </w:rPr>
              <w:t xml:space="preserve"> </w:t>
            </w:r>
            <w:r>
              <w:rPr>
                <w:rFonts w:ascii="AytoRoquetas Light Condensed" w:hAnsi="AytoRoquetas Light Condensed"/>
                <w:i/>
                <w:iCs/>
                <w:spacing w:val="-12"/>
                <w:kern w:val="0"/>
                <w:lang w:eastAsia="en-US" w:bidi="ar-SA"/>
              </w:rPr>
              <w:t>€</w:t>
            </w:r>
          </w:p>
        </w:tc>
      </w:tr>
      <w:tr>
        <w:trPr>
          <w:trHeight w:val="271"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2024</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1" w:after="0"/>
              <w:jc w:val="left"/>
              <w:rPr>
                <w:rFonts w:ascii="AytoRoquetas Light Condensed" w:hAnsi="AytoRoquetas Light Condensed"/>
                <w:i/>
                <w:i/>
                <w:iCs/>
              </w:rPr>
            </w:pPr>
            <w:r>
              <w:rPr>
                <w:rFonts w:ascii="AytoRoquetas Light Condensed" w:hAnsi="AytoRoquetas Light Condensed"/>
                <w:i/>
                <w:iCs/>
                <w:kern w:val="0"/>
                <w:lang w:eastAsia="en-US" w:bidi="ar-SA"/>
              </w:rPr>
              <w:t>956.529,63</w:t>
            </w:r>
            <w:r>
              <w:rPr>
                <w:rFonts w:ascii="AytoRoquetas Light Condensed" w:hAnsi="AytoRoquetas Light Condensed"/>
                <w:i/>
                <w:iCs/>
                <w:spacing w:val="-8"/>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2025</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450.000</w:t>
            </w:r>
            <w:r>
              <w:rPr>
                <w:rFonts w:ascii="AytoRoquetas Light Condensed" w:hAnsi="AytoRoquetas Light Condensed"/>
                <w:i/>
                <w:iCs/>
                <w:spacing w:val="-5"/>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2026</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0,00</w:t>
            </w:r>
            <w:r>
              <w:rPr>
                <w:rFonts w:ascii="AytoRoquetas Light Condensed" w:hAnsi="AytoRoquetas Light Condensed"/>
                <w:i/>
                <w:iCs/>
                <w:spacing w:val="-5"/>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2027</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6.000.000</w:t>
            </w:r>
            <w:r>
              <w:rPr>
                <w:rFonts w:ascii="AytoRoquetas Light Condensed" w:hAnsi="AytoRoquetas Light Condensed"/>
                <w:i/>
                <w:iCs/>
                <w:spacing w:val="-6"/>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2028</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24.720.328,30</w:t>
            </w:r>
            <w:r>
              <w:rPr>
                <w:rFonts w:ascii="AytoRoquetas Light Condensed" w:hAnsi="AytoRoquetas Light Condensed"/>
                <w:i/>
                <w:iCs/>
                <w:spacing w:val="-11"/>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2029</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0,00</w:t>
            </w:r>
            <w:r>
              <w:rPr>
                <w:rFonts w:ascii="AytoRoquetas Light Condensed" w:hAnsi="AytoRoquetas Light Condensed"/>
                <w:i/>
                <w:iCs/>
                <w:spacing w:val="-5"/>
                <w:kern w:val="0"/>
                <w:lang w:eastAsia="en-US" w:bidi="ar-SA"/>
              </w:rPr>
              <w:t xml:space="preserve"> </w:t>
            </w:r>
            <w:r>
              <w:rPr>
                <w:rFonts w:ascii="AytoRoquetas Light Condensed" w:hAnsi="AytoRoquetas Light Condensed"/>
                <w:i/>
                <w:iCs/>
                <w:spacing w:val="-10"/>
                <w:kern w:val="0"/>
                <w:lang w:eastAsia="en-US" w:bidi="ar-SA"/>
              </w:rPr>
              <w:t>€</w:t>
            </w:r>
          </w:p>
        </w:tc>
      </w:tr>
      <w:tr>
        <w:trPr>
          <w:trHeight w:val="268" w:hRule="atLeast"/>
        </w:trPr>
        <w:tc>
          <w:tcPr>
            <w:tcW w:w="141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Año</w:t>
            </w:r>
            <w:r>
              <w:rPr>
                <w:rFonts w:ascii="AytoRoquetas Light Condensed" w:hAnsi="AytoRoquetas Light Condensed"/>
                <w:i/>
                <w:iCs/>
                <w:spacing w:val="-3"/>
                <w:kern w:val="0"/>
                <w:lang w:eastAsia="en-US" w:bidi="ar-SA"/>
              </w:rPr>
              <w:t xml:space="preserve"> </w:t>
            </w:r>
            <w:r>
              <w:rPr>
                <w:rFonts w:ascii="AytoRoquetas Light Condensed" w:hAnsi="AytoRoquetas Light Condensed"/>
                <w:i/>
                <w:iCs/>
                <w:spacing w:val="-4"/>
                <w:kern w:val="0"/>
                <w:lang w:eastAsia="en-US" w:bidi="ar-SA"/>
              </w:rPr>
              <w:t>2030</w:t>
            </w:r>
          </w:p>
        </w:tc>
        <w:tc>
          <w:tcPr>
            <w:tcW w:w="198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0" w:after="0"/>
              <w:jc w:val="left"/>
              <w:rPr>
                <w:rFonts w:ascii="AytoRoquetas Light Condensed" w:hAnsi="AytoRoquetas Light Condensed"/>
                <w:i/>
                <w:i/>
                <w:iCs/>
              </w:rPr>
            </w:pPr>
            <w:r>
              <w:rPr>
                <w:rFonts w:ascii="AytoRoquetas Light Condensed" w:hAnsi="AytoRoquetas Light Condensed"/>
                <w:i/>
                <w:iCs/>
                <w:kern w:val="0"/>
                <w:lang w:eastAsia="en-US" w:bidi="ar-SA"/>
              </w:rPr>
              <w:t>0,00</w:t>
            </w:r>
            <w:r>
              <w:rPr>
                <w:rFonts w:ascii="AytoRoquetas Light Condensed" w:hAnsi="AytoRoquetas Light Condensed"/>
                <w:i/>
                <w:iCs/>
                <w:spacing w:val="-5"/>
                <w:kern w:val="0"/>
                <w:lang w:eastAsia="en-US" w:bidi="ar-SA"/>
              </w:rPr>
              <w:t xml:space="preserve"> </w:t>
            </w:r>
            <w:r>
              <w:rPr>
                <w:rFonts w:ascii="AytoRoquetas Light Condensed" w:hAnsi="AytoRoquetas Light Condensed"/>
                <w:i/>
                <w:iCs/>
                <w:spacing w:val="-10"/>
                <w:kern w:val="0"/>
                <w:lang w:eastAsia="en-US" w:bidi="ar-SA"/>
              </w:rPr>
              <w:t>€</w:t>
            </w:r>
          </w:p>
        </w:tc>
      </w:tr>
    </w:tbl>
    <w:p>
      <w:pPr>
        <w:pStyle w:val="Cuerpodetexto"/>
        <w:spacing w:lineRule="auto" w:line="276"/>
        <w:ind w:left="82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TOTAL:</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37.000.000</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pacing w:val="-2"/>
          <w:sz w:val="22"/>
          <w:szCs w:val="22"/>
        </w:rPr>
        <w:t>euros</w:t>
      </w:r>
    </w:p>
    <w:p>
      <w:pPr>
        <w:pStyle w:val="Cuerpodetexto"/>
        <w:spacing w:lineRule="auto" w:line="276" w:before="94" w:after="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r>
    </w:p>
    <w:p>
      <w:pPr>
        <w:pStyle w:val="Cuerpodetexto"/>
        <w:spacing w:lineRule="auto" w:line="276"/>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Se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adjunta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tabla</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con</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desglose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anualidades</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cada</w:t>
      </w:r>
      <w:r>
        <w:rPr>
          <w:rFonts w:ascii="AytoRoquetas Light Condensed" w:hAnsi="AytoRoquetas Light Condensed"/>
          <w:b w:val="false"/>
          <w:bCs/>
          <w:i/>
          <w:iCs/>
          <w:spacing w:val="-2"/>
          <w:sz w:val="22"/>
          <w:szCs w:val="22"/>
        </w:rPr>
        <w:t xml:space="preserve"> actuación.</w:t>
      </w:r>
    </w:p>
    <w:p>
      <w:pPr>
        <w:pStyle w:val="Cuerpodetexto"/>
        <w:spacing w:lineRule="auto" w:line="276"/>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r>
    </w:p>
    <w:p>
      <w:pPr>
        <w:pStyle w:val="Cuerpodetexto"/>
        <w:spacing w:lineRule="auto" w:line="276"/>
        <w:ind w:left="101" w:right="114"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 este cuadro se expone que, teniendo en cuenta la inversión de emergencia de El Ejido las anualidades donde se han producido las obligaciones de pago son en 2022, 30.504,38 € y en 2023, 4.842.637,69 €.</w:t>
      </w:r>
    </w:p>
    <w:p>
      <w:pPr>
        <w:pStyle w:val="Cuerpodetexto"/>
        <w:spacing w:lineRule="auto" w:line="276"/>
        <w:ind w:left="101" w:right="116" w:hanging="0"/>
        <w:rPr>
          <w:rFonts w:ascii="AytoRoquetas Light Condensed" w:hAnsi="AytoRoquetas Light Condensed"/>
          <w:i/>
          <w:i/>
          <w:iCs/>
          <w:sz w:val="22"/>
          <w:szCs w:val="22"/>
        </w:rPr>
      </w:pPr>
      <w:r>
        <w:rPr>
          <w:rFonts w:ascii="AytoRoquetas Light Condensed" w:hAnsi="AytoRoquetas Light Condensed"/>
          <w:i/>
          <w:iCs/>
          <w:sz w:val="22"/>
          <w:szCs w:val="22"/>
        </w:rPr>
      </w:r>
    </w:p>
    <w:p>
      <w:pPr>
        <w:pStyle w:val="Cuerpodetexto"/>
        <w:spacing w:lineRule="auto" w:line="276"/>
        <w:ind w:left="101" w:right="116"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La previsión de 2024 incluye el final de la obra de emergencia de El Ejido más las dos primeras mensualidades de las redacciones de anteproyecto de las ampliaciones de Adra, Roquetas y el Ejido, es de 956.529,63 €.</w:t>
      </w:r>
    </w:p>
    <w:p>
      <w:pPr>
        <w:pStyle w:val="Cuerpodetexto"/>
        <w:spacing w:lineRule="auto" w:line="276" w:before="160"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Para el año 2025 se prevén 450.000€, la finalización de los anteproyectos sería en 2026, y la preparación de la licitación de proyecto y obra en 2027, con 6 millones de inversión, y en 2028 la anualidad prevista es de 24.720.328,30 €, hasta completar los 37 millones previstos.</w:t>
      </w:r>
    </w:p>
    <w:p>
      <w:pPr>
        <w:pStyle w:val="Cuerpodetexto"/>
        <w:spacing w:lineRule="auto" w:line="276" w:before="159" w:after="0"/>
        <w:ind w:left="101" w:right="112"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Dª. Paula Robles solicita que se haga constar en este Acta todo lo expuesto en relación a la ejecución de las obras de emergencia en cuanto a la necesidad de las obras y la inversión.</w:t>
      </w:r>
    </w:p>
    <w:p>
      <w:pPr>
        <w:pStyle w:val="Cuerpodetexto"/>
        <w:spacing w:lineRule="auto" w:line="276" w:before="164" w:after="0"/>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Los vocales de la AGE y de la Junta de Andalucía valoran que la comisión proponga la inclusión de la obra de emergencia ejecutada por la Junta de Andalucía en la EDAR de El Ejido y que se recoja en la adenda al considerar las anualidades invertidas en esta actuación en los ejercicios 2022 a 2024.</w:t>
      </w:r>
    </w:p>
    <w:p>
      <w:pPr>
        <w:pStyle w:val="Cuerpodetexto"/>
        <w:spacing w:lineRule="auto" w:line="276" w:before="160" w:after="0"/>
        <w:ind w:left="101" w:right="113"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Dª Nuria Jiménez comenta que la Comisión tiene la función de garantizar el intercambio de información, y la toma de acuerdos, por lo que se podría acordar y formular la propuesta de aprobación del balance económico del Convenio.</w:t>
      </w:r>
    </w:p>
    <w:p>
      <w:pPr>
        <w:pStyle w:val="Cuerpodetexto"/>
        <w:spacing w:lineRule="auto" w:line="276"/>
        <w:rPr>
          <w:rFonts w:ascii="AytoRoquetas Light Condensed" w:hAnsi="AytoRoquetas Light Condensed"/>
          <w:i/>
          <w:i/>
          <w:iCs/>
          <w:sz w:val="22"/>
          <w:szCs w:val="22"/>
        </w:rPr>
      </w:pPr>
      <w:r>
        <w:rPr>
          <w:rFonts w:ascii="AytoRoquetas Light Condensed" w:hAnsi="AytoRoquetas Light Condensed"/>
          <w:i/>
          <w:iCs/>
          <w:sz w:val="22"/>
          <w:szCs w:val="22"/>
        </w:rPr>
      </w:r>
    </w:p>
    <w:p>
      <w:pPr>
        <w:pStyle w:val="Ttulo1"/>
        <w:keepNext w:val="false"/>
        <w:widowControl w:val="false"/>
        <w:numPr>
          <w:ilvl w:val="0"/>
          <w:numId w:val="9"/>
        </w:numPr>
        <w:tabs>
          <w:tab w:val="clear" w:pos="708"/>
          <w:tab w:val="left" w:pos="820" w:leader="none"/>
        </w:tabs>
        <w:suppressAutoHyphens w:val="false"/>
        <w:spacing w:lineRule="auto" w:line="276" w:before="1" w:after="0"/>
        <w:ind w:left="820" w:hanging="359"/>
        <w:rPr>
          <w:rFonts w:ascii="AytoRoquetas Light Condensed" w:hAnsi="AytoRoquetas Light Condensed"/>
          <w:i/>
          <w:i/>
          <w:iCs/>
          <w:sz w:val="22"/>
          <w:szCs w:val="22"/>
        </w:rPr>
      </w:pPr>
      <w:r>
        <w:rPr>
          <w:rFonts w:ascii="AytoRoquetas Light Condensed" w:hAnsi="AytoRoquetas Light Condensed"/>
          <w:i/>
          <w:iCs/>
          <w:spacing w:val="-4"/>
          <w:sz w:val="22"/>
          <w:szCs w:val="22"/>
          <w:u w:val="single"/>
        </w:rPr>
        <w:t>Propuesta</w:t>
      </w:r>
      <w:r>
        <w:rPr>
          <w:rFonts w:ascii="AytoRoquetas Light Condensed" w:hAnsi="AytoRoquetas Light Condensed"/>
          <w:i/>
          <w:iCs/>
          <w:spacing w:val="-13"/>
          <w:sz w:val="22"/>
          <w:szCs w:val="22"/>
          <w:u w:val="single"/>
        </w:rPr>
        <w:t xml:space="preserve"> </w:t>
      </w:r>
      <w:r>
        <w:rPr>
          <w:rFonts w:ascii="AytoRoquetas Light Condensed" w:hAnsi="AytoRoquetas Light Condensed"/>
          <w:i/>
          <w:iCs/>
          <w:spacing w:val="-4"/>
          <w:sz w:val="22"/>
          <w:szCs w:val="22"/>
          <w:u w:val="single"/>
        </w:rPr>
        <w:t>de</w:t>
      </w:r>
      <w:r>
        <w:rPr>
          <w:rFonts w:ascii="AytoRoquetas Light Condensed" w:hAnsi="AytoRoquetas Light Condensed"/>
          <w:i/>
          <w:iCs/>
          <w:spacing w:val="-16"/>
          <w:sz w:val="22"/>
          <w:szCs w:val="22"/>
          <w:u w:val="single"/>
        </w:rPr>
        <w:t xml:space="preserve"> </w:t>
      </w:r>
      <w:r>
        <w:rPr>
          <w:rFonts w:ascii="AytoRoquetas Light Condensed" w:hAnsi="AytoRoquetas Light Condensed"/>
          <w:i/>
          <w:iCs/>
          <w:spacing w:val="-4"/>
          <w:sz w:val="22"/>
          <w:szCs w:val="22"/>
          <w:u w:val="single"/>
        </w:rPr>
        <w:t>prórroga</w:t>
      </w:r>
      <w:r>
        <w:rPr>
          <w:rFonts w:ascii="AytoRoquetas Light Condensed" w:hAnsi="AytoRoquetas Light Condensed"/>
          <w:i/>
          <w:iCs/>
          <w:spacing w:val="-12"/>
          <w:sz w:val="22"/>
          <w:szCs w:val="22"/>
          <w:u w:val="single"/>
        </w:rPr>
        <w:t xml:space="preserve"> </w:t>
      </w:r>
      <w:r>
        <w:rPr>
          <w:rFonts w:ascii="AytoRoquetas Light Condensed" w:hAnsi="AytoRoquetas Light Condensed"/>
          <w:i/>
          <w:iCs/>
          <w:spacing w:val="-4"/>
          <w:sz w:val="22"/>
          <w:szCs w:val="22"/>
          <w:u w:val="single"/>
        </w:rPr>
        <w:t>del</w:t>
      </w:r>
      <w:r>
        <w:rPr>
          <w:rFonts w:ascii="AytoRoquetas Light Condensed" w:hAnsi="AytoRoquetas Light Condensed"/>
          <w:i/>
          <w:iCs/>
          <w:spacing w:val="-13"/>
          <w:sz w:val="22"/>
          <w:szCs w:val="22"/>
          <w:u w:val="single"/>
        </w:rPr>
        <w:t xml:space="preserve"> </w:t>
      </w:r>
      <w:r>
        <w:rPr>
          <w:rFonts w:ascii="AytoRoquetas Light Condensed" w:hAnsi="AytoRoquetas Light Condensed"/>
          <w:i/>
          <w:iCs/>
          <w:spacing w:val="-4"/>
          <w:sz w:val="22"/>
          <w:szCs w:val="22"/>
          <w:u w:val="single"/>
        </w:rPr>
        <w:t>convenio.</w:t>
      </w:r>
    </w:p>
    <w:p>
      <w:pPr>
        <w:pStyle w:val="Cuerpodetexto"/>
        <w:spacing w:lineRule="auto" w:line="276" w:before="206" w:after="0"/>
        <w:rPr>
          <w:rFonts w:ascii="AytoRoquetas Light Condensed" w:hAnsi="AytoRoquetas Light Condensed"/>
          <w:b w:val="false"/>
          <w:b w:val="false"/>
          <w:i/>
          <w:i/>
          <w:iCs/>
          <w:sz w:val="22"/>
          <w:szCs w:val="22"/>
        </w:rPr>
      </w:pPr>
      <w:r>
        <w:rPr>
          <w:rFonts w:ascii="AytoRoquetas Light Condensed" w:hAnsi="AytoRoquetas Light Condensed"/>
          <w:b w:val="false"/>
          <w:i/>
          <w:iCs/>
          <w:sz w:val="22"/>
          <w:szCs w:val="22"/>
        </w:rPr>
      </w:r>
    </w:p>
    <w:p>
      <w:pPr>
        <w:pStyle w:val="Cuerpodetexto"/>
        <w:spacing w:lineRule="auto" w:line="276"/>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 relación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a la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prórroga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del Convenio,</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durante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reunión se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acuerda prorrogarlo 4</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años,</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plazo máximo que prevé el Convenio.</w:t>
      </w:r>
    </w:p>
    <w:p>
      <w:pPr>
        <w:pStyle w:val="Ttulo1"/>
        <w:keepNext w:val="false"/>
        <w:widowControl w:val="false"/>
        <w:numPr>
          <w:ilvl w:val="0"/>
          <w:numId w:val="9"/>
        </w:numPr>
        <w:tabs>
          <w:tab w:val="clear" w:pos="708"/>
          <w:tab w:val="left" w:pos="820" w:leader="none"/>
        </w:tabs>
        <w:suppressAutoHyphens w:val="false"/>
        <w:spacing w:lineRule="auto" w:line="276" w:before="162" w:after="0"/>
        <w:ind w:left="820" w:hanging="359"/>
        <w:rPr>
          <w:rFonts w:ascii="AytoRoquetas Light Condensed" w:hAnsi="AytoRoquetas Light Condensed"/>
          <w:i/>
          <w:i/>
          <w:iCs/>
          <w:sz w:val="22"/>
          <w:szCs w:val="22"/>
        </w:rPr>
      </w:pPr>
      <w:r>
        <w:rPr>
          <w:rFonts w:ascii="AytoRoquetas Light Condensed" w:hAnsi="AytoRoquetas Light Condensed"/>
          <w:i/>
          <w:iCs/>
          <w:spacing w:val="-2"/>
          <w:sz w:val="22"/>
          <w:szCs w:val="22"/>
          <w:u w:val="single"/>
        </w:rPr>
        <w:t>Modificación</w:t>
      </w:r>
      <w:r>
        <w:rPr>
          <w:rFonts w:ascii="AytoRoquetas Light Condensed" w:hAnsi="AytoRoquetas Light Condensed"/>
          <w:i/>
          <w:iCs/>
          <w:spacing w:val="-22"/>
          <w:sz w:val="22"/>
          <w:szCs w:val="22"/>
          <w:u w:val="single"/>
        </w:rPr>
        <w:t xml:space="preserve"> </w:t>
      </w:r>
      <w:r>
        <w:rPr>
          <w:rFonts w:ascii="AytoRoquetas Light Condensed" w:hAnsi="AytoRoquetas Light Condensed"/>
          <w:i/>
          <w:iCs/>
          <w:spacing w:val="-2"/>
          <w:sz w:val="22"/>
          <w:szCs w:val="22"/>
          <w:u w:val="single"/>
        </w:rPr>
        <w:t>claúsula</w:t>
      </w:r>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3.3</w:t>
      </w:r>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y</w:t>
      </w:r>
      <w:r>
        <w:rPr>
          <w:rFonts w:ascii="AytoRoquetas Light Condensed" w:hAnsi="AytoRoquetas Light Condensed"/>
          <w:i/>
          <w:iCs/>
          <w:spacing w:val="-20"/>
          <w:sz w:val="22"/>
          <w:szCs w:val="22"/>
          <w:u w:val="single"/>
        </w:rPr>
        <w:t xml:space="preserve"> </w:t>
      </w:r>
      <w:r>
        <w:rPr>
          <w:rFonts w:ascii="AytoRoquetas Light Condensed" w:hAnsi="AytoRoquetas Light Condensed"/>
          <w:i/>
          <w:iCs/>
          <w:spacing w:val="-2"/>
          <w:sz w:val="22"/>
          <w:szCs w:val="22"/>
          <w:u w:val="single"/>
        </w:rPr>
        <w:t>claúsula</w:t>
      </w:r>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11</w:t>
      </w:r>
      <w:r>
        <w:rPr>
          <w:rFonts w:ascii="AytoRoquetas Light Condensed" w:hAnsi="AytoRoquetas Light Condensed"/>
          <w:i/>
          <w:iCs/>
          <w:spacing w:val="-22"/>
          <w:sz w:val="22"/>
          <w:szCs w:val="22"/>
          <w:u w:val="single"/>
        </w:rPr>
        <w:t xml:space="preserve"> </w:t>
      </w:r>
      <w:r>
        <w:rPr>
          <w:rFonts w:ascii="AytoRoquetas Light Condensed" w:hAnsi="AytoRoquetas Light Condensed"/>
          <w:i/>
          <w:iCs/>
          <w:spacing w:val="-2"/>
          <w:sz w:val="22"/>
          <w:szCs w:val="22"/>
          <w:u w:val="single"/>
        </w:rPr>
        <w:t>para</w:t>
      </w:r>
      <w:r>
        <w:rPr>
          <w:rFonts w:ascii="AytoRoquetas Light Condensed" w:hAnsi="AytoRoquetas Light Condensed"/>
          <w:i/>
          <w:iCs/>
          <w:spacing w:val="-20"/>
          <w:sz w:val="22"/>
          <w:szCs w:val="22"/>
          <w:u w:val="single"/>
        </w:rPr>
        <w:t xml:space="preserve"> </w:t>
      </w:r>
      <w:r>
        <w:rPr>
          <w:rFonts w:ascii="AytoRoquetas Light Condensed" w:hAnsi="AytoRoquetas Light Condensed"/>
          <w:i/>
          <w:iCs/>
          <w:spacing w:val="-2"/>
          <w:sz w:val="22"/>
          <w:szCs w:val="22"/>
          <w:u w:val="single"/>
        </w:rPr>
        <w:t>reajuste</w:t>
      </w:r>
      <w:r>
        <w:rPr>
          <w:rFonts w:ascii="AytoRoquetas Light Condensed" w:hAnsi="AytoRoquetas Light Condensed"/>
          <w:i/>
          <w:iCs/>
          <w:spacing w:val="-22"/>
          <w:sz w:val="22"/>
          <w:szCs w:val="22"/>
          <w:u w:val="single"/>
        </w:rPr>
        <w:t xml:space="preserve"> </w:t>
      </w:r>
      <w:r>
        <w:rPr>
          <w:rFonts w:ascii="AytoRoquetas Light Condensed" w:hAnsi="AytoRoquetas Light Condensed"/>
          <w:i/>
          <w:iCs/>
          <w:spacing w:val="-2"/>
          <w:sz w:val="22"/>
          <w:szCs w:val="22"/>
          <w:u w:val="single"/>
        </w:rPr>
        <w:t>de</w:t>
      </w:r>
      <w:r>
        <w:rPr>
          <w:rFonts w:ascii="AytoRoquetas Light Condensed" w:hAnsi="AytoRoquetas Light Condensed"/>
          <w:i/>
          <w:iCs/>
          <w:spacing w:val="-20"/>
          <w:sz w:val="22"/>
          <w:szCs w:val="22"/>
          <w:u w:val="single"/>
        </w:rPr>
        <w:t xml:space="preserve"> </w:t>
      </w:r>
      <w:r>
        <w:rPr>
          <w:rFonts w:ascii="AytoRoquetas Light Condensed" w:hAnsi="AytoRoquetas Light Condensed"/>
          <w:i/>
          <w:iCs/>
          <w:spacing w:val="-2"/>
          <w:sz w:val="22"/>
          <w:szCs w:val="22"/>
          <w:u w:val="single"/>
        </w:rPr>
        <w:t>anualidades.</w:t>
      </w:r>
    </w:p>
    <w:p>
      <w:pPr>
        <w:pStyle w:val="Cuerpodetexto"/>
        <w:spacing w:lineRule="auto" w:line="276" w:before="45" w:after="0"/>
        <w:rPr>
          <w:rFonts w:ascii="AytoRoquetas Light Condensed" w:hAnsi="AytoRoquetas Light Condensed"/>
          <w:b w:val="false"/>
          <w:b w:val="false"/>
          <w:i/>
          <w:i/>
          <w:iCs/>
          <w:sz w:val="22"/>
          <w:szCs w:val="22"/>
        </w:rPr>
      </w:pPr>
      <w:r>
        <w:rPr>
          <w:rFonts w:ascii="AytoRoquetas Light Condensed" w:hAnsi="AytoRoquetas Light Condensed"/>
          <w:b w:val="false"/>
          <w:i/>
          <w:iCs/>
          <w:sz w:val="22"/>
          <w:szCs w:val="22"/>
        </w:rPr>
      </w:r>
    </w:p>
    <w:p>
      <w:pPr>
        <w:pStyle w:val="Cuerpodetexto"/>
        <w:spacing w:lineRule="auto" w:line="276"/>
        <w:ind w:left="101" w:right="115"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El último punto del orden del día es la modificación de las cláusulas 3 y 11 del Convenio, precisamente para que se permitiera a la Comisión aprobar los reajustes de anualidades, sin tener</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redactar</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una</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nueva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adenda.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Habría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añadir</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cláusula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3</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y</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cláusula</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11</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 xml:space="preserve">dentro de las funciones de la Comisión de seguimiento que puedan aprobar dicho reajuste de </w:t>
      </w:r>
      <w:r>
        <w:rPr>
          <w:rFonts w:ascii="AytoRoquetas Light Condensed" w:hAnsi="AytoRoquetas Light Condensed"/>
          <w:b w:val="false"/>
          <w:bCs/>
          <w:i/>
          <w:iCs/>
          <w:spacing w:val="-2"/>
          <w:sz w:val="22"/>
          <w:szCs w:val="22"/>
        </w:rPr>
        <w:t>anualidades.</w:t>
      </w:r>
    </w:p>
    <w:p>
      <w:pPr>
        <w:pStyle w:val="Cuerpodetexto"/>
        <w:spacing w:lineRule="auto" w:line="276" w:before="1" w:after="0"/>
        <w:ind w:left="101"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Las</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vocales</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Junta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Andalucía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están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5"/>
          <w:sz w:val="22"/>
          <w:szCs w:val="22"/>
        </w:rPr>
        <w:t xml:space="preserve"> </w:t>
      </w:r>
      <w:r>
        <w:rPr>
          <w:rFonts w:ascii="AytoRoquetas Light Condensed" w:hAnsi="AytoRoquetas Light Condensed"/>
          <w:b w:val="false"/>
          <w:bCs/>
          <w:i/>
          <w:iCs/>
          <w:sz w:val="22"/>
          <w:szCs w:val="22"/>
        </w:rPr>
        <w:t>acuerdo</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con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2"/>
          <w:sz w:val="22"/>
          <w:szCs w:val="22"/>
        </w:rPr>
        <w:t xml:space="preserve"> propuesta.</w:t>
      </w:r>
    </w:p>
    <w:p>
      <w:pPr>
        <w:pStyle w:val="Cuerpodetexto"/>
        <w:spacing w:lineRule="auto" w:line="276" w:before="61" w:after="0"/>
        <w:rPr>
          <w:rFonts w:ascii="AytoRoquetas Light Condensed" w:hAnsi="AytoRoquetas Light Condensed"/>
          <w:i/>
          <w:i/>
          <w:iCs/>
          <w:sz w:val="22"/>
          <w:szCs w:val="22"/>
        </w:rPr>
      </w:pPr>
      <w:r>
        <w:rPr>
          <w:rFonts w:ascii="AytoRoquetas Light Condensed" w:hAnsi="AytoRoquetas Light Condensed"/>
          <w:i/>
          <w:iCs/>
          <w:sz w:val="22"/>
          <w:szCs w:val="22"/>
        </w:rPr>
      </w:r>
    </w:p>
    <w:p>
      <w:pPr>
        <w:pStyle w:val="Ttulo1"/>
        <w:keepNext w:val="false"/>
        <w:widowControl w:val="false"/>
        <w:numPr>
          <w:ilvl w:val="0"/>
          <w:numId w:val="9"/>
        </w:numPr>
        <w:tabs>
          <w:tab w:val="clear" w:pos="708"/>
          <w:tab w:val="left" w:pos="820" w:leader="none"/>
        </w:tabs>
        <w:suppressAutoHyphens w:val="false"/>
        <w:spacing w:lineRule="auto" w:line="276" w:before="0" w:after="0"/>
        <w:ind w:left="820" w:hanging="359"/>
        <w:rPr>
          <w:rFonts w:ascii="AytoRoquetas Light Condensed" w:hAnsi="AytoRoquetas Light Condensed"/>
          <w:i/>
          <w:i/>
          <w:iCs/>
          <w:sz w:val="22"/>
          <w:szCs w:val="22"/>
        </w:rPr>
      </w:pPr>
      <w:r>
        <w:rPr>
          <w:rFonts w:ascii="AytoRoquetas Light Condensed" w:hAnsi="AytoRoquetas Light Condensed"/>
          <w:i/>
          <w:iCs/>
          <w:sz w:val="22"/>
          <w:szCs w:val="22"/>
          <w:u w:val="single"/>
        </w:rPr>
        <w:t>Ruegos</w:t>
      </w:r>
      <w:r>
        <w:rPr>
          <w:rFonts w:ascii="AytoRoquetas Light Condensed" w:hAnsi="AytoRoquetas Light Condensed"/>
          <w:i/>
          <w:iCs/>
          <w:spacing w:val="-17"/>
          <w:sz w:val="22"/>
          <w:szCs w:val="22"/>
          <w:u w:val="single"/>
        </w:rPr>
        <w:t xml:space="preserve"> </w:t>
      </w:r>
      <w:r>
        <w:rPr>
          <w:rFonts w:ascii="AytoRoquetas Light Condensed" w:hAnsi="AytoRoquetas Light Condensed"/>
          <w:i/>
          <w:iCs/>
          <w:sz w:val="22"/>
          <w:szCs w:val="22"/>
          <w:u w:val="single"/>
        </w:rPr>
        <w:t>y</w:t>
      </w:r>
      <w:r>
        <w:rPr>
          <w:rFonts w:ascii="AytoRoquetas Light Condensed" w:hAnsi="AytoRoquetas Light Condensed"/>
          <w:i/>
          <w:iCs/>
          <w:spacing w:val="-19"/>
          <w:sz w:val="22"/>
          <w:szCs w:val="22"/>
          <w:u w:val="single"/>
        </w:rPr>
        <w:t xml:space="preserve"> </w:t>
      </w:r>
      <w:r>
        <w:rPr>
          <w:rFonts w:ascii="AytoRoquetas Light Condensed" w:hAnsi="AytoRoquetas Light Condensed"/>
          <w:i/>
          <w:iCs/>
          <w:spacing w:val="-2"/>
          <w:sz w:val="22"/>
          <w:szCs w:val="22"/>
          <w:u w:val="single"/>
        </w:rPr>
        <w:t>Preguntas</w:t>
      </w:r>
    </w:p>
    <w:p>
      <w:pPr>
        <w:pStyle w:val="Cuerpodetexto"/>
        <w:spacing w:lineRule="auto" w:line="276" w:before="196" w:after="0"/>
        <w:ind w:right="112" w:hanging="0"/>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En este punto se pregunta si hay otra cuestión a tratar, interviene Dª. Alejandra Montoro con una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petición,</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quiere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celebre</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próximamente</w:t>
      </w:r>
      <w:r>
        <w:rPr>
          <w:rFonts w:ascii="AytoRoquetas Light Condensed" w:hAnsi="AytoRoquetas Light Condensed"/>
          <w:b w:val="false"/>
          <w:bCs/>
          <w:i/>
          <w:iCs/>
          <w:spacing w:val="-4"/>
          <w:sz w:val="22"/>
          <w:szCs w:val="22"/>
        </w:rPr>
        <w:t xml:space="preserve"> </w:t>
      </w:r>
      <w:r>
        <w:rPr>
          <w:rFonts w:ascii="AytoRoquetas Light Condensed" w:hAnsi="AytoRoquetas Light Condensed"/>
          <w:b w:val="false"/>
          <w:bCs/>
          <w:i/>
          <w:iCs/>
          <w:sz w:val="22"/>
          <w:szCs w:val="22"/>
        </w:rPr>
        <w:t>una</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reunión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del</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Protocolo</w:t>
      </w:r>
      <w:r>
        <w:rPr>
          <w:rFonts w:ascii="AytoRoquetas Light Condensed" w:hAnsi="AytoRoquetas Light Condensed"/>
          <w:b w:val="false"/>
          <w:bCs/>
          <w:i/>
          <w:iCs/>
          <w:spacing w:val="-1"/>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depuración</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en Andalucía que se firmó en 2017. Comenta que cree que la DGA tiene la Presidencia hasta mediados de julio. Se trata de una presidencia rotatoria.</w:t>
      </w:r>
    </w:p>
    <w:p>
      <w:pPr>
        <w:pStyle w:val="Cuerpodetexto"/>
        <w:spacing w:lineRule="auto" w:line="276"/>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r>
    </w:p>
    <w:p>
      <w:pPr>
        <w:pStyle w:val="Cuerpodetexto"/>
        <w:spacing w:lineRule="auto" w:line="276"/>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Plantea que, en esa reunión de la Comisión de Seguimiento de ese protocolo, bien sea la DGA quien</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convoque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antes</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3"/>
          <w:sz w:val="22"/>
          <w:szCs w:val="22"/>
        </w:rPr>
        <w:t xml:space="preserve"> </w:t>
      </w:r>
      <w:r>
        <w:rPr>
          <w:rFonts w:ascii="AytoRoquetas Light Condensed" w:hAnsi="AytoRoquetas Light Condensed"/>
          <w:b w:val="false"/>
          <w:bCs/>
          <w:i/>
          <w:iCs/>
          <w:sz w:val="22"/>
          <w:szCs w:val="22"/>
        </w:rPr>
        <w:t>final</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julio</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o</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bien,</w:t>
      </w:r>
      <w:r>
        <w:rPr>
          <w:rFonts w:ascii="AytoRoquetas Light Condensed" w:hAnsi="AytoRoquetas Light Condensed"/>
          <w:b w:val="false"/>
          <w:bCs/>
          <w:i/>
          <w:iCs/>
          <w:spacing w:val="28"/>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Junta</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cuando</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retome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Presidencia,</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traten una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serie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temas</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relacionados</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con</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los</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Fondos</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Europeos</w:t>
      </w:r>
      <w:r>
        <w:rPr>
          <w:rFonts w:ascii="AytoRoquetas Light Condensed" w:hAnsi="AytoRoquetas Light Condensed"/>
          <w:b w:val="false"/>
          <w:bCs/>
          <w:i/>
          <w:iCs/>
          <w:spacing w:val="-11"/>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12"/>
          <w:sz w:val="22"/>
          <w:szCs w:val="22"/>
        </w:rPr>
        <w:t xml:space="preserve"> </w:t>
      </w:r>
      <w:r>
        <w:rPr>
          <w:rFonts w:ascii="AytoRoquetas Light Condensed" w:hAnsi="AytoRoquetas Light Condensed"/>
          <w:b w:val="false"/>
          <w:bCs/>
          <w:i/>
          <w:iCs/>
          <w:sz w:val="22"/>
          <w:szCs w:val="22"/>
        </w:rPr>
        <w:t>DGA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comprometió</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solicitar a la D.G. de Fondos Comunitarios para las actuaciones de Copero, Tablada, San Jerónimo, etc.</w:t>
      </w:r>
    </w:p>
    <w:p>
      <w:pPr>
        <w:pStyle w:val="Cuerpodetexto"/>
        <w:spacing w:lineRule="auto" w:line="276"/>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r>
    </w:p>
    <w:p>
      <w:pPr>
        <w:pStyle w:val="Cuerpodetexto"/>
        <w:spacing w:lineRule="auto" w:line="276"/>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t>También para ver en qué estado se encuentran algunas declaraciones de Interés General. Se disculpa por usar el punto de ruegos y preguntas de la Comisión de Seguimiento del Convenio para tratar temas del otro Protocolo.</w:t>
      </w:r>
    </w:p>
    <w:p>
      <w:pPr>
        <w:pStyle w:val="Cuerpodetexto"/>
        <w:spacing w:lineRule="auto" w:line="276"/>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r>
    </w:p>
    <w:p>
      <w:pPr>
        <w:pStyle w:val="Cuerpodetexto"/>
        <w:spacing w:lineRule="auto" w:line="276"/>
        <w:rPr>
          <w:rFonts w:ascii="AytoRoquetas Light Condensed" w:hAnsi="AytoRoquetas Light Condensed"/>
          <w:b w:val="false"/>
          <w:b w:val="false"/>
          <w:bCs/>
          <w:i/>
          <w:i/>
          <w:iCs/>
          <w:sz w:val="22"/>
          <w:szCs w:val="22"/>
        </w:rPr>
      </w:pPr>
      <w:r>
        <w:rPr>
          <w:rFonts w:ascii="AytoRoquetas Light Condensed" w:hAnsi="AytoRoquetas Light Condensed"/>
          <w:i/>
          <w:iCs/>
          <w:sz w:val="22"/>
          <w:szCs w:val="22"/>
        </w:rPr>
        <w:t>Dª. Nuria Jiménez</w:t>
      </w:r>
      <w:r>
        <w:rPr>
          <w:rFonts w:ascii="AytoRoquetas Light Condensed" w:hAnsi="AytoRoquetas Light Condensed"/>
          <w:b w:val="false"/>
          <w:bCs/>
          <w:i/>
          <w:iCs/>
          <w:sz w:val="22"/>
          <w:szCs w:val="22"/>
        </w:rPr>
        <w:t xml:space="preserve"> consulta a D. Daniel Mateos si él está en la Comisión de Seguimiento del Protocolo,</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o</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quién</w:t>
      </w:r>
      <w:r>
        <w:rPr>
          <w:rFonts w:ascii="AytoRoquetas Light Condensed" w:hAnsi="AytoRoquetas Light Condensed"/>
          <w:b w:val="false"/>
          <w:bCs/>
          <w:i/>
          <w:iCs/>
          <w:spacing w:val="-10"/>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encarga</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en</w:t>
      </w:r>
      <w:r>
        <w:rPr>
          <w:rFonts w:ascii="AytoRoquetas Light Condensed" w:hAnsi="AytoRoquetas Light Condensed"/>
          <w:b w:val="false"/>
          <w:bCs/>
          <w:i/>
          <w:iCs/>
          <w:spacing w:val="-7"/>
          <w:sz w:val="22"/>
          <w:szCs w:val="22"/>
        </w:rPr>
        <w:t xml:space="preserve"> </w:t>
      </w:r>
      <w:r>
        <w:rPr>
          <w:rFonts w:ascii="AytoRoquetas Light Condensed" w:hAnsi="AytoRoquetas Light Condensed"/>
          <w:b w:val="false"/>
          <w:bCs/>
          <w:i/>
          <w:iCs/>
          <w:sz w:val="22"/>
          <w:szCs w:val="22"/>
        </w:rPr>
        <w:t>la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DGA.</w:t>
      </w:r>
      <w:r>
        <w:rPr>
          <w:rFonts w:ascii="AytoRoquetas Light Condensed" w:hAnsi="AytoRoquetas Light Condensed"/>
          <w:b w:val="false"/>
          <w:bCs/>
          <w:i/>
          <w:iCs/>
          <w:spacing w:val="-10"/>
          <w:sz w:val="22"/>
          <w:szCs w:val="22"/>
        </w:rPr>
        <w:t xml:space="preserve"> </w:t>
      </w:r>
      <w:r>
        <w:rPr>
          <w:rFonts w:ascii="AytoRoquetas Light Condensed" w:hAnsi="AytoRoquetas Light Condensed"/>
          <w:i/>
          <w:iCs/>
          <w:sz w:val="22"/>
          <w:szCs w:val="22"/>
        </w:rPr>
        <w:t>D.</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Daniel</w:t>
      </w:r>
      <w:r>
        <w:rPr>
          <w:rFonts w:ascii="AytoRoquetas Light Condensed" w:hAnsi="AytoRoquetas Light Condensed"/>
          <w:i/>
          <w:iCs/>
          <w:spacing w:val="-8"/>
          <w:sz w:val="22"/>
          <w:szCs w:val="22"/>
        </w:rPr>
        <w:t xml:space="preserve"> </w:t>
      </w:r>
      <w:r>
        <w:rPr>
          <w:rFonts w:ascii="AytoRoquetas Light Condensed" w:hAnsi="AytoRoquetas Light Condensed"/>
          <w:i/>
          <w:iCs/>
          <w:sz w:val="22"/>
          <w:szCs w:val="22"/>
        </w:rPr>
        <w:t>Mateos</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comenta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que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seguramente</w:t>
      </w:r>
      <w:r>
        <w:rPr>
          <w:rFonts w:ascii="AytoRoquetas Light Condensed" w:hAnsi="AytoRoquetas Light Condensed"/>
          <w:b w:val="false"/>
          <w:bCs/>
          <w:i/>
          <w:iCs/>
          <w:spacing w:val="-8"/>
          <w:sz w:val="22"/>
          <w:szCs w:val="22"/>
        </w:rPr>
        <w:t xml:space="preserve"> </w:t>
      </w:r>
      <w:r>
        <w:rPr>
          <w:rFonts w:ascii="AytoRoquetas Light Condensed" w:hAnsi="AytoRoquetas Light Condensed"/>
          <w:b w:val="false"/>
          <w:bCs/>
          <w:i/>
          <w:iCs/>
          <w:sz w:val="22"/>
          <w:szCs w:val="22"/>
        </w:rPr>
        <w:t>haya</w:t>
      </w:r>
      <w:r>
        <w:rPr>
          <w:rFonts w:ascii="AytoRoquetas Light Condensed" w:hAnsi="AytoRoquetas Light Condensed"/>
          <w:b w:val="false"/>
          <w:bCs/>
          <w:i/>
          <w:iCs/>
          <w:spacing w:val="-9"/>
          <w:sz w:val="22"/>
          <w:szCs w:val="22"/>
        </w:rPr>
        <w:t xml:space="preserve"> </w:t>
      </w:r>
      <w:r>
        <w:rPr>
          <w:rFonts w:ascii="AytoRoquetas Light Condensed" w:hAnsi="AytoRoquetas Light Condensed"/>
          <w:b w:val="false"/>
          <w:bCs/>
          <w:i/>
          <w:iCs/>
          <w:sz w:val="22"/>
          <w:szCs w:val="22"/>
        </w:rPr>
        <w:t>que realizar nuevos nombramientos y que se debería recuperar esa Comisión porque la última reunión fue en 2019.</w:t>
      </w:r>
    </w:p>
    <w:p>
      <w:pPr>
        <w:pStyle w:val="Cuerpodetexto"/>
        <w:spacing w:lineRule="auto" w:line="276"/>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r>
    </w:p>
    <w:p>
      <w:pPr>
        <w:pStyle w:val="Cuerpodetexto"/>
        <w:spacing w:lineRule="auto" w:line="276"/>
        <w:rPr>
          <w:rFonts w:ascii="AytoRoquetas Light Condensed" w:hAnsi="AytoRoquetas Light Condensed"/>
          <w:b w:val="false"/>
          <w:b w:val="false"/>
          <w:bCs/>
          <w:i/>
          <w:i/>
          <w:iCs/>
          <w:sz w:val="22"/>
          <w:szCs w:val="22"/>
        </w:rPr>
      </w:pPr>
      <w:r>
        <w:rPr>
          <w:rFonts w:ascii="AytoRoquetas Light Condensed" w:hAnsi="AytoRoquetas Light Condensed"/>
          <w:i/>
          <w:iCs/>
          <w:sz w:val="22"/>
          <w:szCs w:val="22"/>
        </w:rPr>
        <w:t>Dª.</w:t>
      </w:r>
      <w:r>
        <w:rPr>
          <w:rFonts w:ascii="AytoRoquetas Light Condensed" w:hAnsi="AytoRoquetas Light Condensed"/>
          <w:i/>
          <w:iCs/>
          <w:spacing w:val="-2"/>
          <w:sz w:val="22"/>
          <w:szCs w:val="22"/>
        </w:rPr>
        <w:t xml:space="preserve"> </w:t>
      </w:r>
      <w:r>
        <w:rPr>
          <w:rFonts w:ascii="AytoRoquetas Light Condensed" w:hAnsi="AytoRoquetas Light Condensed"/>
          <w:i/>
          <w:iCs/>
          <w:sz w:val="22"/>
          <w:szCs w:val="22"/>
        </w:rPr>
        <w:t>Nuria</w:t>
      </w:r>
      <w:r>
        <w:rPr>
          <w:rFonts w:ascii="AytoRoquetas Light Condensed" w:hAnsi="AytoRoquetas Light Condensed"/>
          <w:i/>
          <w:iCs/>
          <w:spacing w:val="-4"/>
          <w:sz w:val="22"/>
          <w:szCs w:val="22"/>
        </w:rPr>
        <w:t xml:space="preserve"> </w:t>
      </w:r>
      <w:r>
        <w:rPr>
          <w:rFonts w:ascii="AytoRoquetas Light Condensed" w:hAnsi="AytoRoquetas Light Condensed"/>
          <w:i/>
          <w:iCs/>
          <w:sz w:val="22"/>
          <w:szCs w:val="22"/>
        </w:rPr>
        <w:t>Jiménez</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se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compromete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a</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transmitírselo</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al</w:t>
      </w:r>
      <w:r>
        <w:rPr>
          <w:rFonts w:ascii="AytoRoquetas Light Condensed" w:hAnsi="AytoRoquetas Light Condensed"/>
          <w:b w:val="false"/>
          <w:bCs/>
          <w:i/>
          <w:iCs/>
          <w:spacing w:val="-6"/>
          <w:sz w:val="22"/>
          <w:szCs w:val="22"/>
        </w:rPr>
        <w:t xml:space="preserve"> </w:t>
      </w:r>
      <w:r>
        <w:rPr>
          <w:rFonts w:ascii="AytoRoquetas Light Condensed" w:hAnsi="AytoRoquetas Light Condensed"/>
          <w:b w:val="false"/>
          <w:bCs/>
          <w:i/>
          <w:iCs/>
          <w:sz w:val="22"/>
          <w:szCs w:val="22"/>
        </w:rPr>
        <w:t>Subdirector</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General</w:t>
      </w:r>
      <w:r>
        <w:rPr>
          <w:rFonts w:ascii="AytoRoquetas Light Condensed" w:hAnsi="AytoRoquetas Light Condensed"/>
          <w:b w:val="false"/>
          <w:bCs/>
          <w:i/>
          <w:iCs/>
          <w:spacing w:val="-3"/>
          <w:sz w:val="22"/>
          <w:szCs w:val="22"/>
        </w:rPr>
        <w:t xml:space="preserve"> </w:t>
      </w:r>
      <w:r>
        <w:rPr>
          <w:rFonts w:ascii="AytoRoquetas Light Condensed" w:hAnsi="AytoRoquetas Light Condensed"/>
          <w:b w:val="false"/>
          <w:bCs/>
          <w:i/>
          <w:iCs/>
          <w:sz w:val="22"/>
          <w:szCs w:val="22"/>
        </w:rPr>
        <w:t>de</w:t>
      </w:r>
      <w:r>
        <w:rPr>
          <w:rFonts w:ascii="AytoRoquetas Light Condensed" w:hAnsi="AytoRoquetas Light Condensed"/>
          <w:b w:val="false"/>
          <w:bCs/>
          <w:i/>
          <w:iCs/>
          <w:spacing w:val="-2"/>
          <w:sz w:val="22"/>
          <w:szCs w:val="22"/>
        </w:rPr>
        <w:t xml:space="preserve"> </w:t>
      </w:r>
      <w:r>
        <w:rPr>
          <w:rFonts w:ascii="AytoRoquetas Light Condensed" w:hAnsi="AytoRoquetas Light Condensed"/>
          <w:b w:val="false"/>
          <w:bCs/>
          <w:i/>
          <w:iCs/>
          <w:sz w:val="22"/>
          <w:szCs w:val="22"/>
        </w:rPr>
        <w:t>Infraestructuras. Se remitirá el acta para su lectura y aprobación a los vocales.</w:t>
      </w:r>
    </w:p>
    <w:p>
      <w:pPr>
        <w:pStyle w:val="Cuerpodetexto"/>
        <w:spacing w:lineRule="auto" w:line="276"/>
        <w:rPr>
          <w:rFonts w:ascii="AytoRoquetas Light Condensed" w:hAnsi="AytoRoquetas Light Condensed"/>
          <w:b w:val="false"/>
          <w:b w:val="false"/>
          <w:bCs/>
          <w:i/>
          <w:i/>
          <w:iCs/>
          <w:sz w:val="22"/>
          <w:szCs w:val="22"/>
        </w:rPr>
      </w:pPr>
      <w:r>
        <w:rPr>
          <w:rFonts w:ascii="AytoRoquetas Light Condensed" w:hAnsi="AytoRoquetas Light Condensed"/>
          <w:b w:val="false"/>
          <w:bCs/>
          <w:i/>
          <w:iCs/>
          <w:sz w:val="22"/>
          <w:szCs w:val="22"/>
        </w:rPr>
      </w:r>
    </w:p>
    <w:p>
      <w:pPr>
        <w:pStyle w:val="Cuerpodetexto"/>
        <w:spacing w:lineRule="auto" w:line="276"/>
        <w:rPr>
          <w:rFonts w:ascii="AytoRoquetas Light Condensed" w:hAnsi="AytoRoquetas Light Condensed"/>
          <w:b w:val="false"/>
          <w:b w:val="false"/>
          <w:bCs/>
          <w:i/>
          <w:i/>
          <w:iCs/>
          <w:spacing w:val="-2"/>
          <w:sz w:val="22"/>
          <w:szCs w:val="22"/>
        </w:rPr>
      </w:pPr>
      <w:r>
        <w:rPr>
          <w:rFonts w:ascii="AytoRoquetas Light Condensed" w:hAnsi="AytoRoquetas Light Condensed"/>
          <w:b w:val="false"/>
          <w:bCs/>
          <w:i/>
          <w:iCs/>
          <w:sz w:val="22"/>
          <w:szCs w:val="22"/>
        </w:rPr>
        <w:t xml:space="preserve">Y no habiendo más asuntos que tratar, la Presidenta levanta la sesión a las 11 h del día </w:t>
      </w:r>
      <w:r>
        <w:rPr>
          <w:rFonts w:ascii="AytoRoquetas Light Condensed" w:hAnsi="AytoRoquetas Light Condensed"/>
          <w:b w:val="false"/>
          <w:bCs/>
          <w:i/>
          <w:iCs/>
          <w:spacing w:val="-2"/>
          <w:sz w:val="22"/>
          <w:szCs w:val="22"/>
        </w:rPr>
        <w:t>expresado.”</w:t>
      </w:r>
    </w:p>
    <w:p>
      <w:pPr>
        <w:pStyle w:val="Cuerpodetexto"/>
        <w:spacing w:lineRule="auto" w:line="276"/>
        <w:rPr>
          <w:rFonts w:ascii="AytoRoquetas Light Condensed" w:hAnsi="AytoRoquetas Light Condensed"/>
          <w:b w:val="false"/>
          <w:b w:val="false"/>
          <w:bCs/>
          <w:i/>
          <w:i/>
          <w:iCs/>
          <w:spacing w:val="-2"/>
          <w:sz w:val="22"/>
          <w:szCs w:val="22"/>
        </w:rPr>
      </w:pPr>
      <w:r>
        <w:rPr>
          <w:rFonts w:ascii="AytoRoquetas Light Condensed" w:hAnsi="AytoRoquetas Light Condensed"/>
          <w:b w:val="false"/>
          <w:bCs/>
          <w:i/>
          <w:iCs/>
          <w:spacing w:val="-2"/>
          <w:sz w:val="22"/>
          <w:szCs w:val="22"/>
        </w:rPr>
      </w:r>
    </w:p>
    <w:p>
      <w:pPr>
        <w:pStyle w:val="Cuerpodetexto"/>
        <w:spacing w:lineRule="auto" w:line="276"/>
        <w:rPr>
          <w:rFonts w:ascii="AytoRoquetas Light Condensed" w:hAnsi="AytoRoquetas Light Condensed"/>
          <w:b w:val="false"/>
          <w:b w:val="false"/>
          <w:bCs/>
          <w:spacing w:val="-2"/>
          <w:sz w:val="22"/>
          <w:szCs w:val="22"/>
        </w:rPr>
      </w:pPr>
      <w:r>
        <w:rPr>
          <w:rFonts w:ascii="AytoRoquetas Light Condensed" w:hAnsi="AytoRoquetas Light Condensed"/>
          <w:b w:val="false"/>
          <w:bCs/>
          <w:spacing w:val="-2"/>
          <w:sz w:val="22"/>
          <w:szCs w:val="22"/>
        </w:rPr>
        <w:t>La JUNTA GENERAL queda enterada.</w:t>
      </w:r>
    </w:p>
    <w:p>
      <w:pPr>
        <w:pStyle w:val="Cuerpodetexto"/>
        <w:spacing w:lineRule="auto" w:line="276"/>
        <w:rPr>
          <w:rFonts w:ascii="AytoRoquetas Light Condensed" w:hAnsi="AytoRoquetas Light Condensed"/>
          <w:b w:val="false"/>
          <w:b w:val="false"/>
          <w:bCs/>
          <w:i/>
          <w:i/>
          <w:iCs/>
          <w:spacing w:val="-2"/>
          <w:sz w:val="22"/>
          <w:szCs w:val="22"/>
        </w:rPr>
      </w:pPr>
      <w:r>
        <w:rPr>
          <w:rFonts w:ascii="AytoRoquetas Light Condensed" w:hAnsi="AytoRoquetas Light Condensed"/>
          <w:b w:val="false"/>
          <w:bCs/>
          <w:i/>
          <w:iCs/>
          <w:spacing w:val="-2"/>
          <w:sz w:val="22"/>
          <w:szCs w:val="22"/>
        </w:rPr>
      </w:r>
    </w:p>
    <w:p>
      <w:pPr>
        <w:pStyle w:val="Cuerpodetexto"/>
        <w:rPr>
          <w:rFonts w:ascii="Segoe UI" w:hAnsi="Segoe UI"/>
        </w:rPr>
      </w:pPr>
      <w:r>
        <w:rPr>
          <w:rFonts w:ascii="Segoe UI" w:hAnsi="Segoe UI"/>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10.- TOMA DE CONOCIMIENTO de la justificación de inversiones con cargo a dotación económica de los ejercicios 2021, 2022 y 2023 de la UTE.</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6"/>
          <w:szCs w:val="26"/>
        </w:rPr>
        <w:tab/>
      </w:r>
      <w:r>
        <w:rPr>
          <w:rFonts w:eastAsia="Times New Roman" w:ascii="AytoRoquetas Light Condensed" w:hAnsi="AytoRoquetas Light Condensed"/>
          <w:bCs/>
          <w:color w:val="auto"/>
          <w:sz w:val="22"/>
          <w:szCs w:val="22"/>
        </w:rPr>
        <w:t>Se da cuenta de la justificación de las inversiones presentada por la UTE con fecha de 27 de noviembre de 2023:</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w:t>
      </w:r>
      <w:r>
        <w:rPr>
          <w:rFonts w:eastAsia="Times New Roman" w:ascii="AytoRoquetas Light Condensed" w:hAnsi="AytoRoquetas Light Condensed"/>
          <w:b/>
          <w:i/>
          <w:iCs/>
          <w:color w:val="auto"/>
          <w:sz w:val="22"/>
          <w:szCs w:val="22"/>
        </w:rPr>
        <w:t>Asunto: RESUMEN ESTADO ACTUAL DE ACTUACIONES CON CARGO A DOTACIÓN ECONÓMICA Y RECAUDACIÓN REFERIDA A ESTE CONCEPTO (AÑOS 2020-2023) Y PROPUESTA PARA AÑO 2024.</w:t>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Ilustrísimo señor:</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ind w:firstLine="708"/>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Por la presente se realiza un resumen de las actuaciones con cargo a dotación económica aprobadas desde el año 2020 hasta el año 2023, desglosadas año por año, así como su situación actual y propuesta para el año 2024.</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ind w:firstLine="708"/>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Remitimos este informe para resumir el estado del concepto de dotación económica aprobado por este Consorcio, ejecutado y pendiente de ejecutar entre los años 2020 y 2023, con objeto de proponer una modificación en las actuaciones que ajuste los términos totales.</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ind w:firstLine="708"/>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En los Anexos 1 a 4 se adjuntan listados de todas las inversiones aprobadas por este Consorcio para cada uno de los años consecutivos (2020 a 2023), indicándose en fondo gris oscuro las partidas asignadas para actuaciones urgentes desde el inicio de año y en fondo gris claro el desglose de las mismas a lo largo del año en función de la aprobación de cada una de las actuaciones por parte de este Consorcio (por tanto, las aprobadas en fondo gris claro deberían sumar la partida total de fondo gris oscuro).</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La leyenda del estado de las actuaciones sería la siguiente:</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PENDIENTE DE APROBACIÓN. Actuación pendiente de aprobación por parte del Consorcio para su realización.</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PENDIENTE. Actuación pendiente de ejecutar.</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EN EJECUCIÓN. Actuación ya comenzada y pendiente de finalizar.</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A CERTIFICAR. Actuación ya finalizada, pendiente de certificación por el Técnico correspondiente.</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DACIÓN JUNTA GENERAL. Actuación ya finalizada, certificada, pendiente de reconocimiento de ejecución de la misma en Junta General.</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FIN. Actuación ya finalizada, certificada y reconocida por el Consorcio en Junta General.</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ind w:firstLine="708"/>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Se siguen la misma sistemática para el caso de las actuaciones aprobadas para determinación de COVID-19 en cada uno de los años a partir de 2022.</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 xml:space="preserve">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Resumiendo todas estas actuaciones tenemos el siguiente cuadro:</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tbl>
      <w:tblPr>
        <w:tblW w:w="7239"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1198"/>
        <w:gridCol w:w="1476"/>
        <w:gridCol w:w="1596"/>
        <w:gridCol w:w="1435"/>
        <w:gridCol w:w="1534"/>
      </w:tblGrid>
      <w:tr>
        <w:trPr>
          <w:trHeight w:val="620" w:hRule="atLeast"/>
        </w:trPr>
        <w:tc>
          <w:tcPr>
            <w:tcW w:w="1198" w:type="dxa"/>
            <w:tcBorders>
              <w:top w:val="single" w:sz="8"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Año</w:t>
            </w:r>
          </w:p>
        </w:tc>
        <w:tc>
          <w:tcPr>
            <w:tcW w:w="1476" w:type="dxa"/>
            <w:tcBorders>
              <w:top w:val="single" w:sz="8"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Aprobado</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inversiones (€)</w:t>
            </w:r>
          </w:p>
        </w:tc>
        <w:tc>
          <w:tcPr>
            <w:tcW w:w="1596" w:type="dxa"/>
            <w:tcBorders>
              <w:top w:val="single" w:sz="8"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Ejecutado</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inversiones (€)</w:t>
            </w:r>
          </w:p>
        </w:tc>
        <w:tc>
          <w:tcPr>
            <w:tcW w:w="1435" w:type="dxa"/>
            <w:tcBorders>
              <w:top w:val="single" w:sz="8"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Pendiente</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ejecución (€)</w:t>
            </w:r>
          </w:p>
        </w:tc>
        <w:tc>
          <w:tcPr>
            <w:tcW w:w="1534" w:type="dxa"/>
            <w:tcBorders>
              <w:top w:val="single" w:sz="8"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Disponible</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por tarifa (€)</w:t>
            </w:r>
          </w:p>
        </w:tc>
      </w:tr>
      <w:tr>
        <w:trPr>
          <w:trHeight w:val="300" w:hRule="atLeast"/>
        </w:trPr>
        <w:tc>
          <w:tcPr>
            <w:tcW w:w="119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2020</w:t>
            </w:r>
          </w:p>
        </w:tc>
        <w:tc>
          <w:tcPr>
            <w:tcW w:w="1476"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314.480,87</w:t>
            </w:r>
          </w:p>
        </w:tc>
        <w:tc>
          <w:tcPr>
            <w:tcW w:w="1596"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314.480,87</w:t>
            </w:r>
          </w:p>
        </w:tc>
        <w:tc>
          <w:tcPr>
            <w:tcW w:w="1435"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0,00</w:t>
            </w:r>
          </w:p>
        </w:tc>
        <w:tc>
          <w:tcPr>
            <w:tcW w:w="1534"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281.284,72</w:t>
            </w:r>
          </w:p>
        </w:tc>
      </w:tr>
      <w:tr>
        <w:trPr>
          <w:trHeight w:val="299" w:hRule="atLeast"/>
        </w:trPr>
        <w:tc>
          <w:tcPr>
            <w:tcW w:w="119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2021</w:t>
            </w:r>
          </w:p>
        </w:tc>
        <w:tc>
          <w:tcPr>
            <w:tcW w:w="1476"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469.684,82</w:t>
            </w:r>
          </w:p>
        </w:tc>
        <w:tc>
          <w:tcPr>
            <w:tcW w:w="1596"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363.842,06</w:t>
            </w:r>
          </w:p>
        </w:tc>
        <w:tc>
          <w:tcPr>
            <w:tcW w:w="1435"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105.842,76</w:t>
            </w:r>
          </w:p>
        </w:tc>
        <w:tc>
          <w:tcPr>
            <w:tcW w:w="1534"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281.284,72</w:t>
            </w:r>
          </w:p>
        </w:tc>
      </w:tr>
      <w:tr>
        <w:trPr>
          <w:trHeight w:val="299" w:hRule="atLeast"/>
        </w:trPr>
        <w:tc>
          <w:tcPr>
            <w:tcW w:w="119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2022</w:t>
            </w:r>
          </w:p>
        </w:tc>
        <w:tc>
          <w:tcPr>
            <w:tcW w:w="1476"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686.342,77</w:t>
            </w:r>
          </w:p>
        </w:tc>
        <w:tc>
          <w:tcPr>
            <w:tcW w:w="1596"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388.270,58</w:t>
            </w:r>
          </w:p>
        </w:tc>
        <w:tc>
          <w:tcPr>
            <w:tcW w:w="1435"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298.072,19</w:t>
            </w:r>
          </w:p>
        </w:tc>
        <w:tc>
          <w:tcPr>
            <w:tcW w:w="1534"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281.284,72</w:t>
            </w:r>
          </w:p>
        </w:tc>
      </w:tr>
      <w:tr>
        <w:trPr>
          <w:trHeight w:val="313" w:hRule="atLeast"/>
        </w:trPr>
        <w:tc>
          <w:tcPr>
            <w:tcW w:w="1198" w:type="dxa"/>
            <w:tcBorders>
              <w:top w:val="single" w:sz="4" w:space="0" w:color="000000"/>
              <w:left w:val="single" w:sz="8"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2023</w:t>
            </w:r>
          </w:p>
        </w:tc>
        <w:tc>
          <w:tcPr>
            <w:tcW w:w="1476" w:type="dxa"/>
            <w:tcBorders>
              <w:top w:val="single" w:sz="4"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90.644,03</w:t>
            </w:r>
          </w:p>
        </w:tc>
        <w:tc>
          <w:tcPr>
            <w:tcW w:w="1596" w:type="dxa"/>
            <w:tcBorders>
              <w:top w:val="single" w:sz="4"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70.190,43</w:t>
            </w:r>
          </w:p>
        </w:tc>
        <w:tc>
          <w:tcPr>
            <w:tcW w:w="1435" w:type="dxa"/>
            <w:tcBorders>
              <w:top w:val="single" w:sz="4"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20.453,60</w:t>
            </w:r>
          </w:p>
        </w:tc>
        <w:tc>
          <w:tcPr>
            <w:tcW w:w="1534" w:type="dxa"/>
            <w:tcBorders>
              <w:top w:val="single" w:sz="4" w:space="0" w:color="000000"/>
              <w:left w:val="single" w:sz="4" w:space="0" w:color="000000"/>
              <w:bottom w:val="single" w:sz="8"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281.284,72</w:t>
            </w:r>
          </w:p>
        </w:tc>
      </w:tr>
      <w:tr>
        <w:trPr>
          <w:trHeight w:val="316" w:hRule="atLeast"/>
        </w:trPr>
        <w:tc>
          <w:tcPr>
            <w:tcW w:w="1198" w:type="dxa"/>
            <w:tcBorders>
              <w:top w:val="single" w:sz="8" w:space="0" w:color="000000"/>
              <w:left w:val="single" w:sz="8"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TOTAL</w:t>
            </w:r>
          </w:p>
        </w:tc>
        <w:tc>
          <w:tcPr>
            <w:tcW w:w="1476" w:type="dxa"/>
            <w:tcBorders>
              <w:top w:val="single" w:sz="8"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1.561.152,49</w:t>
            </w:r>
          </w:p>
        </w:tc>
        <w:tc>
          <w:tcPr>
            <w:tcW w:w="1596" w:type="dxa"/>
            <w:tcBorders>
              <w:top w:val="single" w:sz="8"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1.136.783,94</w:t>
            </w:r>
          </w:p>
        </w:tc>
        <w:tc>
          <w:tcPr>
            <w:tcW w:w="1435" w:type="dxa"/>
            <w:tcBorders>
              <w:top w:val="single" w:sz="8"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424.368,55</w:t>
            </w:r>
          </w:p>
        </w:tc>
        <w:tc>
          <w:tcPr>
            <w:tcW w:w="1534" w:type="dxa"/>
            <w:tcBorders>
              <w:top w:val="single" w:sz="8" w:space="0" w:color="000000"/>
              <w:left w:val="single" w:sz="4" w:space="0" w:color="000000"/>
              <w:bottom w:val="single" w:sz="8"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1.125.138,88</w:t>
            </w:r>
          </w:p>
        </w:tc>
      </w:tr>
    </w:tbl>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ind w:firstLine="708"/>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Como se puede observar, en el total hay un déficit de 436.013,61 € entre el importe de inversiones aprobado para ejecutar y el importe recaudado a finales del año 2023 durante este ciclo (años 2020 a 2023).</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ind w:firstLine="708"/>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Para llegar a una regularización de esta situación, Depuración Poniente Almeriense</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U.T.E. propone las siguientes modificaciones de los cuadros de inversiones ya aprobados:</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
          <w:b/>
          <w:i/>
          <w:i/>
          <w:iCs/>
          <w:color w:val="auto"/>
          <w:sz w:val="22"/>
          <w:szCs w:val="22"/>
        </w:rPr>
      </w:pPr>
      <w:r>
        <w:rPr>
          <w:rFonts w:eastAsia="Times New Roman" w:ascii="AytoRoquetas Light Condensed" w:hAnsi="AytoRoquetas Light Condensed"/>
          <w:b/>
          <w:i/>
          <w:iCs/>
          <w:color w:val="auto"/>
          <w:sz w:val="22"/>
          <w:szCs w:val="22"/>
        </w:rPr>
        <w:t>AÑO 2021:</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Eliminar inversiones no realizadas dependientes de la puesta en marcha del digestor anaerobio de la EDAR El Ejido, toda vez que está pendiente de dictaminar qué realizar respecto a dicha actuación, de gran envergadura, además de estar todavía pendiente la aprobación del anteproyecto correspondiente. Se refiere a las siguientes:</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o</w:t>
        <w:tab/>
        <w:t>Revisión de línea de gas existente y reparación de fugas: 29.750,00 €.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o</w:t>
        <w:tab/>
        <w:t>Adecuación en precario de circuito de agua caliente, gasómetro y calderas y calderería auxiliar: 38.976,75 €.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o</w:t>
        <w:tab/>
        <w:t>Sistema de reducción de producción de gas sulfhídrico en digestión: 4.716,90 €.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 xml:space="preserve">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 xml:space="preserve">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Modificación de la inversión “Redacción proyectos y evaluación de las posibilidades de recuperación de equipos de la instalación del digestor” por “Redacción anteproyecto y evaluación de las posibilidades de recuperación de equipos de la instalación del digestor”, con el mismo importe.</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
          <w:b/>
          <w:i/>
          <w:i/>
          <w:iCs/>
          <w:color w:val="auto"/>
          <w:sz w:val="22"/>
          <w:szCs w:val="22"/>
        </w:rPr>
      </w:pPr>
      <w:r>
        <w:rPr>
          <w:rFonts w:eastAsia="Times New Roman" w:ascii="AytoRoquetas Light Condensed" w:hAnsi="AytoRoquetas Light Condensed"/>
          <w:b/>
          <w:i/>
          <w:iCs/>
          <w:color w:val="auto"/>
          <w:sz w:val="22"/>
          <w:szCs w:val="22"/>
        </w:rPr>
        <w:t>AÑO 2022:</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Eliminar actuaciones pendientes de realizar, toda vez que están desfasadas y pueden proponerse para años posteriores:</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o</w:t>
        <w:tab/>
        <w:t>EDAR Adra - Sustitución de membranas en reactor biológico B: 38.892,58 €.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o</w:t>
        <w:tab/>
        <w:t>EDAR El Ejido - Mejora en el sistema de extracción de arenas de desarenador A: 30.901,30 €.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o</w:t>
        <w:tab/>
        <w:t>EDAR El Ejido - Obra de adecuación e instalación bombeo alimentación de espesador mecánico: 38.732,31 €.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Actualizar la cuantía propuesta para la actuación pendiente, recientemente licitada por el Consorcio:</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o</w:t>
        <w:tab/>
        <w:t>“Adquisición e instalación de espesador mecánico para fangos secundarios, bombas de alimentación a espesador y extracción de fangos espesados y equipo de dosificación de polielectrolito con bombas de dosificación”, modificándola de los actuales 189.546,00 € al importe licitado de 96.800,00 €.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Adoptando todas estas consideraciones, se llegaría al siguiente cuadro resumen:</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tbl>
      <w:tblPr>
        <w:tblW w:w="7253" w:type="dxa"/>
        <w:jc w:val="left"/>
        <w:tblInd w:w="429" w:type="dxa"/>
        <w:tblLayout w:type="fixed"/>
        <w:tblCellMar>
          <w:top w:w="0" w:type="dxa"/>
          <w:left w:w="108" w:type="dxa"/>
          <w:bottom w:w="0" w:type="dxa"/>
          <w:right w:w="108" w:type="dxa"/>
        </w:tblCellMar>
        <w:tblLook w:firstRow="1" w:noVBand="0" w:lastRow="1" w:firstColumn="1" w:lastColumn="1" w:noHBand="0" w:val="01e0"/>
      </w:tblPr>
      <w:tblGrid>
        <w:gridCol w:w="1198"/>
        <w:gridCol w:w="1476"/>
        <w:gridCol w:w="1595"/>
        <w:gridCol w:w="1450"/>
        <w:gridCol w:w="1534"/>
      </w:tblGrid>
      <w:tr>
        <w:trPr>
          <w:trHeight w:val="620" w:hRule="atLeast"/>
        </w:trPr>
        <w:tc>
          <w:tcPr>
            <w:tcW w:w="1198" w:type="dxa"/>
            <w:tcBorders>
              <w:top w:val="single" w:sz="8"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Año</w:t>
            </w:r>
          </w:p>
        </w:tc>
        <w:tc>
          <w:tcPr>
            <w:tcW w:w="1476" w:type="dxa"/>
            <w:tcBorders>
              <w:top w:val="single" w:sz="8"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Aprobado</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inversiones (€)</w:t>
            </w:r>
          </w:p>
        </w:tc>
        <w:tc>
          <w:tcPr>
            <w:tcW w:w="1595" w:type="dxa"/>
            <w:tcBorders>
              <w:top w:val="single" w:sz="8"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Ejecutado</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inversiones (€)</w:t>
            </w:r>
          </w:p>
        </w:tc>
        <w:tc>
          <w:tcPr>
            <w:tcW w:w="1450" w:type="dxa"/>
            <w:tcBorders>
              <w:top w:val="single" w:sz="8"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Pendiente</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ejecución (€)</w:t>
            </w:r>
          </w:p>
        </w:tc>
        <w:tc>
          <w:tcPr>
            <w:tcW w:w="1534" w:type="dxa"/>
            <w:tcBorders>
              <w:top w:val="single" w:sz="8"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Disponible</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por tarifa (€)</w:t>
            </w:r>
          </w:p>
        </w:tc>
      </w:tr>
      <w:tr>
        <w:trPr>
          <w:trHeight w:val="299" w:hRule="atLeast"/>
        </w:trPr>
        <w:tc>
          <w:tcPr>
            <w:tcW w:w="119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2020</w:t>
            </w:r>
          </w:p>
        </w:tc>
        <w:tc>
          <w:tcPr>
            <w:tcW w:w="1476"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314.480,87</w:t>
            </w:r>
          </w:p>
        </w:tc>
        <w:tc>
          <w:tcPr>
            <w:tcW w:w="1595"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314.480,87</w:t>
            </w:r>
          </w:p>
        </w:tc>
        <w:tc>
          <w:tcPr>
            <w:tcW w:w="1450"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0,00</w:t>
            </w:r>
          </w:p>
        </w:tc>
        <w:tc>
          <w:tcPr>
            <w:tcW w:w="1534"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281.284,72</w:t>
            </w:r>
          </w:p>
        </w:tc>
      </w:tr>
      <w:tr>
        <w:trPr>
          <w:trHeight w:val="299" w:hRule="atLeast"/>
        </w:trPr>
        <w:tc>
          <w:tcPr>
            <w:tcW w:w="119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2021</w:t>
            </w:r>
          </w:p>
        </w:tc>
        <w:tc>
          <w:tcPr>
            <w:tcW w:w="1476"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396.241,17</w:t>
            </w:r>
          </w:p>
        </w:tc>
        <w:tc>
          <w:tcPr>
            <w:tcW w:w="1595"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363.842,06</w:t>
            </w:r>
          </w:p>
        </w:tc>
        <w:tc>
          <w:tcPr>
            <w:tcW w:w="1450"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32.399,11</w:t>
            </w:r>
          </w:p>
        </w:tc>
        <w:tc>
          <w:tcPr>
            <w:tcW w:w="1534"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281.284,72</w:t>
            </w:r>
          </w:p>
        </w:tc>
      </w:tr>
      <w:tr>
        <w:trPr>
          <w:trHeight w:val="299" w:hRule="atLeast"/>
        </w:trPr>
        <w:tc>
          <w:tcPr>
            <w:tcW w:w="119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2022</w:t>
            </w:r>
          </w:p>
        </w:tc>
        <w:tc>
          <w:tcPr>
            <w:tcW w:w="1476"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485.070,58</w:t>
            </w:r>
          </w:p>
        </w:tc>
        <w:tc>
          <w:tcPr>
            <w:tcW w:w="1595"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388.270,58</w:t>
            </w:r>
          </w:p>
        </w:tc>
        <w:tc>
          <w:tcPr>
            <w:tcW w:w="1450"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96.800,00</w:t>
            </w:r>
          </w:p>
        </w:tc>
        <w:tc>
          <w:tcPr>
            <w:tcW w:w="1534"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281.284,72</w:t>
            </w:r>
          </w:p>
        </w:tc>
      </w:tr>
      <w:tr>
        <w:trPr>
          <w:trHeight w:val="316" w:hRule="atLeast"/>
        </w:trPr>
        <w:tc>
          <w:tcPr>
            <w:tcW w:w="1198" w:type="dxa"/>
            <w:tcBorders>
              <w:top w:val="single" w:sz="4" w:space="0" w:color="000000"/>
              <w:left w:val="single" w:sz="8"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2023</w:t>
            </w:r>
          </w:p>
        </w:tc>
        <w:tc>
          <w:tcPr>
            <w:tcW w:w="1476" w:type="dxa"/>
            <w:tcBorders>
              <w:top w:val="single" w:sz="4"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90.644,03</w:t>
            </w:r>
          </w:p>
        </w:tc>
        <w:tc>
          <w:tcPr>
            <w:tcW w:w="1595" w:type="dxa"/>
            <w:tcBorders>
              <w:top w:val="single" w:sz="4"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70.190,43</w:t>
            </w:r>
          </w:p>
        </w:tc>
        <w:tc>
          <w:tcPr>
            <w:tcW w:w="1450" w:type="dxa"/>
            <w:tcBorders>
              <w:top w:val="single" w:sz="4"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20.453,60</w:t>
            </w:r>
          </w:p>
        </w:tc>
        <w:tc>
          <w:tcPr>
            <w:tcW w:w="1534" w:type="dxa"/>
            <w:tcBorders>
              <w:top w:val="single" w:sz="4" w:space="0" w:color="000000"/>
              <w:left w:val="single" w:sz="4" w:space="0" w:color="000000"/>
              <w:bottom w:val="single" w:sz="8"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281.284,72</w:t>
            </w:r>
          </w:p>
        </w:tc>
      </w:tr>
      <w:tr>
        <w:trPr>
          <w:trHeight w:val="316" w:hRule="atLeast"/>
        </w:trPr>
        <w:tc>
          <w:tcPr>
            <w:tcW w:w="1198" w:type="dxa"/>
            <w:tcBorders>
              <w:top w:val="single" w:sz="8" w:space="0" w:color="000000"/>
              <w:left w:val="single" w:sz="8"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TOTAL</w:t>
            </w:r>
          </w:p>
        </w:tc>
        <w:tc>
          <w:tcPr>
            <w:tcW w:w="1476" w:type="dxa"/>
            <w:tcBorders>
              <w:top w:val="single" w:sz="8"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1.286.436,65</w:t>
            </w:r>
          </w:p>
        </w:tc>
        <w:tc>
          <w:tcPr>
            <w:tcW w:w="1595" w:type="dxa"/>
            <w:tcBorders>
              <w:top w:val="single" w:sz="8"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1.136.783,94</w:t>
            </w:r>
          </w:p>
        </w:tc>
        <w:tc>
          <w:tcPr>
            <w:tcW w:w="1450" w:type="dxa"/>
            <w:tcBorders>
              <w:top w:val="single" w:sz="8"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149.652,71</w:t>
            </w:r>
          </w:p>
        </w:tc>
        <w:tc>
          <w:tcPr>
            <w:tcW w:w="1534" w:type="dxa"/>
            <w:tcBorders>
              <w:top w:val="single" w:sz="8" w:space="0" w:color="000000"/>
              <w:left w:val="single" w:sz="4" w:space="0" w:color="000000"/>
              <w:bottom w:val="single" w:sz="8"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1.125.138,88</w:t>
            </w:r>
          </w:p>
        </w:tc>
      </w:tr>
    </w:tbl>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En esta situación, sigue habiendo un déficit aunque bastante menor, de 161.297,67 €, entre el importe de inversiones aprobado para ejecutar y el importe recaudado a finales del año 2023 durante este ciclo (años 2020 a 2023), entendiendo desde esta concesionaria que no es recomendable eliminar más actuaciones de las ya aprobadas que permanecen por generar un serio problema para la gestión de las instalaciones.</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Así pues, el listado de actuaciones pendientes sería:</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tbl>
      <w:tblPr>
        <w:tblStyle w:val="TableNormal1"/>
        <w:tblW w:w="8227" w:type="dxa"/>
        <w:jc w:val="left"/>
        <w:tblInd w:w="-10" w:type="dxa"/>
        <w:tblLayout w:type="fixed"/>
        <w:tblCellMar>
          <w:top w:w="0" w:type="dxa"/>
          <w:left w:w="10" w:type="dxa"/>
          <w:bottom w:w="0" w:type="dxa"/>
          <w:right w:w="10" w:type="dxa"/>
        </w:tblCellMar>
        <w:tblLook w:firstRow="1" w:noVBand="0" w:lastRow="1" w:firstColumn="1" w:lastColumn="1" w:noHBand="0" w:val="01e0"/>
      </w:tblPr>
      <w:tblGrid>
        <w:gridCol w:w="1008"/>
        <w:gridCol w:w="3582"/>
        <w:gridCol w:w="978"/>
        <w:gridCol w:w="656"/>
        <w:gridCol w:w="961"/>
        <w:gridCol w:w="1041"/>
      </w:tblGrid>
      <w:tr>
        <w:trPr>
          <w:trHeight w:val="805" w:hRule="atLeast"/>
        </w:trPr>
        <w:tc>
          <w:tcPr>
            <w:tcW w:w="1008" w:type="dxa"/>
            <w:tcBorders>
              <w:top w:val="single" w:sz="8" w:space="0" w:color="000000"/>
              <w:left w:val="single" w:sz="8" w:space="0" w:color="000000"/>
              <w:bottom w:val="single" w:sz="8" w:space="0" w:color="000000"/>
              <w:right w:val="single" w:sz="8" w:space="0" w:color="000000"/>
            </w:tcBorders>
          </w:tcPr>
          <w:p>
            <w:pPr>
              <w:pStyle w:val="Normal"/>
              <w:widowControl w:val="false"/>
              <w:suppressAutoHyphens w:val="false"/>
              <w:spacing w:before="14"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0" w:after="0"/>
              <w:ind w:left="160" w:hanging="0"/>
              <w:jc w:val="left"/>
              <w:rPr>
                <w:rFonts w:ascii="Calibri" w:hAnsi="Calibri" w:eastAsia="Calibri" w:cs="Calibri"/>
                <w:b/>
                <w:b/>
                <w:i/>
                <w:i/>
                <w:iCs/>
                <w:color w:val="auto"/>
                <w:sz w:val="22"/>
                <w:szCs w:val="22"/>
                <w:lang w:val="es-ES"/>
              </w:rPr>
            </w:pPr>
            <w:r>
              <w:rPr>
                <w:rFonts w:eastAsia="Calibri" w:cs="Calibri" w:ascii="Calibri" w:hAnsi="Calibri"/>
                <w:b/>
                <w:i/>
                <w:iCs/>
                <w:color w:val="auto"/>
                <w:spacing w:val="-2"/>
                <w:kern w:val="0"/>
                <w:sz w:val="22"/>
                <w:szCs w:val="22"/>
                <w:lang w:val="es-ES" w:eastAsia="en-US" w:bidi="ar-SA"/>
              </w:rPr>
              <w:t>Instalación</w:t>
            </w:r>
          </w:p>
        </w:tc>
        <w:tc>
          <w:tcPr>
            <w:tcW w:w="3582" w:type="dxa"/>
            <w:tcBorders>
              <w:top w:val="single" w:sz="8" w:space="0" w:color="000000"/>
              <w:left w:val="single" w:sz="8" w:space="0" w:color="000000"/>
              <w:bottom w:val="single" w:sz="8" w:space="0" w:color="000000"/>
              <w:right w:val="single" w:sz="4" w:space="0" w:color="000000"/>
            </w:tcBorders>
          </w:tcPr>
          <w:p>
            <w:pPr>
              <w:pStyle w:val="Normal"/>
              <w:widowControl w:val="false"/>
              <w:suppressAutoHyphens w:val="false"/>
              <w:spacing w:before="14"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0" w:after="0"/>
              <w:ind w:left="1502" w:hanging="0"/>
              <w:jc w:val="left"/>
              <w:rPr>
                <w:rFonts w:ascii="Calibri" w:hAnsi="Calibri" w:eastAsia="Calibri" w:cs="Calibri"/>
                <w:b/>
                <w:b/>
                <w:i/>
                <w:i/>
                <w:iCs/>
                <w:color w:val="auto"/>
                <w:sz w:val="22"/>
                <w:szCs w:val="22"/>
                <w:lang w:val="es-ES"/>
              </w:rPr>
            </w:pPr>
            <w:r>
              <w:rPr>
                <w:rFonts w:eastAsia="Calibri" w:cs="Calibri" w:ascii="Calibri" w:hAnsi="Calibri"/>
                <w:b/>
                <w:i/>
                <w:iCs/>
                <w:color w:val="auto"/>
                <w:kern w:val="0"/>
                <w:sz w:val="22"/>
                <w:szCs w:val="22"/>
                <w:lang w:val="es-ES" w:eastAsia="en-US" w:bidi="ar-SA"/>
              </w:rPr>
              <w:t>Nombre</w:t>
            </w:r>
            <w:r>
              <w:rPr>
                <w:rFonts w:eastAsia="Calibri" w:cs="Calibri" w:ascii="Calibri" w:hAnsi="Calibri"/>
                <w:b/>
                <w:i/>
                <w:iCs/>
                <w:color w:val="auto"/>
                <w:spacing w:val="-8"/>
                <w:kern w:val="0"/>
                <w:sz w:val="22"/>
                <w:szCs w:val="22"/>
                <w:lang w:val="es-ES" w:eastAsia="en-US" w:bidi="ar-SA"/>
              </w:rPr>
              <w:t xml:space="preserve"> </w:t>
            </w:r>
            <w:r>
              <w:rPr>
                <w:rFonts w:eastAsia="Calibri" w:cs="Calibri" w:ascii="Calibri" w:hAnsi="Calibri"/>
                <w:b/>
                <w:i/>
                <w:iCs/>
                <w:color w:val="auto"/>
                <w:spacing w:val="-2"/>
                <w:kern w:val="0"/>
                <w:sz w:val="22"/>
                <w:szCs w:val="22"/>
                <w:lang w:val="es-ES" w:eastAsia="en-US" w:bidi="ar-SA"/>
              </w:rPr>
              <w:t>inversión</w:t>
            </w:r>
          </w:p>
        </w:tc>
        <w:tc>
          <w:tcPr>
            <w:tcW w:w="978" w:type="dxa"/>
            <w:tcBorders>
              <w:top w:val="single" w:sz="8" w:space="0" w:color="000000"/>
              <w:left w:val="single" w:sz="4" w:space="0" w:color="000000"/>
              <w:bottom w:val="single" w:sz="8" w:space="0" w:color="000000"/>
              <w:right w:val="single" w:sz="4" w:space="0" w:color="000000"/>
            </w:tcBorders>
          </w:tcPr>
          <w:p>
            <w:pPr>
              <w:pStyle w:val="Normal"/>
              <w:widowControl w:val="false"/>
              <w:suppressAutoHyphens w:val="false"/>
              <w:spacing w:lineRule="auto" w:line="235" w:before="3" w:after="0"/>
              <w:ind w:left="23" w:hanging="0"/>
              <w:jc w:val="center"/>
              <w:rPr>
                <w:rFonts w:ascii="Calibri" w:hAnsi="Calibri" w:eastAsia="Calibri" w:cs="Calibri"/>
                <w:b/>
                <w:b/>
                <w:i/>
                <w:i/>
                <w:iCs/>
                <w:color w:val="auto"/>
                <w:sz w:val="22"/>
                <w:szCs w:val="22"/>
                <w:lang w:val="es-ES"/>
              </w:rPr>
            </w:pPr>
            <w:r>
              <w:rPr>
                <w:rFonts w:eastAsia="Calibri" w:cs="Calibri" w:ascii="Calibri" w:hAnsi="Calibri"/>
                <w:b/>
                <w:i/>
                <w:iCs/>
                <w:color w:val="auto"/>
                <w:spacing w:val="-2"/>
                <w:kern w:val="0"/>
                <w:sz w:val="22"/>
                <w:szCs w:val="22"/>
                <w:lang w:val="es-ES" w:eastAsia="en-US" w:bidi="ar-SA"/>
              </w:rPr>
              <w:t>Aprobación Junta</w:t>
            </w:r>
          </w:p>
          <w:p>
            <w:pPr>
              <w:pStyle w:val="Normal"/>
              <w:widowControl w:val="false"/>
              <w:suppressAutoHyphens w:val="false"/>
              <w:spacing w:lineRule="exact" w:line="249" w:before="1" w:after="0"/>
              <w:ind w:left="23" w:right="5" w:hanging="0"/>
              <w:jc w:val="center"/>
              <w:rPr>
                <w:rFonts w:ascii="Calibri" w:hAnsi="Calibri" w:eastAsia="Calibri" w:cs="Calibri"/>
                <w:b/>
                <w:b/>
                <w:i/>
                <w:i/>
                <w:iCs/>
                <w:color w:val="auto"/>
                <w:sz w:val="22"/>
                <w:szCs w:val="22"/>
                <w:lang w:val="es-ES"/>
              </w:rPr>
            </w:pPr>
            <w:r>
              <w:rPr>
                <w:rFonts w:eastAsia="Calibri" w:cs="Calibri" w:ascii="Calibri" w:hAnsi="Calibri"/>
                <w:b/>
                <w:i/>
                <w:iCs/>
                <w:color w:val="auto"/>
                <w:spacing w:val="-2"/>
                <w:kern w:val="0"/>
                <w:sz w:val="22"/>
                <w:szCs w:val="22"/>
                <w:lang w:val="es-ES" w:eastAsia="en-US" w:bidi="ar-SA"/>
              </w:rPr>
              <w:t>General</w:t>
            </w:r>
          </w:p>
        </w:tc>
        <w:tc>
          <w:tcPr>
            <w:tcW w:w="656" w:type="dxa"/>
            <w:tcBorders>
              <w:top w:val="single" w:sz="8" w:space="0" w:color="000000"/>
              <w:left w:val="single" w:sz="4" w:space="0" w:color="000000"/>
              <w:bottom w:val="single" w:sz="8" w:space="0" w:color="000000"/>
              <w:right w:val="single" w:sz="4" w:space="0" w:color="000000"/>
            </w:tcBorders>
          </w:tcPr>
          <w:p>
            <w:pPr>
              <w:pStyle w:val="Normal"/>
              <w:widowControl w:val="false"/>
              <w:suppressAutoHyphens w:val="false"/>
              <w:spacing w:before="14"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0" w:after="0"/>
              <w:ind w:left="20" w:hanging="0"/>
              <w:jc w:val="center"/>
              <w:rPr>
                <w:rFonts w:ascii="Calibri" w:hAnsi="Calibri" w:eastAsia="Calibri" w:cs="Calibri"/>
                <w:b/>
                <w:b/>
                <w:i/>
                <w:i/>
                <w:iCs/>
                <w:color w:val="auto"/>
                <w:sz w:val="22"/>
                <w:szCs w:val="22"/>
                <w:lang w:val="es-ES"/>
              </w:rPr>
            </w:pPr>
            <w:r>
              <w:rPr>
                <w:rFonts w:eastAsia="Calibri" w:cs="Calibri" w:ascii="Calibri" w:hAnsi="Calibri"/>
                <w:b/>
                <w:i/>
                <w:iCs/>
                <w:color w:val="auto"/>
                <w:spacing w:val="-5"/>
                <w:kern w:val="0"/>
                <w:sz w:val="22"/>
                <w:szCs w:val="22"/>
                <w:lang w:val="es-ES" w:eastAsia="en-US" w:bidi="ar-SA"/>
              </w:rPr>
              <w:t>Año</w:t>
            </w:r>
          </w:p>
        </w:tc>
        <w:tc>
          <w:tcPr>
            <w:tcW w:w="961" w:type="dxa"/>
            <w:tcBorders>
              <w:top w:val="single" w:sz="8" w:space="0" w:color="000000"/>
              <w:left w:val="single" w:sz="4" w:space="0" w:color="000000"/>
              <w:bottom w:val="single" w:sz="8" w:space="0" w:color="000000"/>
              <w:right w:val="single" w:sz="4" w:space="0" w:color="000000"/>
            </w:tcBorders>
          </w:tcPr>
          <w:p>
            <w:pPr>
              <w:pStyle w:val="Normal"/>
              <w:widowControl w:val="false"/>
              <w:suppressAutoHyphens w:val="false"/>
              <w:spacing w:lineRule="auto" w:line="235" w:before="138" w:after="0"/>
              <w:ind w:left="188" w:right="59" w:hanging="104"/>
              <w:jc w:val="left"/>
              <w:rPr>
                <w:rFonts w:ascii="Calibri" w:hAnsi="Calibri" w:eastAsia="Calibri" w:cs="Calibri"/>
                <w:b/>
                <w:b/>
                <w:i/>
                <w:i/>
                <w:iCs/>
                <w:color w:val="auto"/>
                <w:sz w:val="22"/>
                <w:szCs w:val="22"/>
                <w:lang w:val="es-ES"/>
              </w:rPr>
            </w:pPr>
            <w:r>
              <w:rPr>
                <w:rFonts w:eastAsia="Calibri" w:cs="Calibri" w:ascii="Calibri" w:hAnsi="Calibri"/>
                <w:b/>
                <w:i/>
                <w:iCs/>
                <w:color w:val="auto"/>
                <w:kern w:val="0"/>
                <w:sz w:val="22"/>
                <w:szCs w:val="22"/>
                <w:lang w:val="es-ES" w:eastAsia="en-US" w:bidi="ar-SA"/>
              </w:rPr>
              <w:t>Importe</w:t>
            </w:r>
            <w:r>
              <w:rPr>
                <w:rFonts w:eastAsia="Calibri" w:cs="Calibri" w:ascii="Calibri" w:hAnsi="Calibri"/>
                <w:b/>
                <w:i/>
                <w:iCs/>
                <w:color w:val="auto"/>
                <w:spacing w:val="-13"/>
                <w:kern w:val="0"/>
                <w:sz w:val="22"/>
                <w:szCs w:val="22"/>
                <w:lang w:val="es-ES" w:eastAsia="en-US" w:bidi="ar-SA"/>
              </w:rPr>
              <w:t xml:space="preserve"> </w:t>
            </w:r>
            <w:r>
              <w:rPr>
                <w:rFonts w:eastAsia="Calibri" w:cs="Calibri" w:ascii="Calibri" w:hAnsi="Calibri"/>
                <w:b/>
                <w:i/>
                <w:iCs/>
                <w:color w:val="auto"/>
                <w:kern w:val="0"/>
                <w:sz w:val="22"/>
                <w:szCs w:val="22"/>
                <w:lang w:val="es-ES" w:eastAsia="en-US" w:bidi="ar-SA"/>
              </w:rPr>
              <w:t xml:space="preserve">B.I. </w:t>
            </w:r>
            <w:r>
              <w:rPr>
                <w:rFonts w:eastAsia="Calibri" w:cs="Calibri" w:ascii="Calibri" w:hAnsi="Calibri"/>
                <w:b/>
                <w:i/>
                <w:iCs/>
                <w:color w:val="auto"/>
                <w:spacing w:val="-2"/>
                <w:kern w:val="0"/>
                <w:sz w:val="22"/>
                <w:szCs w:val="22"/>
                <w:lang w:val="es-ES" w:eastAsia="en-US" w:bidi="ar-SA"/>
              </w:rPr>
              <w:t>aprobado</w:t>
            </w:r>
          </w:p>
        </w:tc>
        <w:tc>
          <w:tcPr>
            <w:tcW w:w="1041" w:type="dxa"/>
            <w:tcBorders>
              <w:top w:val="single" w:sz="8" w:space="0" w:color="000000"/>
              <w:left w:val="single" w:sz="4" w:space="0" w:color="000000"/>
              <w:bottom w:val="single" w:sz="8" w:space="0" w:color="000000"/>
              <w:right w:val="single" w:sz="8" w:space="0" w:color="000000"/>
            </w:tcBorders>
          </w:tcPr>
          <w:p>
            <w:pPr>
              <w:pStyle w:val="Normal"/>
              <w:widowControl w:val="false"/>
              <w:suppressAutoHyphens w:val="false"/>
              <w:spacing w:lineRule="auto" w:line="235" w:before="138" w:after="0"/>
              <w:ind w:left="211" w:right="106" w:hanging="75"/>
              <w:jc w:val="left"/>
              <w:rPr>
                <w:rFonts w:ascii="Calibri" w:hAnsi="Calibri" w:eastAsia="Calibri" w:cs="Calibri"/>
                <w:b/>
                <w:b/>
                <w:i/>
                <w:i/>
                <w:iCs/>
                <w:color w:val="auto"/>
                <w:sz w:val="22"/>
                <w:szCs w:val="22"/>
                <w:lang w:val="es-ES"/>
              </w:rPr>
            </w:pPr>
            <w:r>
              <w:rPr>
                <w:rFonts w:eastAsia="Calibri" w:cs="Calibri" w:ascii="Calibri" w:hAnsi="Calibri"/>
                <w:b/>
                <w:i/>
                <w:iCs/>
                <w:color w:val="auto"/>
                <w:kern w:val="0"/>
                <w:sz w:val="22"/>
                <w:szCs w:val="22"/>
                <w:lang w:val="es-ES" w:eastAsia="en-US" w:bidi="ar-SA"/>
              </w:rPr>
              <w:t>Importe</w:t>
            </w:r>
            <w:r>
              <w:rPr>
                <w:rFonts w:eastAsia="Calibri" w:cs="Calibri" w:ascii="Calibri" w:hAnsi="Calibri"/>
                <w:b/>
                <w:i/>
                <w:iCs/>
                <w:color w:val="auto"/>
                <w:spacing w:val="-13"/>
                <w:kern w:val="0"/>
                <w:sz w:val="22"/>
                <w:szCs w:val="22"/>
                <w:lang w:val="es-ES" w:eastAsia="en-US" w:bidi="ar-SA"/>
              </w:rPr>
              <w:t xml:space="preserve"> </w:t>
            </w:r>
            <w:r>
              <w:rPr>
                <w:rFonts w:eastAsia="Calibri" w:cs="Calibri" w:ascii="Calibri" w:hAnsi="Calibri"/>
                <w:b/>
                <w:i/>
                <w:iCs/>
                <w:color w:val="auto"/>
                <w:kern w:val="0"/>
                <w:sz w:val="22"/>
                <w:szCs w:val="22"/>
                <w:lang w:val="es-ES" w:eastAsia="en-US" w:bidi="ar-SA"/>
              </w:rPr>
              <w:t xml:space="preserve">B.I. </w:t>
            </w:r>
            <w:r>
              <w:rPr>
                <w:rFonts w:eastAsia="Calibri" w:cs="Calibri" w:ascii="Calibri" w:hAnsi="Calibri"/>
                <w:b/>
                <w:i/>
                <w:iCs/>
                <w:color w:val="auto"/>
                <w:spacing w:val="-2"/>
                <w:kern w:val="0"/>
                <w:sz w:val="22"/>
                <w:szCs w:val="22"/>
                <w:lang w:val="es-ES" w:eastAsia="en-US" w:bidi="ar-SA"/>
              </w:rPr>
              <w:t>propuesto</w:t>
            </w:r>
          </w:p>
        </w:tc>
      </w:tr>
      <w:tr>
        <w:trPr>
          <w:trHeight w:val="601" w:hRule="atLeast"/>
        </w:trPr>
        <w:tc>
          <w:tcPr>
            <w:tcW w:w="1008" w:type="dxa"/>
            <w:tcBorders>
              <w:top w:val="single" w:sz="8" w:space="0" w:color="000000"/>
              <w:left w:val="single" w:sz="8" w:space="0" w:color="000000"/>
              <w:bottom w:val="single" w:sz="4" w:space="0" w:color="000000"/>
              <w:right w:val="single" w:sz="8" w:space="0" w:color="000000"/>
            </w:tcBorders>
            <w:shd w:color="auto" w:fill="FFFF00" w:val="clear"/>
          </w:tcPr>
          <w:p>
            <w:pPr>
              <w:pStyle w:val="Normal"/>
              <w:widowControl w:val="false"/>
              <w:suppressAutoHyphens w:val="false"/>
              <w:spacing w:before="32" w:after="0"/>
              <w:ind w:left="393" w:right="253" w:hanging="116"/>
              <w:jc w:val="left"/>
              <w:rPr>
                <w:rFonts w:ascii="Calibri" w:hAnsi="Calibri" w:eastAsia="Calibri" w:cs="Calibri"/>
                <w:b/>
                <w:b/>
                <w:i/>
                <w:i/>
                <w:iCs/>
                <w:color w:val="auto"/>
                <w:sz w:val="22"/>
                <w:szCs w:val="22"/>
                <w:lang w:val="es-ES"/>
              </w:rPr>
            </w:pPr>
            <w:r>
              <w:rPr>
                <w:rFonts w:eastAsia="Calibri" w:cs="Calibri" w:ascii="Calibri" w:hAnsi="Calibri"/>
                <w:b/>
                <w:i/>
                <w:iCs/>
                <w:color w:val="auto"/>
                <w:kern w:val="0"/>
                <w:sz w:val="22"/>
                <w:szCs w:val="22"/>
                <w:lang w:val="es-ES" w:eastAsia="en-US" w:bidi="ar-SA"/>
              </w:rPr>
              <w:t>EDAR</w:t>
            </w:r>
            <w:r>
              <w:rPr>
                <w:rFonts w:eastAsia="Calibri" w:cs="Calibri" w:ascii="Calibri" w:hAnsi="Calibri"/>
                <w:b/>
                <w:i/>
                <w:iCs/>
                <w:color w:val="auto"/>
                <w:spacing w:val="-13"/>
                <w:kern w:val="0"/>
                <w:sz w:val="22"/>
                <w:szCs w:val="22"/>
                <w:lang w:val="es-ES" w:eastAsia="en-US" w:bidi="ar-SA"/>
              </w:rPr>
              <w:t xml:space="preserve"> </w:t>
            </w:r>
            <w:r>
              <w:rPr>
                <w:rFonts w:eastAsia="Calibri" w:cs="Calibri" w:ascii="Calibri" w:hAnsi="Calibri"/>
                <w:b/>
                <w:i/>
                <w:iCs/>
                <w:color w:val="auto"/>
                <w:kern w:val="0"/>
                <w:sz w:val="22"/>
                <w:szCs w:val="22"/>
                <w:lang w:val="es-ES" w:eastAsia="en-US" w:bidi="ar-SA"/>
              </w:rPr>
              <w:t xml:space="preserve">EL </w:t>
            </w:r>
            <w:r>
              <w:rPr>
                <w:rFonts w:eastAsia="Calibri" w:cs="Calibri" w:ascii="Calibri" w:hAnsi="Calibri"/>
                <w:b/>
                <w:i/>
                <w:iCs/>
                <w:color w:val="auto"/>
                <w:spacing w:val="-4"/>
                <w:kern w:val="0"/>
                <w:sz w:val="22"/>
                <w:szCs w:val="22"/>
                <w:lang w:val="es-ES" w:eastAsia="en-US" w:bidi="ar-SA"/>
              </w:rPr>
              <w:t>EJIDO</w:t>
            </w:r>
          </w:p>
        </w:tc>
        <w:tc>
          <w:tcPr>
            <w:tcW w:w="3582" w:type="dxa"/>
            <w:tcBorders>
              <w:top w:val="single" w:sz="8" w:space="0" w:color="000000"/>
              <w:left w:val="single" w:sz="8" w:space="0" w:color="000000"/>
              <w:bottom w:val="single" w:sz="4" w:space="0" w:color="000000"/>
              <w:right w:val="single" w:sz="4" w:space="0" w:color="000000"/>
            </w:tcBorders>
            <w:shd w:color="auto" w:fill="FFFF00" w:val="clear"/>
          </w:tcPr>
          <w:p>
            <w:pPr>
              <w:pStyle w:val="Normal"/>
              <w:widowControl w:val="false"/>
              <w:suppressAutoHyphens w:val="false"/>
              <w:spacing w:before="32" w:after="0"/>
              <w:ind w:left="69"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Ampliación cantidad estipulada adquisición centrífuga</w:t>
            </w:r>
            <w:r>
              <w:rPr>
                <w:rFonts w:eastAsia="Calibri" w:cs="Calibri" w:ascii="Calibri" w:hAnsi="Calibri"/>
                <w:i/>
                <w:iCs/>
                <w:color w:val="auto"/>
                <w:spacing w:val="-5"/>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secado</w:t>
            </w:r>
            <w:r>
              <w:rPr>
                <w:rFonts w:eastAsia="Calibri" w:cs="Calibri" w:ascii="Calibri" w:hAnsi="Calibri"/>
                <w:i/>
                <w:iCs/>
                <w:color w:val="auto"/>
                <w:spacing w:val="-4"/>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lodos</w:t>
            </w:r>
            <w:r>
              <w:rPr>
                <w:rFonts w:eastAsia="Calibri" w:cs="Calibri" w:ascii="Calibri" w:hAnsi="Calibri"/>
                <w:i/>
                <w:iCs/>
                <w:color w:val="auto"/>
                <w:spacing w:val="-5"/>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en</w:t>
            </w:r>
            <w:r>
              <w:rPr>
                <w:rFonts w:eastAsia="Calibri" w:cs="Calibri" w:ascii="Calibri" w:hAnsi="Calibri"/>
                <w:i/>
                <w:iCs/>
                <w:color w:val="auto"/>
                <w:spacing w:val="-7"/>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junio</w:t>
            </w:r>
            <w:r>
              <w:rPr>
                <w:rFonts w:eastAsia="Calibri" w:cs="Calibri" w:ascii="Calibri" w:hAnsi="Calibri"/>
                <w:i/>
                <w:iCs/>
                <w:color w:val="auto"/>
                <w:spacing w:val="-5"/>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2017</w:t>
            </w:r>
            <w:r>
              <w:rPr>
                <w:rFonts w:eastAsia="Calibri" w:cs="Calibri" w:ascii="Calibri" w:hAnsi="Calibri"/>
                <w:i/>
                <w:iCs/>
                <w:color w:val="auto"/>
                <w:spacing w:val="-5"/>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(Acta</w:t>
            </w:r>
            <w:r>
              <w:rPr>
                <w:rFonts w:eastAsia="Calibri" w:cs="Calibri" w:ascii="Calibri" w:hAnsi="Calibri"/>
                <w:i/>
                <w:iCs/>
                <w:color w:val="auto"/>
                <w:spacing w:val="-5"/>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nº</w:t>
            </w:r>
            <w:r>
              <w:rPr>
                <w:rFonts w:eastAsia="Calibri" w:cs="Calibri" w:ascii="Calibri" w:hAnsi="Calibri"/>
                <w:i/>
                <w:iCs/>
                <w:color w:val="auto"/>
                <w:spacing w:val="-6"/>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34)</w:t>
            </w:r>
          </w:p>
        </w:tc>
        <w:tc>
          <w:tcPr>
            <w:tcW w:w="978" w:type="dxa"/>
            <w:tcBorders>
              <w:top w:val="single" w:sz="8" w:space="0" w:color="000000"/>
              <w:left w:val="single" w:sz="4" w:space="0" w:color="000000"/>
              <w:bottom w:val="single" w:sz="4" w:space="0" w:color="000000"/>
              <w:right w:val="single" w:sz="4" w:space="0" w:color="000000"/>
            </w:tcBorders>
            <w:shd w:color="auto" w:fill="FFFF00" w:val="clear"/>
          </w:tcPr>
          <w:p>
            <w:pPr>
              <w:pStyle w:val="Normal"/>
              <w:widowControl w:val="false"/>
              <w:suppressAutoHyphens w:val="false"/>
              <w:spacing w:before="32" w:after="0"/>
              <w:ind w:left="201"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11/2020</w:t>
            </w:r>
            <w:r>
              <w:rPr>
                <w:rFonts w:eastAsia="Calibri" w:cs="Calibri" w:ascii="Calibri" w:hAnsi="Calibri"/>
                <w:i/>
                <w:iCs/>
                <w:color w:val="auto"/>
                <w:spacing w:val="-4"/>
                <w:kern w:val="0"/>
                <w:sz w:val="22"/>
                <w:szCs w:val="22"/>
                <w:lang w:val="es-ES" w:eastAsia="en-US" w:bidi="ar-SA"/>
              </w:rPr>
              <w:t xml:space="preserve"> </w:t>
            </w:r>
            <w:r>
              <w:rPr>
                <w:rFonts w:eastAsia="Calibri" w:cs="Calibri" w:ascii="Calibri" w:hAnsi="Calibri"/>
                <w:i/>
                <w:iCs/>
                <w:color w:val="auto"/>
                <w:spacing w:val="-10"/>
                <w:kern w:val="0"/>
                <w:sz w:val="22"/>
                <w:szCs w:val="22"/>
                <w:lang w:val="es-ES" w:eastAsia="en-US" w:bidi="ar-SA"/>
              </w:rPr>
              <w:t>-</w:t>
            </w:r>
          </w:p>
          <w:p>
            <w:pPr>
              <w:pStyle w:val="Normal"/>
              <w:widowControl w:val="false"/>
              <w:suppressAutoHyphens w:val="false"/>
              <w:spacing w:before="0" w:after="0"/>
              <w:ind w:left="172"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Acta</w:t>
            </w:r>
            <w:r>
              <w:rPr>
                <w:rFonts w:eastAsia="Calibri" w:cs="Calibri" w:ascii="Calibri" w:hAnsi="Calibri"/>
                <w:i/>
                <w:iCs/>
                <w:color w:val="auto"/>
                <w:spacing w:val="-1"/>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nº</w:t>
            </w:r>
            <w:r>
              <w:rPr>
                <w:rFonts w:eastAsia="Calibri" w:cs="Calibri" w:ascii="Calibri" w:hAnsi="Calibri"/>
                <w:i/>
                <w:iCs/>
                <w:color w:val="auto"/>
                <w:spacing w:val="-2"/>
                <w:kern w:val="0"/>
                <w:sz w:val="22"/>
                <w:szCs w:val="22"/>
                <w:lang w:val="es-ES" w:eastAsia="en-US" w:bidi="ar-SA"/>
              </w:rPr>
              <w:t xml:space="preserve"> </w:t>
            </w:r>
            <w:r>
              <w:rPr>
                <w:rFonts w:eastAsia="Calibri" w:cs="Calibri" w:ascii="Calibri" w:hAnsi="Calibri"/>
                <w:i/>
                <w:iCs/>
                <w:color w:val="auto"/>
                <w:spacing w:val="-5"/>
                <w:kern w:val="0"/>
                <w:sz w:val="22"/>
                <w:szCs w:val="22"/>
                <w:lang w:val="es-ES" w:eastAsia="en-US" w:bidi="ar-SA"/>
              </w:rPr>
              <w:t>42</w:t>
            </w:r>
          </w:p>
        </w:tc>
        <w:tc>
          <w:tcPr>
            <w:tcW w:w="656" w:type="dxa"/>
            <w:tcBorders>
              <w:top w:val="single" w:sz="8" w:space="0" w:color="000000"/>
              <w:left w:val="single" w:sz="4" w:space="0" w:color="000000"/>
              <w:bottom w:val="single" w:sz="4" w:space="0" w:color="000000"/>
              <w:right w:val="single" w:sz="4" w:space="0" w:color="000000"/>
            </w:tcBorders>
            <w:shd w:color="auto" w:fill="FFFF00" w:val="clear"/>
          </w:tcPr>
          <w:p>
            <w:pPr>
              <w:pStyle w:val="Normal"/>
              <w:widowControl w:val="false"/>
              <w:suppressAutoHyphens w:val="false"/>
              <w:spacing w:before="167" w:after="0"/>
              <w:ind w:left="20" w:hanging="0"/>
              <w:jc w:val="center"/>
              <w:rPr>
                <w:rFonts w:ascii="Calibri" w:hAnsi="Calibri" w:eastAsia="Calibri" w:cs="Calibri"/>
                <w:i/>
                <w:i/>
                <w:iCs/>
                <w:color w:val="auto"/>
                <w:sz w:val="22"/>
                <w:szCs w:val="22"/>
                <w:lang w:val="es-ES"/>
              </w:rPr>
            </w:pPr>
            <w:r>
              <w:rPr>
                <w:rFonts w:eastAsia="Calibri" w:cs="Calibri" w:ascii="Calibri" w:hAnsi="Calibri"/>
                <w:i/>
                <w:iCs/>
                <w:color w:val="auto"/>
                <w:spacing w:val="-4"/>
                <w:kern w:val="0"/>
                <w:sz w:val="22"/>
                <w:szCs w:val="22"/>
                <w:lang w:val="es-ES" w:eastAsia="en-US" w:bidi="ar-SA"/>
              </w:rPr>
              <w:t>2021</w:t>
            </w:r>
          </w:p>
        </w:tc>
        <w:tc>
          <w:tcPr>
            <w:tcW w:w="961" w:type="dxa"/>
            <w:tcBorders>
              <w:top w:val="single" w:sz="8" w:space="0" w:color="000000"/>
              <w:left w:val="single" w:sz="4" w:space="0" w:color="000000"/>
              <w:bottom w:val="single" w:sz="4" w:space="0" w:color="000000"/>
              <w:right w:val="single" w:sz="4" w:space="0" w:color="000000"/>
            </w:tcBorders>
            <w:shd w:color="auto" w:fill="FFFF00" w:val="clear"/>
          </w:tcPr>
          <w:p>
            <w:pPr>
              <w:pStyle w:val="Normal"/>
              <w:widowControl w:val="false"/>
              <w:suppressAutoHyphens w:val="false"/>
              <w:spacing w:before="167" w:after="0"/>
              <w:ind w:left="25" w:hanging="0"/>
              <w:jc w:val="center"/>
              <w:rPr>
                <w:rFonts w:ascii="Calibri" w:hAnsi="Calibri" w:eastAsia="Calibri" w:cs="Calibri"/>
                <w:i/>
                <w:i/>
                <w:iCs/>
                <w:color w:val="auto"/>
                <w:sz w:val="22"/>
                <w:szCs w:val="22"/>
                <w:lang w:val="es-ES"/>
              </w:rPr>
            </w:pPr>
            <w:r>
              <w:rPr>
                <w:rFonts w:eastAsia="Calibri" w:cs="Calibri" w:ascii="Calibri" w:hAnsi="Calibri"/>
                <w:i/>
                <w:iCs/>
                <w:color w:val="auto"/>
                <w:spacing w:val="-2"/>
                <w:kern w:val="0"/>
                <w:sz w:val="22"/>
                <w:szCs w:val="22"/>
                <w:lang w:val="es-ES" w:eastAsia="en-US" w:bidi="ar-SA"/>
              </w:rPr>
              <w:t>17.000,00</w:t>
            </w:r>
          </w:p>
        </w:tc>
        <w:tc>
          <w:tcPr>
            <w:tcW w:w="1041" w:type="dxa"/>
            <w:tcBorders>
              <w:top w:val="single" w:sz="8" w:space="0" w:color="000000"/>
              <w:left w:val="single" w:sz="4" w:space="0" w:color="000000"/>
              <w:bottom w:val="single" w:sz="4" w:space="0" w:color="000000"/>
              <w:right w:val="single" w:sz="8" w:space="0" w:color="000000"/>
            </w:tcBorders>
            <w:shd w:color="auto" w:fill="FFFF00" w:val="clear"/>
          </w:tcPr>
          <w:p>
            <w:pPr>
              <w:pStyle w:val="Normal"/>
              <w:widowControl w:val="false"/>
              <w:suppressAutoHyphens w:val="false"/>
              <w:spacing w:before="167" w:after="0"/>
              <w:ind w:left="28" w:hanging="0"/>
              <w:jc w:val="center"/>
              <w:rPr>
                <w:rFonts w:ascii="Calibri" w:hAnsi="Calibri" w:eastAsia="Calibri" w:cs="Calibri"/>
                <w:i/>
                <w:i/>
                <w:iCs/>
                <w:color w:val="auto"/>
                <w:sz w:val="22"/>
                <w:szCs w:val="22"/>
                <w:lang w:val="es-ES"/>
              </w:rPr>
            </w:pPr>
            <w:r>
              <w:rPr>
                <w:rFonts w:eastAsia="Calibri" w:cs="Calibri" w:ascii="Calibri" w:hAnsi="Calibri"/>
                <w:i/>
                <w:iCs/>
                <w:color w:val="auto"/>
                <w:spacing w:val="-2"/>
                <w:kern w:val="0"/>
                <w:sz w:val="22"/>
                <w:szCs w:val="22"/>
                <w:lang w:val="es-ES" w:eastAsia="en-US" w:bidi="ar-SA"/>
              </w:rPr>
              <w:t>17.000,00</w:t>
            </w:r>
          </w:p>
        </w:tc>
      </w:tr>
      <w:tr>
        <w:trPr>
          <w:trHeight w:val="806" w:hRule="atLeast"/>
        </w:trPr>
        <w:tc>
          <w:tcPr>
            <w:tcW w:w="1008" w:type="dxa"/>
            <w:tcBorders>
              <w:top w:val="single" w:sz="4" w:space="0" w:color="000000"/>
              <w:left w:val="single" w:sz="8" w:space="0" w:color="000000"/>
              <w:bottom w:val="single" w:sz="4" w:space="0" w:color="000000"/>
              <w:right w:val="single" w:sz="8" w:space="0" w:color="000000"/>
            </w:tcBorders>
            <w:shd w:color="auto" w:fill="F79546" w:val="clear"/>
          </w:tcPr>
          <w:p>
            <w:pPr>
              <w:pStyle w:val="Normal"/>
              <w:widowControl w:val="false"/>
              <w:suppressAutoHyphens w:val="false"/>
              <w:spacing w:before="133" w:after="0"/>
              <w:ind w:left="393" w:right="253" w:hanging="116"/>
              <w:jc w:val="left"/>
              <w:rPr>
                <w:rFonts w:ascii="Calibri" w:hAnsi="Calibri" w:eastAsia="Calibri" w:cs="Calibri"/>
                <w:b/>
                <w:b/>
                <w:i/>
                <w:i/>
                <w:iCs/>
                <w:color w:val="auto"/>
                <w:sz w:val="22"/>
                <w:szCs w:val="22"/>
                <w:lang w:val="es-ES"/>
              </w:rPr>
            </w:pPr>
            <w:r>
              <w:rPr>
                <w:rFonts w:eastAsia="Calibri" w:cs="Calibri" w:ascii="Calibri" w:hAnsi="Calibri"/>
                <w:b/>
                <w:i/>
                <w:iCs/>
                <w:color w:val="auto"/>
                <w:kern w:val="0"/>
                <w:sz w:val="22"/>
                <w:szCs w:val="22"/>
                <w:lang w:val="es-ES" w:eastAsia="en-US" w:bidi="ar-SA"/>
              </w:rPr>
              <w:t>EDAR</w:t>
            </w:r>
            <w:r>
              <w:rPr>
                <w:rFonts w:eastAsia="Calibri" w:cs="Calibri" w:ascii="Calibri" w:hAnsi="Calibri"/>
                <w:b/>
                <w:i/>
                <w:iCs/>
                <w:color w:val="auto"/>
                <w:spacing w:val="-13"/>
                <w:kern w:val="0"/>
                <w:sz w:val="22"/>
                <w:szCs w:val="22"/>
                <w:lang w:val="es-ES" w:eastAsia="en-US" w:bidi="ar-SA"/>
              </w:rPr>
              <w:t xml:space="preserve"> </w:t>
            </w:r>
            <w:r>
              <w:rPr>
                <w:rFonts w:eastAsia="Calibri" w:cs="Calibri" w:ascii="Calibri" w:hAnsi="Calibri"/>
                <w:b/>
                <w:i/>
                <w:iCs/>
                <w:color w:val="auto"/>
                <w:kern w:val="0"/>
                <w:sz w:val="22"/>
                <w:szCs w:val="22"/>
                <w:lang w:val="es-ES" w:eastAsia="en-US" w:bidi="ar-SA"/>
              </w:rPr>
              <w:t xml:space="preserve">EL </w:t>
            </w:r>
            <w:r>
              <w:rPr>
                <w:rFonts w:eastAsia="Calibri" w:cs="Calibri" w:ascii="Calibri" w:hAnsi="Calibri"/>
                <w:b/>
                <w:i/>
                <w:iCs/>
                <w:color w:val="auto"/>
                <w:spacing w:val="-4"/>
                <w:kern w:val="0"/>
                <w:sz w:val="22"/>
                <w:szCs w:val="22"/>
                <w:lang w:val="es-ES" w:eastAsia="en-US" w:bidi="ar-SA"/>
              </w:rPr>
              <w:t>EJIDO</w:t>
            </w:r>
          </w:p>
        </w:tc>
        <w:tc>
          <w:tcPr>
            <w:tcW w:w="3582" w:type="dxa"/>
            <w:tcBorders>
              <w:top w:val="single" w:sz="4" w:space="0" w:color="000000"/>
              <w:left w:val="single" w:sz="8" w:space="0" w:color="000000"/>
              <w:bottom w:val="single" w:sz="4" w:space="0" w:color="000000"/>
              <w:right w:val="single" w:sz="4" w:space="0" w:color="000000"/>
            </w:tcBorders>
            <w:shd w:color="auto" w:fill="F79546" w:val="clear"/>
          </w:tcPr>
          <w:p>
            <w:pPr>
              <w:pStyle w:val="Normal"/>
              <w:widowControl w:val="false"/>
              <w:suppressAutoHyphens w:val="false"/>
              <w:spacing w:before="0" w:after="0"/>
              <w:ind w:left="69"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Redacción</w:t>
            </w:r>
            <w:r>
              <w:rPr>
                <w:rFonts w:eastAsia="Calibri" w:cs="Calibri" w:ascii="Calibri" w:hAnsi="Calibri"/>
                <w:i/>
                <w:iCs/>
                <w:color w:val="auto"/>
                <w:spacing w:val="-8"/>
                <w:kern w:val="0"/>
                <w:sz w:val="22"/>
                <w:szCs w:val="22"/>
                <w:lang w:val="es-ES" w:eastAsia="en-US" w:bidi="ar-SA"/>
              </w:rPr>
              <w:t xml:space="preserve"> </w:t>
            </w:r>
            <w:r>
              <w:rPr>
                <w:rFonts w:eastAsia="Calibri" w:cs="Calibri" w:ascii="Calibri" w:hAnsi="Calibri"/>
                <w:b/>
                <w:i/>
                <w:iCs/>
                <w:color w:val="auto"/>
                <w:kern w:val="0"/>
                <w:sz w:val="22"/>
                <w:szCs w:val="22"/>
                <w:u w:val="single"/>
                <w:lang w:val="es-ES" w:eastAsia="en-US" w:bidi="ar-SA"/>
              </w:rPr>
              <w:t>anteproyecto</w:t>
            </w:r>
            <w:r>
              <w:rPr>
                <w:rFonts w:eastAsia="Calibri" w:cs="Calibri" w:ascii="Calibri" w:hAnsi="Calibri"/>
                <w:b/>
                <w:i/>
                <w:iCs/>
                <w:color w:val="auto"/>
                <w:spacing w:val="-7"/>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de</w:t>
            </w:r>
            <w:r>
              <w:rPr>
                <w:rFonts w:eastAsia="Calibri" w:cs="Calibri" w:ascii="Calibri" w:hAnsi="Calibri"/>
                <w:i/>
                <w:iCs/>
                <w:color w:val="auto"/>
                <w:spacing w:val="-7"/>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las</w:t>
            </w:r>
            <w:r>
              <w:rPr>
                <w:rFonts w:eastAsia="Calibri" w:cs="Calibri" w:ascii="Calibri" w:hAnsi="Calibri"/>
                <w:i/>
                <w:iCs/>
                <w:color w:val="auto"/>
                <w:spacing w:val="-7"/>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posibilidades</w:t>
            </w:r>
            <w:r>
              <w:rPr>
                <w:rFonts w:eastAsia="Calibri" w:cs="Calibri" w:ascii="Calibri" w:hAnsi="Calibri"/>
                <w:i/>
                <w:iCs/>
                <w:color w:val="auto"/>
                <w:spacing w:val="-7"/>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de recuperación de equipos de la instalación del</w:t>
            </w:r>
          </w:p>
          <w:p>
            <w:pPr>
              <w:pStyle w:val="Normal"/>
              <w:widowControl w:val="false"/>
              <w:suppressAutoHyphens w:val="false"/>
              <w:spacing w:lineRule="exact" w:line="249" w:before="0" w:after="0"/>
              <w:ind w:left="69" w:hanging="0"/>
              <w:jc w:val="left"/>
              <w:rPr>
                <w:rFonts w:ascii="Calibri" w:hAnsi="Calibri" w:eastAsia="Calibri" w:cs="Calibri"/>
                <w:i/>
                <w:i/>
                <w:iCs/>
                <w:color w:val="auto"/>
                <w:sz w:val="22"/>
                <w:szCs w:val="22"/>
                <w:lang w:val="es-ES"/>
              </w:rPr>
            </w:pPr>
            <w:r>
              <w:rPr>
                <w:rFonts w:eastAsia="Calibri" w:cs="Calibri" w:ascii="Calibri" w:hAnsi="Calibri"/>
                <w:i/>
                <w:iCs/>
                <w:color w:val="auto"/>
                <w:spacing w:val="-2"/>
                <w:kern w:val="0"/>
                <w:sz w:val="22"/>
                <w:szCs w:val="22"/>
                <w:lang w:val="es-ES" w:eastAsia="en-US" w:bidi="ar-SA"/>
              </w:rPr>
              <w:t>digestor</w:t>
            </w:r>
          </w:p>
        </w:tc>
        <w:tc>
          <w:tcPr>
            <w:tcW w:w="978" w:type="dxa"/>
            <w:tcBorders>
              <w:top w:val="single" w:sz="4" w:space="0" w:color="000000"/>
              <w:left w:val="single" w:sz="4" w:space="0" w:color="000000"/>
              <w:bottom w:val="single" w:sz="4" w:space="0" w:color="000000"/>
              <w:right w:val="single" w:sz="4" w:space="0" w:color="000000"/>
            </w:tcBorders>
            <w:shd w:color="auto" w:fill="F79546" w:val="clear"/>
          </w:tcPr>
          <w:p>
            <w:pPr>
              <w:pStyle w:val="Normal"/>
              <w:widowControl w:val="false"/>
              <w:suppressAutoHyphens w:val="false"/>
              <w:spacing w:before="133" w:after="0"/>
              <w:ind w:left="201"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11/2020</w:t>
            </w:r>
            <w:r>
              <w:rPr>
                <w:rFonts w:eastAsia="Calibri" w:cs="Calibri" w:ascii="Calibri" w:hAnsi="Calibri"/>
                <w:i/>
                <w:iCs/>
                <w:color w:val="auto"/>
                <w:spacing w:val="-4"/>
                <w:kern w:val="0"/>
                <w:sz w:val="22"/>
                <w:szCs w:val="22"/>
                <w:lang w:val="es-ES" w:eastAsia="en-US" w:bidi="ar-SA"/>
              </w:rPr>
              <w:t xml:space="preserve"> </w:t>
            </w:r>
            <w:r>
              <w:rPr>
                <w:rFonts w:eastAsia="Calibri" w:cs="Calibri" w:ascii="Calibri" w:hAnsi="Calibri"/>
                <w:i/>
                <w:iCs/>
                <w:color w:val="auto"/>
                <w:spacing w:val="-10"/>
                <w:kern w:val="0"/>
                <w:sz w:val="22"/>
                <w:szCs w:val="22"/>
                <w:lang w:val="es-ES" w:eastAsia="en-US" w:bidi="ar-SA"/>
              </w:rPr>
              <w:t>-</w:t>
            </w:r>
          </w:p>
          <w:p>
            <w:pPr>
              <w:pStyle w:val="Normal"/>
              <w:widowControl w:val="false"/>
              <w:suppressAutoHyphens w:val="false"/>
              <w:spacing w:before="1" w:after="0"/>
              <w:ind w:left="172"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Acta</w:t>
            </w:r>
            <w:r>
              <w:rPr>
                <w:rFonts w:eastAsia="Calibri" w:cs="Calibri" w:ascii="Calibri" w:hAnsi="Calibri"/>
                <w:i/>
                <w:iCs/>
                <w:color w:val="auto"/>
                <w:spacing w:val="-1"/>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nº</w:t>
            </w:r>
            <w:r>
              <w:rPr>
                <w:rFonts w:eastAsia="Calibri" w:cs="Calibri" w:ascii="Calibri" w:hAnsi="Calibri"/>
                <w:i/>
                <w:iCs/>
                <w:color w:val="auto"/>
                <w:spacing w:val="-2"/>
                <w:kern w:val="0"/>
                <w:sz w:val="22"/>
                <w:szCs w:val="22"/>
                <w:lang w:val="es-ES" w:eastAsia="en-US" w:bidi="ar-SA"/>
              </w:rPr>
              <w:t xml:space="preserve"> </w:t>
            </w:r>
            <w:r>
              <w:rPr>
                <w:rFonts w:eastAsia="Calibri" w:cs="Calibri" w:ascii="Calibri" w:hAnsi="Calibri"/>
                <w:i/>
                <w:iCs/>
                <w:color w:val="auto"/>
                <w:spacing w:val="-5"/>
                <w:kern w:val="0"/>
                <w:sz w:val="22"/>
                <w:szCs w:val="22"/>
                <w:lang w:val="es-ES" w:eastAsia="en-US" w:bidi="ar-SA"/>
              </w:rPr>
              <w:t>42</w:t>
            </w:r>
          </w:p>
        </w:tc>
        <w:tc>
          <w:tcPr>
            <w:tcW w:w="656" w:type="dxa"/>
            <w:tcBorders>
              <w:top w:val="single" w:sz="4" w:space="0" w:color="000000"/>
              <w:left w:val="single" w:sz="4" w:space="0" w:color="000000"/>
              <w:bottom w:val="single" w:sz="4" w:space="0" w:color="000000"/>
              <w:right w:val="single" w:sz="4" w:space="0" w:color="000000"/>
            </w:tcBorders>
            <w:shd w:color="auto" w:fill="F79546" w:val="clear"/>
          </w:tcPr>
          <w:p>
            <w:pPr>
              <w:pStyle w:val="Normal"/>
              <w:widowControl w:val="false"/>
              <w:suppressAutoHyphens w:val="false"/>
              <w:spacing w:before="14"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1" w:after="0"/>
              <w:ind w:left="20" w:hanging="0"/>
              <w:jc w:val="center"/>
              <w:rPr>
                <w:rFonts w:ascii="Calibri" w:hAnsi="Calibri" w:eastAsia="Calibri" w:cs="Calibri"/>
                <w:i/>
                <w:i/>
                <w:iCs/>
                <w:color w:val="auto"/>
                <w:sz w:val="22"/>
                <w:szCs w:val="22"/>
                <w:lang w:val="es-ES"/>
              </w:rPr>
            </w:pPr>
            <w:r>
              <w:rPr>
                <w:rFonts w:eastAsia="Calibri" w:cs="Calibri" w:ascii="Calibri" w:hAnsi="Calibri"/>
                <w:i/>
                <w:iCs/>
                <w:color w:val="auto"/>
                <w:spacing w:val="-4"/>
                <w:kern w:val="0"/>
                <w:sz w:val="22"/>
                <w:szCs w:val="22"/>
                <w:lang w:val="es-ES" w:eastAsia="en-US" w:bidi="ar-SA"/>
              </w:rPr>
              <w:t>2021</w:t>
            </w:r>
          </w:p>
        </w:tc>
        <w:tc>
          <w:tcPr>
            <w:tcW w:w="961" w:type="dxa"/>
            <w:tcBorders>
              <w:top w:val="single" w:sz="4" w:space="0" w:color="000000"/>
              <w:left w:val="single" w:sz="4" w:space="0" w:color="000000"/>
              <w:bottom w:val="single" w:sz="4" w:space="0" w:color="000000"/>
              <w:right w:val="single" w:sz="4" w:space="0" w:color="000000"/>
            </w:tcBorders>
            <w:shd w:color="auto" w:fill="F79546" w:val="clear"/>
          </w:tcPr>
          <w:p>
            <w:pPr>
              <w:pStyle w:val="Normal"/>
              <w:widowControl w:val="false"/>
              <w:suppressAutoHyphens w:val="false"/>
              <w:spacing w:before="14"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1" w:after="0"/>
              <w:ind w:left="25" w:hanging="0"/>
              <w:jc w:val="center"/>
              <w:rPr>
                <w:rFonts w:ascii="Calibri" w:hAnsi="Calibri" w:eastAsia="Calibri" w:cs="Calibri"/>
                <w:i/>
                <w:i/>
                <w:iCs/>
                <w:color w:val="auto"/>
                <w:sz w:val="22"/>
                <w:szCs w:val="22"/>
                <w:lang w:val="es-ES"/>
              </w:rPr>
            </w:pPr>
            <w:r>
              <w:rPr>
                <w:rFonts w:eastAsia="Calibri" w:cs="Calibri" w:ascii="Calibri" w:hAnsi="Calibri"/>
                <w:i/>
                <w:iCs/>
                <w:color w:val="auto"/>
                <w:spacing w:val="-2"/>
                <w:kern w:val="0"/>
                <w:sz w:val="22"/>
                <w:szCs w:val="22"/>
                <w:lang w:val="es-ES" w:eastAsia="en-US" w:bidi="ar-SA"/>
              </w:rPr>
              <w:t>15.399,11</w:t>
            </w:r>
          </w:p>
        </w:tc>
        <w:tc>
          <w:tcPr>
            <w:tcW w:w="1041" w:type="dxa"/>
            <w:tcBorders>
              <w:top w:val="single" w:sz="4" w:space="0" w:color="000000"/>
              <w:left w:val="single" w:sz="4" w:space="0" w:color="000000"/>
              <w:bottom w:val="single" w:sz="4" w:space="0" w:color="000000"/>
              <w:right w:val="single" w:sz="8" w:space="0" w:color="000000"/>
            </w:tcBorders>
            <w:shd w:color="auto" w:fill="F79546" w:val="clear"/>
          </w:tcPr>
          <w:p>
            <w:pPr>
              <w:pStyle w:val="Normal"/>
              <w:widowControl w:val="false"/>
              <w:suppressAutoHyphens w:val="false"/>
              <w:spacing w:before="14"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1" w:after="0"/>
              <w:ind w:left="28" w:hanging="0"/>
              <w:jc w:val="center"/>
              <w:rPr>
                <w:rFonts w:ascii="Calibri" w:hAnsi="Calibri" w:eastAsia="Calibri" w:cs="Calibri"/>
                <w:i/>
                <w:i/>
                <w:iCs/>
                <w:color w:val="auto"/>
                <w:sz w:val="22"/>
                <w:szCs w:val="22"/>
                <w:lang w:val="es-ES"/>
              </w:rPr>
            </w:pPr>
            <w:r>
              <w:rPr>
                <w:rFonts w:eastAsia="Calibri" w:cs="Calibri" w:ascii="Calibri" w:hAnsi="Calibri"/>
                <w:i/>
                <w:iCs/>
                <w:color w:val="auto"/>
                <w:spacing w:val="-2"/>
                <w:kern w:val="0"/>
                <w:sz w:val="22"/>
                <w:szCs w:val="22"/>
                <w:lang w:val="es-ES" w:eastAsia="en-US" w:bidi="ar-SA"/>
              </w:rPr>
              <w:t>15.399,11</w:t>
            </w:r>
          </w:p>
        </w:tc>
      </w:tr>
      <w:tr>
        <w:trPr>
          <w:trHeight w:val="1343" w:hRule="atLeast"/>
        </w:trPr>
        <w:tc>
          <w:tcPr>
            <w:tcW w:w="1008" w:type="dxa"/>
            <w:tcBorders>
              <w:top w:val="single" w:sz="4" w:space="0" w:color="000000"/>
              <w:left w:val="single" w:sz="8" w:space="0" w:color="000000"/>
              <w:bottom w:val="single" w:sz="8" w:space="0" w:color="000000"/>
              <w:right w:val="single" w:sz="8" w:space="0" w:color="000000"/>
            </w:tcBorders>
            <w:shd w:color="auto" w:fill="F79546" w:val="clear"/>
          </w:tcPr>
          <w:p>
            <w:pPr>
              <w:pStyle w:val="Normal"/>
              <w:widowControl w:val="false"/>
              <w:suppressAutoHyphens w:val="false"/>
              <w:spacing w:before="146"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1" w:after="0"/>
              <w:ind w:left="393" w:right="253" w:hanging="116"/>
              <w:jc w:val="left"/>
              <w:rPr>
                <w:rFonts w:ascii="Calibri" w:hAnsi="Calibri" w:eastAsia="Calibri" w:cs="Calibri"/>
                <w:b/>
                <w:b/>
                <w:i/>
                <w:i/>
                <w:iCs/>
                <w:color w:val="auto"/>
                <w:sz w:val="22"/>
                <w:szCs w:val="22"/>
                <w:lang w:val="es-ES"/>
              </w:rPr>
            </w:pPr>
            <w:r>
              <w:rPr>
                <w:rFonts w:eastAsia="Calibri" w:cs="Calibri" w:ascii="Calibri" w:hAnsi="Calibri"/>
                <w:b/>
                <w:i/>
                <w:iCs/>
                <w:color w:val="auto"/>
                <w:kern w:val="0"/>
                <w:sz w:val="22"/>
                <w:szCs w:val="22"/>
                <w:lang w:val="es-ES" w:eastAsia="en-US" w:bidi="ar-SA"/>
              </w:rPr>
              <w:t>EDAR</w:t>
            </w:r>
            <w:r>
              <w:rPr>
                <w:rFonts w:eastAsia="Calibri" w:cs="Calibri" w:ascii="Calibri" w:hAnsi="Calibri"/>
                <w:b/>
                <w:i/>
                <w:iCs/>
                <w:color w:val="auto"/>
                <w:spacing w:val="-13"/>
                <w:kern w:val="0"/>
                <w:sz w:val="22"/>
                <w:szCs w:val="22"/>
                <w:lang w:val="es-ES" w:eastAsia="en-US" w:bidi="ar-SA"/>
              </w:rPr>
              <w:t xml:space="preserve"> </w:t>
            </w:r>
            <w:r>
              <w:rPr>
                <w:rFonts w:eastAsia="Calibri" w:cs="Calibri" w:ascii="Calibri" w:hAnsi="Calibri"/>
                <w:b/>
                <w:i/>
                <w:iCs/>
                <w:color w:val="auto"/>
                <w:kern w:val="0"/>
                <w:sz w:val="22"/>
                <w:szCs w:val="22"/>
                <w:lang w:val="es-ES" w:eastAsia="en-US" w:bidi="ar-SA"/>
              </w:rPr>
              <w:t xml:space="preserve">EL </w:t>
            </w:r>
            <w:r>
              <w:rPr>
                <w:rFonts w:eastAsia="Calibri" w:cs="Calibri" w:ascii="Calibri" w:hAnsi="Calibri"/>
                <w:b/>
                <w:i/>
                <w:iCs/>
                <w:color w:val="auto"/>
                <w:spacing w:val="-4"/>
                <w:kern w:val="0"/>
                <w:sz w:val="22"/>
                <w:szCs w:val="22"/>
                <w:lang w:val="es-ES" w:eastAsia="en-US" w:bidi="ar-SA"/>
              </w:rPr>
              <w:t>EJIDO</w:t>
            </w:r>
          </w:p>
        </w:tc>
        <w:tc>
          <w:tcPr>
            <w:tcW w:w="3582" w:type="dxa"/>
            <w:tcBorders>
              <w:top w:val="single" w:sz="4" w:space="0" w:color="000000"/>
              <w:left w:val="single" w:sz="8" w:space="0" w:color="000000"/>
              <w:bottom w:val="single" w:sz="8" w:space="0" w:color="000000"/>
              <w:right w:val="single" w:sz="4" w:space="0" w:color="000000"/>
            </w:tcBorders>
            <w:shd w:color="auto" w:fill="F79546" w:val="clear"/>
          </w:tcPr>
          <w:p>
            <w:pPr>
              <w:pStyle w:val="Normal"/>
              <w:widowControl w:val="false"/>
              <w:suppressAutoHyphens w:val="false"/>
              <w:spacing w:before="0" w:after="0"/>
              <w:ind w:left="69" w:right="52"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Adquisición e instalación de espesador mecánico para</w:t>
            </w:r>
            <w:r>
              <w:rPr>
                <w:rFonts w:eastAsia="Calibri" w:cs="Calibri" w:ascii="Calibri" w:hAnsi="Calibri"/>
                <w:i/>
                <w:iCs/>
                <w:color w:val="auto"/>
                <w:spacing w:val="-7"/>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fangos</w:t>
            </w:r>
            <w:r>
              <w:rPr>
                <w:rFonts w:eastAsia="Calibri" w:cs="Calibri" w:ascii="Calibri" w:hAnsi="Calibri"/>
                <w:i/>
                <w:iCs/>
                <w:color w:val="auto"/>
                <w:spacing w:val="-7"/>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secundarios,</w:t>
            </w:r>
            <w:r>
              <w:rPr>
                <w:rFonts w:eastAsia="Calibri" w:cs="Calibri" w:ascii="Calibri" w:hAnsi="Calibri"/>
                <w:i/>
                <w:iCs/>
                <w:color w:val="auto"/>
                <w:spacing w:val="-10"/>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bombas</w:t>
            </w:r>
            <w:r>
              <w:rPr>
                <w:rFonts w:eastAsia="Calibri" w:cs="Calibri" w:ascii="Calibri" w:hAnsi="Calibri"/>
                <w:i/>
                <w:iCs/>
                <w:color w:val="auto"/>
                <w:spacing w:val="-10"/>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de</w:t>
            </w:r>
            <w:r>
              <w:rPr>
                <w:rFonts w:eastAsia="Calibri" w:cs="Calibri" w:ascii="Calibri" w:hAnsi="Calibri"/>
                <w:i/>
                <w:iCs/>
                <w:color w:val="auto"/>
                <w:spacing w:val="-7"/>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alimentación a espesador y extracción de fangos espesados y equipo de dosificación de polielectrolito con</w:t>
            </w:r>
          </w:p>
          <w:p>
            <w:pPr>
              <w:pStyle w:val="Normal"/>
              <w:widowControl w:val="false"/>
              <w:suppressAutoHyphens w:val="false"/>
              <w:spacing w:lineRule="exact" w:line="250" w:before="0" w:after="0"/>
              <w:ind w:left="69"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bombas</w:t>
            </w:r>
            <w:r>
              <w:rPr>
                <w:rFonts w:eastAsia="Calibri" w:cs="Calibri" w:ascii="Calibri" w:hAnsi="Calibri"/>
                <w:i/>
                <w:iCs/>
                <w:color w:val="auto"/>
                <w:spacing w:val="-4"/>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de</w:t>
            </w:r>
            <w:r>
              <w:rPr>
                <w:rFonts w:eastAsia="Calibri" w:cs="Calibri" w:ascii="Calibri" w:hAnsi="Calibri"/>
                <w:i/>
                <w:iCs/>
                <w:color w:val="auto"/>
                <w:spacing w:val="-1"/>
                <w:kern w:val="0"/>
                <w:sz w:val="22"/>
                <w:szCs w:val="22"/>
                <w:lang w:val="es-ES" w:eastAsia="en-US" w:bidi="ar-SA"/>
              </w:rPr>
              <w:t xml:space="preserve"> </w:t>
            </w:r>
            <w:r>
              <w:rPr>
                <w:rFonts w:eastAsia="Calibri" w:cs="Calibri" w:ascii="Calibri" w:hAnsi="Calibri"/>
                <w:i/>
                <w:iCs/>
                <w:color w:val="auto"/>
                <w:spacing w:val="-2"/>
                <w:kern w:val="0"/>
                <w:sz w:val="22"/>
                <w:szCs w:val="22"/>
                <w:lang w:val="es-ES" w:eastAsia="en-US" w:bidi="ar-SA"/>
              </w:rPr>
              <w:t>dosificación</w:t>
            </w:r>
          </w:p>
        </w:tc>
        <w:tc>
          <w:tcPr>
            <w:tcW w:w="978" w:type="dxa"/>
            <w:tcBorders>
              <w:top w:val="single" w:sz="4" w:space="0" w:color="000000"/>
              <w:left w:val="single" w:sz="4" w:space="0" w:color="000000"/>
              <w:bottom w:val="single" w:sz="8" w:space="0" w:color="000000"/>
              <w:right w:val="single" w:sz="4" w:space="0" w:color="000000"/>
            </w:tcBorders>
            <w:shd w:color="auto" w:fill="F79546" w:val="clear"/>
          </w:tcPr>
          <w:p>
            <w:pPr>
              <w:pStyle w:val="Normal"/>
              <w:widowControl w:val="false"/>
              <w:suppressAutoHyphens w:val="false"/>
              <w:spacing w:before="146"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1" w:after="0"/>
              <w:ind w:left="201"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12/2021</w:t>
            </w:r>
            <w:r>
              <w:rPr>
                <w:rFonts w:eastAsia="Calibri" w:cs="Calibri" w:ascii="Calibri" w:hAnsi="Calibri"/>
                <w:i/>
                <w:iCs/>
                <w:color w:val="auto"/>
                <w:spacing w:val="-4"/>
                <w:kern w:val="0"/>
                <w:sz w:val="22"/>
                <w:szCs w:val="22"/>
                <w:lang w:val="es-ES" w:eastAsia="en-US" w:bidi="ar-SA"/>
              </w:rPr>
              <w:t xml:space="preserve"> </w:t>
            </w:r>
            <w:r>
              <w:rPr>
                <w:rFonts w:eastAsia="Calibri" w:cs="Calibri" w:ascii="Calibri" w:hAnsi="Calibri"/>
                <w:i/>
                <w:iCs/>
                <w:color w:val="auto"/>
                <w:spacing w:val="-10"/>
                <w:kern w:val="0"/>
                <w:sz w:val="22"/>
                <w:szCs w:val="22"/>
                <w:lang w:val="es-ES" w:eastAsia="en-US" w:bidi="ar-SA"/>
              </w:rPr>
              <w:t>-</w:t>
            </w:r>
          </w:p>
          <w:p>
            <w:pPr>
              <w:pStyle w:val="Normal"/>
              <w:widowControl w:val="false"/>
              <w:suppressAutoHyphens w:val="false"/>
              <w:spacing w:before="0" w:after="0"/>
              <w:ind w:left="172" w:hanging="0"/>
              <w:jc w:val="left"/>
              <w:rPr>
                <w:rFonts w:ascii="Calibri" w:hAnsi="Calibri" w:eastAsia="Calibri" w:cs="Calibri"/>
                <w:i/>
                <w:i/>
                <w:iCs/>
                <w:color w:val="auto"/>
                <w:sz w:val="22"/>
                <w:szCs w:val="22"/>
                <w:lang w:val="es-ES"/>
              </w:rPr>
            </w:pPr>
            <w:r>
              <w:rPr>
                <w:rFonts w:eastAsia="Calibri" w:cs="Calibri" w:ascii="Calibri" w:hAnsi="Calibri"/>
                <w:i/>
                <w:iCs/>
                <w:color w:val="auto"/>
                <w:kern w:val="0"/>
                <w:sz w:val="22"/>
                <w:szCs w:val="22"/>
                <w:lang w:val="es-ES" w:eastAsia="en-US" w:bidi="ar-SA"/>
              </w:rPr>
              <w:t>Acta</w:t>
            </w:r>
            <w:r>
              <w:rPr>
                <w:rFonts w:eastAsia="Calibri" w:cs="Calibri" w:ascii="Calibri" w:hAnsi="Calibri"/>
                <w:i/>
                <w:iCs/>
                <w:color w:val="auto"/>
                <w:spacing w:val="-1"/>
                <w:kern w:val="0"/>
                <w:sz w:val="22"/>
                <w:szCs w:val="22"/>
                <w:lang w:val="es-ES" w:eastAsia="en-US" w:bidi="ar-SA"/>
              </w:rPr>
              <w:t xml:space="preserve"> </w:t>
            </w:r>
            <w:r>
              <w:rPr>
                <w:rFonts w:eastAsia="Calibri" w:cs="Calibri" w:ascii="Calibri" w:hAnsi="Calibri"/>
                <w:i/>
                <w:iCs/>
                <w:color w:val="auto"/>
                <w:kern w:val="0"/>
                <w:sz w:val="22"/>
                <w:szCs w:val="22"/>
                <w:lang w:val="es-ES" w:eastAsia="en-US" w:bidi="ar-SA"/>
              </w:rPr>
              <w:t>nº</w:t>
            </w:r>
            <w:r>
              <w:rPr>
                <w:rFonts w:eastAsia="Calibri" w:cs="Calibri" w:ascii="Calibri" w:hAnsi="Calibri"/>
                <w:i/>
                <w:iCs/>
                <w:color w:val="auto"/>
                <w:spacing w:val="-2"/>
                <w:kern w:val="0"/>
                <w:sz w:val="22"/>
                <w:szCs w:val="22"/>
                <w:lang w:val="es-ES" w:eastAsia="en-US" w:bidi="ar-SA"/>
              </w:rPr>
              <w:t xml:space="preserve"> </w:t>
            </w:r>
            <w:r>
              <w:rPr>
                <w:rFonts w:eastAsia="Calibri" w:cs="Calibri" w:ascii="Calibri" w:hAnsi="Calibri"/>
                <w:i/>
                <w:iCs/>
                <w:color w:val="auto"/>
                <w:spacing w:val="-5"/>
                <w:kern w:val="0"/>
                <w:sz w:val="22"/>
                <w:szCs w:val="22"/>
                <w:lang w:val="es-ES" w:eastAsia="en-US" w:bidi="ar-SA"/>
              </w:rPr>
              <w:t>46</w:t>
            </w:r>
          </w:p>
        </w:tc>
        <w:tc>
          <w:tcPr>
            <w:tcW w:w="656" w:type="dxa"/>
            <w:tcBorders>
              <w:top w:val="single" w:sz="4" w:space="0" w:color="000000"/>
              <w:left w:val="single" w:sz="4" w:space="0" w:color="000000"/>
              <w:bottom w:val="single" w:sz="8" w:space="0" w:color="000000"/>
              <w:right w:val="single" w:sz="4" w:space="0" w:color="000000"/>
            </w:tcBorders>
            <w:shd w:color="auto" w:fill="F79546" w:val="clear"/>
          </w:tcPr>
          <w:p>
            <w:pPr>
              <w:pStyle w:val="Normal"/>
              <w:widowControl w:val="false"/>
              <w:suppressAutoHyphens w:val="false"/>
              <w:spacing w:before="0"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28"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0" w:after="0"/>
              <w:ind w:left="20" w:hanging="0"/>
              <w:jc w:val="center"/>
              <w:rPr>
                <w:rFonts w:ascii="Calibri" w:hAnsi="Calibri" w:eastAsia="Calibri" w:cs="Calibri"/>
                <w:i/>
                <w:i/>
                <w:iCs/>
                <w:color w:val="auto"/>
                <w:sz w:val="22"/>
                <w:szCs w:val="22"/>
                <w:lang w:val="es-ES"/>
              </w:rPr>
            </w:pPr>
            <w:r>
              <w:rPr>
                <w:rFonts w:eastAsia="Calibri" w:cs="Calibri" w:ascii="Calibri" w:hAnsi="Calibri"/>
                <w:i/>
                <w:iCs/>
                <w:color w:val="auto"/>
                <w:spacing w:val="-4"/>
                <w:kern w:val="0"/>
                <w:sz w:val="22"/>
                <w:szCs w:val="22"/>
                <w:lang w:val="es-ES" w:eastAsia="en-US" w:bidi="ar-SA"/>
              </w:rPr>
              <w:t>2022</w:t>
            </w:r>
          </w:p>
        </w:tc>
        <w:tc>
          <w:tcPr>
            <w:tcW w:w="961" w:type="dxa"/>
            <w:tcBorders>
              <w:top w:val="single" w:sz="4" w:space="0" w:color="000000"/>
              <w:left w:val="single" w:sz="4" w:space="0" w:color="000000"/>
              <w:bottom w:val="single" w:sz="8" w:space="0" w:color="000000"/>
              <w:right w:val="single" w:sz="4" w:space="0" w:color="000000"/>
            </w:tcBorders>
            <w:shd w:color="auto" w:fill="F79546" w:val="clear"/>
          </w:tcPr>
          <w:p>
            <w:pPr>
              <w:pStyle w:val="Normal"/>
              <w:widowControl w:val="false"/>
              <w:suppressAutoHyphens w:val="false"/>
              <w:spacing w:before="0"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28"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0" w:after="0"/>
              <w:ind w:left="25" w:right="2" w:hanging="0"/>
              <w:jc w:val="center"/>
              <w:rPr>
                <w:rFonts w:ascii="Calibri" w:hAnsi="Calibri" w:eastAsia="Calibri" w:cs="Calibri"/>
                <w:i/>
                <w:i/>
                <w:iCs/>
                <w:color w:val="auto"/>
                <w:sz w:val="22"/>
                <w:szCs w:val="22"/>
                <w:lang w:val="es-ES"/>
              </w:rPr>
            </w:pPr>
            <w:r>
              <w:rPr>
                <w:rFonts w:eastAsia="Calibri" w:cs="Calibri" w:ascii="Calibri" w:hAnsi="Calibri"/>
                <w:i/>
                <w:iCs/>
                <w:color w:val="auto"/>
                <w:spacing w:val="-2"/>
                <w:kern w:val="0"/>
                <w:sz w:val="22"/>
                <w:szCs w:val="22"/>
                <w:lang w:val="es-ES" w:eastAsia="en-US" w:bidi="ar-SA"/>
              </w:rPr>
              <w:t>189.546,00</w:t>
            </w:r>
          </w:p>
        </w:tc>
        <w:tc>
          <w:tcPr>
            <w:tcW w:w="1041" w:type="dxa"/>
            <w:tcBorders>
              <w:top w:val="single" w:sz="4" w:space="0" w:color="000000"/>
              <w:left w:val="single" w:sz="4" w:space="0" w:color="000000"/>
              <w:bottom w:val="single" w:sz="8" w:space="0" w:color="000000"/>
              <w:right w:val="single" w:sz="8" w:space="0" w:color="000000"/>
            </w:tcBorders>
            <w:shd w:color="auto" w:fill="F79546" w:val="clear"/>
          </w:tcPr>
          <w:p>
            <w:pPr>
              <w:pStyle w:val="Normal"/>
              <w:widowControl w:val="false"/>
              <w:suppressAutoHyphens w:val="false"/>
              <w:spacing w:before="0"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28" w:after="0"/>
              <w:jc w:val="left"/>
              <w:rPr>
                <w:rFonts w:ascii="Arial MT" w:hAnsi="Arial MT" w:eastAsia="Calibri" w:cs="Calibri"/>
                <w:i/>
                <w:i/>
                <w:iCs/>
                <w:color w:val="auto"/>
                <w:sz w:val="22"/>
                <w:szCs w:val="22"/>
                <w:lang w:val="es-ES"/>
              </w:rPr>
            </w:pPr>
            <w:r>
              <w:rPr>
                <w:rFonts w:eastAsia="Calibri" w:cs="Calibri" w:ascii="Arial MT" w:hAnsi="Arial MT"/>
                <w:i/>
                <w:iCs/>
                <w:color w:val="auto"/>
                <w:kern w:val="0"/>
                <w:sz w:val="22"/>
                <w:szCs w:val="22"/>
                <w:lang w:val="es-ES" w:eastAsia="en-US" w:bidi="ar-SA"/>
              </w:rPr>
            </w:r>
          </w:p>
          <w:p>
            <w:pPr>
              <w:pStyle w:val="Normal"/>
              <w:widowControl w:val="false"/>
              <w:suppressAutoHyphens w:val="false"/>
              <w:spacing w:before="0" w:after="0"/>
              <w:ind w:left="28" w:hanging="0"/>
              <w:jc w:val="center"/>
              <w:rPr>
                <w:rFonts w:ascii="Calibri" w:hAnsi="Calibri" w:eastAsia="Calibri" w:cs="Calibri"/>
                <w:i/>
                <w:i/>
                <w:iCs/>
                <w:color w:val="auto"/>
                <w:sz w:val="22"/>
                <w:szCs w:val="22"/>
                <w:lang w:val="es-ES"/>
              </w:rPr>
            </w:pPr>
            <w:r>
              <w:rPr>
                <w:rFonts w:eastAsia="Calibri" w:cs="Calibri" w:ascii="Calibri" w:hAnsi="Calibri"/>
                <w:i/>
                <w:iCs/>
                <w:color w:val="auto"/>
                <w:spacing w:val="-2"/>
                <w:kern w:val="0"/>
                <w:sz w:val="22"/>
                <w:szCs w:val="22"/>
                <w:lang w:val="es-ES" w:eastAsia="en-US" w:bidi="ar-SA"/>
              </w:rPr>
              <w:t>96.800,00</w:t>
            </w:r>
            <w:bookmarkStart w:id="11" w:name="_Hlk175047244"/>
            <w:bookmarkEnd w:id="11"/>
          </w:p>
        </w:tc>
      </w:tr>
    </w:tbl>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La primera está pendiente de la licitación que recientemente ha realizado el Consorcio sobre la centrífuga de El Ejido.</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La segunda sería una modificación de la redacción de lo que se requiere realmente en dicha inversión.</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La tercera también está pendiente de la resolución de la licitación que recientemente ha realizado el Consorcio sobre el espesador mecánico de El Ejido.</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 xml:space="preserve">Con la recaudación de este concepto para el año 2024 se cubriría el déficit mencionado, quedando </w:t>
      </w:r>
      <w:r>
        <w:rPr>
          <w:rFonts w:eastAsia="Times New Roman" w:ascii="AytoRoquetas Light Condensed" w:hAnsi="AytoRoquetas Light Condensed"/>
          <w:b/>
          <w:i/>
          <w:iCs/>
          <w:color w:val="auto"/>
          <w:sz w:val="22"/>
          <w:szCs w:val="22"/>
          <w:u w:val="single"/>
        </w:rPr>
        <w:t>111.224,93 €</w:t>
      </w:r>
      <w:r>
        <w:rPr>
          <w:rFonts w:eastAsia="Times New Roman" w:ascii="AytoRoquetas Light Condensed" w:hAnsi="AytoRoquetas Light Condensed"/>
          <w:bCs/>
          <w:i/>
          <w:iCs/>
          <w:color w:val="auto"/>
          <w:sz w:val="22"/>
          <w:szCs w:val="22"/>
        </w:rPr>
        <w:t xml:space="preserve"> para realizar actuaciones para dicho año, las cuales proponemos a continuación:</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 xml:space="preserve"> </w:t>
      </w:r>
    </w:p>
    <w:tbl>
      <w:tblPr>
        <w:tblW w:w="8227" w:type="dxa"/>
        <w:jc w:val="left"/>
        <w:tblInd w:w="-10" w:type="dxa"/>
        <w:tblLayout w:type="fixed"/>
        <w:tblCellMar>
          <w:top w:w="0" w:type="dxa"/>
          <w:left w:w="108" w:type="dxa"/>
          <w:bottom w:w="0" w:type="dxa"/>
          <w:right w:w="108" w:type="dxa"/>
        </w:tblCellMar>
        <w:tblLook w:firstRow="1" w:noVBand="0" w:lastRow="1" w:firstColumn="1" w:lastColumn="1" w:noHBand="0" w:val="01e0"/>
      </w:tblPr>
      <w:tblGrid>
        <w:gridCol w:w="2038"/>
        <w:gridCol w:w="4918"/>
        <w:gridCol w:w="1271"/>
      </w:tblGrid>
      <w:tr>
        <w:trPr>
          <w:trHeight w:val="301" w:hRule="atLeast"/>
        </w:trPr>
        <w:tc>
          <w:tcPr>
            <w:tcW w:w="2038" w:type="dxa"/>
            <w:tcBorders>
              <w:top w:val="single" w:sz="8" w:space="0" w:color="000000"/>
              <w:left w:val="single" w:sz="8"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Instalación</w:t>
            </w:r>
          </w:p>
        </w:tc>
        <w:tc>
          <w:tcPr>
            <w:tcW w:w="4918" w:type="dxa"/>
            <w:tcBorders>
              <w:top w:val="single" w:sz="8"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Nombre inversión</w:t>
            </w:r>
          </w:p>
        </w:tc>
        <w:tc>
          <w:tcPr>
            <w:tcW w:w="1271" w:type="dxa"/>
            <w:tcBorders>
              <w:top w:val="single" w:sz="8" w:space="0" w:color="000000"/>
              <w:left w:val="single" w:sz="4" w:space="0" w:color="000000"/>
              <w:bottom w:val="single" w:sz="8"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Importe B.I. (€)</w:t>
            </w:r>
          </w:p>
        </w:tc>
      </w:tr>
      <w:tr>
        <w:trPr>
          <w:trHeight w:val="536" w:hRule="atLeast"/>
        </w:trPr>
        <w:tc>
          <w:tcPr>
            <w:tcW w:w="2038" w:type="dxa"/>
            <w:tcBorders>
              <w:top w:val="single" w:sz="8"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EDAR EL EJIDO</w:t>
            </w:r>
          </w:p>
        </w:tc>
        <w:tc>
          <w:tcPr>
            <w:tcW w:w="4918" w:type="dxa"/>
            <w:tcBorders>
              <w:top w:val="single" w:sz="8"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Sustitución bomba de agua bruta</w:t>
            </w:r>
          </w:p>
        </w:tc>
        <w:tc>
          <w:tcPr>
            <w:tcW w:w="1271" w:type="dxa"/>
            <w:tcBorders>
              <w:top w:val="single" w:sz="8"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18.336,42</w:t>
            </w:r>
          </w:p>
        </w:tc>
      </w:tr>
      <w:tr>
        <w:trPr>
          <w:trHeight w:val="537" w:hRule="atLeast"/>
        </w:trPr>
        <w:tc>
          <w:tcPr>
            <w:tcW w:w="203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EDAR EL EJIDO</w:t>
            </w:r>
          </w:p>
        </w:tc>
        <w:tc>
          <w:tcPr>
            <w:tcW w:w="4918"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Inclusión de soplante de levitación por aire de 2022 instalada en Telecontrol</w:t>
            </w:r>
          </w:p>
        </w:tc>
        <w:tc>
          <w:tcPr>
            <w:tcW w:w="1271"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3.694,51</w:t>
            </w:r>
          </w:p>
        </w:tc>
      </w:tr>
      <w:tr>
        <w:trPr>
          <w:trHeight w:val="537" w:hRule="atLeast"/>
        </w:trPr>
        <w:tc>
          <w:tcPr>
            <w:tcW w:w="203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EDAR ADRA</w:t>
            </w:r>
          </w:p>
        </w:tc>
        <w:tc>
          <w:tcPr>
            <w:tcW w:w="4918"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Mejora telecontrol soplantes, incluyendo soplante instalada en 2023</w:t>
            </w:r>
          </w:p>
        </w:tc>
        <w:tc>
          <w:tcPr>
            <w:tcW w:w="1271"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5.151,40</w:t>
            </w:r>
          </w:p>
        </w:tc>
      </w:tr>
      <w:tr>
        <w:trPr>
          <w:trHeight w:val="537" w:hRule="atLeast"/>
        </w:trPr>
        <w:tc>
          <w:tcPr>
            <w:tcW w:w="203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EBAR GÉMINIS</w:t>
            </w:r>
          </w:p>
        </w:tc>
        <w:tc>
          <w:tcPr>
            <w:tcW w:w="4918"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Sustitución de las impulsiones de las 4 bombas por picaduras a polietileno</w:t>
            </w:r>
          </w:p>
        </w:tc>
        <w:tc>
          <w:tcPr>
            <w:tcW w:w="1271"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9.177,20</w:t>
            </w:r>
          </w:p>
        </w:tc>
      </w:tr>
      <w:tr>
        <w:trPr>
          <w:trHeight w:val="537" w:hRule="atLeast"/>
        </w:trPr>
        <w:tc>
          <w:tcPr>
            <w:tcW w:w="203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EDAR EL EJIDO</w:t>
            </w:r>
          </w:p>
        </w:tc>
        <w:tc>
          <w:tcPr>
            <w:tcW w:w="4918"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Instalación de césped artificial en zona de jardinería exenta de obra Decreto de</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sequía</w:t>
            </w:r>
          </w:p>
        </w:tc>
        <w:tc>
          <w:tcPr>
            <w:tcW w:w="1271"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22.619,41</w:t>
            </w:r>
          </w:p>
        </w:tc>
      </w:tr>
      <w:tr>
        <w:trPr>
          <w:trHeight w:val="537" w:hRule="atLeast"/>
        </w:trPr>
        <w:tc>
          <w:tcPr>
            <w:tcW w:w="2038" w:type="dxa"/>
            <w:tcBorders>
              <w:top w:val="single" w:sz="4" w:space="0" w:color="000000"/>
              <w:left w:val="single" w:sz="8"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VARIOS</w:t>
            </w:r>
          </w:p>
        </w:tc>
        <w:tc>
          <w:tcPr>
            <w:tcW w:w="4918" w:type="dxa"/>
            <w:tcBorders>
              <w:top w:val="single" w:sz="4" w:space="0" w:color="000000"/>
              <w:left w:val="single" w:sz="4" w:space="0" w:color="000000"/>
              <w:bottom w:val="single" w:sz="4"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Controles y analíticas para seguimiento del COVID-19 en agua residual año</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2024</w:t>
            </w:r>
          </w:p>
        </w:tc>
        <w:tc>
          <w:tcPr>
            <w:tcW w:w="1271" w:type="dxa"/>
            <w:tcBorders>
              <w:top w:val="single" w:sz="4" w:space="0" w:color="000000"/>
              <w:left w:val="single" w:sz="4" w:space="0" w:color="000000"/>
              <w:bottom w:val="single" w:sz="4"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1.872,12</w:t>
            </w:r>
          </w:p>
        </w:tc>
      </w:tr>
      <w:tr>
        <w:trPr>
          <w:trHeight w:val="536" w:hRule="atLeast"/>
        </w:trPr>
        <w:tc>
          <w:tcPr>
            <w:tcW w:w="2038" w:type="dxa"/>
            <w:tcBorders>
              <w:top w:val="single" w:sz="4" w:space="0" w:color="000000"/>
              <w:left w:val="single" w:sz="8"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
                <w:b/>
                <w:bCs/>
                <w:i/>
                <w:i/>
                <w:iCs/>
                <w:color w:val="auto"/>
                <w:sz w:val="22"/>
                <w:szCs w:val="22"/>
                <w:lang w:val="es-ES"/>
              </w:rPr>
            </w:pPr>
            <w:r>
              <w:rPr>
                <w:rFonts w:eastAsia="Times New Roman" w:ascii="AytoRoquetas Light Condensed" w:hAnsi="AytoRoquetas Light Condensed"/>
                <w:b/>
                <w:bCs/>
                <w:i/>
                <w:iCs/>
                <w:color w:val="auto"/>
                <w:sz w:val="22"/>
                <w:szCs w:val="22"/>
                <w:lang w:val="es-ES"/>
              </w:rPr>
              <w:t>VARIAS EDARS</w:t>
            </w:r>
          </w:p>
        </w:tc>
        <w:tc>
          <w:tcPr>
            <w:tcW w:w="4918" w:type="dxa"/>
            <w:tcBorders>
              <w:top w:val="single" w:sz="4" w:space="0" w:color="000000"/>
              <w:left w:val="single" w:sz="4" w:space="0" w:color="000000"/>
              <w:bottom w:val="single" w:sz="8" w:space="0" w:color="000000"/>
              <w:right w:val="single" w:sz="4"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PARTIDA IMPREVISTOS ACTUACIONES URGENTES/EMERGENCIA. A justificar</w:t>
            </w:r>
          </w:p>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actuaciones individuales</w:t>
            </w:r>
          </w:p>
        </w:tc>
        <w:tc>
          <w:tcPr>
            <w:tcW w:w="1271" w:type="dxa"/>
            <w:tcBorders>
              <w:top w:val="single" w:sz="4" w:space="0" w:color="000000"/>
              <w:left w:val="single" w:sz="4" w:space="0" w:color="000000"/>
              <w:bottom w:val="single" w:sz="8" w:space="0" w:color="000000"/>
              <w:right w:val="single" w:sz="8" w:space="0" w:color="000000"/>
            </w:tcBorders>
          </w:tcPr>
          <w:p>
            <w:pPr>
              <w:pStyle w:val="Formatolibre"/>
              <w:widowControl w:val="false"/>
              <w:spacing w:lineRule="auto" w:line="276"/>
              <w:jc w:val="both"/>
              <w:rPr>
                <w:rFonts w:ascii="AytoRoquetas Light Condensed" w:hAnsi="AytoRoquetas Light Condensed" w:eastAsia="Times New Roman"/>
                <w:bCs/>
                <w:i/>
                <w:i/>
                <w:iCs/>
                <w:color w:val="auto"/>
                <w:sz w:val="22"/>
                <w:szCs w:val="22"/>
                <w:lang w:val="es-ES"/>
              </w:rPr>
            </w:pPr>
            <w:r>
              <w:rPr>
                <w:rFonts w:eastAsia="Times New Roman" w:ascii="AytoRoquetas Light Condensed" w:hAnsi="AytoRoquetas Light Condensed"/>
                <w:bCs/>
                <w:i/>
                <w:iCs/>
                <w:color w:val="auto"/>
                <w:sz w:val="22"/>
                <w:szCs w:val="22"/>
                <w:lang w:val="es-ES"/>
              </w:rPr>
              <w:t>54.068,38</w:t>
            </w:r>
          </w:p>
        </w:tc>
      </w:tr>
    </w:tbl>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ind w:firstLine="708"/>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Por tanto, Depuración Poniente Almeriense U.T.E. solicita aprobación de estas modificaciones en las partidas de dotación económicas ya aprobadas en los años 2021-2023, así como la aprobación de las actuaciones propuestas para el año 2024</w:t>
      </w:r>
      <w:r>
        <w:rPr>
          <w:rFonts w:eastAsia="Times New Roman" w:ascii="AytoRoquetas Light Condensed" w:hAnsi="AytoRoquetas Light Condensed"/>
          <w:bCs/>
          <w:color w:val="auto"/>
          <w:sz w:val="22"/>
          <w:szCs w:val="22"/>
        </w:rPr>
        <w:t>”</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ind w:firstLine="708"/>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Se da cuenta también del informe de los técnicos adscritos al consorcio, siendo estas sus conclusiones:</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i/>
          <w:i/>
          <w:iCs/>
          <w:color w:val="auto"/>
          <w:sz w:val="22"/>
          <w:szCs w:val="22"/>
        </w:rPr>
      </w:pPr>
      <w:r>
        <w:rPr>
          <w:rFonts w:eastAsia="Times New Roman" w:ascii="AytoRoquetas Light Condensed" w:hAnsi="AytoRoquetas Light Condensed"/>
          <w:bCs/>
          <w:i/>
          <w:iCs/>
          <w:color w:val="auto"/>
          <w:sz w:val="26"/>
          <w:szCs w:val="26"/>
        </w:rPr>
        <w:t xml:space="preserve">“… </w:t>
      </w:r>
      <w:r>
        <w:rPr>
          <w:rFonts w:eastAsia="Times New Roman" w:ascii="AytoRoquetas Light Condensed" w:hAnsi="AytoRoquetas Light Condensed"/>
          <w:b/>
          <w:i/>
          <w:iCs/>
          <w:color w:val="auto"/>
          <w:sz w:val="22"/>
          <w:szCs w:val="22"/>
        </w:rPr>
        <w:t>Conclusiones:</w:t>
      </w:r>
    </w:p>
    <w:p>
      <w:pPr>
        <w:pStyle w:val="Formatolibre"/>
        <w:spacing w:lineRule="auto" w:line="276"/>
        <w:jc w:val="both"/>
        <w:rPr>
          <w:rFonts w:ascii="AytoRoquetas Light Condensed" w:hAnsi="AytoRoquetas Light Condensed" w:eastAsia="Times New Roman"/>
          <w:b/>
          <w:b/>
          <w:i/>
          <w:i/>
          <w:iCs/>
          <w:color w:val="auto"/>
          <w:sz w:val="22"/>
          <w:szCs w:val="22"/>
        </w:rPr>
      </w:pPr>
      <w:r>
        <w:rPr>
          <w:rFonts w:eastAsia="Times New Roman" w:ascii="AytoRoquetas Light Condensed" w:hAnsi="AytoRoquetas Light Condensed"/>
          <w:b/>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ab/>
        <w:t xml:space="preserve"> Como conclusiones del presente informe se propone a la Junta General del Consorcio:</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1.</w:t>
        <w:tab/>
        <w:t>Proceder a liquidar las inversiones realizadas en el periodo 2020-2023 y que se relacionan en el Anejo 1.</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2.</w:t>
        <w:tab/>
        <w:t>Mantener activas las siguientes inversiones correspondientes al periodo 2020-2023:</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2021-EDAR El Ejido: Ampliación cantidad estipulada adquisición centrífuga secado lodos: 17.000,00 €.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2021-EDAR El Ejido: Redacción anteproyecto evaluación de las posibilidades de recuperación de equipos de la instalación del digestor: 15.399,11 €.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
          <w:b/>
          <w:i/>
          <w:i/>
          <w:iCs/>
          <w:color w:val="auto"/>
          <w:sz w:val="22"/>
          <w:szCs w:val="22"/>
        </w:rPr>
      </w:pPr>
      <w:r>
        <w:rPr>
          <w:rFonts w:eastAsia="Times New Roman" w:ascii="AytoRoquetas Light Condensed" w:hAnsi="AytoRoquetas Light Condensed"/>
          <w:b/>
          <w:i/>
          <w:iCs/>
          <w:color w:val="auto"/>
          <w:sz w:val="22"/>
          <w:szCs w:val="22"/>
        </w:rPr>
        <w:t>Total 2021: 32.399,11 €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2022-EDAR El Ejido: Adquisición de un espesador mecánico de lodos, se modifica el montante económico a 96.800,00 € (cantidad prevista en la licitación).</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
          <w:b/>
          <w:i/>
          <w:i/>
          <w:iCs/>
          <w:color w:val="auto"/>
          <w:sz w:val="22"/>
          <w:szCs w:val="22"/>
        </w:rPr>
      </w:pPr>
      <w:r>
        <w:rPr>
          <w:rFonts w:eastAsia="Times New Roman" w:ascii="AytoRoquetas Light Condensed" w:hAnsi="AytoRoquetas Light Condensed"/>
          <w:b/>
          <w:i/>
          <w:iCs/>
          <w:color w:val="auto"/>
          <w:sz w:val="22"/>
          <w:szCs w:val="22"/>
        </w:rPr>
        <w:t>Total 2022: 96.800,00 €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3.</w:t>
        <w:tab/>
        <w:t>Dar de baja las siguientes inversiones correspondientes al periodo 2020-2024:</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2021-EDAR El Ejido: Revisión de línea de gas existente y reparación de fugas: 29.750,00 €.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2021-EDAR El Ejido: Adecuación en precario de circuito de agua caliente, gasómetro y calderas y calderería auxiliar: 38.976,75 €.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2021-EDAR El Ejido: Sistema de reducción de producción de gas sulfhídrico en digestión: 4.716,90 €.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6"/>
          <w:szCs w:val="26"/>
        </w:rPr>
      </w:pPr>
      <w:r>
        <w:rPr>
          <w:rFonts w:eastAsia="Times New Roman" w:ascii="AytoRoquetas Light Condensed" w:hAnsi="AytoRoquetas Light Condensed"/>
          <w:bCs/>
          <w:i/>
          <w:iCs/>
          <w:color w:val="auto"/>
          <w:sz w:val="22"/>
          <w:szCs w:val="22"/>
        </w:rPr>
        <w:t>-</w:t>
        <w:tab/>
        <w:t>2022-EDAR Adra: Sustitución aireación reactor biológico B: 38.892,58 €.</w:t>
      </w:r>
    </w:p>
    <w:p>
      <w:pPr>
        <w:pStyle w:val="Formatolibre"/>
        <w:spacing w:lineRule="auto" w:line="276"/>
        <w:jc w:val="both"/>
        <w:rPr>
          <w:rFonts w:ascii="AytoRoquetas Light Condensed" w:hAnsi="AytoRoquetas Light Condensed" w:eastAsia="Times New Roman"/>
          <w:bCs/>
          <w:i/>
          <w:i/>
          <w:iCs/>
          <w:color w:val="auto"/>
          <w:sz w:val="26"/>
          <w:szCs w:val="26"/>
        </w:rPr>
      </w:pPr>
      <w:r>
        <w:rPr>
          <w:rFonts w:eastAsia="Times New Roman" w:ascii="AytoRoquetas Light Condensed" w:hAnsi="AytoRoquetas Light Condensed"/>
          <w:bCs/>
          <w:i/>
          <w:iCs/>
          <w:color w:val="auto"/>
          <w:sz w:val="26"/>
          <w:szCs w:val="26"/>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6"/>
          <w:szCs w:val="26"/>
        </w:rPr>
        <w:t>-</w:t>
        <w:tab/>
      </w:r>
      <w:r>
        <w:rPr>
          <w:rFonts w:eastAsia="Times New Roman" w:ascii="AytoRoquetas Light Condensed" w:hAnsi="AytoRoquetas Light Condensed"/>
          <w:bCs/>
          <w:i/>
          <w:iCs/>
          <w:color w:val="auto"/>
          <w:sz w:val="22"/>
          <w:szCs w:val="22"/>
        </w:rPr>
        <w:t>2022-EDAR Ejido: Mejora extracción Arenas desarenador A: 30.901,30 €.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2022-EDAR Ejido: Obra adecuación bombeo a alimentación de espesador mecánico: 38.732,31 €.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4.</w:t>
        <w:tab/>
        <w:t>Aprobar las siguientes actuaciones realizadas por emergencia en el año 2023:</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EDAR</w:t>
        <w:tab/>
        <w:t>El</w:t>
        <w:tab/>
        <w:t>Ejido:</w:t>
        <w:tab/>
        <w:t>Sustitución</w:t>
        <w:tab/>
        <w:t>compuertas</w:t>
        <w:tab/>
        <w:t>decantadores</w:t>
        <w:tab/>
        <w:t>secundarios</w:t>
        <w:tab/>
        <w:t>a recirculación: 7.495,98 €.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EDAR Adra: Sustitución tramo impulsión desde EBAR Géminis a EDAR de Adra: 5.961,68 €.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w:t>
        <w:tab/>
        <w:t>EBAR Puente del Río: Suministro de dos Bombas Sustitutas: 15.289,93 €.</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5.</w:t>
        <w:tab/>
        <w:t>Se presenta a continuación tabla resumen con las cantidades disponibles para el año 2024 considerando las inversiones realizadas, las pendientes y las ejecutadas en emergencia durante el año 2023.</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tbl>
      <w:tblPr>
        <w:tblStyle w:val="TableNormal"/>
        <w:tblW w:w="8227" w:type="dxa"/>
        <w:jc w:val="left"/>
        <w:tblInd w:w="-15" w:type="dxa"/>
        <w:tblLayout w:type="fixed"/>
        <w:tblCellMar>
          <w:top w:w="0" w:type="dxa"/>
          <w:left w:w="15" w:type="dxa"/>
          <w:bottom w:w="0" w:type="dxa"/>
          <w:right w:w="15" w:type="dxa"/>
        </w:tblCellMar>
        <w:tblLook w:firstRow="1" w:noVBand="0" w:lastRow="1" w:firstColumn="1" w:lastColumn="1" w:noHBand="0" w:val="01e0"/>
      </w:tblPr>
      <w:tblGrid>
        <w:gridCol w:w="1178"/>
        <w:gridCol w:w="1651"/>
        <w:gridCol w:w="1371"/>
        <w:gridCol w:w="1132"/>
        <w:gridCol w:w="1196"/>
        <w:gridCol w:w="1697"/>
      </w:tblGrid>
      <w:tr>
        <w:trPr>
          <w:trHeight w:val="503" w:hRule="atLeast"/>
        </w:trPr>
        <w:tc>
          <w:tcPr>
            <w:tcW w:w="8225" w:type="dxa"/>
            <w:gridSpan w:val="6"/>
            <w:tcBorders>
              <w:top w:val="single" w:sz="12" w:space="0" w:color="000000"/>
              <w:left w:val="single" w:sz="12" w:space="0" w:color="000000"/>
              <w:bottom w:val="single" w:sz="8" w:space="0" w:color="000000"/>
              <w:right w:val="single" w:sz="12" w:space="0" w:color="000000"/>
            </w:tcBorders>
            <w:shd w:color="auto" w:fill="BFBFBF" w:val="clear"/>
          </w:tcPr>
          <w:p>
            <w:pPr>
              <w:pStyle w:val="TableParagraph"/>
              <w:widowControl w:val="false"/>
              <w:spacing w:before="0" w:after="0"/>
              <w:jc w:val="left"/>
              <w:rPr>
                <w:rFonts w:ascii="Microsoft Sans Serif" w:hAnsi="Microsoft Sans Serif"/>
                <w:i/>
                <w:i/>
                <w:iCs/>
                <w:sz w:val="16"/>
              </w:rPr>
            </w:pPr>
            <w:r>
              <w:rPr>
                <w:rFonts w:ascii="Microsoft Sans Serif" w:hAnsi="Microsoft Sans Serif"/>
                <w:i/>
                <w:iCs/>
                <w:kern w:val="0"/>
                <w:sz w:val="16"/>
                <w:lang w:eastAsia="en-US" w:bidi="ar-SA"/>
              </w:rPr>
            </w:r>
          </w:p>
          <w:p>
            <w:pPr>
              <w:pStyle w:val="TableParagraph"/>
              <w:widowControl w:val="false"/>
              <w:spacing w:before="11" w:after="0"/>
              <w:jc w:val="left"/>
              <w:rPr>
                <w:rFonts w:ascii="Microsoft Sans Serif" w:hAnsi="Microsoft Sans Serif"/>
                <w:i/>
                <w:i/>
                <w:iCs/>
                <w:sz w:val="12"/>
              </w:rPr>
            </w:pPr>
            <w:r>
              <w:rPr>
                <w:rFonts w:ascii="Microsoft Sans Serif" w:hAnsi="Microsoft Sans Serif"/>
                <w:i/>
                <w:iCs/>
                <w:kern w:val="0"/>
                <w:sz w:val="12"/>
                <w:lang w:eastAsia="en-US" w:bidi="ar-SA"/>
              </w:rPr>
            </w:r>
          </w:p>
          <w:p>
            <w:pPr>
              <w:pStyle w:val="TableParagraph"/>
              <w:widowControl w:val="false"/>
              <w:spacing w:lineRule="exact" w:line="155" w:before="0" w:after="0"/>
              <w:ind w:left="23" w:hanging="0"/>
              <w:jc w:val="left"/>
              <w:rPr>
                <w:b/>
                <w:b/>
                <w:i/>
                <w:i/>
                <w:iCs/>
                <w:sz w:val="15"/>
              </w:rPr>
            </w:pPr>
            <w:r>
              <w:rPr>
                <w:b/>
                <w:i/>
                <w:iCs/>
                <w:w w:val="105"/>
                <w:kern w:val="0"/>
                <w:sz w:val="15"/>
                <w:lang w:eastAsia="en-US" w:bidi="ar-SA"/>
              </w:rPr>
              <w:t>INVERSIONES</w:t>
            </w:r>
            <w:r>
              <w:rPr>
                <w:b/>
                <w:i/>
                <w:iCs/>
                <w:spacing w:val="-11"/>
                <w:w w:val="105"/>
                <w:kern w:val="0"/>
                <w:sz w:val="15"/>
                <w:lang w:eastAsia="en-US" w:bidi="ar-SA"/>
              </w:rPr>
              <w:t xml:space="preserve"> </w:t>
            </w:r>
            <w:r>
              <w:rPr>
                <w:b/>
                <w:i/>
                <w:iCs/>
                <w:w w:val="105"/>
                <w:kern w:val="0"/>
                <w:sz w:val="15"/>
                <w:lang w:eastAsia="en-US" w:bidi="ar-SA"/>
              </w:rPr>
              <w:t>EJECUTADAS</w:t>
            </w:r>
            <w:r>
              <w:rPr>
                <w:b/>
                <w:i/>
                <w:iCs/>
                <w:spacing w:val="-10"/>
                <w:w w:val="105"/>
                <w:kern w:val="0"/>
                <w:sz w:val="15"/>
                <w:lang w:eastAsia="en-US" w:bidi="ar-SA"/>
              </w:rPr>
              <w:t xml:space="preserve"> </w:t>
            </w:r>
            <w:r>
              <w:rPr>
                <w:b/>
                <w:i/>
                <w:iCs/>
                <w:w w:val="105"/>
                <w:kern w:val="0"/>
                <w:sz w:val="15"/>
                <w:lang w:eastAsia="en-US" w:bidi="ar-SA"/>
              </w:rPr>
              <w:t>Y</w:t>
            </w:r>
            <w:r>
              <w:rPr>
                <w:b/>
                <w:i/>
                <w:iCs/>
                <w:spacing w:val="-9"/>
                <w:w w:val="105"/>
                <w:kern w:val="0"/>
                <w:sz w:val="15"/>
                <w:lang w:eastAsia="en-US" w:bidi="ar-SA"/>
              </w:rPr>
              <w:t xml:space="preserve"> </w:t>
            </w:r>
            <w:r>
              <w:rPr>
                <w:b/>
                <w:i/>
                <w:iCs/>
                <w:w w:val="105"/>
                <w:kern w:val="0"/>
                <w:sz w:val="15"/>
                <w:lang w:eastAsia="en-US" w:bidi="ar-SA"/>
              </w:rPr>
              <w:t>PENDIENTES</w:t>
            </w:r>
            <w:r>
              <w:rPr>
                <w:b/>
                <w:i/>
                <w:iCs/>
                <w:spacing w:val="-9"/>
                <w:w w:val="105"/>
                <w:kern w:val="0"/>
                <w:sz w:val="15"/>
                <w:lang w:eastAsia="en-US" w:bidi="ar-SA"/>
              </w:rPr>
              <w:t xml:space="preserve"> </w:t>
            </w:r>
            <w:r>
              <w:rPr>
                <w:b/>
                <w:i/>
                <w:iCs/>
                <w:w w:val="105"/>
                <w:kern w:val="0"/>
                <w:sz w:val="15"/>
                <w:lang w:eastAsia="en-US" w:bidi="ar-SA"/>
              </w:rPr>
              <w:t>PERIODO</w:t>
            </w:r>
            <w:r>
              <w:rPr>
                <w:b/>
                <w:i/>
                <w:iCs/>
                <w:spacing w:val="-9"/>
                <w:w w:val="105"/>
                <w:kern w:val="0"/>
                <w:sz w:val="15"/>
                <w:lang w:eastAsia="en-US" w:bidi="ar-SA"/>
              </w:rPr>
              <w:t xml:space="preserve"> </w:t>
            </w:r>
            <w:r>
              <w:rPr>
                <w:b/>
                <w:i/>
                <w:iCs/>
                <w:w w:val="105"/>
                <w:kern w:val="0"/>
                <w:sz w:val="15"/>
                <w:lang w:eastAsia="en-US" w:bidi="ar-SA"/>
              </w:rPr>
              <w:t>2020-2023</w:t>
            </w:r>
          </w:p>
        </w:tc>
      </w:tr>
      <w:tr>
        <w:trPr>
          <w:trHeight w:val="173" w:hRule="atLeast"/>
        </w:trPr>
        <w:tc>
          <w:tcPr>
            <w:tcW w:w="1178" w:type="dxa"/>
            <w:tcBorders>
              <w:top w:val="single" w:sz="8" w:space="0" w:color="000000"/>
              <w:left w:val="single" w:sz="12" w:space="0" w:color="000000"/>
              <w:bottom w:val="single" w:sz="8" w:space="0" w:color="000000"/>
              <w:right w:val="single" w:sz="8" w:space="0" w:color="000000"/>
            </w:tcBorders>
            <w:shd w:color="auto" w:fill="BFBFBF" w:val="clear"/>
          </w:tcPr>
          <w:p>
            <w:pPr>
              <w:pStyle w:val="TableParagraph"/>
              <w:widowControl w:val="false"/>
              <w:spacing w:lineRule="exact" w:line="154" w:before="0" w:after="0"/>
              <w:ind w:left="23" w:hanging="0"/>
              <w:jc w:val="left"/>
              <w:rPr>
                <w:b/>
                <w:b/>
                <w:i/>
                <w:i/>
                <w:iCs/>
                <w:sz w:val="15"/>
              </w:rPr>
            </w:pPr>
            <w:r>
              <w:rPr>
                <w:b/>
                <w:i/>
                <w:iCs/>
                <w:w w:val="105"/>
                <w:kern w:val="0"/>
                <w:sz w:val="15"/>
                <w:lang w:eastAsia="en-US" w:bidi="ar-SA"/>
              </w:rPr>
              <w:t>AÑO</w:t>
            </w:r>
          </w:p>
        </w:tc>
        <w:tc>
          <w:tcPr>
            <w:tcW w:w="1651" w:type="dxa"/>
            <w:tcBorders>
              <w:top w:val="single" w:sz="8" w:space="0" w:color="000000"/>
              <w:left w:val="single" w:sz="8" w:space="0" w:color="000000"/>
              <w:bottom w:val="single" w:sz="8" w:space="0" w:color="000000"/>
              <w:right w:val="single" w:sz="8" w:space="0" w:color="000000"/>
            </w:tcBorders>
            <w:shd w:color="auto" w:fill="BFBFBF" w:val="clear"/>
          </w:tcPr>
          <w:p>
            <w:pPr>
              <w:pStyle w:val="TableParagraph"/>
              <w:widowControl w:val="false"/>
              <w:spacing w:lineRule="exact" w:line="154" w:before="0" w:after="0"/>
              <w:ind w:left="32" w:hanging="0"/>
              <w:jc w:val="left"/>
              <w:rPr>
                <w:b/>
                <w:b/>
                <w:i/>
                <w:i/>
                <w:iCs/>
                <w:sz w:val="15"/>
              </w:rPr>
            </w:pPr>
            <w:r>
              <w:rPr>
                <w:b/>
                <w:i/>
                <w:iCs/>
                <w:w w:val="105"/>
                <w:kern w:val="0"/>
                <w:sz w:val="15"/>
                <w:lang w:eastAsia="en-US" w:bidi="ar-SA"/>
              </w:rPr>
              <w:t>EJECUTADAS</w:t>
            </w:r>
          </w:p>
        </w:tc>
        <w:tc>
          <w:tcPr>
            <w:tcW w:w="1371" w:type="dxa"/>
            <w:tcBorders>
              <w:top w:val="single" w:sz="8" w:space="0" w:color="000000"/>
              <w:left w:val="single" w:sz="8" w:space="0" w:color="000000"/>
              <w:bottom w:val="single" w:sz="8" w:space="0" w:color="000000"/>
              <w:right w:val="single" w:sz="8" w:space="0" w:color="000000"/>
            </w:tcBorders>
            <w:shd w:color="auto" w:fill="BFBFBF" w:val="clear"/>
          </w:tcPr>
          <w:p>
            <w:pPr>
              <w:pStyle w:val="TableParagraph"/>
              <w:widowControl w:val="false"/>
              <w:spacing w:lineRule="exact" w:line="154" w:before="0" w:after="0"/>
              <w:ind w:left="32" w:hanging="0"/>
              <w:jc w:val="left"/>
              <w:rPr>
                <w:b/>
                <w:b/>
                <w:i/>
                <w:i/>
                <w:iCs/>
                <w:sz w:val="15"/>
              </w:rPr>
            </w:pPr>
            <w:r>
              <w:rPr>
                <w:b/>
                <w:i/>
                <w:iCs/>
                <w:w w:val="105"/>
                <w:kern w:val="0"/>
                <w:sz w:val="15"/>
                <w:lang w:eastAsia="en-US" w:bidi="ar-SA"/>
              </w:rPr>
              <w:t>PENDIENTES</w:t>
            </w:r>
          </w:p>
        </w:tc>
        <w:tc>
          <w:tcPr>
            <w:tcW w:w="1132" w:type="dxa"/>
            <w:tcBorders>
              <w:top w:val="single" w:sz="8" w:space="0" w:color="000000"/>
              <w:left w:val="single" w:sz="8" w:space="0" w:color="000000"/>
              <w:bottom w:val="single" w:sz="8" w:space="0" w:color="000000"/>
              <w:right w:val="single" w:sz="8" w:space="0" w:color="000000"/>
            </w:tcBorders>
            <w:shd w:color="auto" w:fill="BFBFBF" w:val="clear"/>
          </w:tcPr>
          <w:p>
            <w:pPr>
              <w:pStyle w:val="TableParagraph"/>
              <w:widowControl w:val="false"/>
              <w:spacing w:lineRule="exact" w:line="154" w:before="0" w:after="0"/>
              <w:ind w:left="32" w:hanging="0"/>
              <w:jc w:val="left"/>
              <w:rPr>
                <w:b/>
                <w:b/>
                <w:i/>
                <w:i/>
                <w:iCs/>
                <w:sz w:val="15"/>
              </w:rPr>
            </w:pPr>
            <w:r>
              <w:rPr>
                <w:b/>
                <w:i/>
                <w:iCs/>
                <w:w w:val="105"/>
                <w:kern w:val="0"/>
                <w:sz w:val="15"/>
                <w:lang w:eastAsia="en-US" w:bidi="ar-SA"/>
              </w:rPr>
              <w:t>DOTACIÓN</w:t>
            </w:r>
          </w:p>
        </w:tc>
        <w:tc>
          <w:tcPr>
            <w:tcW w:w="1196" w:type="dxa"/>
            <w:tcBorders>
              <w:top w:val="single" w:sz="8" w:space="0" w:color="000000"/>
              <w:left w:val="single" w:sz="8" w:space="0" w:color="000000"/>
              <w:bottom w:val="single" w:sz="8" w:space="0" w:color="000000"/>
              <w:right w:val="single" w:sz="8" w:space="0" w:color="000000"/>
            </w:tcBorders>
            <w:shd w:color="auto" w:fill="BFBFBF" w:val="clear"/>
          </w:tcPr>
          <w:p>
            <w:pPr>
              <w:pStyle w:val="TableParagraph"/>
              <w:widowControl w:val="false"/>
              <w:spacing w:lineRule="exact" w:line="154" w:before="0" w:after="0"/>
              <w:ind w:left="35" w:hanging="0"/>
              <w:jc w:val="left"/>
              <w:rPr>
                <w:b/>
                <w:b/>
                <w:i/>
                <w:i/>
                <w:iCs/>
                <w:sz w:val="15"/>
              </w:rPr>
            </w:pPr>
            <w:r>
              <w:rPr>
                <w:b/>
                <w:i/>
                <w:iCs/>
                <w:w w:val="105"/>
                <w:kern w:val="0"/>
                <w:sz w:val="15"/>
                <w:lang w:eastAsia="en-US" w:bidi="ar-SA"/>
              </w:rPr>
              <w:t>SALDO</w:t>
            </w:r>
          </w:p>
        </w:tc>
        <w:tc>
          <w:tcPr>
            <w:tcW w:w="1697" w:type="dxa"/>
            <w:tcBorders>
              <w:top w:val="single" w:sz="8" w:space="0" w:color="000000"/>
              <w:left w:val="single" w:sz="8" w:space="0" w:color="000000"/>
              <w:bottom w:val="single" w:sz="8" w:space="0" w:color="000000"/>
              <w:right w:val="single" w:sz="12" w:space="0" w:color="000000"/>
            </w:tcBorders>
            <w:shd w:color="auto" w:fill="BFBFBF" w:val="clear"/>
          </w:tcPr>
          <w:p>
            <w:pPr>
              <w:pStyle w:val="TableParagraph"/>
              <w:widowControl w:val="false"/>
              <w:spacing w:lineRule="exact" w:line="154" w:before="0" w:after="0"/>
              <w:ind w:right="2" w:hanging="0"/>
              <w:jc w:val="right"/>
              <w:rPr>
                <w:b/>
                <w:b/>
                <w:i/>
                <w:i/>
                <w:iCs/>
                <w:sz w:val="15"/>
              </w:rPr>
            </w:pPr>
            <w:r>
              <w:rPr>
                <w:b/>
                <w:i/>
                <w:iCs/>
                <w:spacing w:val="-1"/>
                <w:w w:val="105"/>
                <w:kern w:val="0"/>
                <w:sz w:val="15"/>
                <w:lang w:eastAsia="en-US" w:bidi="ar-SA"/>
              </w:rPr>
              <w:t>SALDO</w:t>
            </w:r>
            <w:r>
              <w:rPr>
                <w:b/>
                <w:i/>
                <w:iCs/>
                <w:spacing w:val="-6"/>
                <w:w w:val="105"/>
                <w:kern w:val="0"/>
                <w:sz w:val="15"/>
                <w:lang w:eastAsia="en-US" w:bidi="ar-SA"/>
              </w:rPr>
              <w:t xml:space="preserve"> </w:t>
            </w:r>
            <w:r>
              <w:rPr>
                <w:b/>
                <w:i/>
                <w:iCs/>
                <w:spacing w:val="-1"/>
                <w:w w:val="105"/>
                <w:kern w:val="0"/>
                <w:sz w:val="15"/>
                <w:lang w:eastAsia="en-US" w:bidi="ar-SA"/>
              </w:rPr>
              <w:t>ACUMULADO</w:t>
            </w:r>
          </w:p>
        </w:tc>
      </w:tr>
      <w:tr>
        <w:trPr>
          <w:trHeight w:val="173" w:hRule="atLeast"/>
        </w:trPr>
        <w:tc>
          <w:tcPr>
            <w:tcW w:w="1178" w:type="dxa"/>
            <w:tcBorders>
              <w:top w:val="single" w:sz="8" w:space="0" w:color="000000"/>
              <w:left w:val="single" w:sz="12" w:space="0" w:color="000000"/>
              <w:bottom w:val="single" w:sz="8" w:space="0" w:color="000000"/>
              <w:right w:val="single" w:sz="8" w:space="0" w:color="000000"/>
            </w:tcBorders>
          </w:tcPr>
          <w:p>
            <w:pPr>
              <w:pStyle w:val="TableParagraph"/>
              <w:widowControl w:val="false"/>
              <w:spacing w:lineRule="exact" w:line="150" w:before="3" w:after="0"/>
              <w:ind w:right="4" w:hanging="0"/>
              <w:jc w:val="right"/>
              <w:rPr>
                <w:rFonts w:ascii="Microsoft Sans Serif" w:hAnsi="Microsoft Sans Serif"/>
                <w:i/>
                <w:i/>
                <w:iCs/>
                <w:sz w:val="15"/>
              </w:rPr>
            </w:pPr>
            <w:r>
              <w:rPr>
                <w:rFonts w:ascii="Microsoft Sans Serif" w:hAnsi="Microsoft Sans Serif"/>
                <w:i/>
                <w:iCs/>
                <w:w w:val="105"/>
                <w:kern w:val="0"/>
                <w:sz w:val="15"/>
                <w:lang w:eastAsia="en-US" w:bidi="ar-SA"/>
              </w:rPr>
              <w:t>2020</w:t>
            </w:r>
          </w:p>
        </w:tc>
        <w:tc>
          <w:tcPr>
            <w:tcW w:w="165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0" w:before="3" w:after="0"/>
              <w:ind w:right="57" w:hanging="0"/>
              <w:jc w:val="right"/>
              <w:rPr>
                <w:rFonts w:ascii="Microsoft Sans Serif" w:hAnsi="Microsoft Sans Serif"/>
                <w:i/>
                <w:i/>
                <w:iCs/>
                <w:sz w:val="15"/>
              </w:rPr>
            </w:pPr>
            <w:r>
              <w:rPr>
                <w:rFonts w:ascii="Microsoft Sans Serif" w:hAnsi="Microsoft Sans Serif"/>
                <w:i/>
                <w:iCs/>
                <w:w w:val="105"/>
                <w:kern w:val="0"/>
                <w:sz w:val="15"/>
                <w:lang w:eastAsia="en-US" w:bidi="ar-SA"/>
              </w:rPr>
              <w:t>314,118.44</w:t>
            </w:r>
            <w:r>
              <w:rPr>
                <w:rFonts w:ascii="Microsoft Sans Serif" w:hAnsi="Microsoft Sans Serif"/>
                <w:i/>
                <w:iCs/>
                <w:spacing w:val="-3"/>
                <w:w w:val="105"/>
                <w:kern w:val="0"/>
                <w:sz w:val="15"/>
                <w:lang w:eastAsia="en-US" w:bidi="ar-SA"/>
              </w:rPr>
              <w:t xml:space="preserve"> </w:t>
            </w:r>
            <w:r>
              <w:rPr>
                <w:rFonts w:ascii="Microsoft Sans Serif" w:hAnsi="Microsoft Sans Serif"/>
                <w:i/>
                <w:iCs/>
                <w:w w:val="105"/>
                <w:kern w:val="0"/>
                <w:sz w:val="15"/>
                <w:lang w:eastAsia="en-US" w:bidi="ar-SA"/>
              </w:rPr>
              <w:t>€</w:t>
            </w:r>
          </w:p>
        </w:tc>
        <w:tc>
          <w:tcPr>
            <w:tcW w:w="137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0" w:before="3" w:after="0"/>
              <w:ind w:right="4" w:hanging="0"/>
              <w:jc w:val="right"/>
              <w:rPr>
                <w:rFonts w:ascii="Microsoft Sans Serif" w:hAnsi="Microsoft Sans Serif"/>
                <w:i/>
                <w:i/>
                <w:iCs/>
                <w:sz w:val="15"/>
              </w:rPr>
            </w:pPr>
            <w:r>
              <w:rPr>
                <w:rFonts w:ascii="Microsoft Sans Serif" w:hAnsi="Microsoft Sans Serif"/>
                <w:i/>
                <w:iCs/>
                <w:w w:val="104"/>
                <w:kern w:val="0"/>
                <w:sz w:val="15"/>
                <w:lang w:eastAsia="en-US" w:bidi="ar-SA"/>
              </w:rPr>
              <w:t>0</w:t>
            </w:r>
          </w:p>
        </w:tc>
        <w:tc>
          <w:tcPr>
            <w:tcW w:w="113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0" w:before="3" w:after="0"/>
              <w:ind w:right="56" w:hanging="0"/>
              <w:jc w:val="right"/>
              <w:rPr>
                <w:rFonts w:ascii="Microsoft Sans Serif" w:hAnsi="Microsoft Sans Serif"/>
                <w:i/>
                <w:i/>
                <w:iCs/>
                <w:sz w:val="15"/>
              </w:rPr>
            </w:pPr>
            <w:r>
              <w:rPr>
                <w:rFonts w:ascii="Microsoft Sans Serif" w:hAnsi="Microsoft Sans Serif"/>
                <w:i/>
                <w:iCs/>
                <w:w w:val="105"/>
                <w:kern w:val="0"/>
                <w:sz w:val="15"/>
                <w:lang w:eastAsia="en-US" w:bidi="ar-SA"/>
              </w:rPr>
              <w:t>281,284.72</w:t>
            </w:r>
            <w:r>
              <w:rPr>
                <w:rFonts w:ascii="Microsoft Sans Serif" w:hAnsi="Microsoft Sans Serif"/>
                <w:i/>
                <w:iCs/>
                <w:spacing w:val="-2"/>
                <w:w w:val="105"/>
                <w:kern w:val="0"/>
                <w:sz w:val="15"/>
                <w:lang w:eastAsia="en-US" w:bidi="ar-SA"/>
              </w:rPr>
              <w:t xml:space="preserve"> </w:t>
            </w:r>
            <w:r>
              <w:rPr>
                <w:rFonts w:ascii="Microsoft Sans Serif" w:hAnsi="Microsoft Sans Serif"/>
                <w:i/>
                <w:iCs/>
                <w:w w:val="105"/>
                <w:kern w:val="0"/>
                <w:sz w:val="15"/>
                <w:lang w:eastAsia="en-US" w:bidi="ar-SA"/>
              </w:rPr>
              <w:t>€</w:t>
            </w:r>
          </w:p>
        </w:tc>
        <w:tc>
          <w:tcPr>
            <w:tcW w:w="1196"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0" w:before="3" w:after="0"/>
              <w:ind w:right="4" w:hanging="0"/>
              <w:jc w:val="right"/>
              <w:rPr>
                <w:rFonts w:ascii="Microsoft Sans Serif" w:hAnsi="Microsoft Sans Serif"/>
                <w:i/>
                <w:i/>
                <w:iCs/>
                <w:sz w:val="15"/>
              </w:rPr>
            </w:pPr>
            <w:r>
              <w:rPr>
                <w:rFonts w:ascii="Microsoft Sans Serif" w:hAnsi="Microsoft Sans Serif"/>
                <w:i/>
                <w:iCs/>
                <w:color w:val="FF0000"/>
                <w:w w:val="105"/>
                <w:kern w:val="0"/>
                <w:sz w:val="15"/>
                <w:lang w:eastAsia="en-US" w:bidi="ar-SA"/>
              </w:rPr>
              <w:t>-32,833.72</w:t>
            </w:r>
            <w:r>
              <w:rPr>
                <w:rFonts w:ascii="Microsoft Sans Serif" w:hAnsi="Microsoft Sans Serif"/>
                <w:i/>
                <w:iCs/>
                <w:color w:val="FF0000"/>
                <w:spacing w:val="-5"/>
                <w:w w:val="105"/>
                <w:kern w:val="0"/>
                <w:sz w:val="15"/>
                <w:lang w:eastAsia="en-US" w:bidi="ar-SA"/>
              </w:rPr>
              <w:t xml:space="preserve"> </w:t>
            </w:r>
            <w:r>
              <w:rPr>
                <w:rFonts w:ascii="Microsoft Sans Serif" w:hAnsi="Microsoft Sans Serif"/>
                <w:i/>
                <w:iCs/>
                <w:color w:val="FF0000"/>
                <w:w w:val="105"/>
                <w:kern w:val="0"/>
                <w:sz w:val="15"/>
                <w:lang w:eastAsia="en-US" w:bidi="ar-SA"/>
              </w:rPr>
              <w:t>€</w:t>
            </w:r>
          </w:p>
        </w:tc>
        <w:tc>
          <w:tcPr>
            <w:tcW w:w="1697" w:type="dxa"/>
            <w:tcBorders>
              <w:top w:val="single" w:sz="8" w:space="0" w:color="000000"/>
              <w:left w:val="single" w:sz="8" w:space="0" w:color="000000"/>
              <w:bottom w:val="single" w:sz="8" w:space="0" w:color="000000"/>
              <w:right w:val="single" w:sz="12" w:space="0" w:color="000000"/>
            </w:tcBorders>
          </w:tcPr>
          <w:p>
            <w:pPr>
              <w:pStyle w:val="TableParagraph"/>
              <w:widowControl w:val="false"/>
              <w:spacing w:lineRule="exact" w:line="150" w:before="3" w:after="0"/>
              <w:ind w:right="-15" w:hanging="0"/>
              <w:jc w:val="right"/>
              <w:rPr>
                <w:rFonts w:ascii="Microsoft Sans Serif" w:hAnsi="Microsoft Sans Serif"/>
                <w:i/>
                <w:i/>
                <w:iCs/>
                <w:sz w:val="15"/>
              </w:rPr>
            </w:pPr>
            <w:r>
              <w:rPr>
                <w:rFonts w:ascii="Microsoft Sans Serif" w:hAnsi="Microsoft Sans Serif"/>
                <w:i/>
                <w:iCs/>
                <w:color w:val="FF0000"/>
                <w:w w:val="105"/>
                <w:kern w:val="0"/>
                <w:sz w:val="15"/>
                <w:lang w:eastAsia="en-US" w:bidi="ar-SA"/>
              </w:rPr>
              <w:t>-32,833.72</w:t>
            </w:r>
            <w:r>
              <w:rPr>
                <w:rFonts w:ascii="Microsoft Sans Serif" w:hAnsi="Microsoft Sans Serif"/>
                <w:i/>
                <w:iCs/>
                <w:color w:val="FF0000"/>
                <w:spacing w:val="-4"/>
                <w:w w:val="105"/>
                <w:kern w:val="0"/>
                <w:sz w:val="15"/>
                <w:lang w:eastAsia="en-US" w:bidi="ar-SA"/>
              </w:rPr>
              <w:t xml:space="preserve"> </w:t>
            </w:r>
            <w:r>
              <w:rPr>
                <w:rFonts w:ascii="Microsoft Sans Serif" w:hAnsi="Microsoft Sans Serif"/>
                <w:i/>
                <w:iCs/>
                <w:color w:val="FF0000"/>
                <w:w w:val="105"/>
                <w:kern w:val="0"/>
                <w:sz w:val="15"/>
                <w:lang w:eastAsia="en-US" w:bidi="ar-SA"/>
              </w:rPr>
              <w:t>€</w:t>
            </w:r>
          </w:p>
        </w:tc>
      </w:tr>
      <w:tr>
        <w:trPr>
          <w:trHeight w:val="173" w:hRule="atLeast"/>
        </w:trPr>
        <w:tc>
          <w:tcPr>
            <w:tcW w:w="1178" w:type="dxa"/>
            <w:tcBorders>
              <w:top w:val="single" w:sz="8" w:space="0" w:color="000000"/>
              <w:left w:val="single" w:sz="12" w:space="0" w:color="000000"/>
              <w:bottom w:val="single" w:sz="8" w:space="0" w:color="000000"/>
              <w:right w:val="single" w:sz="8" w:space="0" w:color="000000"/>
            </w:tcBorders>
          </w:tcPr>
          <w:p>
            <w:pPr>
              <w:pStyle w:val="TableParagraph"/>
              <w:widowControl w:val="false"/>
              <w:spacing w:lineRule="exact" w:line="150" w:before="3" w:after="0"/>
              <w:ind w:right="4" w:hanging="0"/>
              <w:jc w:val="right"/>
              <w:rPr>
                <w:rFonts w:ascii="Microsoft Sans Serif" w:hAnsi="Microsoft Sans Serif"/>
                <w:i/>
                <w:i/>
                <w:iCs/>
                <w:sz w:val="15"/>
              </w:rPr>
            </w:pPr>
            <w:r>
              <w:rPr>
                <w:rFonts w:ascii="Microsoft Sans Serif" w:hAnsi="Microsoft Sans Serif"/>
                <w:i/>
                <w:iCs/>
                <w:w w:val="105"/>
                <w:kern w:val="0"/>
                <w:sz w:val="15"/>
                <w:lang w:eastAsia="en-US" w:bidi="ar-SA"/>
              </w:rPr>
              <w:t>2021</w:t>
            </w:r>
          </w:p>
        </w:tc>
        <w:tc>
          <w:tcPr>
            <w:tcW w:w="165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0" w:before="3" w:after="0"/>
              <w:ind w:right="57" w:hanging="0"/>
              <w:jc w:val="right"/>
              <w:rPr>
                <w:rFonts w:ascii="Microsoft Sans Serif" w:hAnsi="Microsoft Sans Serif"/>
                <w:i/>
                <w:i/>
                <w:iCs/>
                <w:sz w:val="15"/>
              </w:rPr>
            </w:pPr>
            <w:r>
              <w:rPr>
                <w:rFonts w:ascii="Microsoft Sans Serif" w:hAnsi="Microsoft Sans Serif"/>
                <w:i/>
                <w:iCs/>
                <w:w w:val="105"/>
                <w:kern w:val="0"/>
                <w:sz w:val="15"/>
                <w:lang w:eastAsia="en-US" w:bidi="ar-SA"/>
              </w:rPr>
              <w:t>363,842.06</w:t>
            </w:r>
            <w:r>
              <w:rPr>
                <w:rFonts w:ascii="Microsoft Sans Serif" w:hAnsi="Microsoft Sans Serif"/>
                <w:i/>
                <w:iCs/>
                <w:spacing w:val="-3"/>
                <w:w w:val="105"/>
                <w:kern w:val="0"/>
                <w:sz w:val="15"/>
                <w:lang w:eastAsia="en-US" w:bidi="ar-SA"/>
              </w:rPr>
              <w:t xml:space="preserve"> </w:t>
            </w:r>
            <w:r>
              <w:rPr>
                <w:rFonts w:ascii="Microsoft Sans Serif" w:hAnsi="Microsoft Sans Serif"/>
                <w:i/>
                <w:iCs/>
                <w:w w:val="105"/>
                <w:kern w:val="0"/>
                <w:sz w:val="15"/>
                <w:lang w:eastAsia="en-US" w:bidi="ar-SA"/>
              </w:rPr>
              <w:t>€</w:t>
            </w:r>
          </w:p>
        </w:tc>
        <w:tc>
          <w:tcPr>
            <w:tcW w:w="137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0" w:before="3" w:after="0"/>
              <w:ind w:right="58" w:hanging="0"/>
              <w:jc w:val="right"/>
              <w:rPr>
                <w:rFonts w:ascii="Microsoft Sans Serif" w:hAnsi="Microsoft Sans Serif"/>
                <w:i/>
                <w:i/>
                <w:iCs/>
                <w:sz w:val="15"/>
              </w:rPr>
            </w:pPr>
            <w:r>
              <w:rPr>
                <w:rFonts w:ascii="Microsoft Sans Serif" w:hAnsi="Microsoft Sans Serif"/>
                <w:i/>
                <w:iCs/>
                <w:w w:val="105"/>
                <w:kern w:val="0"/>
                <w:sz w:val="15"/>
                <w:lang w:eastAsia="en-US" w:bidi="ar-SA"/>
              </w:rPr>
              <w:t>32,399.11</w:t>
            </w:r>
            <w:r>
              <w:rPr>
                <w:rFonts w:ascii="Microsoft Sans Serif" w:hAnsi="Microsoft Sans Serif"/>
                <w:i/>
                <w:iCs/>
                <w:spacing w:val="-5"/>
                <w:w w:val="105"/>
                <w:kern w:val="0"/>
                <w:sz w:val="15"/>
                <w:lang w:eastAsia="en-US" w:bidi="ar-SA"/>
              </w:rPr>
              <w:t xml:space="preserve"> </w:t>
            </w:r>
            <w:r>
              <w:rPr>
                <w:rFonts w:ascii="Microsoft Sans Serif" w:hAnsi="Microsoft Sans Serif"/>
                <w:i/>
                <w:iCs/>
                <w:w w:val="105"/>
                <w:kern w:val="0"/>
                <w:sz w:val="15"/>
                <w:lang w:eastAsia="en-US" w:bidi="ar-SA"/>
              </w:rPr>
              <w:t>€</w:t>
            </w:r>
          </w:p>
        </w:tc>
        <w:tc>
          <w:tcPr>
            <w:tcW w:w="113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0" w:before="3" w:after="0"/>
              <w:ind w:right="55" w:hanging="0"/>
              <w:jc w:val="right"/>
              <w:rPr>
                <w:rFonts w:ascii="Microsoft Sans Serif" w:hAnsi="Microsoft Sans Serif"/>
                <w:i/>
                <w:i/>
                <w:iCs/>
                <w:sz w:val="15"/>
              </w:rPr>
            </w:pPr>
            <w:r>
              <w:rPr>
                <w:rFonts w:ascii="Microsoft Sans Serif" w:hAnsi="Microsoft Sans Serif"/>
                <w:i/>
                <w:iCs/>
                <w:w w:val="105"/>
                <w:kern w:val="0"/>
                <w:sz w:val="15"/>
                <w:lang w:eastAsia="en-US" w:bidi="ar-SA"/>
              </w:rPr>
              <w:t>281,284.72</w:t>
            </w:r>
            <w:r>
              <w:rPr>
                <w:rFonts w:ascii="Microsoft Sans Serif" w:hAnsi="Microsoft Sans Serif"/>
                <w:i/>
                <w:iCs/>
                <w:spacing w:val="-1"/>
                <w:w w:val="105"/>
                <w:kern w:val="0"/>
                <w:sz w:val="15"/>
                <w:lang w:eastAsia="en-US" w:bidi="ar-SA"/>
              </w:rPr>
              <w:t xml:space="preserve"> </w:t>
            </w:r>
            <w:r>
              <w:rPr>
                <w:rFonts w:ascii="Microsoft Sans Serif" w:hAnsi="Microsoft Sans Serif"/>
                <w:i/>
                <w:iCs/>
                <w:w w:val="105"/>
                <w:kern w:val="0"/>
                <w:sz w:val="15"/>
                <w:lang w:eastAsia="en-US" w:bidi="ar-SA"/>
              </w:rPr>
              <w:t>€</w:t>
            </w:r>
          </w:p>
        </w:tc>
        <w:tc>
          <w:tcPr>
            <w:tcW w:w="1196"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0" w:before="3" w:after="0"/>
              <w:ind w:right="4" w:hanging="0"/>
              <w:jc w:val="right"/>
              <w:rPr>
                <w:rFonts w:ascii="Microsoft Sans Serif" w:hAnsi="Microsoft Sans Serif"/>
                <w:i/>
                <w:i/>
                <w:iCs/>
                <w:sz w:val="15"/>
              </w:rPr>
            </w:pPr>
            <w:r>
              <w:rPr>
                <w:rFonts w:ascii="Microsoft Sans Serif" w:hAnsi="Microsoft Sans Serif"/>
                <w:i/>
                <w:iCs/>
                <w:color w:val="FF0000"/>
                <w:w w:val="105"/>
                <w:kern w:val="0"/>
                <w:sz w:val="15"/>
                <w:lang w:eastAsia="en-US" w:bidi="ar-SA"/>
              </w:rPr>
              <w:t>-114,956.45</w:t>
            </w:r>
            <w:r>
              <w:rPr>
                <w:rFonts w:ascii="Microsoft Sans Serif" w:hAnsi="Microsoft Sans Serif"/>
                <w:i/>
                <w:iCs/>
                <w:color w:val="FF0000"/>
                <w:spacing w:val="-6"/>
                <w:w w:val="105"/>
                <w:kern w:val="0"/>
                <w:sz w:val="15"/>
                <w:lang w:eastAsia="en-US" w:bidi="ar-SA"/>
              </w:rPr>
              <w:t xml:space="preserve"> </w:t>
            </w:r>
            <w:r>
              <w:rPr>
                <w:rFonts w:ascii="Microsoft Sans Serif" w:hAnsi="Microsoft Sans Serif"/>
                <w:i/>
                <w:iCs/>
                <w:color w:val="FF0000"/>
                <w:w w:val="105"/>
                <w:kern w:val="0"/>
                <w:sz w:val="15"/>
                <w:lang w:eastAsia="en-US" w:bidi="ar-SA"/>
              </w:rPr>
              <w:t>€</w:t>
            </w:r>
          </w:p>
        </w:tc>
        <w:tc>
          <w:tcPr>
            <w:tcW w:w="1697" w:type="dxa"/>
            <w:tcBorders>
              <w:top w:val="single" w:sz="8" w:space="0" w:color="000000"/>
              <w:left w:val="single" w:sz="8" w:space="0" w:color="000000"/>
              <w:bottom w:val="single" w:sz="8" w:space="0" w:color="000000"/>
              <w:right w:val="single" w:sz="12" w:space="0" w:color="000000"/>
            </w:tcBorders>
          </w:tcPr>
          <w:p>
            <w:pPr>
              <w:pStyle w:val="TableParagraph"/>
              <w:widowControl w:val="false"/>
              <w:spacing w:lineRule="exact" w:line="150" w:before="3" w:after="0"/>
              <w:ind w:right="-15" w:hanging="0"/>
              <w:jc w:val="right"/>
              <w:rPr>
                <w:rFonts w:ascii="Microsoft Sans Serif" w:hAnsi="Microsoft Sans Serif"/>
                <w:i/>
                <w:i/>
                <w:iCs/>
                <w:sz w:val="15"/>
              </w:rPr>
            </w:pPr>
            <w:r>
              <w:rPr>
                <w:rFonts w:ascii="Microsoft Sans Serif" w:hAnsi="Microsoft Sans Serif"/>
                <w:i/>
                <w:iCs/>
                <w:color w:val="FF0000"/>
                <w:w w:val="105"/>
                <w:kern w:val="0"/>
                <w:sz w:val="15"/>
                <w:lang w:eastAsia="en-US" w:bidi="ar-SA"/>
              </w:rPr>
              <w:t>-147,790.17</w:t>
            </w:r>
            <w:r>
              <w:rPr>
                <w:rFonts w:ascii="Microsoft Sans Serif" w:hAnsi="Microsoft Sans Serif"/>
                <w:i/>
                <w:iCs/>
                <w:color w:val="FF0000"/>
                <w:spacing w:val="-4"/>
                <w:w w:val="105"/>
                <w:kern w:val="0"/>
                <w:sz w:val="15"/>
                <w:lang w:eastAsia="en-US" w:bidi="ar-SA"/>
              </w:rPr>
              <w:t xml:space="preserve"> </w:t>
            </w:r>
            <w:r>
              <w:rPr>
                <w:rFonts w:ascii="Microsoft Sans Serif" w:hAnsi="Microsoft Sans Serif"/>
                <w:i/>
                <w:iCs/>
                <w:color w:val="FF0000"/>
                <w:w w:val="105"/>
                <w:kern w:val="0"/>
                <w:sz w:val="15"/>
                <w:lang w:eastAsia="en-US" w:bidi="ar-SA"/>
              </w:rPr>
              <w:t>€</w:t>
            </w:r>
          </w:p>
        </w:tc>
      </w:tr>
      <w:tr>
        <w:trPr>
          <w:trHeight w:val="173" w:hRule="atLeast"/>
        </w:trPr>
        <w:tc>
          <w:tcPr>
            <w:tcW w:w="1178" w:type="dxa"/>
            <w:tcBorders>
              <w:top w:val="single" w:sz="8" w:space="0" w:color="000000"/>
              <w:left w:val="single" w:sz="12" w:space="0" w:color="000000"/>
              <w:bottom w:val="single" w:sz="8" w:space="0" w:color="000000"/>
              <w:right w:val="single" w:sz="8" w:space="0" w:color="000000"/>
            </w:tcBorders>
          </w:tcPr>
          <w:p>
            <w:pPr>
              <w:pStyle w:val="TableParagraph"/>
              <w:widowControl w:val="false"/>
              <w:spacing w:lineRule="exact" w:line="152" w:before="1" w:after="0"/>
              <w:ind w:right="4" w:hanging="0"/>
              <w:jc w:val="right"/>
              <w:rPr>
                <w:rFonts w:ascii="Microsoft Sans Serif" w:hAnsi="Microsoft Sans Serif"/>
                <w:i/>
                <w:i/>
                <w:iCs/>
                <w:sz w:val="15"/>
              </w:rPr>
            </w:pPr>
            <w:r>
              <w:rPr>
                <w:rFonts w:ascii="Microsoft Sans Serif" w:hAnsi="Microsoft Sans Serif"/>
                <w:i/>
                <w:iCs/>
                <w:w w:val="105"/>
                <w:kern w:val="0"/>
                <w:sz w:val="15"/>
                <w:lang w:eastAsia="en-US" w:bidi="ar-SA"/>
              </w:rPr>
              <w:t>2022</w:t>
            </w:r>
          </w:p>
        </w:tc>
        <w:tc>
          <w:tcPr>
            <w:tcW w:w="165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2" w:before="1" w:after="0"/>
              <w:ind w:right="57" w:hanging="0"/>
              <w:jc w:val="right"/>
              <w:rPr>
                <w:rFonts w:ascii="Microsoft Sans Serif" w:hAnsi="Microsoft Sans Serif"/>
                <w:i/>
                <w:i/>
                <w:iCs/>
                <w:sz w:val="15"/>
              </w:rPr>
            </w:pPr>
            <w:r>
              <w:rPr>
                <w:rFonts w:ascii="Microsoft Sans Serif" w:hAnsi="Microsoft Sans Serif"/>
                <w:i/>
                <w:iCs/>
                <w:w w:val="105"/>
                <w:kern w:val="0"/>
                <w:sz w:val="15"/>
                <w:lang w:eastAsia="en-US" w:bidi="ar-SA"/>
              </w:rPr>
              <w:t>388,270.56</w:t>
            </w:r>
            <w:r>
              <w:rPr>
                <w:rFonts w:ascii="Microsoft Sans Serif" w:hAnsi="Microsoft Sans Serif"/>
                <w:i/>
                <w:iCs/>
                <w:spacing w:val="-3"/>
                <w:w w:val="105"/>
                <w:kern w:val="0"/>
                <w:sz w:val="15"/>
                <w:lang w:eastAsia="en-US" w:bidi="ar-SA"/>
              </w:rPr>
              <w:t xml:space="preserve"> </w:t>
            </w:r>
            <w:r>
              <w:rPr>
                <w:rFonts w:ascii="Microsoft Sans Serif" w:hAnsi="Microsoft Sans Serif"/>
                <w:i/>
                <w:iCs/>
                <w:w w:val="105"/>
                <w:kern w:val="0"/>
                <w:sz w:val="15"/>
                <w:lang w:eastAsia="en-US" w:bidi="ar-SA"/>
              </w:rPr>
              <w:t>€</w:t>
            </w:r>
          </w:p>
        </w:tc>
        <w:tc>
          <w:tcPr>
            <w:tcW w:w="1371"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2" w:before="1" w:after="0"/>
              <w:ind w:right="58" w:hanging="0"/>
              <w:jc w:val="right"/>
              <w:rPr>
                <w:rFonts w:ascii="Microsoft Sans Serif" w:hAnsi="Microsoft Sans Serif"/>
                <w:i/>
                <w:i/>
                <w:iCs/>
                <w:sz w:val="15"/>
              </w:rPr>
            </w:pPr>
            <w:r>
              <w:rPr>
                <w:rFonts w:ascii="Microsoft Sans Serif" w:hAnsi="Microsoft Sans Serif"/>
                <w:i/>
                <w:iCs/>
                <w:w w:val="105"/>
                <w:kern w:val="0"/>
                <w:sz w:val="15"/>
                <w:lang w:eastAsia="en-US" w:bidi="ar-SA"/>
              </w:rPr>
              <w:t>96,800.00</w:t>
            </w:r>
            <w:r>
              <w:rPr>
                <w:rFonts w:ascii="Microsoft Sans Serif" w:hAnsi="Microsoft Sans Serif"/>
                <w:i/>
                <w:iCs/>
                <w:spacing w:val="-5"/>
                <w:w w:val="105"/>
                <w:kern w:val="0"/>
                <w:sz w:val="15"/>
                <w:lang w:eastAsia="en-US" w:bidi="ar-SA"/>
              </w:rPr>
              <w:t xml:space="preserve"> </w:t>
            </w:r>
            <w:r>
              <w:rPr>
                <w:rFonts w:ascii="Microsoft Sans Serif" w:hAnsi="Microsoft Sans Serif"/>
                <w:i/>
                <w:iCs/>
                <w:w w:val="105"/>
                <w:kern w:val="0"/>
                <w:sz w:val="15"/>
                <w:lang w:eastAsia="en-US" w:bidi="ar-SA"/>
              </w:rPr>
              <w:t>€</w:t>
            </w:r>
          </w:p>
        </w:tc>
        <w:tc>
          <w:tcPr>
            <w:tcW w:w="1132"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2" w:before="1" w:after="0"/>
              <w:ind w:right="55" w:hanging="0"/>
              <w:jc w:val="right"/>
              <w:rPr>
                <w:rFonts w:ascii="Microsoft Sans Serif" w:hAnsi="Microsoft Sans Serif"/>
                <w:i/>
                <w:i/>
                <w:iCs/>
                <w:sz w:val="15"/>
              </w:rPr>
            </w:pPr>
            <w:r>
              <w:rPr>
                <w:rFonts w:ascii="Microsoft Sans Serif" w:hAnsi="Microsoft Sans Serif"/>
                <w:i/>
                <w:iCs/>
                <w:w w:val="105"/>
                <w:kern w:val="0"/>
                <w:sz w:val="15"/>
                <w:lang w:eastAsia="en-US" w:bidi="ar-SA"/>
              </w:rPr>
              <w:t>281,284.72</w:t>
            </w:r>
            <w:r>
              <w:rPr>
                <w:rFonts w:ascii="Microsoft Sans Serif" w:hAnsi="Microsoft Sans Serif"/>
                <w:i/>
                <w:iCs/>
                <w:spacing w:val="-1"/>
                <w:w w:val="105"/>
                <w:kern w:val="0"/>
                <w:sz w:val="15"/>
                <w:lang w:eastAsia="en-US" w:bidi="ar-SA"/>
              </w:rPr>
              <w:t xml:space="preserve"> </w:t>
            </w:r>
            <w:r>
              <w:rPr>
                <w:rFonts w:ascii="Microsoft Sans Serif" w:hAnsi="Microsoft Sans Serif"/>
                <w:i/>
                <w:iCs/>
                <w:w w:val="105"/>
                <w:kern w:val="0"/>
                <w:sz w:val="15"/>
                <w:lang w:eastAsia="en-US" w:bidi="ar-SA"/>
              </w:rPr>
              <w:t>€</w:t>
            </w:r>
          </w:p>
        </w:tc>
        <w:tc>
          <w:tcPr>
            <w:tcW w:w="1196" w:type="dxa"/>
            <w:tcBorders>
              <w:top w:val="single" w:sz="8" w:space="0" w:color="000000"/>
              <w:left w:val="single" w:sz="8" w:space="0" w:color="000000"/>
              <w:bottom w:val="single" w:sz="8" w:space="0" w:color="000000"/>
              <w:right w:val="single" w:sz="8" w:space="0" w:color="000000"/>
            </w:tcBorders>
          </w:tcPr>
          <w:p>
            <w:pPr>
              <w:pStyle w:val="TableParagraph"/>
              <w:widowControl w:val="false"/>
              <w:spacing w:lineRule="exact" w:line="152" w:before="1" w:after="0"/>
              <w:ind w:right="4" w:hanging="0"/>
              <w:jc w:val="right"/>
              <w:rPr>
                <w:rFonts w:ascii="Microsoft Sans Serif" w:hAnsi="Microsoft Sans Serif"/>
                <w:i/>
                <w:i/>
                <w:iCs/>
                <w:sz w:val="15"/>
              </w:rPr>
            </w:pPr>
            <w:r>
              <w:rPr>
                <w:rFonts w:ascii="Microsoft Sans Serif" w:hAnsi="Microsoft Sans Serif"/>
                <w:i/>
                <w:iCs/>
                <w:color w:val="FF0000"/>
                <w:w w:val="105"/>
                <w:kern w:val="0"/>
                <w:sz w:val="15"/>
                <w:lang w:eastAsia="en-US" w:bidi="ar-SA"/>
              </w:rPr>
              <w:t>-203,785.84</w:t>
            </w:r>
            <w:r>
              <w:rPr>
                <w:rFonts w:ascii="Microsoft Sans Serif" w:hAnsi="Microsoft Sans Serif"/>
                <w:i/>
                <w:iCs/>
                <w:color w:val="FF0000"/>
                <w:spacing w:val="-6"/>
                <w:w w:val="105"/>
                <w:kern w:val="0"/>
                <w:sz w:val="15"/>
                <w:lang w:eastAsia="en-US" w:bidi="ar-SA"/>
              </w:rPr>
              <w:t xml:space="preserve"> </w:t>
            </w:r>
            <w:r>
              <w:rPr>
                <w:rFonts w:ascii="Microsoft Sans Serif" w:hAnsi="Microsoft Sans Serif"/>
                <w:i/>
                <w:iCs/>
                <w:color w:val="FF0000"/>
                <w:w w:val="105"/>
                <w:kern w:val="0"/>
                <w:sz w:val="15"/>
                <w:lang w:eastAsia="en-US" w:bidi="ar-SA"/>
              </w:rPr>
              <w:t>€</w:t>
            </w:r>
          </w:p>
        </w:tc>
        <w:tc>
          <w:tcPr>
            <w:tcW w:w="1697" w:type="dxa"/>
            <w:tcBorders>
              <w:top w:val="single" w:sz="8" w:space="0" w:color="000000"/>
              <w:left w:val="single" w:sz="8" w:space="0" w:color="000000"/>
              <w:bottom w:val="single" w:sz="8" w:space="0" w:color="000000"/>
              <w:right w:val="single" w:sz="12" w:space="0" w:color="000000"/>
            </w:tcBorders>
          </w:tcPr>
          <w:p>
            <w:pPr>
              <w:pStyle w:val="TableParagraph"/>
              <w:widowControl w:val="false"/>
              <w:spacing w:lineRule="exact" w:line="152" w:before="1" w:after="0"/>
              <w:ind w:right="-15" w:hanging="0"/>
              <w:jc w:val="right"/>
              <w:rPr>
                <w:rFonts w:ascii="Microsoft Sans Serif" w:hAnsi="Microsoft Sans Serif"/>
                <w:i/>
                <w:i/>
                <w:iCs/>
                <w:sz w:val="15"/>
              </w:rPr>
            </w:pPr>
            <w:r>
              <w:rPr>
                <w:rFonts w:ascii="Microsoft Sans Serif" w:hAnsi="Microsoft Sans Serif"/>
                <w:i/>
                <w:iCs/>
                <w:color w:val="FF0000"/>
                <w:w w:val="105"/>
                <w:kern w:val="0"/>
                <w:sz w:val="15"/>
                <w:lang w:eastAsia="en-US" w:bidi="ar-SA"/>
              </w:rPr>
              <w:t>-351,576.01</w:t>
            </w:r>
            <w:r>
              <w:rPr>
                <w:rFonts w:ascii="Microsoft Sans Serif" w:hAnsi="Microsoft Sans Serif"/>
                <w:i/>
                <w:iCs/>
                <w:color w:val="FF0000"/>
                <w:spacing w:val="-4"/>
                <w:w w:val="105"/>
                <w:kern w:val="0"/>
                <w:sz w:val="15"/>
                <w:lang w:eastAsia="en-US" w:bidi="ar-SA"/>
              </w:rPr>
              <w:t xml:space="preserve"> </w:t>
            </w:r>
            <w:r>
              <w:rPr>
                <w:rFonts w:ascii="Microsoft Sans Serif" w:hAnsi="Microsoft Sans Serif"/>
                <w:i/>
                <w:iCs/>
                <w:color w:val="FF0000"/>
                <w:w w:val="105"/>
                <w:kern w:val="0"/>
                <w:sz w:val="15"/>
                <w:lang w:eastAsia="en-US" w:bidi="ar-SA"/>
              </w:rPr>
              <w:t>€</w:t>
            </w:r>
          </w:p>
        </w:tc>
      </w:tr>
      <w:tr>
        <w:trPr>
          <w:trHeight w:val="173" w:hRule="atLeast"/>
        </w:trPr>
        <w:tc>
          <w:tcPr>
            <w:tcW w:w="1178" w:type="dxa"/>
            <w:tcBorders>
              <w:top w:val="single" w:sz="8" w:space="0" w:color="000000"/>
              <w:left w:val="single" w:sz="12" w:space="0" w:color="000000"/>
              <w:bottom w:val="single" w:sz="18" w:space="0" w:color="000000"/>
              <w:right w:val="single" w:sz="8" w:space="0" w:color="000000"/>
            </w:tcBorders>
          </w:tcPr>
          <w:p>
            <w:pPr>
              <w:pStyle w:val="TableParagraph"/>
              <w:widowControl w:val="false"/>
              <w:spacing w:lineRule="exact" w:line="153" w:before="0" w:after="0"/>
              <w:ind w:right="4" w:hanging="0"/>
              <w:jc w:val="right"/>
              <w:rPr>
                <w:rFonts w:ascii="Microsoft Sans Serif" w:hAnsi="Microsoft Sans Serif"/>
                <w:i/>
                <w:i/>
                <w:iCs/>
                <w:sz w:val="15"/>
              </w:rPr>
            </w:pPr>
            <w:r>
              <w:rPr>
                <w:rFonts w:ascii="Microsoft Sans Serif" w:hAnsi="Microsoft Sans Serif"/>
                <w:i/>
                <w:iCs/>
                <w:w w:val="105"/>
                <w:kern w:val="0"/>
                <w:sz w:val="15"/>
                <w:lang w:eastAsia="en-US" w:bidi="ar-SA"/>
              </w:rPr>
              <w:t>2023</w:t>
            </w:r>
          </w:p>
        </w:tc>
        <w:tc>
          <w:tcPr>
            <w:tcW w:w="1651" w:type="dxa"/>
            <w:tcBorders>
              <w:top w:val="single" w:sz="8" w:space="0" w:color="000000"/>
              <w:left w:val="single" w:sz="8" w:space="0" w:color="000000"/>
              <w:bottom w:val="single" w:sz="18" w:space="0" w:color="000000"/>
              <w:right w:val="single" w:sz="8" w:space="0" w:color="000000"/>
            </w:tcBorders>
          </w:tcPr>
          <w:p>
            <w:pPr>
              <w:pStyle w:val="TableParagraph"/>
              <w:widowControl w:val="false"/>
              <w:spacing w:lineRule="exact" w:line="153" w:before="0" w:after="0"/>
              <w:ind w:right="57" w:hanging="0"/>
              <w:jc w:val="right"/>
              <w:rPr>
                <w:rFonts w:ascii="Microsoft Sans Serif" w:hAnsi="Microsoft Sans Serif"/>
                <w:i/>
                <w:i/>
                <w:iCs/>
                <w:sz w:val="15"/>
              </w:rPr>
            </w:pPr>
            <w:r>
              <w:rPr>
                <w:rFonts w:ascii="Microsoft Sans Serif" w:hAnsi="Microsoft Sans Serif"/>
                <w:i/>
                <w:iCs/>
                <w:w w:val="105"/>
                <w:kern w:val="0"/>
                <w:sz w:val="15"/>
                <w:lang w:eastAsia="en-US" w:bidi="ar-SA"/>
              </w:rPr>
              <w:t>70,658.46</w:t>
            </w:r>
            <w:r>
              <w:rPr>
                <w:rFonts w:ascii="Microsoft Sans Serif" w:hAnsi="Microsoft Sans Serif"/>
                <w:i/>
                <w:iCs/>
                <w:spacing w:val="-2"/>
                <w:w w:val="105"/>
                <w:kern w:val="0"/>
                <w:sz w:val="15"/>
                <w:lang w:eastAsia="en-US" w:bidi="ar-SA"/>
              </w:rPr>
              <w:t xml:space="preserve"> </w:t>
            </w:r>
            <w:r>
              <w:rPr>
                <w:rFonts w:ascii="Microsoft Sans Serif" w:hAnsi="Microsoft Sans Serif"/>
                <w:i/>
                <w:iCs/>
                <w:w w:val="105"/>
                <w:kern w:val="0"/>
                <w:sz w:val="15"/>
                <w:lang w:eastAsia="en-US" w:bidi="ar-SA"/>
              </w:rPr>
              <w:t>€</w:t>
            </w:r>
          </w:p>
        </w:tc>
        <w:tc>
          <w:tcPr>
            <w:tcW w:w="1371" w:type="dxa"/>
            <w:tcBorders>
              <w:top w:val="single" w:sz="8" w:space="0" w:color="000000"/>
              <w:left w:val="single" w:sz="8" w:space="0" w:color="000000"/>
              <w:bottom w:val="single" w:sz="18" w:space="0" w:color="000000"/>
              <w:right w:val="single" w:sz="8" w:space="0" w:color="000000"/>
            </w:tcBorders>
          </w:tcPr>
          <w:p>
            <w:pPr>
              <w:pStyle w:val="TableParagraph"/>
              <w:widowControl w:val="false"/>
              <w:spacing w:lineRule="exact" w:line="153" w:before="0" w:after="0"/>
              <w:ind w:right="58" w:hanging="0"/>
              <w:jc w:val="right"/>
              <w:rPr>
                <w:rFonts w:ascii="Microsoft Sans Serif" w:hAnsi="Microsoft Sans Serif"/>
                <w:i/>
                <w:i/>
                <w:iCs/>
                <w:sz w:val="15"/>
              </w:rPr>
            </w:pPr>
            <w:r>
              <w:rPr>
                <w:rFonts w:ascii="Microsoft Sans Serif" w:hAnsi="Microsoft Sans Serif"/>
                <w:i/>
                <w:iCs/>
                <w:w w:val="105"/>
                <w:kern w:val="0"/>
                <w:sz w:val="15"/>
                <w:lang w:eastAsia="en-US" w:bidi="ar-SA"/>
              </w:rPr>
              <w:t>28,747.59</w:t>
            </w:r>
            <w:r>
              <w:rPr>
                <w:rFonts w:ascii="Microsoft Sans Serif" w:hAnsi="Microsoft Sans Serif"/>
                <w:i/>
                <w:iCs/>
                <w:spacing w:val="-4"/>
                <w:w w:val="105"/>
                <w:kern w:val="0"/>
                <w:sz w:val="15"/>
                <w:lang w:eastAsia="en-US" w:bidi="ar-SA"/>
              </w:rPr>
              <w:t xml:space="preserve"> </w:t>
            </w:r>
            <w:r>
              <w:rPr>
                <w:rFonts w:ascii="Microsoft Sans Serif" w:hAnsi="Microsoft Sans Serif"/>
                <w:i/>
                <w:iCs/>
                <w:w w:val="105"/>
                <w:kern w:val="0"/>
                <w:sz w:val="15"/>
                <w:lang w:eastAsia="en-US" w:bidi="ar-SA"/>
              </w:rPr>
              <w:t>€</w:t>
            </w:r>
          </w:p>
        </w:tc>
        <w:tc>
          <w:tcPr>
            <w:tcW w:w="1132" w:type="dxa"/>
            <w:tcBorders>
              <w:top w:val="single" w:sz="8" w:space="0" w:color="000000"/>
              <w:left w:val="single" w:sz="8" w:space="0" w:color="000000"/>
              <w:bottom w:val="single" w:sz="18" w:space="0" w:color="000000"/>
              <w:right w:val="single" w:sz="8" w:space="0" w:color="000000"/>
            </w:tcBorders>
          </w:tcPr>
          <w:p>
            <w:pPr>
              <w:pStyle w:val="TableParagraph"/>
              <w:widowControl w:val="false"/>
              <w:spacing w:lineRule="exact" w:line="153" w:before="0" w:after="0"/>
              <w:ind w:right="55" w:hanging="0"/>
              <w:jc w:val="right"/>
              <w:rPr>
                <w:rFonts w:ascii="Microsoft Sans Serif" w:hAnsi="Microsoft Sans Serif"/>
                <w:i/>
                <w:i/>
                <w:iCs/>
                <w:sz w:val="15"/>
              </w:rPr>
            </w:pPr>
            <w:r>
              <w:rPr>
                <w:rFonts w:ascii="Microsoft Sans Serif" w:hAnsi="Microsoft Sans Serif"/>
                <w:i/>
                <w:iCs/>
                <w:w w:val="105"/>
                <w:kern w:val="0"/>
                <w:sz w:val="15"/>
                <w:lang w:eastAsia="en-US" w:bidi="ar-SA"/>
              </w:rPr>
              <w:t>302,521.72</w:t>
            </w:r>
            <w:r>
              <w:rPr>
                <w:rFonts w:ascii="Microsoft Sans Serif" w:hAnsi="Microsoft Sans Serif"/>
                <w:i/>
                <w:iCs/>
                <w:spacing w:val="-2"/>
                <w:w w:val="105"/>
                <w:kern w:val="0"/>
                <w:sz w:val="15"/>
                <w:lang w:eastAsia="en-US" w:bidi="ar-SA"/>
              </w:rPr>
              <w:t xml:space="preserve"> </w:t>
            </w:r>
            <w:r>
              <w:rPr>
                <w:rFonts w:ascii="Microsoft Sans Serif" w:hAnsi="Microsoft Sans Serif"/>
                <w:i/>
                <w:iCs/>
                <w:w w:val="105"/>
                <w:kern w:val="0"/>
                <w:sz w:val="15"/>
                <w:lang w:eastAsia="en-US" w:bidi="ar-SA"/>
              </w:rPr>
              <w:t>€</w:t>
            </w:r>
          </w:p>
        </w:tc>
        <w:tc>
          <w:tcPr>
            <w:tcW w:w="1196" w:type="dxa"/>
            <w:tcBorders>
              <w:top w:val="single" w:sz="8" w:space="0" w:color="000000"/>
              <w:left w:val="single" w:sz="8" w:space="0" w:color="000000"/>
              <w:bottom w:val="single" w:sz="18" w:space="0" w:color="000000"/>
              <w:right w:val="single" w:sz="8" w:space="0" w:color="000000"/>
            </w:tcBorders>
          </w:tcPr>
          <w:p>
            <w:pPr>
              <w:pStyle w:val="TableParagraph"/>
              <w:widowControl w:val="false"/>
              <w:spacing w:lineRule="exact" w:line="153" w:before="0" w:after="0"/>
              <w:ind w:right="4" w:hanging="0"/>
              <w:jc w:val="right"/>
              <w:rPr>
                <w:rFonts w:ascii="Microsoft Sans Serif" w:hAnsi="Microsoft Sans Serif"/>
                <w:i/>
                <w:i/>
                <w:iCs/>
                <w:sz w:val="15"/>
              </w:rPr>
            </w:pPr>
            <w:r>
              <w:rPr>
                <w:rFonts w:ascii="Microsoft Sans Serif" w:hAnsi="Microsoft Sans Serif"/>
                <w:i/>
                <w:iCs/>
                <w:w w:val="105"/>
                <w:kern w:val="0"/>
                <w:sz w:val="15"/>
                <w:lang w:eastAsia="en-US" w:bidi="ar-SA"/>
              </w:rPr>
              <w:t>203,115.67</w:t>
            </w:r>
            <w:r>
              <w:rPr>
                <w:rFonts w:ascii="Microsoft Sans Serif" w:hAnsi="Microsoft Sans Serif"/>
                <w:i/>
                <w:iCs/>
                <w:spacing w:val="-5"/>
                <w:w w:val="105"/>
                <w:kern w:val="0"/>
                <w:sz w:val="15"/>
                <w:lang w:eastAsia="en-US" w:bidi="ar-SA"/>
              </w:rPr>
              <w:t xml:space="preserve"> </w:t>
            </w:r>
            <w:r>
              <w:rPr>
                <w:rFonts w:ascii="Microsoft Sans Serif" w:hAnsi="Microsoft Sans Serif"/>
                <w:i/>
                <w:iCs/>
                <w:w w:val="105"/>
                <w:kern w:val="0"/>
                <w:sz w:val="15"/>
                <w:lang w:eastAsia="en-US" w:bidi="ar-SA"/>
              </w:rPr>
              <w:t>€</w:t>
            </w:r>
          </w:p>
        </w:tc>
        <w:tc>
          <w:tcPr>
            <w:tcW w:w="1697" w:type="dxa"/>
            <w:tcBorders>
              <w:top w:val="single" w:sz="8" w:space="0" w:color="000000"/>
              <w:left w:val="single" w:sz="8" w:space="0" w:color="000000"/>
              <w:bottom w:val="single" w:sz="18" w:space="0" w:color="000000"/>
              <w:right w:val="single" w:sz="12" w:space="0" w:color="000000"/>
            </w:tcBorders>
          </w:tcPr>
          <w:p>
            <w:pPr>
              <w:pStyle w:val="TableParagraph"/>
              <w:widowControl w:val="false"/>
              <w:spacing w:lineRule="exact" w:line="153" w:before="0" w:after="0"/>
              <w:ind w:right="-15" w:hanging="0"/>
              <w:jc w:val="right"/>
              <w:rPr>
                <w:rFonts w:ascii="Microsoft Sans Serif" w:hAnsi="Microsoft Sans Serif"/>
                <w:i/>
                <w:i/>
                <w:iCs/>
                <w:sz w:val="15"/>
              </w:rPr>
            </w:pPr>
            <w:r>
              <w:rPr>
                <w:rFonts w:ascii="Microsoft Sans Serif" w:hAnsi="Microsoft Sans Serif"/>
                <w:i/>
                <w:iCs/>
                <w:color w:val="FF0000"/>
                <w:w w:val="105"/>
                <w:kern w:val="0"/>
                <w:sz w:val="15"/>
                <w:lang w:eastAsia="en-US" w:bidi="ar-SA"/>
              </w:rPr>
              <w:t>-148,460.34</w:t>
            </w:r>
            <w:r>
              <w:rPr>
                <w:rFonts w:ascii="Microsoft Sans Serif" w:hAnsi="Microsoft Sans Serif"/>
                <w:i/>
                <w:iCs/>
                <w:color w:val="FF0000"/>
                <w:spacing w:val="-4"/>
                <w:w w:val="105"/>
                <w:kern w:val="0"/>
                <w:sz w:val="15"/>
                <w:lang w:eastAsia="en-US" w:bidi="ar-SA"/>
              </w:rPr>
              <w:t xml:space="preserve"> </w:t>
            </w:r>
            <w:r>
              <w:rPr>
                <w:rFonts w:ascii="Microsoft Sans Serif" w:hAnsi="Microsoft Sans Serif"/>
                <w:i/>
                <w:iCs/>
                <w:color w:val="FF0000"/>
                <w:w w:val="105"/>
                <w:kern w:val="0"/>
                <w:sz w:val="15"/>
                <w:lang w:eastAsia="en-US" w:bidi="ar-SA"/>
              </w:rPr>
              <w:t>€</w:t>
            </w:r>
          </w:p>
        </w:tc>
      </w:tr>
      <w:tr>
        <w:trPr>
          <w:trHeight w:val="227" w:hRule="atLeast"/>
        </w:trPr>
        <w:tc>
          <w:tcPr>
            <w:tcW w:w="8225" w:type="dxa"/>
            <w:gridSpan w:val="6"/>
            <w:tcBorders>
              <w:top w:val="single" w:sz="18" w:space="0" w:color="000000"/>
              <w:left w:val="single" w:sz="12" w:space="0" w:color="000000"/>
              <w:bottom w:val="single" w:sz="8" w:space="0" w:color="000000"/>
              <w:right w:val="single" w:sz="12" w:space="0" w:color="000000"/>
            </w:tcBorders>
            <w:shd w:color="auto" w:fill="BFBFBF" w:val="clear"/>
          </w:tcPr>
          <w:p>
            <w:pPr>
              <w:pStyle w:val="TableParagraph"/>
              <w:widowControl w:val="false"/>
              <w:spacing w:lineRule="exact" w:line="155" w:before="52" w:after="0"/>
              <w:ind w:left="23" w:hanging="0"/>
              <w:jc w:val="left"/>
              <w:rPr>
                <w:b/>
                <w:b/>
                <w:i/>
                <w:i/>
                <w:iCs/>
                <w:sz w:val="15"/>
              </w:rPr>
            </w:pPr>
            <w:r>
              <w:rPr>
                <w:b/>
                <w:i/>
                <w:iCs/>
                <w:spacing w:val="-1"/>
                <w:w w:val="105"/>
                <w:kern w:val="0"/>
                <w:sz w:val="15"/>
                <w:lang w:eastAsia="en-US" w:bidi="ar-SA"/>
              </w:rPr>
              <w:t>DISPONIBLE</w:t>
            </w:r>
            <w:r>
              <w:rPr>
                <w:b/>
                <w:i/>
                <w:iCs/>
                <w:spacing w:val="-6"/>
                <w:w w:val="105"/>
                <w:kern w:val="0"/>
                <w:sz w:val="15"/>
                <w:lang w:eastAsia="en-US" w:bidi="ar-SA"/>
              </w:rPr>
              <w:t xml:space="preserve"> </w:t>
            </w:r>
            <w:r>
              <w:rPr>
                <w:b/>
                <w:i/>
                <w:iCs/>
                <w:spacing w:val="-1"/>
                <w:w w:val="105"/>
                <w:kern w:val="0"/>
                <w:sz w:val="15"/>
                <w:lang w:eastAsia="en-US" w:bidi="ar-SA"/>
              </w:rPr>
              <w:t>PARA</w:t>
            </w:r>
            <w:r>
              <w:rPr>
                <w:b/>
                <w:i/>
                <w:iCs/>
                <w:spacing w:val="-8"/>
                <w:w w:val="105"/>
                <w:kern w:val="0"/>
                <w:sz w:val="15"/>
                <w:lang w:eastAsia="en-US" w:bidi="ar-SA"/>
              </w:rPr>
              <w:t xml:space="preserve"> </w:t>
            </w:r>
            <w:r>
              <w:rPr>
                <w:b/>
                <w:i/>
                <w:iCs/>
                <w:spacing w:val="-1"/>
                <w:w w:val="105"/>
                <w:kern w:val="0"/>
                <w:sz w:val="15"/>
                <w:lang w:eastAsia="en-US" w:bidi="ar-SA"/>
              </w:rPr>
              <w:t>INVERSIONES</w:t>
            </w:r>
            <w:r>
              <w:rPr>
                <w:b/>
                <w:i/>
                <w:iCs/>
                <w:spacing w:val="-3"/>
                <w:w w:val="105"/>
                <w:kern w:val="0"/>
                <w:sz w:val="15"/>
                <w:lang w:eastAsia="en-US" w:bidi="ar-SA"/>
              </w:rPr>
              <w:t xml:space="preserve"> </w:t>
            </w:r>
            <w:r>
              <w:rPr>
                <w:b/>
                <w:i/>
                <w:iCs/>
                <w:w w:val="105"/>
                <w:kern w:val="0"/>
                <w:sz w:val="15"/>
                <w:lang w:eastAsia="en-US" w:bidi="ar-SA"/>
              </w:rPr>
              <w:t>2.024</w:t>
            </w:r>
          </w:p>
        </w:tc>
      </w:tr>
      <w:tr>
        <w:trPr>
          <w:trHeight w:val="178" w:hRule="atLeast"/>
        </w:trPr>
        <w:tc>
          <w:tcPr>
            <w:tcW w:w="1178" w:type="dxa"/>
            <w:tcBorders>
              <w:top w:val="single" w:sz="8" w:space="0" w:color="000000"/>
              <w:left w:val="single" w:sz="12" w:space="0" w:color="000000"/>
              <w:bottom w:val="single" w:sz="12" w:space="0" w:color="000000"/>
              <w:right w:val="single" w:sz="8" w:space="0" w:color="000000"/>
            </w:tcBorders>
          </w:tcPr>
          <w:p>
            <w:pPr>
              <w:pStyle w:val="TableParagraph"/>
              <w:widowControl w:val="false"/>
              <w:spacing w:lineRule="exact" w:line="158" w:before="0" w:after="0"/>
              <w:ind w:right="4" w:hanging="0"/>
              <w:jc w:val="right"/>
              <w:rPr>
                <w:rFonts w:ascii="Microsoft Sans Serif" w:hAnsi="Microsoft Sans Serif"/>
                <w:i/>
                <w:i/>
                <w:iCs/>
                <w:sz w:val="15"/>
              </w:rPr>
            </w:pPr>
            <w:r>
              <w:rPr>
                <w:rFonts w:ascii="Microsoft Sans Serif" w:hAnsi="Microsoft Sans Serif"/>
                <w:i/>
                <w:iCs/>
                <w:w w:val="105"/>
                <w:kern w:val="0"/>
                <w:sz w:val="15"/>
                <w:lang w:eastAsia="en-US" w:bidi="ar-SA"/>
              </w:rPr>
              <w:t>2024</w:t>
            </w:r>
          </w:p>
        </w:tc>
        <w:tc>
          <w:tcPr>
            <w:tcW w:w="1651" w:type="dxa"/>
            <w:tcBorders>
              <w:top w:val="single" w:sz="8" w:space="0" w:color="000000"/>
              <w:left w:val="single" w:sz="8" w:space="0" w:color="000000"/>
              <w:bottom w:val="single" w:sz="12" w:space="0" w:color="000000"/>
              <w:right w:val="single" w:sz="8" w:space="0" w:color="000000"/>
            </w:tcBorders>
          </w:tcPr>
          <w:p>
            <w:pPr>
              <w:pStyle w:val="TableParagraph"/>
              <w:widowControl w:val="false"/>
              <w:tabs>
                <w:tab w:val="clear" w:pos="643"/>
                <w:tab w:val="left" w:pos="271" w:leader="none"/>
              </w:tabs>
              <w:spacing w:lineRule="exact" w:line="158" w:before="0" w:after="0"/>
              <w:ind w:right="56" w:hanging="0"/>
              <w:jc w:val="right"/>
              <w:rPr>
                <w:rFonts w:ascii="Microsoft Sans Serif" w:hAnsi="Microsoft Sans Serif"/>
                <w:i/>
                <w:i/>
                <w:iCs/>
                <w:sz w:val="15"/>
              </w:rPr>
            </w:pPr>
            <w:r>
              <w:rPr>
                <w:rFonts w:ascii="Microsoft Sans Serif" w:hAnsi="Microsoft Sans Serif"/>
                <w:i/>
                <w:iCs/>
                <w:w w:val="105"/>
                <w:kern w:val="0"/>
                <w:sz w:val="15"/>
                <w:lang w:eastAsia="en-US" w:bidi="ar-SA"/>
              </w:rPr>
              <w:t>-</w:t>
              <w:tab/>
              <w:t>€</w:t>
            </w:r>
          </w:p>
        </w:tc>
        <w:tc>
          <w:tcPr>
            <w:tcW w:w="1371" w:type="dxa"/>
            <w:tcBorders>
              <w:top w:val="single" w:sz="8" w:space="0" w:color="000000"/>
              <w:left w:val="single" w:sz="8" w:space="0" w:color="000000"/>
              <w:bottom w:val="single" w:sz="12" w:space="0" w:color="000000"/>
              <w:right w:val="single" w:sz="8" w:space="0" w:color="000000"/>
            </w:tcBorders>
          </w:tcPr>
          <w:p>
            <w:pPr>
              <w:pStyle w:val="TableParagraph"/>
              <w:widowControl w:val="false"/>
              <w:spacing w:lineRule="exact" w:line="158" w:before="0" w:after="0"/>
              <w:ind w:right="4" w:hanging="0"/>
              <w:jc w:val="right"/>
              <w:rPr>
                <w:rFonts w:ascii="Microsoft Sans Serif" w:hAnsi="Microsoft Sans Serif"/>
                <w:i/>
                <w:i/>
                <w:iCs/>
                <w:sz w:val="15"/>
              </w:rPr>
            </w:pPr>
            <w:r>
              <w:rPr>
                <w:rFonts w:ascii="Microsoft Sans Serif" w:hAnsi="Microsoft Sans Serif"/>
                <w:i/>
                <w:iCs/>
                <w:w w:val="104"/>
                <w:kern w:val="0"/>
                <w:sz w:val="15"/>
                <w:lang w:eastAsia="en-US" w:bidi="ar-SA"/>
              </w:rPr>
              <w:t>0</w:t>
            </w:r>
          </w:p>
        </w:tc>
        <w:tc>
          <w:tcPr>
            <w:tcW w:w="1132" w:type="dxa"/>
            <w:tcBorders>
              <w:top w:val="single" w:sz="8" w:space="0" w:color="000000"/>
              <w:left w:val="single" w:sz="8" w:space="0" w:color="000000"/>
              <w:bottom w:val="single" w:sz="12" w:space="0" w:color="000000"/>
              <w:right w:val="single" w:sz="8" w:space="0" w:color="000000"/>
            </w:tcBorders>
          </w:tcPr>
          <w:p>
            <w:pPr>
              <w:pStyle w:val="TableParagraph"/>
              <w:widowControl w:val="false"/>
              <w:spacing w:lineRule="exact" w:line="158" w:before="0" w:after="0"/>
              <w:ind w:right="55" w:hanging="0"/>
              <w:jc w:val="right"/>
              <w:rPr>
                <w:rFonts w:ascii="Microsoft Sans Serif" w:hAnsi="Microsoft Sans Serif"/>
                <w:i/>
                <w:i/>
                <w:iCs/>
                <w:sz w:val="15"/>
              </w:rPr>
            </w:pPr>
            <w:r>
              <w:rPr>
                <w:rFonts w:ascii="Microsoft Sans Serif" w:hAnsi="Microsoft Sans Serif"/>
                <w:i/>
                <w:iCs/>
                <w:w w:val="105"/>
                <w:kern w:val="0"/>
                <w:sz w:val="15"/>
                <w:lang w:eastAsia="en-US" w:bidi="ar-SA"/>
              </w:rPr>
              <w:t>323,758.72</w:t>
            </w:r>
            <w:r>
              <w:rPr>
                <w:rFonts w:ascii="Microsoft Sans Serif" w:hAnsi="Microsoft Sans Serif"/>
                <w:i/>
                <w:iCs/>
                <w:spacing w:val="-2"/>
                <w:w w:val="105"/>
                <w:kern w:val="0"/>
                <w:sz w:val="15"/>
                <w:lang w:eastAsia="en-US" w:bidi="ar-SA"/>
              </w:rPr>
              <w:t xml:space="preserve"> </w:t>
            </w:r>
            <w:r>
              <w:rPr>
                <w:rFonts w:ascii="Microsoft Sans Serif" w:hAnsi="Microsoft Sans Serif"/>
                <w:i/>
                <w:iCs/>
                <w:w w:val="105"/>
                <w:kern w:val="0"/>
                <w:sz w:val="15"/>
                <w:lang w:eastAsia="en-US" w:bidi="ar-SA"/>
              </w:rPr>
              <w:t>€</w:t>
            </w:r>
          </w:p>
        </w:tc>
        <w:tc>
          <w:tcPr>
            <w:tcW w:w="1196" w:type="dxa"/>
            <w:tcBorders>
              <w:top w:val="single" w:sz="8" w:space="0" w:color="000000"/>
              <w:left w:val="single" w:sz="8" w:space="0" w:color="000000"/>
              <w:bottom w:val="single" w:sz="12" w:space="0" w:color="000000"/>
              <w:right w:val="single" w:sz="8" w:space="0" w:color="000000"/>
            </w:tcBorders>
          </w:tcPr>
          <w:p>
            <w:pPr>
              <w:pStyle w:val="TableParagraph"/>
              <w:widowControl w:val="false"/>
              <w:spacing w:lineRule="exact" w:line="158" w:before="0" w:after="0"/>
              <w:ind w:right="56" w:hanging="0"/>
              <w:jc w:val="right"/>
              <w:rPr>
                <w:rFonts w:ascii="Microsoft Sans Serif" w:hAnsi="Microsoft Sans Serif"/>
                <w:i/>
                <w:i/>
                <w:iCs/>
                <w:sz w:val="15"/>
              </w:rPr>
            </w:pPr>
            <w:r>
              <w:rPr>
                <w:rFonts w:ascii="Microsoft Sans Serif" w:hAnsi="Microsoft Sans Serif"/>
                <w:i/>
                <w:iCs/>
                <w:w w:val="105"/>
                <w:kern w:val="0"/>
                <w:sz w:val="15"/>
                <w:lang w:eastAsia="en-US" w:bidi="ar-SA"/>
              </w:rPr>
              <w:t>323,758.72</w:t>
            </w:r>
            <w:r>
              <w:rPr>
                <w:rFonts w:ascii="Microsoft Sans Serif" w:hAnsi="Microsoft Sans Serif"/>
                <w:i/>
                <w:iCs/>
                <w:spacing w:val="-3"/>
                <w:w w:val="105"/>
                <w:kern w:val="0"/>
                <w:sz w:val="15"/>
                <w:lang w:eastAsia="en-US" w:bidi="ar-SA"/>
              </w:rPr>
              <w:t xml:space="preserve"> </w:t>
            </w:r>
            <w:r>
              <w:rPr>
                <w:rFonts w:ascii="Microsoft Sans Serif" w:hAnsi="Microsoft Sans Serif"/>
                <w:i/>
                <w:iCs/>
                <w:w w:val="105"/>
                <w:kern w:val="0"/>
                <w:sz w:val="15"/>
                <w:lang w:eastAsia="en-US" w:bidi="ar-SA"/>
              </w:rPr>
              <w:t>€</w:t>
            </w:r>
          </w:p>
        </w:tc>
        <w:tc>
          <w:tcPr>
            <w:tcW w:w="1697" w:type="dxa"/>
            <w:tcBorders>
              <w:top w:val="single" w:sz="8" w:space="0" w:color="000000"/>
              <w:left w:val="single" w:sz="8" w:space="0" w:color="000000"/>
              <w:bottom w:val="single" w:sz="12" w:space="0" w:color="000000"/>
              <w:right w:val="single" w:sz="12" w:space="0" w:color="000000"/>
            </w:tcBorders>
          </w:tcPr>
          <w:p>
            <w:pPr>
              <w:pStyle w:val="TableParagraph"/>
              <w:widowControl w:val="false"/>
              <w:spacing w:lineRule="exact" w:line="158" w:before="0" w:after="0"/>
              <w:ind w:right="47" w:hanging="0"/>
              <w:jc w:val="right"/>
              <w:rPr>
                <w:rFonts w:ascii="Microsoft Sans Serif" w:hAnsi="Microsoft Sans Serif"/>
                <w:i/>
                <w:i/>
                <w:iCs/>
                <w:sz w:val="15"/>
              </w:rPr>
            </w:pPr>
            <w:r>
              <w:rPr>
                <w:rFonts w:ascii="Microsoft Sans Serif" w:hAnsi="Microsoft Sans Serif"/>
                <w:i/>
                <w:iCs/>
                <w:w w:val="105"/>
                <w:kern w:val="0"/>
                <w:sz w:val="15"/>
                <w:lang w:eastAsia="en-US" w:bidi="ar-SA"/>
              </w:rPr>
              <w:t>175,298.38</w:t>
            </w:r>
            <w:r>
              <w:rPr>
                <w:rFonts w:ascii="Microsoft Sans Serif" w:hAnsi="Microsoft Sans Serif"/>
                <w:i/>
                <w:iCs/>
                <w:spacing w:val="-2"/>
                <w:w w:val="105"/>
                <w:kern w:val="0"/>
                <w:sz w:val="15"/>
                <w:lang w:eastAsia="en-US" w:bidi="ar-SA"/>
              </w:rPr>
              <w:t xml:space="preserve"> </w:t>
            </w:r>
            <w:r>
              <w:rPr>
                <w:rFonts w:ascii="Microsoft Sans Serif" w:hAnsi="Microsoft Sans Serif"/>
                <w:i/>
                <w:iCs/>
                <w:w w:val="105"/>
                <w:kern w:val="0"/>
                <w:sz w:val="15"/>
                <w:lang w:eastAsia="en-US" w:bidi="ar-SA"/>
              </w:rPr>
              <w:t>€</w:t>
            </w:r>
          </w:p>
        </w:tc>
      </w:tr>
    </w:tbl>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t>Y para que conste y surta sus efectos donde proceda, firmamos el presente informe en Almería en la fecha abajo indicada.”</w:t>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Cs/>
          <w:i/>
          <w:iCs/>
          <w:color w:val="auto"/>
          <w:sz w:val="22"/>
          <w:szCs w:val="22"/>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ab/>
        <w:t>La JUNTA GENERAL queda enterada.</w:t>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11.- TOMA DE CONOCIMIENTO de la solicitud presentada por la Comunidad de Regantes Sol y Arena relativa a la conexión del emisario la Romanilla y la Desalobradora de la Balsa del Sapo de la dicha comunidad e informe emitido.</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ab/>
        <w:t>Se da cuenta de la solicitud formulada por la Comunidad de Regantes Sol y Arena de 21 de marzo de 2024 de conexión con el emisario de la Romanilla del proyecto de la desalobradora de la Balsa del Sapo, así como el informe emitido por el Presidente del Consorcio el día 22 de marzo de 2024.</w:t>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ind w:firstLine="708"/>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La JUNTA GENERAL queda enterada autorizando al Presidente a informar favorablemente la incorporación en la citada infraestructura de la desalobradora en las condiciones reseñadas.</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12. TOMA DE CONOCIMIENTO del acta de recepción y entrega del suministro e instalación de una planta fotovoltaica de 100 KW de autoconsumo en las instalaciones de la estación de depuración de aguas residuales en la ERAR de Roquetas de Mar.</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6"/>
          <w:szCs w:val="26"/>
        </w:rPr>
        <w:tab/>
      </w:r>
      <w:r>
        <w:rPr>
          <w:rFonts w:eastAsia="Times New Roman" w:ascii="AytoRoquetas Light Condensed" w:hAnsi="AytoRoquetas Light Condensed"/>
          <w:bCs/>
          <w:color w:val="auto"/>
          <w:sz w:val="22"/>
          <w:szCs w:val="22"/>
        </w:rPr>
        <w:t>Se da cuenta del acta de recepción y entrega de la planta fotovoltaica del 28 de julio de 2023:</w:t>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ind w:left="-993" w:hanging="283"/>
        <w:jc w:val="center"/>
        <w:rPr>
          <w:rFonts w:ascii="AytoRoquetas Light Condensed" w:hAnsi="AytoRoquetas Light Condensed" w:eastAsia="Times New Roman"/>
          <w:bCs/>
          <w:color w:val="auto"/>
          <w:sz w:val="22"/>
          <w:szCs w:val="22"/>
        </w:rPr>
      </w:pPr>
      <w:r>
        <w:rPr/>
        <w:drawing>
          <wp:inline distT="0" distB="0" distL="0" distR="0">
            <wp:extent cx="5993765" cy="6963410"/>
            <wp:effectExtent l="0" t="0" r="0" b="0"/>
            <wp:docPr id="9" name="Imagen 3854294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385429494" descr=""/>
                    <pic:cNvPicPr>
                      <a:picLocks noChangeAspect="1" noChangeArrowheads="1"/>
                    </pic:cNvPicPr>
                  </pic:nvPicPr>
                  <pic:blipFill>
                    <a:blip r:embed="rId6"/>
                    <a:stretch>
                      <a:fillRect/>
                    </a:stretch>
                  </pic:blipFill>
                  <pic:spPr bwMode="auto">
                    <a:xfrm>
                      <a:off x="0" y="0"/>
                      <a:ext cx="5993765" cy="6963410"/>
                    </a:xfrm>
                    <a:prstGeom prst="rect">
                      <a:avLst/>
                    </a:prstGeom>
                  </pic:spPr>
                </pic:pic>
              </a:graphicData>
            </a:graphic>
          </wp:inline>
        </w:drawing>
      </w:r>
    </w:p>
    <w:p>
      <w:pPr>
        <w:pStyle w:val="Formatolibre"/>
        <w:spacing w:lineRule="auto" w:line="276"/>
        <w:ind w:left="-993" w:hanging="0"/>
        <w:jc w:val="both"/>
        <w:rPr>
          <w:rFonts w:ascii="AytoRoquetas Light Condensed" w:hAnsi="AytoRoquetas Light Condensed" w:eastAsia="Times New Roman"/>
          <w:b/>
          <w:b/>
          <w:color w:val="auto"/>
          <w:sz w:val="26"/>
          <w:szCs w:val="26"/>
        </w:rPr>
      </w:pPr>
      <w:r>
        <w:rPr/>
        <w:drawing>
          <wp:inline distT="0" distB="0" distL="0" distR="0">
            <wp:extent cx="6773545" cy="9821545"/>
            <wp:effectExtent l="0" t="0" r="0" b="0"/>
            <wp:docPr id="10" name="Imagen 3854294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85429495" descr=""/>
                    <pic:cNvPicPr>
                      <a:picLocks noChangeAspect="1" noChangeArrowheads="1"/>
                    </pic:cNvPicPr>
                  </pic:nvPicPr>
                  <pic:blipFill>
                    <a:blip r:embed="rId7"/>
                    <a:stretch>
                      <a:fillRect/>
                    </a:stretch>
                  </pic:blipFill>
                  <pic:spPr bwMode="auto">
                    <a:xfrm>
                      <a:off x="0" y="0"/>
                      <a:ext cx="6773545" cy="9821545"/>
                    </a:xfrm>
                    <a:prstGeom prst="rect">
                      <a:avLst/>
                    </a:prstGeom>
                  </pic:spPr>
                </pic:pic>
              </a:graphicData>
            </a:graphic>
          </wp:inline>
        </w:drawing>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
          <w:color w:val="auto"/>
          <w:sz w:val="26"/>
          <w:szCs w:val="26"/>
        </w:rPr>
        <w:tab/>
      </w:r>
      <w:r>
        <w:rPr>
          <w:rFonts w:eastAsia="Times New Roman" w:ascii="AytoRoquetas Light Condensed" w:hAnsi="AytoRoquetas Light Condensed"/>
          <w:bCs/>
          <w:color w:val="auto"/>
          <w:sz w:val="22"/>
          <w:szCs w:val="22"/>
        </w:rPr>
        <w:t>La Junta General queda enterada.</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13. TOMA DE CONOCIMIENTO del acta de recepción y entrega del suministro e instalación de la cubierta y acceso al depósito tampón en la ERAR de Roquetas de Mar.</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ab/>
        <w:t>Se da cuenta del acta de recepción y entrega del tampón de fecha 22 de julio de 2024:</w:t>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ind w:left="-567" w:hanging="0"/>
        <w:jc w:val="center"/>
        <w:rPr>
          <w:rFonts w:ascii="AytoRoquetas Light Condensed" w:hAnsi="AytoRoquetas Light Condensed" w:eastAsia="Times New Roman"/>
          <w:bCs/>
          <w:color w:val="auto"/>
          <w:sz w:val="22"/>
          <w:szCs w:val="22"/>
        </w:rPr>
      </w:pPr>
      <w:r>
        <w:rPr/>
        <w:drawing>
          <wp:inline distT="0" distB="0" distL="0" distR="0">
            <wp:extent cx="6250940" cy="8841740"/>
            <wp:effectExtent l="0" t="0" r="0" b="0"/>
            <wp:docPr id="11" name="Imagen 3854294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385429496" descr=""/>
                    <pic:cNvPicPr>
                      <a:picLocks noChangeAspect="1" noChangeArrowheads="1"/>
                    </pic:cNvPicPr>
                  </pic:nvPicPr>
                  <pic:blipFill>
                    <a:blip r:embed="rId8"/>
                    <a:stretch>
                      <a:fillRect/>
                    </a:stretch>
                  </pic:blipFill>
                  <pic:spPr bwMode="auto">
                    <a:xfrm>
                      <a:off x="0" y="0"/>
                      <a:ext cx="6250940" cy="8841740"/>
                    </a:xfrm>
                    <a:prstGeom prst="rect">
                      <a:avLst/>
                    </a:prstGeom>
                  </pic:spPr>
                </pic:pic>
              </a:graphicData>
            </a:graphic>
          </wp:inline>
        </w:drawing>
      </w:r>
    </w:p>
    <w:p>
      <w:pPr>
        <w:pStyle w:val="Formatolibre"/>
        <w:spacing w:lineRule="auto" w:line="276"/>
        <w:ind w:left="-567" w:hanging="0"/>
        <w:jc w:val="both"/>
        <w:rPr>
          <w:rFonts w:ascii="AytoRoquetas Light Condensed" w:hAnsi="AytoRoquetas Light Condensed" w:eastAsia="Times New Roman"/>
          <w:b/>
          <w:b/>
          <w:color w:val="auto"/>
          <w:sz w:val="26"/>
          <w:szCs w:val="26"/>
        </w:rPr>
      </w:pPr>
      <w:r>
        <w:rPr/>
        <w:drawing>
          <wp:inline distT="0" distB="0" distL="0" distR="0">
            <wp:extent cx="6172200" cy="8728710"/>
            <wp:effectExtent l="0" t="0" r="0" b="0"/>
            <wp:docPr id="12" name="Imagen 3854294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385429498" descr=""/>
                    <pic:cNvPicPr>
                      <a:picLocks noChangeAspect="1" noChangeArrowheads="1"/>
                    </pic:cNvPicPr>
                  </pic:nvPicPr>
                  <pic:blipFill>
                    <a:blip r:embed="rId9"/>
                    <a:stretch>
                      <a:fillRect/>
                    </a:stretch>
                  </pic:blipFill>
                  <pic:spPr bwMode="auto">
                    <a:xfrm>
                      <a:off x="0" y="0"/>
                      <a:ext cx="6172200" cy="8728710"/>
                    </a:xfrm>
                    <a:prstGeom prst="rect">
                      <a:avLst/>
                    </a:prstGeom>
                  </pic:spPr>
                </pic:pic>
              </a:graphicData>
            </a:graphic>
          </wp:inline>
        </w:drawing>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
          <w:color w:val="auto"/>
          <w:sz w:val="26"/>
          <w:szCs w:val="26"/>
        </w:rPr>
        <w:tab/>
      </w:r>
      <w:r>
        <w:rPr>
          <w:rFonts w:eastAsia="Times New Roman" w:ascii="AytoRoquetas Light Condensed" w:hAnsi="AytoRoquetas Light Condensed"/>
          <w:bCs/>
          <w:color w:val="auto"/>
          <w:sz w:val="22"/>
          <w:szCs w:val="22"/>
        </w:rPr>
        <w:t>La JUNTA GENERAL queda enterada.</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14.- PROPOSICIÓN relativa a la instalación de la planta piloto en ERAR El Ejido de tratamiento cuaternario para agua regenerada.</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
          <w:color w:val="auto"/>
          <w:sz w:val="26"/>
          <w:szCs w:val="26"/>
        </w:rPr>
        <w:tab/>
      </w:r>
      <w:r>
        <w:rPr>
          <w:rFonts w:eastAsia="Times New Roman" w:ascii="AytoRoquetas Light Condensed" w:hAnsi="AytoRoquetas Light Condensed"/>
          <w:bCs/>
          <w:color w:val="auto"/>
          <w:sz w:val="22"/>
          <w:szCs w:val="22"/>
        </w:rPr>
        <w:t>Se da cuenta de la proposición efectuada por la concesionaria con fecha 29 de enero de 2024 cuyo resumen de la misma es el siguiente:</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Cs/>
          <w:i/>
          <w:i/>
          <w:iCs/>
          <w:color w:val="auto"/>
          <w:sz w:val="22"/>
          <w:szCs w:val="22"/>
        </w:rPr>
      </w:pPr>
      <w:r>
        <w:rPr>
          <w:rFonts w:eastAsia="Times New Roman" w:ascii="AytoRoquetas Light Condensed" w:hAnsi="AytoRoquetas Light Condensed"/>
          <w:b/>
          <w:color w:val="auto"/>
          <w:sz w:val="26"/>
          <w:szCs w:val="26"/>
        </w:rPr>
        <w:tab/>
      </w:r>
      <w:r>
        <w:rPr>
          <w:rFonts w:eastAsia="Times New Roman" w:ascii="AytoRoquetas Light Condensed" w:hAnsi="AytoRoquetas Light Condensed"/>
          <w:bCs/>
          <w:i/>
          <w:iCs/>
          <w:color w:val="auto"/>
          <w:sz w:val="22"/>
          <w:szCs w:val="22"/>
        </w:rPr>
        <w:t>“Para establecer este tratamiento cuaternario a realizar para ponerla a disposición de la misma, esta concesionaria dispone en su departamento de I+D de una planta piloto que cumple las especificaciones para poder realizar las pruebas necesarias para determinar el método y los equipos más apropiados para realizar dicho trabajo.”</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ind w:firstLine="708"/>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La JUNTA GENERAL ha resuelto aprobar la proposición de la plata piloto en todos sus términos sin que la Junta General del consorcio asuma los costes variables.</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15.- PROPOSICIÓN relativa a la aprobación del Plan de Control de Vertidos a la red de saneamiento a la que da cobertura la ERAR Balerma para el año 2024.</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spacing w:val="-1"/>
          <w:sz w:val="22"/>
          <w:szCs w:val="22"/>
        </w:rPr>
      </w:pPr>
      <w:r>
        <w:rPr>
          <w:rFonts w:eastAsia="Times New Roman" w:ascii="AytoRoquetas Light Condensed" w:hAnsi="AytoRoquetas Light Condensed"/>
          <w:b/>
          <w:bCs/>
          <w:color w:val="auto"/>
          <w:sz w:val="26"/>
          <w:szCs w:val="26"/>
        </w:rPr>
        <w:tab/>
      </w:r>
      <w:r>
        <w:rPr>
          <w:rFonts w:eastAsia="Times New Roman" w:ascii="AytoRoquetas Light Condensed" w:hAnsi="AytoRoquetas Light Condensed"/>
          <w:bCs/>
          <w:color w:val="auto"/>
          <w:sz w:val="22"/>
          <w:szCs w:val="22"/>
        </w:rPr>
        <w:t xml:space="preserve">Se da cuenta del Informe de fecha 16 de noviembre de 2023 realizado por Bárbara Vázquez Romero en relación con </w:t>
      </w:r>
      <w:r>
        <w:rPr>
          <w:rFonts w:ascii="AytoRoquetas Light Condensed" w:hAnsi="AytoRoquetas Light Condensed"/>
          <w:sz w:val="22"/>
          <w:szCs w:val="22"/>
        </w:rPr>
        <w:t>el</w:t>
      </w:r>
      <w:r>
        <w:rPr>
          <w:rFonts w:ascii="AytoRoquetas Light Condensed" w:hAnsi="AytoRoquetas Light Condensed"/>
          <w:spacing w:val="-12"/>
          <w:sz w:val="22"/>
          <w:szCs w:val="22"/>
        </w:rPr>
        <w:t xml:space="preserve"> </w:t>
      </w:r>
      <w:r>
        <w:rPr>
          <w:rFonts w:ascii="AytoRoquetas Light Condensed" w:hAnsi="AytoRoquetas Light Condensed"/>
          <w:sz w:val="22"/>
          <w:szCs w:val="22"/>
        </w:rPr>
        <w:t>control</w:t>
      </w:r>
      <w:r>
        <w:rPr>
          <w:rFonts w:ascii="AytoRoquetas Light Condensed" w:hAnsi="AytoRoquetas Light Condensed"/>
          <w:spacing w:val="-12"/>
          <w:sz w:val="22"/>
          <w:szCs w:val="22"/>
        </w:rPr>
        <w:t xml:space="preserve"> </w:t>
      </w:r>
      <w:r>
        <w:rPr>
          <w:rFonts w:ascii="AytoRoquetas Light Condensed" w:hAnsi="AytoRoquetas Light Condensed"/>
          <w:sz w:val="22"/>
          <w:szCs w:val="22"/>
        </w:rPr>
        <w:t>de</w:t>
      </w:r>
      <w:r>
        <w:rPr>
          <w:rFonts w:ascii="AytoRoquetas Light Condensed" w:hAnsi="AytoRoquetas Light Condensed"/>
          <w:spacing w:val="-10"/>
          <w:sz w:val="22"/>
          <w:szCs w:val="22"/>
        </w:rPr>
        <w:t xml:space="preserve"> </w:t>
      </w:r>
      <w:r>
        <w:rPr>
          <w:rFonts w:ascii="AytoRoquetas Light Condensed" w:hAnsi="AytoRoquetas Light Condensed"/>
          <w:sz w:val="22"/>
          <w:szCs w:val="22"/>
        </w:rPr>
        <w:t>vertidos</w:t>
      </w:r>
      <w:r>
        <w:rPr>
          <w:rFonts w:ascii="AytoRoquetas Light Condensed" w:hAnsi="AytoRoquetas Light Condensed"/>
          <w:spacing w:val="-10"/>
          <w:sz w:val="22"/>
          <w:szCs w:val="22"/>
        </w:rPr>
        <w:t xml:space="preserve"> </w:t>
      </w:r>
      <w:r>
        <w:rPr>
          <w:rFonts w:ascii="AytoRoquetas Light Condensed" w:hAnsi="AytoRoquetas Light Condensed"/>
          <w:sz w:val="22"/>
          <w:szCs w:val="22"/>
        </w:rPr>
        <w:t>de</w:t>
      </w:r>
      <w:r>
        <w:rPr>
          <w:rFonts w:ascii="AytoRoquetas Light Condensed" w:hAnsi="AytoRoquetas Light Condensed"/>
          <w:spacing w:val="-11"/>
          <w:sz w:val="22"/>
          <w:szCs w:val="22"/>
        </w:rPr>
        <w:t xml:space="preserve"> </w:t>
      </w:r>
      <w:r>
        <w:rPr>
          <w:rFonts w:ascii="AytoRoquetas Light Condensed" w:hAnsi="AytoRoquetas Light Condensed"/>
          <w:sz w:val="22"/>
          <w:szCs w:val="22"/>
        </w:rPr>
        <w:t>aguas</w:t>
      </w:r>
      <w:r>
        <w:rPr>
          <w:rFonts w:ascii="AytoRoquetas Light Condensed" w:hAnsi="AytoRoquetas Light Condensed"/>
          <w:spacing w:val="-10"/>
          <w:sz w:val="22"/>
          <w:szCs w:val="22"/>
        </w:rPr>
        <w:t xml:space="preserve"> </w:t>
      </w:r>
      <w:r>
        <w:rPr>
          <w:rFonts w:ascii="AytoRoquetas Light Condensed" w:hAnsi="AytoRoquetas Light Condensed"/>
          <w:sz w:val="22"/>
          <w:szCs w:val="22"/>
        </w:rPr>
        <w:t>residuales</w:t>
      </w:r>
      <w:r>
        <w:rPr>
          <w:rFonts w:ascii="AytoRoquetas Light Condensed" w:hAnsi="AytoRoquetas Light Condensed"/>
          <w:spacing w:val="-8"/>
          <w:sz w:val="22"/>
          <w:szCs w:val="22"/>
        </w:rPr>
        <w:t xml:space="preserve"> </w:t>
      </w:r>
      <w:r>
        <w:rPr>
          <w:rFonts w:ascii="AytoRoquetas Light Condensed" w:hAnsi="AytoRoquetas Light Condensed"/>
          <w:sz w:val="22"/>
          <w:szCs w:val="22"/>
        </w:rPr>
        <w:t>en</w:t>
      </w:r>
      <w:r>
        <w:rPr>
          <w:rFonts w:ascii="AytoRoquetas Light Condensed" w:hAnsi="AytoRoquetas Light Condensed"/>
          <w:spacing w:val="-11"/>
          <w:sz w:val="22"/>
          <w:szCs w:val="22"/>
        </w:rPr>
        <w:t xml:space="preserve"> </w:t>
      </w:r>
      <w:r>
        <w:rPr>
          <w:rFonts w:ascii="AytoRoquetas Light Condensed" w:hAnsi="AytoRoquetas Light Condensed"/>
          <w:sz w:val="22"/>
          <w:szCs w:val="22"/>
        </w:rPr>
        <w:t>la</w:t>
      </w:r>
      <w:r>
        <w:rPr>
          <w:rFonts w:ascii="AytoRoquetas Light Condensed" w:hAnsi="AytoRoquetas Light Condensed"/>
          <w:spacing w:val="-11"/>
          <w:sz w:val="22"/>
          <w:szCs w:val="22"/>
        </w:rPr>
        <w:t xml:space="preserve"> </w:t>
      </w:r>
      <w:r>
        <w:rPr>
          <w:rFonts w:ascii="AytoRoquetas Light Condensed" w:hAnsi="AytoRoquetas Light Condensed"/>
          <w:sz w:val="22"/>
          <w:szCs w:val="22"/>
        </w:rPr>
        <w:t>población</w:t>
      </w:r>
      <w:r>
        <w:rPr>
          <w:rFonts w:ascii="AytoRoquetas Light Condensed" w:hAnsi="AytoRoquetas Light Condensed"/>
          <w:spacing w:val="-11"/>
          <w:sz w:val="22"/>
          <w:szCs w:val="22"/>
        </w:rPr>
        <w:t xml:space="preserve"> </w:t>
      </w:r>
      <w:r>
        <w:rPr>
          <w:rFonts w:ascii="AytoRoquetas Light Condensed" w:hAnsi="AytoRoquetas Light Condensed"/>
          <w:sz w:val="22"/>
          <w:szCs w:val="22"/>
        </w:rPr>
        <w:t>de</w:t>
      </w:r>
      <w:r>
        <w:rPr>
          <w:rFonts w:ascii="AytoRoquetas Light Condensed" w:hAnsi="AytoRoquetas Light Condensed"/>
          <w:spacing w:val="-11"/>
          <w:sz w:val="22"/>
          <w:szCs w:val="22"/>
        </w:rPr>
        <w:t xml:space="preserve"> </w:t>
      </w:r>
      <w:r>
        <w:rPr>
          <w:rFonts w:ascii="AytoRoquetas Light Condensed" w:hAnsi="AytoRoquetas Light Condensed"/>
          <w:sz w:val="22"/>
          <w:szCs w:val="22"/>
        </w:rPr>
        <w:t>Balerma</w:t>
      </w:r>
      <w:r>
        <w:rPr>
          <w:rFonts w:ascii="AytoRoquetas Light Condensed" w:hAnsi="AytoRoquetas Light Condensed"/>
          <w:spacing w:val="-11"/>
          <w:sz w:val="22"/>
          <w:szCs w:val="22"/>
        </w:rPr>
        <w:t xml:space="preserve"> </w:t>
      </w:r>
      <w:r>
        <w:rPr>
          <w:rFonts w:ascii="AytoRoquetas Light Condensed" w:hAnsi="AytoRoquetas Light Condensed"/>
          <w:sz w:val="22"/>
          <w:szCs w:val="22"/>
        </w:rPr>
        <w:t>y</w:t>
      </w:r>
      <w:r>
        <w:rPr>
          <w:rFonts w:ascii="AytoRoquetas Light Condensed" w:hAnsi="AytoRoquetas Light Condensed"/>
          <w:spacing w:val="-11"/>
          <w:sz w:val="22"/>
          <w:szCs w:val="22"/>
        </w:rPr>
        <w:t xml:space="preserve"> </w:t>
      </w:r>
      <w:r>
        <w:rPr>
          <w:rFonts w:ascii="AytoRoquetas Light Condensed" w:hAnsi="AytoRoquetas Light Condensed"/>
          <w:sz w:val="22"/>
          <w:szCs w:val="22"/>
        </w:rPr>
        <w:t xml:space="preserve">zonas </w:t>
      </w:r>
      <w:r>
        <w:rPr>
          <w:rFonts w:ascii="AytoRoquetas Light Condensed" w:hAnsi="AytoRoquetas Light Condensed"/>
          <w:spacing w:val="-75"/>
          <w:sz w:val="22"/>
          <w:szCs w:val="22"/>
        </w:rPr>
        <w:t xml:space="preserve"> </w:t>
      </w:r>
      <w:r>
        <w:rPr>
          <w:rFonts w:ascii="AytoRoquetas Light Condensed" w:hAnsi="AytoRoquetas Light Condensed"/>
          <w:spacing w:val="-1"/>
          <w:sz w:val="22"/>
          <w:szCs w:val="22"/>
        </w:rPr>
        <w:t>limítrofes para el año 2024, del siguiente tenor literal:</w:t>
      </w:r>
    </w:p>
    <w:p>
      <w:pPr>
        <w:pStyle w:val="Formatolibre"/>
        <w:spacing w:lineRule="auto" w:line="276"/>
        <w:jc w:val="both"/>
        <w:rPr>
          <w:rFonts w:ascii="AytoRoquetas Light Condensed" w:hAnsi="AytoRoquetas Light Condensed"/>
          <w:spacing w:val="-1"/>
          <w:sz w:val="22"/>
          <w:szCs w:val="22"/>
        </w:rPr>
      </w:pPr>
      <w:r>
        <w:rPr>
          <w:rFonts w:ascii="AytoRoquetas Light Condensed" w:hAnsi="AytoRoquetas Light Condensed"/>
          <w:spacing w:val="-1"/>
          <w:sz w:val="22"/>
          <w:szCs w:val="22"/>
        </w:rPr>
      </w:r>
    </w:p>
    <w:p>
      <w:pPr>
        <w:pStyle w:val="Ttulo1"/>
        <w:spacing w:lineRule="auto" w:line="276" w:before="248" w:after="60"/>
        <w:rPr>
          <w:rFonts w:ascii="AytoRoquetas Light Condensed" w:hAnsi="AytoRoquetas Light Condensed"/>
          <w:b w:val="false"/>
          <w:b w:val="false"/>
          <w:bCs w:val="false"/>
          <w:sz w:val="22"/>
          <w:szCs w:val="22"/>
        </w:rPr>
      </w:pPr>
      <w:r>
        <w:rPr>
          <w:rFonts w:ascii="AytoRoquetas Light Condensed" w:hAnsi="AytoRoquetas Light Condensed"/>
          <w:b w:val="false"/>
          <w:bCs w:val="false"/>
          <w:w w:val="95"/>
          <w:sz w:val="22"/>
          <w:szCs w:val="22"/>
        </w:rPr>
        <w:t>Resumen</w:t>
      </w:r>
    </w:p>
    <w:p>
      <w:pPr>
        <w:pStyle w:val="Cuerpodetexto"/>
        <w:spacing w:lineRule="auto" w:line="276" w:before="8" w:after="0"/>
        <w:rPr>
          <w:rFonts w:ascii="AytoRoquetas Light Condensed" w:hAnsi="AytoRoquetas Light Condensed"/>
          <w:b w:val="false"/>
          <w:b w:val="false"/>
          <w:sz w:val="22"/>
          <w:szCs w:val="22"/>
        </w:rPr>
      </w:pPr>
      <w:r>
        <w:rPr>
          <w:rFonts w:ascii="AytoRoquetas Light Condensed" w:hAnsi="AytoRoquetas Light Condensed"/>
          <w:b w:val="false"/>
          <w:sz w:val="22"/>
          <w:szCs w:val="22"/>
        </w:rPr>
      </w:r>
    </w:p>
    <w:p>
      <w:pPr>
        <w:pStyle w:val="Cuerpodetexto"/>
        <w:spacing w:lineRule="auto" w:line="276" w:before="1" w:after="0"/>
        <w:ind w:left="101" w:right="114" w:firstLine="707"/>
        <w:rPr>
          <w:rFonts w:ascii="AytoRoquetas Light Condensed" w:hAnsi="AytoRoquetas Light Condensed"/>
          <w:b w:val="false"/>
          <w:b w:val="false"/>
          <w:sz w:val="22"/>
          <w:szCs w:val="22"/>
        </w:rPr>
      </w:pPr>
      <w:r>
        <w:rPr>
          <w:rFonts w:ascii="AytoRoquetas Light Condensed" w:hAnsi="AytoRoquetas Light Condensed"/>
          <w:b w:val="false"/>
          <w:w w:val="95"/>
          <w:sz w:val="22"/>
          <w:szCs w:val="22"/>
        </w:rPr>
        <w:t>El objeto del presente informe es planificar una serie de actuaciones para</w:t>
      </w:r>
      <w:r>
        <w:rPr>
          <w:rFonts w:ascii="AytoRoquetas Light Condensed" w:hAnsi="AytoRoquetas Light Condensed"/>
          <w:b w:val="false"/>
          <w:spacing w:val="-71"/>
          <w:w w:val="95"/>
          <w:sz w:val="22"/>
          <w:szCs w:val="22"/>
        </w:rPr>
        <w:t xml:space="preserve"> </w:t>
      </w:r>
      <w:r>
        <w:rPr>
          <w:rFonts w:ascii="AytoRoquetas Light Condensed" w:hAnsi="AytoRoquetas Light Condensed"/>
          <w:b w:val="false"/>
          <w:sz w:val="22"/>
          <w:szCs w:val="22"/>
        </w:rPr>
        <w:t>el</w:t>
      </w:r>
      <w:r>
        <w:rPr>
          <w:rFonts w:ascii="AytoRoquetas Light Condensed" w:hAnsi="AytoRoquetas Light Condensed"/>
          <w:b w:val="false"/>
          <w:spacing w:val="-12"/>
          <w:sz w:val="22"/>
          <w:szCs w:val="22"/>
        </w:rPr>
        <w:t xml:space="preserve"> </w:t>
      </w:r>
      <w:r>
        <w:rPr>
          <w:rFonts w:ascii="AytoRoquetas Light Condensed" w:hAnsi="AytoRoquetas Light Condensed"/>
          <w:b w:val="false"/>
          <w:sz w:val="22"/>
          <w:szCs w:val="22"/>
        </w:rPr>
        <w:t>control</w:t>
      </w:r>
      <w:r>
        <w:rPr>
          <w:rFonts w:ascii="AytoRoquetas Light Condensed" w:hAnsi="AytoRoquetas Light Condensed"/>
          <w:b w:val="false"/>
          <w:spacing w:val="-12"/>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10"/>
          <w:sz w:val="22"/>
          <w:szCs w:val="22"/>
        </w:rPr>
        <w:t xml:space="preserve"> </w:t>
      </w:r>
      <w:r>
        <w:rPr>
          <w:rFonts w:ascii="AytoRoquetas Light Condensed" w:hAnsi="AytoRoquetas Light Condensed"/>
          <w:b w:val="false"/>
          <w:sz w:val="22"/>
          <w:szCs w:val="22"/>
        </w:rPr>
        <w:t>vertidos</w:t>
      </w:r>
      <w:r>
        <w:rPr>
          <w:rFonts w:ascii="AytoRoquetas Light Condensed" w:hAnsi="AytoRoquetas Light Condensed"/>
          <w:b w:val="false"/>
          <w:spacing w:val="-10"/>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11"/>
          <w:sz w:val="22"/>
          <w:szCs w:val="22"/>
        </w:rPr>
        <w:t xml:space="preserve"> </w:t>
      </w:r>
      <w:r>
        <w:rPr>
          <w:rFonts w:ascii="AytoRoquetas Light Condensed" w:hAnsi="AytoRoquetas Light Condensed"/>
          <w:b w:val="false"/>
          <w:sz w:val="22"/>
          <w:szCs w:val="22"/>
        </w:rPr>
        <w:t>aguas</w:t>
      </w:r>
      <w:r>
        <w:rPr>
          <w:rFonts w:ascii="AytoRoquetas Light Condensed" w:hAnsi="AytoRoquetas Light Condensed"/>
          <w:b w:val="false"/>
          <w:spacing w:val="-10"/>
          <w:sz w:val="22"/>
          <w:szCs w:val="22"/>
        </w:rPr>
        <w:t xml:space="preserve"> </w:t>
      </w:r>
      <w:r>
        <w:rPr>
          <w:rFonts w:ascii="AytoRoquetas Light Condensed" w:hAnsi="AytoRoquetas Light Condensed"/>
          <w:b w:val="false"/>
          <w:sz w:val="22"/>
          <w:szCs w:val="22"/>
        </w:rPr>
        <w:t>residuales</w:t>
      </w:r>
      <w:r>
        <w:rPr>
          <w:rFonts w:ascii="AytoRoquetas Light Condensed" w:hAnsi="AytoRoquetas Light Condensed"/>
          <w:b w:val="false"/>
          <w:spacing w:val="-8"/>
          <w:sz w:val="22"/>
          <w:szCs w:val="22"/>
        </w:rPr>
        <w:t xml:space="preserve"> </w:t>
      </w:r>
      <w:r>
        <w:rPr>
          <w:rFonts w:ascii="AytoRoquetas Light Condensed" w:hAnsi="AytoRoquetas Light Condensed"/>
          <w:b w:val="false"/>
          <w:sz w:val="22"/>
          <w:szCs w:val="22"/>
        </w:rPr>
        <w:t>en</w:t>
      </w:r>
      <w:r>
        <w:rPr>
          <w:rFonts w:ascii="AytoRoquetas Light Condensed" w:hAnsi="AytoRoquetas Light Condensed"/>
          <w:b w:val="false"/>
          <w:spacing w:val="-11"/>
          <w:sz w:val="22"/>
          <w:szCs w:val="22"/>
        </w:rPr>
        <w:t xml:space="preserve"> </w:t>
      </w:r>
      <w:r>
        <w:rPr>
          <w:rFonts w:ascii="AytoRoquetas Light Condensed" w:hAnsi="AytoRoquetas Light Condensed"/>
          <w:b w:val="false"/>
          <w:sz w:val="22"/>
          <w:szCs w:val="22"/>
        </w:rPr>
        <w:t>la</w:t>
      </w:r>
      <w:r>
        <w:rPr>
          <w:rFonts w:ascii="AytoRoquetas Light Condensed" w:hAnsi="AytoRoquetas Light Condensed"/>
          <w:b w:val="false"/>
          <w:spacing w:val="-11"/>
          <w:sz w:val="22"/>
          <w:szCs w:val="22"/>
        </w:rPr>
        <w:t xml:space="preserve"> </w:t>
      </w:r>
      <w:r>
        <w:rPr>
          <w:rFonts w:ascii="AytoRoquetas Light Condensed" w:hAnsi="AytoRoquetas Light Condensed"/>
          <w:b w:val="false"/>
          <w:sz w:val="22"/>
          <w:szCs w:val="22"/>
        </w:rPr>
        <w:t>población</w:t>
      </w:r>
      <w:r>
        <w:rPr>
          <w:rFonts w:ascii="AytoRoquetas Light Condensed" w:hAnsi="AytoRoquetas Light Condensed"/>
          <w:b w:val="false"/>
          <w:spacing w:val="-11"/>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11"/>
          <w:sz w:val="22"/>
          <w:szCs w:val="22"/>
        </w:rPr>
        <w:t xml:space="preserve"> </w:t>
      </w:r>
      <w:r>
        <w:rPr>
          <w:rFonts w:ascii="AytoRoquetas Light Condensed" w:hAnsi="AytoRoquetas Light Condensed"/>
          <w:b w:val="false"/>
          <w:sz w:val="22"/>
          <w:szCs w:val="22"/>
        </w:rPr>
        <w:t>Balerma</w:t>
      </w:r>
      <w:r>
        <w:rPr>
          <w:rFonts w:ascii="AytoRoquetas Light Condensed" w:hAnsi="AytoRoquetas Light Condensed"/>
          <w:b w:val="false"/>
          <w:spacing w:val="-11"/>
          <w:sz w:val="22"/>
          <w:szCs w:val="22"/>
        </w:rPr>
        <w:t xml:space="preserve"> </w:t>
      </w:r>
      <w:r>
        <w:rPr>
          <w:rFonts w:ascii="AytoRoquetas Light Condensed" w:hAnsi="AytoRoquetas Light Condensed"/>
          <w:b w:val="false"/>
          <w:sz w:val="22"/>
          <w:szCs w:val="22"/>
        </w:rPr>
        <w:t>y</w:t>
      </w:r>
      <w:r>
        <w:rPr>
          <w:rFonts w:ascii="AytoRoquetas Light Condensed" w:hAnsi="AytoRoquetas Light Condensed"/>
          <w:b w:val="false"/>
          <w:spacing w:val="-11"/>
          <w:sz w:val="22"/>
          <w:szCs w:val="22"/>
        </w:rPr>
        <w:t xml:space="preserve"> </w:t>
      </w:r>
      <w:r>
        <w:rPr>
          <w:rFonts w:ascii="AytoRoquetas Light Condensed" w:hAnsi="AytoRoquetas Light Condensed"/>
          <w:b w:val="false"/>
          <w:sz w:val="22"/>
          <w:szCs w:val="22"/>
        </w:rPr>
        <w:t>zonas</w:t>
      </w:r>
      <w:r>
        <w:rPr>
          <w:rFonts w:ascii="AytoRoquetas Light Condensed" w:hAnsi="AytoRoquetas Light Condensed"/>
          <w:b w:val="false"/>
          <w:spacing w:val="-75"/>
          <w:sz w:val="22"/>
          <w:szCs w:val="22"/>
        </w:rPr>
        <w:t xml:space="preserve"> </w:t>
      </w:r>
      <w:r>
        <w:rPr>
          <w:rFonts w:ascii="AytoRoquetas Light Condensed" w:hAnsi="AytoRoquetas Light Condensed"/>
          <w:b w:val="false"/>
          <w:spacing w:val="-1"/>
          <w:sz w:val="22"/>
          <w:szCs w:val="22"/>
        </w:rPr>
        <w:t>limítrofes,</w:t>
      </w:r>
      <w:r>
        <w:rPr>
          <w:rFonts w:ascii="AytoRoquetas Light Condensed" w:hAnsi="AytoRoquetas Light Condensed"/>
          <w:b w:val="false"/>
          <w:spacing w:val="-29"/>
          <w:sz w:val="22"/>
          <w:szCs w:val="22"/>
        </w:rPr>
        <w:t xml:space="preserve"> </w:t>
      </w:r>
      <w:r>
        <w:rPr>
          <w:rFonts w:ascii="AytoRoquetas Light Condensed" w:hAnsi="AytoRoquetas Light Condensed"/>
          <w:b w:val="false"/>
          <w:spacing w:val="-1"/>
          <w:sz w:val="22"/>
          <w:szCs w:val="22"/>
        </w:rPr>
        <w:t>con</w:t>
      </w:r>
      <w:r>
        <w:rPr>
          <w:rFonts w:ascii="AytoRoquetas Light Condensed" w:hAnsi="AytoRoquetas Light Condensed"/>
          <w:b w:val="false"/>
          <w:spacing w:val="-28"/>
          <w:sz w:val="22"/>
          <w:szCs w:val="22"/>
        </w:rPr>
        <w:t xml:space="preserve"> </w:t>
      </w:r>
      <w:r>
        <w:rPr>
          <w:rFonts w:ascii="AytoRoquetas Light Condensed" w:hAnsi="AytoRoquetas Light Condensed"/>
          <w:b w:val="false"/>
          <w:spacing w:val="-1"/>
          <w:sz w:val="22"/>
          <w:szCs w:val="22"/>
        </w:rPr>
        <w:t>el</w:t>
      </w:r>
      <w:r>
        <w:rPr>
          <w:rFonts w:ascii="AytoRoquetas Light Condensed" w:hAnsi="AytoRoquetas Light Condensed"/>
          <w:b w:val="false"/>
          <w:spacing w:val="-26"/>
          <w:sz w:val="22"/>
          <w:szCs w:val="22"/>
        </w:rPr>
        <w:t xml:space="preserve"> </w:t>
      </w:r>
      <w:r>
        <w:rPr>
          <w:rFonts w:ascii="AytoRoquetas Light Condensed" w:hAnsi="AytoRoquetas Light Condensed"/>
          <w:b w:val="false"/>
          <w:spacing w:val="-1"/>
          <w:sz w:val="22"/>
          <w:szCs w:val="22"/>
        </w:rPr>
        <w:t>fin</w:t>
      </w:r>
      <w:r>
        <w:rPr>
          <w:rFonts w:ascii="AytoRoquetas Light Condensed" w:hAnsi="AytoRoquetas Light Condensed"/>
          <w:b w:val="false"/>
          <w:spacing w:val="-25"/>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22"/>
          <w:sz w:val="22"/>
          <w:szCs w:val="22"/>
        </w:rPr>
        <w:t xml:space="preserve"> </w:t>
      </w:r>
      <w:r>
        <w:rPr>
          <w:rFonts w:ascii="AytoRoquetas Light Condensed" w:hAnsi="AytoRoquetas Light Condensed"/>
          <w:b w:val="false"/>
          <w:sz w:val="22"/>
          <w:szCs w:val="22"/>
        </w:rPr>
        <w:t>dar</w:t>
      </w:r>
      <w:r>
        <w:rPr>
          <w:rFonts w:ascii="AytoRoquetas Light Condensed" w:hAnsi="AytoRoquetas Light Condensed"/>
          <w:b w:val="false"/>
          <w:spacing w:val="-27"/>
          <w:sz w:val="22"/>
          <w:szCs w:val="22"/>
        </w:rPr>
        <w:t xml:space="preserve"> </w:t>
      </w:r>
      <w:r>
        <w:rPr>
          <w:rFonts w:ascii="AytoRoquetas Light Condensed" w:hAnsi="AytoRoquetas Light Condensed"/>
          <w:b w:val="false"/>
          <w:sz w:val="22"/>
          <w:szCs w:val="22"/>
        </w:rPr>
        <w:t>cumplimiento</w:t>
      </w:r>
      <w:r>
        <w:rPr>
          <w:rFonts w:ascii="AytoRoquetas Light Condensed" w:hAnsi="AytoRoquetas Light Condensed"/>
          <w:b w:val="false"/>
          <w:spacing w:val="-28"/>
          <w:sz w:val="22"/>
          <w:szCs w:val="22"/>
        </w:rPr>
        <w:t xml:space="preserve"> </w:t>
      </w:r>
      <w:r>
        <w:rPr>
          <w:rFonts w:ascii="AytoRoquetas Light Condensed" w:hAnsi="AytoRoquetas Light Condensed"/>
          <w:b w:val="false"/>
          <w:sz w:val="22"/>
          <w:szCs w:val="22"/>
        </w:rPr>
        <w:t>con</w:t>
      </w:r>
      <w:r>
        <w:rPr>
          <w:rFonts w:ascii="AytoRoquetas Light Condensed" w:hAnsi="AytoRoquetas Light Condensed"/>
          <w:b w:val="false"/>
          <w:spacing w:val="-28"/>
          <w:sz w:val="22"/>
          <w:szCs w:val="22"/>
        </w:rPr>
        <w:t xml:space="preserve"> </w:t>
      </w:r>
      <w:r>
        <w:rPr>
          <w:rFonts w:ascii="AytoRoquetas Light Condensed" w:hAnsi="AytoRoquetas Light Condensed"/>
          <w:b w:val="false"/>
          <w:sz w:val="22"/>
          <w:szCs w:val="22"/>
        </w:rPr>
        <w:t>lo</w:t>
      </w:r>
      <w:r>
        <w:rPr>
          <w:rFonts w:ascii="AytoRoquetas Light Condensed" w:hAnsi="AytoRoquetas Light Condensed"/>
          <w:b w:val="false"/>
          <w:spacing w:val="-28"/>
          <w:sz w:val="22"/>
          <w:szCs w:val="22"/>
        </w:rPr>
        <w:t xml:space="preserve"> </w:t>
      </w:r>
      <w:r>
        <w:rPr>
          <w:rFonts w:ascii="AytoRoquetas Light Condensed" w:hAnsi="AytoRoquetas Light Condensed"/>
          <w:b w:val="false"/>
          <w:sz w:val="22"/>
          <w:szCs w:val="22"/>
        </w:rPr>
        <w:t>establecido</w:t>
      </w:r>
      <w:r>
        <w:rPr>
          <w:rFonts w:ascii="AytoRoquetas Light Condensed" w:hAnsi="AytoRoquetas Light Condensed"/>
          <w:b w:val="false"/>
          <w:spacing w:val="-27"/>
          <w:sz w:val="22"/>
          <w:szCs w:val="22"/>
        </w:rPr>
        <w:t xml:space="preserve"> </w:t>
      </w:r>
      <w:r>
        <w:rPr>
          <w:rFonts w:ascii="AytoRoquetas Light Condensed" w:hAnsi="AytoRoquetas Light Condensed"/>
          <w:b w:val="false"/>
          <w:sz w:val="22"/>
          <w:szCs w:val="22"/>
        </w:rPr>
        <w:t>en</w:t>
      </w:r>
      <w:r>
        <w:rPr>
          <w:rFonts w:ascii="AytoRoquetas Light Condensed" w:hAnsi="AytoRoquetas Light Condensed"/>
          <w:b w:val="false"/>
          <w:spacing w:val="-27"/>
          <w:sz w:val="22"/>
          <w:szCs w:val="22"/>
        </w:rPr>
        <w:t xml:space="preserve"> </w:t>
      </w:r>
      <w:r>
        <w:rPr>
          <w:rFonts w:ascii="AytoRoquetas Light Condensed" w:hAnsi="AytoRoquetas Light Condensed"/>
          <w:b w:val="false"/>
          <w:sz w:val="22"/>
          <w:szCs w:val="22"/>
        </w:rPr>
        <w:t>la</w:t>
      </w:r>
      <w:r>
        <w:rPr>
          <w:rFonts w:ascii="AytoRoquetas Light Condensed" w:hAnsi="AytoRoquetas Light Condensed"/>
          <w:b w:val="false"/>
          <w:spacing w:val="-25"/>
          <w:sz w:val="22"/>
          <w:szCs w:val="22"/>
        </w:rPr>
        <w:t xml:space="preserve"> </w:t>
      </w:r>
      <w:r>
        <w:rPr>
          <w:rFonts w:ascii="AytoRoquetas Light Condensed" w:hAnsi="AytoRoquetas Light Condensed"/>
          <w:b w:val="false"/>
          <w:sz w:val="22"/>
          <w:szCs w:val="22"/>
        </w:rPr>
        <w:t>Ordenanza</w:t>
      </w:r>
      <w:r>
        <w:rPr>
          <w:rFonts w:ascii="AytoRoquetas Light Condensed" w:hAnsi="AytoRoquetas Light Condensed"/>
          <w:b w:val="false"/>
          <w:spacing w:val="-25"/>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75"/>
          <w:sz w:val="22"/>
          <w:szCs w:val="22"/>
        </w:rPr>
        <w:t xml:space="preserve"> </w:t>
      </w:r>
      <w:r>
        <w:rPr>
          <w:rFonts w:ascii="AytoRoquetas Light Condensed" w:hAnsi="AytoRoquetas Light Condensed"/>
          <w:b w:val="false"/>
          <w:w w:val="95"/>
          <w:sz w:val="22"/>
          <w:szCs w:val="22"/>
        </w:rPr>
        <w:t>vertidos a la red de alcantarillado del Consorcio para la Gestión de los Servicios</w:t>
      </w:r>
      <w:r>
        <w:rPr>
          <w:rFonts w:ascii="AytoRoquetas Light Condensed" w:hAnsi="AytoRoquetas Light Condensed"/>
          <w:b w:val="false"/>
          <w:spacing w:val="1"/>
          <w:w w:val="95"/>
          <w:sz w:val="22"/>
          <w:szCs w:val="22"/>
        </w:rPr>
        <w:t xml:space="preserve"> </w:t>
      </w:r>
      <w:r>
        <w:rPr>
          <w:rFonts w:ascii="AytoRoquetas Light Condensed" w:hAnsi="AytoRoquetas Light Condensed"/>
          <w:b w:val="false"/>
          <w:spacing w:val="-1"/>
          <w:sz w:val="22"/>
          <w:szCs w:val="22"/>
        </w:rPr>
        <w:t>Integrados</w:t>
      </w:r>
      <w:r>
        <w:rPr>
          <w:rFonts w:ascii="AytoRoquetas Light Condensed" w:hAnsi="AytoRoquetas Light Condensed"/>
          <w:b w:val="false"/>
          <w:spacing w:val="-30"/>
          <w:sz w:val="22"/>
          <w:szCs w:val="22"/>
        </w:rPr>
        <w:t xml:space="preserve"> </w:t>
      </w:r>
      <w:r>
        <w:rPr>
          <w:rFonts w:ascii="AytoRoquetas Light Condensed" w:hAnsi="AytoRoquetas Light Condensed"/>
          <w:b w:val="false"/>
          <w:spacing w:val="-1"/>
          <w:sz w:val="22"/>
          <w:szCs w:val="22"/>
        </w:rPr>
        <w:t>de</w:t>
      </w:r>
      <w:r>
        <w:rPr>
          <w:rFonts w:ascii="AytoRoquetas Light Condensed" w:hAnsi="AytoRoquetas Light Condensed"/>
          <w:b w:val="false"/>
          <w:spacing w:val="-29"/>
          <w:sz w:val="22"/>
          <w:szCs w:val="22"/>
        </w:rPr>
        <w:t xml:space="preserve"> </w:t>
      </w:r>
      <w:r>
        <w:rPr>
          <w:rFonts w:ascii="AytoRoquetas Light Condensed" w:hAnsi="AytoRoquetas Light Condensed"/>
          <w:b w:val="false"/>
          <w:spacing w:val="-1"/>
          <w:sz w:val="22"/>
          <w:szCs w:val="22"/>
        </w:rPr>
        <w:t>Abastecimiento</w:t>
      </w:r>
      <w:r>
        <w:rPr>
          <w:rFonts w:ascii="AytoRoquetas Light Condensed" w:hAnsi="AytoRoquetas Light Condensed"/>
          <w:b w:val="false"/>
          <w:spacing w:val="-30"/>
          <w:sz w:val="22"/>
          <w:szCs w:val="22"/>
        </w:rPr>
        <w:t xml:space="preserve"> </w:t>
      </w:r>
      <w:r>
        <w:rPr>
          <w:rFonts w:ascii="AytoRoquetas Light Condensed" w:hAnsi="AytoRoquetas Light Condensed"/>
          <w:b w:val="false"/>
          <w:spacing w:val="-1"/>
          <w:sz w:val="22"/>
          <w:szCs w:val="22"/>
        </w:rPr>
        <w:t>de</w:t>
      </w:r>
      <w:r>
        <w:rPr>
          <w:rFonts w:ascii="AytoRoquetas Light Condensed" w:hAnsi="AytoRoquetas Light Condensed"/>
          <w:b w:val="false"/>
          <w:spacing w:val="-30"/>
          <w:sz w:val="22"/>
          <w:szCs w:val="22"/>
        </w:rPr>
        <w:t xml:space="preserve"> </w:t>
      </w:r>
      <w:r>
        <w:rPr>
          <w:rFonts w:ascii="AytoRoquetas Light Condensed" w:hAnsi="AytoRoquetas Light Condensed"/>
          <w:b w:val="false"/>
          <w:spacing w:val="-1"/>
          <w:sz w:val="22"/>
          <w:szCs w:val="22"/>
        </w:rPr>
        <w:t>agua</w:t>
      </w:r>
      <w:r>
        <w:rPr>
          <w:rFonts w:ascii="AytoRoquetas Light Condensed" w:hAnsi="AytoRoquetas Light Condensed"/>
          <w:b w:val="false"/>
          <w:spacing w:val="-29"/>
          <w:sz w:val="22"/>
          <w:szCs w:val="22"/>
        </w:rPr>
        <w:t xml:space="preserve"> </w:t>
      </w:r>
      <w:r>
        <w:rPr>
          <w:rFonts w:ascii="AytoRoquetas Light Condensed" w:hAnsi="AytoRoquetas Light Condensed"/>
          <w:b w:val="false"/>
          <w:spacing w:val="-1"/>
          <w:sz w:val="22"/>
          <w:szCs w:val="22"/>
        </w:rPr>
        <w:t>y</w:t>
      </w:r>
      <w:r>
        <w:rPr>
          <w:rFonts w:ascii="AytoRoquetas Light Condensed" w:hAnsi="AytoRoquetas Light Condensed"/>
          <w:b w:val="false"/>
          <w:spacing w:val="-30"/>
          <w:sz w:val="22"/>
          <w:szCs w:val="22"/>
        </w:rPr>
        <w:t xml:space="preserve"> </w:t>
      </w:r>
      <w:r>
        <w:rPr>
          <w:rFonts w:ascii="AytoRoquetas Light Condensed" w:hAnsi="AytoRoquetas Light Condensed"/>
          <w:b w:val="false"/>
          <w:spacing w:val="-1"/>
          <w:sz w:val="22"/>
          <w:szCs w:val="22"/>
        </w:rPr>
        <w:t>saneamiento</w:t>
      </w:r>
      <w:r>
        <w:rPr>
          <w:rFonts w:ascii="AytoRoquetas Light Condensed" w:hAnsi="AytoRoquetas Light Condensed"/>
          <w:b w:val="false"/>
          <w:spacing w:val="-31"/>
          <w:sz w:val="22"/>
          <w:szCs w:val="22"/>
        </w:rPr>
        <w:t xml:space="preserve"> </w:t>
      </w:r>
      <w:r>
        <w:rPr>
          <w:rFonts w:ascii="AytoRoquetas Light Condensed" w:hAnsi="AytoRoquetas Light Condensed"/>
          <w:b w:val="false"/>
          <w:spacing w:val="-1"/>
          <w:sz w:val="22"/>
          <w:szCs w:val="22"/>
        </w:rPr>
        <w:t>del</w:t>
      </w:r>
      <w:r>
        <w:rPr>
          <w:rFonts w:ascii="AytoRoquetas Light Condensed" w:hAnsi="AytoRoquetas Light Condensed"/>
          <w:b w:val="false"/>
          <w:spacing w:val="-29"/>
          <w:sz w:val="22"/>
          <w:szCs w:val="22"/>
        </w:rPr>
        <w:t xml:space="preserve"> </w:t>
      </w:r>
      <w:r>
        <w:rPr>
          <w:rFonts w:ascii="AytoRoquetas Light Condensed" w:hAnsi="AytoRoquetas Light Condensed"/>
          <w:b w:val="false"/>
          <w:spacing w:val="-1"/>
          <w:sz w:val="22"/>
          <w:szCs w:val="22"/>
        </w:rPr>
        <w:t>Poniente</w:t>
      </w:r>
      <w:r>
        <w:rPr>
          <w:rFonts w:ascii="AytoRoquetas Light Condensed" w:hAnsi="AytoRoquetas Light Condensed"/>
          <w:b w:val="false"/>
          <w:spacing w:val="-29"/>
          <w:sz w:val="22"/>
          <w:szCs w:val="22"/>
        </w:rPr>
        <w:t xml:space="preserve"> </w:t>
      </w:r>
      <w:r>
        <w:rPr>
          <w:rFonts w:ascii="AytoRoquetas Light Condensed" w:hAnsi="AytoRoquetas Light Condensed"/>
          <w:b w:val="false"/>
          <w:sz w:val="22"/>
          <w:szCs w:val="22"/>
        </w:rPr>
        <w:t>Almeriense,</w:t>
      </w:r>
      <w:r>
        <w:rPr>
          <w:rFonts w:ascii="AytoRoquetas Light Condensed" w:hAnsi="AytoRoquetas Light Condensed"/>
          <w:b w:val="false"/>
          <w:spacing w:val="-75"/>
          <w:sz w:val="22"/>
          <w:szCs w:val="22"/>
        </w:rPr>
        <w:t xml:space="preserve"> </w:t>
      </w:r>
      <w:r>
        <w:rPr>
          <w:rFonts w:ascii="AytoRoquetas Light Condensed" w:hAnsi="AytoRoquetas Light Condensed"/>
          <w:b w:val="false"/>
          <w:w w:val="95"/>
          <w:sz w:val="22"/>
          <w:szCs w:val="22"/>
        </w:rPr>
        <w:t>publicada</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en</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el</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B.O.P.</w:t>
      </w:r>
      <w:r>
        <w:rPr>
          <w:rFonts w:ascii="AytoRoquetas Light Condensed" w:hAnsi="AytoRoquetas Light Condensed"/>
          <w:b w:val="false"/>
          <w:spacing w:val="-5"/>
          <w:w w:val="95"/>
          <w:sz w:val="22"/>
          <w:szCs w:val="22"/>
        </w:rPr>
        <w:t xml:space="preserve"> </w:t>
      </w:r>
      <w:r>
        <w:rPr>
          <w:rFonts w:ascii="AytoRoquetas Light Condensed" w:hAnsi="AytoRoquetas Light Condensed"/>
          <w:b w:val="false"/>
          <w:w w:val="95"/>
          <w:sz w:val="22"/>
          <w:szCs w:val="22"/>
        </w:rPr>
        <w:t>de</w:t>
      </w:r>
      <w:r>
        <w:rPr>
          <w:rFonts w:ascii="AytoRoquetas Light Condensed" w:hAnsi="AytoRoquetas Light Condensed"/>
          <w:b w:val="false"/>
          <w:spacing w:val="-5"/>
          <w:w w:val="95"/>
          <w:sz w:val="22"/>
          <w:szCs w:val="22"/>
        </w:rPr>
        <w:t xml:space="preserve"> </w:t>
      </w:r>
      <w:r>
        <w:rPr>
          <w:rFonts w:ascii="AytoRoquetas Light Condensed" w:hAnsi="AytoRoquetas Light Condensed"/>
          <w:b w:val="false"/>
          <w:w w:val="95"/>
          <w:sz w:val="22"/>
          <w:szCs w:val="22"/>
        </w:rPr>
        <w:t>Almería</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número</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149,</w:t>
      </w:r>
      <w:r>
        <w:rPr>
          <w:rFonts w:ascii="AytoRoquetas Light Condensed" w:hAnsi="AytoRoquetas Light Condensed"/>
          <w:b w:val="false"/>
          <w:spacing w:val="-7"/>
          <w:w w:val="95"/>
          <w:sz w:val="22"/>
          <w:szCs w:val="22"/>
        </w:rPr>
        <w:t xml:space="preserve"> </w:t>
      </w:r>
      <w:r>
        <w:rPr>
          <w:rFonts w:ascii="AytoRoquetas Light Condensed" w:hAnsi="AytoRoquetas Light Condensed"/>
          <w:b w:val="false"/>
          <w:w w:val="95"/>
          <w:sz w:val="22"/>
          <w:szCs w:val="22"/>
        </w:rPr>
        <w:t>de</w:t>
      </w:r>
      <w:r>
        <w:rPr>
          <w:rFonts w:ascii="AytoRoquetas Light Condensed" w:hAnsi="AytoRoquetas Light Condensed"/>
          <w:b w:val="false"/>
          <w:spacing w:val="-5"/>
          <w:w w:val="95"/>
          <w:sz w:val="22"/>
          <w:szCs w:val="22"/>
        </w:rPr>
        <w:t xml:space="preserve"> </w:t>
      </w:r>
      <w:r>
        <w:rPr>
          <w:rFonts w:ascii="AytoRoquetas Light Condensed" w:hAnsi="AytoRoquetas Light Condensed"/>
          <w:b w:val="false"/>
          <w:w w:val="95"/>
          <w:sz w:val="22"/>
          <w:szCs w:val="22"/>
        </w:rPr>
        <w:t>5</w:t>
      </w:r>
      <w:r>
        <w:rPr>
          <w:rFonts w:ascii="AytoRoquetas Light Condensed" w:hAnsi="AytoRoquetas Light Condensed"/>
          <w:b w:val="false"/>
          <w:spacing w:val="-7"/>
          <w:w w:val="95"/>
          <w:sz w:val="22"/>
          <w:szCs w:val="22"/>
        </w:rPr>
        <w:t xml:space="preserve"> </w:t>
      </w:r>
      <w:r>
        <w:rPr>
          <w:rFonts w:ascii="AytoRoquetas Light Condensed" w:hAnsi="AytoRoquetas Light Condensed"/>
          <w:b w:val="false"/>
          <w:w w:val="95"/>
          <w:sz w:val="22"/>
          <w:szCs w:val="22"/>
        </w:rPr>
        <w:t>de</w:t>
      </w:r>
      <w:r>
        <w:rPr>
          <w:rFonts w:ascii="AytoRoquetas Light Condensed" w:hAnsi="AytoRoquetas Light Condensed"/>
          <w:b w:val="false"/>
          <w:spacing w:val="-5"/>
          <w:w w:val="95"/>
          <w:sz w:val="22"/>
          <w:szCs w:val="22"/>
        </w:rPr>
        <w:t xml:space="preserve"> </w:t>
      </w:r>
      <w:r>
        <w:rPr>
          <w:rFonts w:ascii="AytoRoquetas Light Condensed" w:hAnsi="AytoRoquetas Light Condensed"/>
          <w:b w:val="false"/>
          <w:w w:val="95"/>
          <w:sz w:val="22"/>
          <w:szCs w:val="22"/>
        </w:rPr>
        <w:t>agosto</w:t>
      </w:r>
      <w:r>
        <w:rPr>
          <w:rFonts w:ascii="AytoRoquetas Light Condensed" w:hAnsi="AytoRoquetas Light Condensed"/>
          <w:b w:val="false"/>
          <w:spacing w:val="-7"/>
          <w:w w:val="95"/>
          <w:sz w:val="22"/>
          <w:szCs w:val="22"/>
        </w:rPr>
        <w:t xml:space="preserve"> </w:t>
      </w:r>
      <w:r>
        <w:rPr>
          <w:rFonts w:ascii="AytoRoquetas Light Condensed" w:hAnsi="AytoRoquetas Light Condensed"/>
          <w:b w:val="false"/>
          <w:w w:val="95"/>
          <w:sz w:val="22"/>
          <w:szCs w:val="22"/>
        </w:rPr>
        <w:t>de</w:t>
      </w:r>
      <w:r>
        <w:rPr>
          <w:rFonts w:ascii="AytoRoquetas Light Condensed" w:hAnsi="AytoRoquetas Light Condensed"/>
          <w:b w:val="false"/>
          <w:spacing w:val="-5"/>
          <w:w w:val="95"/>
          <w:sz w:val="22"/>
          <w:szCs w:val="22"/>
        </w:rPr>
        <w:t xml:space="preserve"> </w:t>
      </w:r>
      <w:r>
        <w:rPr>
          <w:rFonts w:ascii="AytoRoquetas Light Condensed" w:hAnsi="AytoRoquetas Light Condensed"/>
          <w:b w:val="false"/>
          <w:w w:val="95"/>
          <w:sz w:val="22"/>
          <w:szCs w:val="22"/>
        </w:rPr>
        <w:t>2021.</w:t>
      </w:r>
    </w:p>
    <w:p>
      <w:pPr>
        <w:pStyle w:val="Cuerpodetexto"/>
        <w:spacing w:lineRule="auto" w:line="276" w:before="167" w:after="0"/>
        <w:ind w:left="101" w:right="115" w:firstLine="707"/>
        <w:rPr>
          <w:rFonts w:ascii="AytoRoquetas Light Condensed" w:hAnsi="AytoRoquetas Light Condensed"/>
          <w:b w:val="false"/>
          <w:b w:val="false"/>
          <w:bCs/>
          <w:sz w:val="22"/>
          <w:szCs w:val="22"/>
        </w:rPr>
      </w:pPr>
      <w:r>
        <w:rPr>
          <w:rFonts w:ascii="AytoRoquetas Light Condensed" w:hAnsi="AytoRoquetas Light Condensed"/>
          <w:b w:val="false"/>
          <w:bCs/>
          <w:sz w:val="22"/>
          <w:szCs w:val="22"/>
        </w:rPr>
        <w:t>A partir de la base de datos de clientes, se ha realizado una criba por</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municipio</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y</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por volumen</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vertido,</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identificándose</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42 empresas</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de</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gran</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pacing w:val="-1"/>
          <w:sz w:val="22"/>
          <w:szCs w:val="22"/>
        </w:rPr>
        <w:t>envergadura</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pacing w:val="-1"/>
          <w:sz w:val="22"/>
          <w:szCs w:val="22"/>
        </w:rPr>
        <w:t>respecto</w:t>
      </w:r>
      <w:r>
        <w:rPr>
          <w:rFonts w:ascii="AytoRoquetas Light Condensed" w:hAnsi="AytoRoquetas Light Condensed"/>
          <w:b w:val="false"/>
          <w:bCs/>
          <w:spacing w:val="-21"/>
          <w:sz w:val="22"/>
          <w:szCs w:val="22"/>
        </w:rPr>
        <w:t xml:space="preserve"> </w:t>
      </w:r>
      <w:r>
        <w:rPr>
          <w:rFonts w:ascii="AytoRoquetas Light Condensed" w:hAnsi="AytoRoquetas Light Condensed"/>
          <w:b w:val="false"/>
          <w:bCs/>
          <w:sz w:val="22"/>
          <w:szCs w:val="22"/>
        </w:rPr>
        <w:t>a</w:t>
      </w:r>
      <w:r>
        <w:rPr>
          <w:rFonts w:ascii="AytoRoquetas Light Condensed" w:hAnsi="AytoRoquetas Light Condensed"/>
          <w:b w:val="false"/>
          <w:bCs/>
          <w:spacing w:val="-16"/>
          <w:sz w:val="22"/>
          <w:szCs w:val="22"/>
        </w:rPr>
        <w:t xml:space="preserve"> </w:t>
      </w:r>
      <w:r>
        <w:rPr>
          <w:rFonts w:ascii="AytoRoquetas Light Condensed" w:hAnsi="AytoRoquetas Light Condensed"/>
          <w:b w:val="false"/>
          <w:bCs/>
          <w:sz w:val="22"/>
          <w:szCs w:val="22"/>
        </w:rPr>
        <w:t>las</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z w:val="22"/>
          <w:szCs w:val="22"/>
        </w:rPr>
        <w:t>demás</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z w:val="22"/>
          <w:szCs w:val="22"/>
        </w:rPr>
        <w:t>y</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que</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z w:val="22"/>
          <w:szCs w:val="22"/>
        </w:rPr>
        <w:t>requieren</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un</w:t>
      </w:r>
      <w:r>
        <w:rPr>
          <w:rFonts w:ascii="AytoRoquetas Light Condensed" w:hAnsi="AytoRoquetas Light Condensed"/>
          <w:b w:val="false"/>
          <w:bCs/>
          <w:spacing w:val="-18"/>
          <w:sz w:val="22"/>
          <w:szCs w:val="22"/>
        </w:rPr>
        <w:t xml:space="preserve"> </w:t>
      </w:r>
      <w:r>
        <w:rPr>
          <w:rFonts w:ascii="AytoRoquetas Light Condensed" w:hAnsi="AytoRoquetas Light Condensed"/>
          <w:b w:val="false"/>
          <w:bCs/>
          <w:sz w:val="22"/>
          <w:szCs w:val="22"/>
        </w:rPr>
        <w:t>mayor</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control,</w:t>
      </w:r>
      <w:r>
        <w:rPr>
          <w:rFonts w:ascii="AytoRoquetas Light Condensed" w:hAnsi="AytoRoquetas Light Condensed"/>
          <w:b w:val="false"/>
          <w:bCs/>
          <w:spacing w:val="-19"/>
          <w:sz w:val="22"/>
          <w:szCs w:val="22"/>
        </w:rPr>
        <w:t xml:space="preserve"> </w:t>
      </w:r>
      <w:r>
        <w:rPr>
          <w:rFonts w:ascii="AytoRoquetas Light Condensed" w:hAnsi="AytoRoquetas Light Condensed"/>
          <w:b w:val="false"/>
          <w:bCs/>
          <w:sz w:val="22"/>
          <w:szCs w:val="22"/>
        </w:rPr>
        <w:t>debido</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z w:val="22"/>
          <w:szCs w:val="22"/>
        </w:rPr>
        <w:t>a</w:t>
      </w:r>
      <w:r>
        <w:rPr>
          <w:rFonts w:ascii="AytoRoquetas Light Condensed" w:hAnsi="AytoRoquetas Light Condensed"/>
          <w:b w:val="false"/>
          <w:bCs/>
          <w:spacing w:val="-75"/>
          <w:sz w:val="22"/>
          <w:szCs w:val="22"/>
        </w:rPr>
        <w:t xml:space="preserve"> </w:t>
      </w:r>
      <w:r>
        <w:rPr>
          <w:rFonts w:ascii="AytoRoquetas Light Condensed" w:hAnsi="AytoRoquetas Light Condensed"/>
          <w:b w:val="false"/>
          <w:bCs/>
          <w:spacing w:val="-1"/>
          <w:sz w:val="22"/>
          <w:szCs w:val="22"/>
        </w:rPr>
        <w:t>los</w:t>
      </w:r>
      <w:r>
        <w:rPr>
          <w:rFonts w:ascii="AytoRoquetas Light Condensed" w:hAnsi="AytoRoquetas Light Condensed"/>
          <w:b w:val="false"/>
          <w:bCs/>
          <w:spacing w:val="-25"/>
          <w:sz w:val="22"/>
          <w:szCs w:val="22"/>
        </w:rPr>
        <w:t xml:space="preserve"> </w:t>
      </w:r>
      <w:r>
        <w:rPr>
          <w:rFonts w:ascii="AytoRoquetas Light Condensed" w:hAnsi="AytoRoquetas Light Condensed"/>
          <w:b w:val="false"/>
          <w:bCs/>
          <w:spacing w:val="-1"/>
          <w:sz w:val="22"/>
          <w:szCs w:val="22"/>
        </w:rPr>
        <w:t>problemas</w:t>
      </w:r>
      <w:r>
        <w:rPr>
          <w:rFonts w:ascii="AytoRoquetas Light Condensed" w:hAnsi="AytoRoquetas Light Condensed"/>
          <w:b w:val="false"/>
          <w:bCs/>
          <w:spacing w:val="-24"/>
          <w:sz w:val="22"/>
          <w:szCs w:val="22"/>
        </w:rPr>
        <w:t xml:space="preserve"> </w:t>
      </w:r>
      <w:r>
        <w:rPr>
          <w:rFonts w:ascii="AytoRoquetas Light Condensed" w:hAnsi="AytoRoquetas Light Condensed"/>
          <w:b w:val="false"/>
          <w:bCs/>
          <w:spacing w:val="-1"/>
          <w:sz w:val="22"/>
          <w:szCs w:val="22"/>
        </w:rPr>
        <w:t>que</w:t>
      </w:r>
      <w:r>
        <w:rPr>
          <w:rFonts w:ascii="AytoRoquetas Light Condensed" w:hAnsi="AytoRoquetas Light Condensed"/>
          <w:b w:val="false"/>
          <w:bCs/>
          <w:spacing w:val="-25"/>
          <w:sz w:val="22"/>
          <w:szCs w:val="22"/>
        </w:rPr>
        <w:t xml:space="preserve"> </w:t>
      </w:r>
      <w:r>
        <w:rPr>
          <w:rFonts w:ascii="AytoRoquetas Light Condensed" w:hAnsi="AytoRoquetas Light Condensed"/>
          <w:b w:val="false"/>
          <w:bCs/>
          <w:spacing w:val="-1"/>
          <w:sz w:val="22"/>
          <w:szCs w:val="22"/>
        </w:rPr>
        <w:t>un</w:t>
      </w:r>
      <w:r>
        <w:rPr>
          <w:rFonts w:ascii="AytoRoquetas Light Condensed" w:hAnsi="AytoRoquetas Light Condensed"/>
          <w:b w:val="false"/>
          <w:bCs/>
          <w:spacing w:val="-24"/>
          <w:sz w:val="22"/>
          <w:szCs w:val="22"/>
        </w:rPr>
        <w:t xml:space="preserve"> </w:t>
      </w:r>
      <w:r>
        <w:rPr>
          <w:rFonts w:ascii="AytoRoquetas Light Condensed" w:hAnsi="AytoRoquetas Light Condensed"/>
          <w:b w:val="false"/>
          <w:bCs/>
          <w:spacing w:val="-1"/>
          <w:sz w:val="22"/>
          <w:szCs w:val="22"/>
        </w:rPr>
        <w:t>vertido</w:t>
      </w:r>
      <w:r>
        <w:rPr>
          <w:rFonts w:ascii="AytoRoquetas Light Condensed" w:hAnsi="AytoRoquetas Light Condensed"/>
          <w:b w:val="false"/>
          <w:bCs/>
          <w:spacing w:val="-26"/>
          <w:sz w:val="22"/>
          <w:szCs w:val="22"/>
        </w:rPr>
        <w:t xml:space="preserve"> </w:t>
      </w:r>
      <w:r>
        <w:rPr>
          <w:rFonts w:ascii="AytoRoquetas Light Condensed" w:hAnsi="AytoRoquetas Light Condensed"/>
          <w:b w:val="false"/>
          <w:bCs/>
          <w:spacing w:val="-1"/>
          <w:sz w:val="22"/>
          <w:szCs w:val="22"/>
        </w:rPr>
        <w:t>no</w:t>
      </w:r>
      <w:r>
        <w:rPr>
          <w:rFonts w:ascii="AytoRoquetas Light Condensed" w:hAnsi="AytoRoquetas Light Condensed"/>
          <w:b w:val="false"/>
          <w:bCs/>
          <w:spacing w:val="-25"/>
          <w:sz w:val="22"/>
          <w:szCs w:val="22"/>
        </w:rPr>
        <w:t xml:space="preserve"> </w:t>
      </w:r>
      <w:r>
        <w:rPr>
          <w:rFonts w:ascii="AytoRoquetas Light Condensed" w:hAnsi="AytoRoquetas Light Condensed"/>
          <w:b w:val="false"/>
          <w:bCs/>
          <w:spacing w:val="-1"/>
          <w:sz w:val="22"/>
          <w:szCs w:val="22"/>
        </w:rPr>
        <w:t>urbano</w:t>
      </w:r>
      <w:r>
        <w:rPr>
          <w:rFonts w:ascii="AytoRoquetas Light Condensed" w:hAnsi="AytoRoquetas Light Condensed"/>
          <w:b w:val="false"/>
          <w:bCs/>
          <w:spacing w:val="-25"/>
          <w:sz w:val="22"/>
          <w:szCs w:val="22"/>
        </w:rPr>
        <w:t xml:space="preserve"> </w:t>
      </w:r>
      <w:r>
        <w:rPr>
          <w:rFonts w:ascii="AytoRoquetas Light Condensed" w:hAnsi="AytoRoquetas Light Condensed"/>
          <w:b w:val="false"/>
          <w:bCs/>
          <w:spacing w:val="-1"/>
          <w:sz w:val="22"/>
          <w:szCs w:val="22"/>
        </w:rPr>
        <w:t>emitido</w:t>
      </w:r>
      <w:r>
        <w:rPr>
          <w:rFonts w:ascii="AytoRoquetas Light Condensed" w:hAnsi="AytoRoquetas Light Condensed"/>
          <w:b w:val="false"/>
          <w:bCs/>
          <w:spacing w:val="-26"/>
          <w:sz w:val="22"/>
          <w:szCs w:val="22"/>
        </w:rPr>
        <w:t xml:space="preserve"> </w:t>
      </w:r>
      <w:r>
        <w:rPr>
          <w:rFonts w:ascii="AytoRoquetas Light Condensed" w:hAnsi="AytoRoquetas Light Condensed"/>
          <w:b w:val="false"/>
          <w:bCs/>
          <w:spacing w:val="-1"/>
          <w:sz w:val="22"/>
          <w:szCs w:val="22"/>
        </w:rPr>
        <w:t>por</w:t>
      </w:r>
      <w:r>
        <w:rPr>
          <w:rFonts w:ascii="AytoRoquetas Light Condensed" w:hAnsi="AytoRoquetas Light Condensed"/>
          <w:b w:val="false"/>
          <w:bCs/>
          <w:spacing w:val="-24"/>
          <w:sz w:val="22"/>
          <w:szCs w:val="22"/>
        </w:rPr>
        <w:t xml:space="preserve"> </w:t>
      </w:r>
      <w:r>
        <w:rPr>
          <w:rFonts w:ascii="AytoRoquetas Light Condensed" w:hAnsi="AytoRoquetas Light Condensed"/>
          <w:b w:val="false"/>
          <w:bCs/>
          <w:spacing w:val="-1"/>
          <w:sz w:val="22"/>
          <w:szCs w:val="22"/>
        </w:rPr>
        <w:t>ellas</w:t>
      </w:r>
      <w:r>
        <w:rPr>
          <w:rFonts w:ascii="AytoRoquetas Light Condensed" w:hAnsi="AytoRoquetas Light Condensed"/>
          <w:b w:val="false"/>
          <w:bCs/>
          <w:spacing w:val="-24"/>
          <w:sz w:val="22"/>
          <w:szCs w:val="22"/>
        </w:rPr>
        <w:t xml:space="preserve"> </w:t>
      </w:r>
      <w:r>
        <w:rPr>
          <w:rFonts w:ascii="AytoRoquetas Light Condensed" w:hAnsi="AytoRoquetas Light Condensed"/>
          <w:b w:val="false"/>
          <w:bCs/>
          <w:spacing w:val="-1"/>
          <w:sz w:val="22"/>
          <w:szCs w:val="22"/>
        </w:rPr>
        <w:t>puede</w:t>
      </w:r>
      <w:r>
        <w:rPr>
          <w:rFonts w:ascii="AytoRoquetas Light Condensed" w:hAnsi="AytoRoquetas Light Condensed"/>
          <w:b w:val="false"/>
          <w:bCs/>
          <w:spacing w:val="-23"/>
          <w:sz w:val="22"/>
          <w:szCs w:val="22"/>
        </w:rPr>
        <w:t xml:space="preserve"> </w:t>
      </w:r>
      <w:r>
        <w:rPr>
          <w:rFonts w:ascii="AytoRoquetas Light Condensed" w:hAnsi="AytoRoquetas Light Condensed"/>
          <w:b w:val="false"/>
          <w:bCs/>
          <w:spacing w:val="-1"/>
          <w:sz w:val="22"/>
          <w:szCs w:val="22"/>
        </w:rPr>
        <w:t>ocasionar</w:t>
      </w:r>
      <w:r>
        <w:rPr>
          <w:rFonts w:ascii="AytoRoquetas Light Condensed" w:hAnsi="AytoRoquetas Light Condensed"/>
          <w:b w:val="false"/>
          <w:bCs/>
          <w:spacing w:val="-23"/>
          <w:sz w:val="22"/>
          <w:szCs w:val="22"/>
        </w:rPr>
        <w:t xml:space="preserve"> </w:t>
      </w:r>
      <w:r>
        <w:rPr>
          <w:rFonts w:ascii="AytoRoquetas Light Condensed" w:hAnsi="AytoRoquetas Light Condensed"/>
          <w:b w:val="false"/>
          <w:bCs/>
          <w:sz w:val="22"/>
          <w:szCs w:val="22"/>
        </w:rPr>
        <w:t>en</w:t>
      </w:r>
      <w:r>
        <w:rPr>
          <w:rFonts w:ascii="AytoRoquetas Light Condensed" w:hAnsi="AytoRoquetas Light Condensed"/>
          <w:b w:val="false"/>
          <w:bCs/>
          <w:spacing w:val="-25"/>
          <w:sz w:val="22"/>
          <w:szCs w:val="22"/>
        </w:rPr>
        <w:t xml:space="preserve"> </w:t>
      </w:r>
      <w:r>
        <w:rPr>
          <w:rFonts w:ascii="AytoRoquetas Light Condensed" w:hAnsi="AytoRoquetas Light Condensed"/>
          <w:b w:val="false"/>
          <w:bCs/>
          <w:sz w:val="22"/>
          <w:szCs w:val="22"/>
        </w:rPr>
        <w:t>la</w:t>
      </w:r>
      <w:r>
        <w:rPr>
          <w:rFonts w:ascii="AytoRoquetas Light Condensed" w:hAnsi="AytoRoquetas Light Condensed"/>
          <w:b w:val="false"/>
          <w:bCs/>
          <w:spacing w:val="-75"/>
          <w:sz w:val="22"/>
          <w:szCs w:val="22"/>
        </w:rPr>
        <w:t xml:space="preserve"> </w:t>
      </w:r>
      <w:r>
        <w:rPr>
          <w:rFonts w:ascii="AytoRoquetas Light Condensed" w:hAnsi="AytoRoquetas Light Condensed"/>
          <w:b w:val="false"/>
          <w:bCs/>
          <w:w w:val="95"/>
          <w:sz w:val="22"/>
          <w:szCs w:val="22"/>
        </w:rPr>
        <w:t>gestión</w:t>
      </w:r>
      <w:r>
        <w:rPr>
          <w:rFonts w:ascii="AytoRoquetas Light Condensed" w:hAnsi="AytoRoquetas Light Condensed"/>
          <w:b w:val="false"/>
          <w:bCs/>
          <w:spacing w:val="-15"/>
          <w:w w:val="95"/>
          <w:sz w:val="22"/>
          <w:szCs w:val="22"/>
        </w:rPr>
        <w:t xml:space="preserve"> </w:t>
      </w:r>
      <w:r>
        <w:rPr>
          <w:rFonts w:ascii="AytoRoquetas Light Condensed" w:hAnsi="AytoRoquetas Light Condensed"/>
          <w:b w:val="false"/>
          <w:bCs/>
          <w:w w:val="95"/>
          <w:sz w:val="22"/>
          <w:szCs w:val="22"/>
        </w:rPr>
        <w:t>de</w:t>
      </w:r>
      <w:r>
        <w:rPr>
          <w:rFonts w:ascii="AytoRoquetas Light Condensed" w:hAnsi="AytoRoquetas Light Condensed"/>
          <w:b w:val="false"/>
          <w:bCs/>
          <w:spacing w:val="-12"/>
          <w:w w:val="95"/>
          <w:sz w:val="22"/>
          <w:szCs w:val="22"/>
        </w:rPr>
        <w:t xml:space="preserve"> </w:t>
      </w:r>
      <w:r>
        <w:rPr>
          <w:rFonts w:ascii="AytoRoquetas Light Condensed" w:hAnsi="AytoRoquetas Light Condensed"/>
          <w:b w:val="false"/>
          <w:bCs/>
          <w:w w:val="95"/>
          <w:sz w:val="22"/>
          <w:szCs w:val="22"/>
        </w:rPr>
        <w:t>la</w:t>
      </w:r>
      <w:r>
        <w:rPr>
          <w:rFonts w:ascii="AytoRoquetas Light Condensed" w:hAnsi="AytoRoquetas Light Condensed"/>
          <w:b w:val="false"/>
          <w:bCs/>
          <w:spacing w:val="-12"/>
          <w:w w:val="95"/>
          <w:sz w:val="22"/>
          <w:szCs w:val="22"/>
        </w:rPr>
        <w:t xml:space="preserve"> </w:t>
      </w:r>
      <w:r>
        <w:rPr>
          <w:rFonts w:ascii="AytoRoquetas Light Condensed" w:hAnsi="AytoRoquetas Light Condensed"/>
          <w:b w:val="false"/>
          <w:bCs/>
          <w:w w:val="95"/>
          <w:sz w:val="22"/>
          <w:szCs w:val="22"/>
        </w:rPr>
        <w:t>EDAR</w:t>
      </w:r>
      <w:r>
        <w:rPr>
          <w:rFonts w:ascii="AytoRoquetas Light Condensed" w:hAnsi="AytoRoquetas Light Condensed"/>
          <w:b w:val="false"/>
          <w:bCs/>
          <w:spacing w:val="-12"/>
          <w:w w:val="95"/>
          <w:sz w:val="22"/>
          <w:szCs w:val="22"/>
        </w:rPr>
        <w:t xml:space="preserve"> </w:t>
      </w:r>
      <w:r>
        <w:rPr>
          <w:rFonts w:ascii="AytoRoquetas Light Condensed" w:hAnsi="AytoRoquetas Light Condensed"/>
          <w:b w:val="false"/>
          <w:bCs/>
          <w:w w:val="95"/>
          <w:sz w:val="22"/>
          <w:szCs w:val="22"/>
        </w:rPr>
        <w:t>de</w:t>
      </w:r>
      <w:r>
        <w:rPr>
          <w:rFonts w:ascii="AytoRoquetas Light Condensed" w:hAnsi="AytoRoquetas Light Condensed"/>
          <w:b w:val="false"/>
          <w:bCs/>
          <w:spacing w:val="-12"/>
          <w:w w:val="95"/>
          <w:sz w:val="22"/>
          <w:szCs w:val="22"/>
        </w:rPr>
        <w:t xml:space="preserve"> </w:t>
      </w:r>
      <w:r>
        <w:rPr>
          <w:rFonts w:ascii="AytoRoquetas Light Condensed" w:hAnsi="AytoRoquetas Light Condensed"/>
          <w:b w:val="false"/>
          <w:bCs/>
          <w:w w:val="95"/>
          <w:sz w:val="22"/>
          <w:szCs w:val="22"/>
        </w:rPr>
        <w:t>Balerma.</w:t>
      </w:r>
    </w:p>
    <w:p>
      <w:pPr>
        <w:pStyle w:val="Formatolibre"/>
        <w:spacing w:lineRule="auto" w:line="276"/>
        <w:jc w:val="both"/>
        <w:rPr>
          <w:rFonts w:ascii="AytoRoquetas Light Condensed" w:hAnsi="AytoRoquetas Light Condensed"/>
          <w:bCs/>
          <w:sz w:val="22"/>
          <w:szCs w:val="22"/>
        </w:rPr>
      </w:pPr>
      <w:r>
        <w:rPr>
          <w:rFonts w:ascii="AytoRoquetas Light Condensed" w:hAnsi="AytoRoquetas Light Condensed"/>
          <w:bCs/>
          <w:sz w:val="22"/>
          <w:szCs w:val="22"/>
        </w:rPr>
        <w:t>Es por ello, que a lo largo del año 2024 se realizará un seguimiento,</w:t>
      </w:r>
      <w:r>
        <w:rPr>
          <w:rFonts w:ascii="AytoRoquetas Light Condensed" w:hAnsi="AytoRoquetas Light Condensed"/>
          <w:bCs/>
          <w:spacing w:val="1"/>
          <w:sz w:val="22"/>
          <w:szCs w:val="22"/>
        </w:rPr>
        <w:t xml:space="preserve"> </w:t>
      </w:r>
      <w:r>
        <w:rPr>
          <w:rFonts w:ascii="AytoRoquetas Light Condensed" w:hAnsi="AytoRoquetas Light Condensed"/>
          <w:bCs/>
          <w:sz w:val="22"/>
          <w:szCs w:val="22"/>
        </w:rPr>
        <w:t>inspección y control de estas empresas para la adecuación de su vertido.</w:t>
      </w:r>
      <w:r>
        <w:rPr>
          <w:rFonts w:ascii="AytoRoquetas Light Condensed" w:hAnsi="AytoRoquetas Light Condensed"/>
          <w:bCs/>
          <w:spacing w:val="1"/>
          <w:sz w:val="22"/>
          <w:szCs w:val="22"/>
        </w:rPr>
        <w:t xml:space="preserve"> </w:t>
      </w:r>
      <w:r>
        <w:rPr>
          <w:rFonts w:ascii="AytoRoquetas Light Condensed" w:hAnsi="AytoRoquetas Light Condensed"/>
          <w:bCs/>
          <w:sz w:val="22"/>
          <w:szCs w:val="22"/>
        </w:rPr>
        <w:t>También</w:t>
      </w:r>
      <w:r>
        <w:rPr>
          <w:rFonts w:ascii="AytoRoquetas Light Condensed" w:hAnsi="AytoRoquetas Light Condensed"/>
          <w:bCs/>
          <w:spacing w:val="-8"/>
          <w:sz w:val="22"/>
          <w:szCs w:val="22"/>
        </w:rPr>
        <w:t xml:space="preserve"> </w:t>
      </w:r>
      <w:r>
        <w:rPr>
          <w:rFonts w:ascii="AytoRoquetas Light Condensed" w:hAnsi="AytoRoquetas Light Condensed"/>
          <w:bCs/>
          <w:sz w:val="22"/>
          <w:szCs w:val="22"/>
        </w:rPr>
        <w:t>asesoramiento</w:t>
      </w:r>
      <w:r>
        <w:rPr>
          <w:rFonts w:ascii="AytoRoquetas Light Condensed" w:hAnsi="AytoRoquetas Light Condensed"/>
          <w:bCs/>
          <w:spacing w:val="-6"/>
          <w:sz w:val="22"/>
          <w:szCs w:val="22"/>
        </w:rPr>
        <w:t xml:space="preserve"> </w:t>
      </w:r>
      <w:r>
        <w:rPr>
          <w:rFonts w:ascii="AytoRoquetas Light Condensed" w:hAnsi="AytoRoquetas Light Condensed"/>
          <w:bCs/>
          <w:sz w:val="22"/>
          <w:szCs w:val="22"/>
        </w:rPr>
        <w:t>a</w:t>
      </w:r>
      <w:r>
        <w:rPr>
          <w:rFonts w:ascii="AytoRoquetas Light Condensed" w:hAnsi="AytoRoquetas Light Condensed"/>
          <w:bCs/>
          <w:spacing w:val="-8"/>
          <w:sz w:val="22"/>
          <w:szCs w:val="22"/>
        </w:rPr>
        <w:t xml:space="preserve"> </w:t>
      </w:r>
      <w:r>
        <w:rPr>
          <w:rFonts w:ascii="AytoRoquetas Light Condensed" w:hAnsi="AytoRoquetas Light Condensed"/>
          <w:bCs/>
          <w:sz w:val="22"/>
          <w:szCs w:val="22"/>
        </w:rPr>
        <w:t>las</w:t>
      </w:r>
      <w:r>
        <w:rPr>
          <w:rFonts w:ascii="AytoRoquetas Light Condensed" w:hAnsi="AytoRoquetas Light Condensed"/>
          <w:bCs/>
          <w:spacing w:val="-6"/>
          <w:sz w:val="22"/>
          <w:szCs w:val="22"/>
        </w:rPr>
        <w:t xml:space="preserve"> </w:t>
      </w:r>
      <w:r>
        <w:rPr>
          <w:rFonts w:ascii="AytoRoquetas Light Condensed" w:hAnsi="AytoRoquetas Light Condensed"/>
          <w:bCs/>
          <w:sz w:val="22"/>
          <w:szCs w:val="22"/>
        </w:rPr>
        <w:t>que</w:t>
      </w:r>
      <w:r>
        <w:rPr>
          <w:rFonts w:ascii="AytoRoquetas Light Condensed" w:hAnsi="AytoRoquetas Light Condensed"/>
          <w:bCs/>
          <w:spacing w:val="-7"/>
          <w:sz w:val="22"/>
          <w:szCs w:val="22"/>
        </w:rPr>
        <w:t xml:space="preserve"> </w:t>
      </w:r>
      <w:r>
        <w:rPr>
          <w:rFonts w:ascii="AytoRoquetas Light Condensed" w:hAnsi="AytoRoquetas Light Condensed"/>
          <w:bCs/>
          <w:sz w:val="22"/>
          <w:szCs w:val="22"/>
        </w:rPr>
        <w:t>lo</w:t>
      </w:r>
      <w:r>
        <w:rPr>
          <w:rFonts w:ascii="AytoRoquetas Light Condensed" w:hAnsi="AytoRoquetas Light Condensed"/>
          <w:bCs/>
          <w:spacing w:val="-7"/>
          <w:sz w:val="22"/>
          <w:szCs w:val="22"/>
        </w:rPr>
        <w:t xml:space="preserve"> </w:t>
      </w:r>
      <w:r>
        <w:rPr>
          <w:rFonts w:ascii="AytoRoquetas Light Condensed" w:hAnsi="AytoRoquetas Light Condensed"/>
          <w:bCs/>
          <w:sz w:val="22"/>
          <w:szCs w:val="22"/>
        </w:rPr>
        <w:t>necesiten</w:t>
      </w:r>
      <w:r>
        <w:rPr>
          <w:rFonts w:ascii="AytoRoquetas Light Condensed" w:hAnsi="AytoRoquetas Light Condensed"/>
          <w:bCs/>
          <w:spacing w:val="-4"/>
          <w:sz w:val="22"/>
          <w:szCs w:val="22"/>
        </w:rPr>
        <w:t xml:space="preserve"> </w:t>
      </w:r>
      <w:r>
        <w:rPr>
          <w:rFonts w:ascii="AytoRoquetas Light Condensed" w:hAnsi="AytoRoquetas Light Condensed"/>
          <w:bCs/>
          <w:sz w:val="22"/>
          <w:szCs w:val="22"/>
        </w:rPr>
        <w:t>y</w:t>
      </w:r>
      <w:r>
        <w:rPr>
          <w:rFonts w:ascii="AytoRoquetas Light Condensed" w:hAnsi="AytoRoquetas Light Condensed"/>
          <w:bCs/>
          <w:spacing w:val="-9"/>
          <w:sz w:val="22"/>
          <w:szCs w:val="22"/>
        </w:rPr>
        <w:t xml:space="preserve"> </w:t>
      </w:r>
      <w:r>
        <w:rPr>
          <w:rFonts w:ascii="AytoRoquetas Light Condensed" w:hAnsi="AytoRoquetas Light Condensed"/>
          <w:bCs/>
          <w:sz w:val="22"/>
          <w:szCs w:val="22"/>
        </w:rPr>
        <w:t>revisión</w:t>
      </w:r>
      <w:r>
        <w:rPr>
          <w:rFonts w:ascii="AytoRoquetas Light Condensed" w:hAnsi="AytoRoquetas Light Condensed"/>
          <w:bCs/>
          <w:spacing w:val="-7"/>
          <w:sz w:val="22"/>
          <w:szCs w:val="22"/>
        </w:rPr>
        <w:t xml:space="preserve"> </w:t>
      </w:r>
      <w:r>
        <w:rPr>
          <w:rFonts w:ascii="AytoRoquetas Light Condensed" w:hAnsi="AytoRoquetas Light Condensed"/>
          <w:bCs/>
          <w:sz w:val="22"/>
          <w:szCs w:val="22"/>
        </w:rPr>
        <w:t>de</w:t>
      </w:r>
      <w:r>
        <w:rPr>
          <w:rFonts w:ascii="AytoRoquetas Light Condensed" w:hAnsi="AytoRoquetas Light Condensed"/>
          <w:bCs/>
          <w:spacing w:val="-8"/>
          <w:sz w:val="22"/>
          <w:szCs w:val="22"/>
        </w:rPr>
        <w:t xml:space="preserve"> </w:t>
      </w:r>
      <w:r>
        <w:rPr>
          <w:rFonts w:ascii="AytoRoquetas Light Condensed" w:hAnsi="AytoRoquetas Light Condensed"/>
          <w:bCs/>
          <w:sz w:val="22"/>
          <w:szCs w:val="22"/>
        </w:rPr>
        <w:t>altas</w:t>
      </w:r>
      <w:r>
        <w:rPr>
          <w:rFonts w:ascii="AytoRoquetas Light Condensed" w:hAnsi="AytoRoquetas Light Condensed"/>
          <w:bCs/>
          <w:spacing w:val="-4"/>
          <w:sz w:val="22"/>
          <w:szCs w:val="22"/>
        </w:rPr>
        <w:t xml:space="preserve"> </w:t>
      </w:r>
      <w:r>
        <w:rPr>
          <w:rFonts w:ascii="AytoRoquetas Light Condensed" w:hAnsi="AytoRoquetas Light Condensed"/>
          <w:bCs/>
          <w:sz w:val="22"/>
          <w:szCs w:val="22"/>
        </w:rPr>
        <w:t>nuevas</w:t>
      </w:r>
      <w:r>
        <w:rPr>
          <w:rFonts w:ascii="AytoRoquetas Light Condensed" w:hAnsi="AytoRoquetas Light Condensed"/>
          <w:bCs/>
          <w:spacing w:val="-8"/>
          <w:sz w:val="22"/>
          <w:szCs w:val="22"/>
        </w:rPr>
        <w:t xml:space="preserve"> </w:t>
      </w:r>
      <w:r>
        <w:rPr>
          <w:rFonts w:ascii="AytoRoquetas Light Condensed" w:hAnsi="AytoRoquetas Light Condensed"/>
          <w:bCs/>
          <w:sz w:val="22"/>
          <w:szCs w:val="22"/>
        </w:rPr>
        <w:t>que</w:t>
      </w:r>
      <w:r>
        <w:rPr>
          <w:rFonts w:ascii="AytoRoquetas Light Condensed" w:hAnsi="AytoRoquetas Light Condensed"/>
          <w:bCs/>
          <w:spacing w:val="-75"/>
          <w:sz w:val="22"/>
          <w:szCs w:val="22"/>
        </w:rPr>
        <w:t xml:space="preserve"> </w:t>
      </w:r>
      <w:r>
        <w:rPr>
          <w:rFonts w:ascii="AytoRoquetas Light Condensed" w:hAnsi="AytoRoquetas Light Condensed"/>
          <w:bCs/>
          <w:sz w:val="22"/>
          <w:szCs w:val="22"/>
        </w:rPr>
        <w:t>comienzan</w:t>
      </w:r>
      <w:r>
        <w:rPr>
          <w:rFonts w:ascii="AytoRoquetas Light Condensed" w:hAnsi="AytoRoquetas Light Condensed"/>
          <w:bCs/>
          <w:spacing w:val="-15"/>
          <w:sz w:val="22"/>
          <w:szCs w:val="22"/>
        </w:rPr>
        <w:t xml:space="preserve"> </w:t>
      </w:r>
      <w:r>
        <w:rPr>
          <w:rFonts w:ascii="AytoRoquetas Light Condensed" w:hAnsi="AytoRoquetas Light Condensed"/>
          <w:bCs/>
          <w:sz w:val="22"/>
          <w:szCs w:val="22"/>
        </w:rPr>
        <w:t>a</w:t>
      </w:r>
      <w:r>
        <w:rPr>
          <w:rFonts w:ascii="AytoRoquetas Light Condensed" w:hAnsi="AytoRoquetas Light Condensed"/>
          <w:bCs/>
          <w:spacing w:val="-14"/>
          <w:sz w:val="22"/>
          <w:szCs w:val="22"/>
        </w:rPr>
        <w:t xml:space="preserve"> </w:t>
      </w:r>
      <w:r>
        <w:rPr>
          <w:rFonts w:ascii="AytoRoquetas Light Condensed" w:hAnsi="AytoRoquetas Light Condensed"/>
          <w:bCs/>
          <w:sz w:val="22"/>
          <w:szCs w:val="22"/>
        </w:rPr>
        <w:t>verter</w:t>
      </w:r>
      <w:r>
        <w:rPr>
          <w:rFonts w:ascii="AytoRoquetas Light Condensed" w:hAnsi="AytoRoquetas Light Condensed"/>
          <w:bCs/>
          <w:spacing w:val="-14"/>
          <w:sz w:val="22"/>
          <w:szCs w:val="22"/>
        </w:rPr>
        <w:t xml:space="preserve"> </w:t>
      </w:r>
      <w:r>
        <w:rPr>
          <w:rFonts w:ascii="AytoRoquetas Light Condensed" w:hAnsi="AytoRoquetas Light Condensed"/>
          <w:bCs/>
          <w:sz w:val="22"/>
          <w:szCs w:val="22"/>
        </w:rPr>
        <w:t>a</w:t>
      </w:r>
      <w:r>
        <w:rPr>
          <w:rFonts w:ascii="AytoRoquetas Light Condensed" w:hAnsi="AytoRoquetas Light Condensed"/>
          <w:bCs/>
          <w:spacing w:val="-14"/>
          <w:sz w:val="22"/>
          <w:szCs w:val="22"/>
        </w:rPr>
        <w:t xml:space="preserve"> </w:t>
      </w:r>
      <w:r>
        <w:rPr>
          <w:rFonts w:ascii="AytoRoquetas Light Condensed" w:hAnsi="AytoRoquetas Light Condensed"/>
          <w:bCs/>
          <w:sz w:val="22"/>
          <w:szCs w:val="22"/>
        </w:rPr>
        <w:t>la</w:t>
      </w:r>
      <w:r>
        <w:rPr>
          <w:rFonts w:ascii="AytoRoquetas Light Condensed" w:hAnsi="AytoRoquetas Light Condensed"/>
          <w:bCs/>
          <w:spacing w:val="-13"/>
          <w:sz w:val="22"/>
          <w:szCs w:val="22"/>
        </w:rPr>
        <w:t xml:space="preserve"> </w:t>
      </w:r>
      <w:r>
        <w:rPr>
          <w:rFonts w:ascii="AytoRoquetas Light Condensed" w:hAnsi="AytoRoquetas Light Condensed"/>
          <w:bCs/>
          <w:sz w:val="22"/>
          <w:szCs w:val="22"/>
        </w:rPr>
        <w:t>red</w:t>
      </w:r>
      <w:r>
        <w:rPr>
          <w:rFonts w:ascii="AytoRoquetas Light Condensed" w:hAnsi="AytoRoquetas Light Condensed"/>
          <w:bCs/>
          <w:spacing w:val="-14"/>
          <w:sz w:val="22"/>
          <w:szCs w:val="22"/>
        </w:rPr>
        <w:t xml:space="preserve"> </w:t>
      </w:r>
      <w:r>
        <w:rPr>
          <w:rFonts w:ascii="AytoRoquetas Light Condensed" w:hAnsi="AytoRoquetas Light Condensed"/>
          <w:bCs/>
          <w:sz w:val="22"/>
          <w:szCs w:val="22"/>
        </w:rPr>
        <w:t>de</w:t>
      </w:r>
      <w:r>
        <w:rPr>
          <w:rFonts w:ascii="AytoRoquetas Light Condensed" w:hAnsi="AytoRoquetas Light Condensed"/>
          <w:bCs/>
          <w:spacing w:val="-14"/>
          <w:sz w:val="22"/>
          <w:szCs w:val="22"/>
        </w:rPr>
        <w:t xml:space="preserve"> </w:t>
      </w:r>
      <w:r>
        <w:rPr>
          <w:rFonts w:ascii="AytoRoquetas Light Condensed" w:hAnsi="AytoRoquetas Light Condensed"/>
          <w:bCs/>
          <w:sz w:val="22"/>
          <w:szCs w:val="22"/>
        </w:rPr>
        <w:t>saneamiento</w:t>
      </w:r>
      <w:r>
        <w:rPr>
          <w:rFonts w:ascii="AytoRoquetas Light Condensed" w:hAnsi="AytoRoquetas Light Condensed"/>
          <w:bCs/>
          <w:spacing w:val="-17"/>
          <w:sz w:val="22"/>
          <w:szCs w:val="22"/>
        </w:rPr>
        <w:t xml:space="preserve"> </w:t>
      </w:r>
      <w:r>
        <w:rPr>
          <w:rFonts w:ascii="AytoRoquetas Light Condensed" w:hAnsi="AytoRoquetas Light Condensed"/>
          <w:bCs/>
          <w:sz w:val="22"/>
          <w:szCs w:val="22"/>
        </w:rPr>
        <w:t>en</w:t>
      </w:r>
      <w:r>
        <w:rPr>
          <w:rFonts w:ascii="AytoRoquetas Light Condensed" w:hAnsi="AytoRoquetas Light Condensed"/>
          <w:bCs/>
          <w:spacing w:val="-15"/>
          <w:sz w:val="22"/>
          <w:szCs w:val="22"/>
        </w:rPr>
        <w:t xml:space="preserve"> </w:t>
      </w:r>
      <w:r>
        <w:rPr>
          <w:rFonts w:ascii="AytoRoquetas Light Condensed" w:hAnsi="AytoRoquetas Light Condensed"/>
          <w:bCs/>
          <w:sz w:val="22"/>
          <w:szCs w:val="22"/>
        </w:rPr>
        <w:t>la</w:t>
      </w:r>
      <w:r>
        <w:rPr>
          <w:rFonts w:ascii="AytoRoquetas Light Condensed" w:hAnsi="AytoRoquetas Light Condensed"/>
          <w:bCs/>
          <w:spacing w:val="-14"/>
          <w:sz w:val="22"/>
          <w:szCs w:val="22"/>
        </w:rPr>
        <w:t xml:space="preserve"> </w:t>
      </w:r>
      <w:r>
        <w:rPr>
          <w:rFonts w:ascii="AytoRoquetas Light Condensed" w:hAnsi="AytoRoquetas Light Condensed"/>
          <w:bCs/>
          <w:sz w:val="22"/>
          <w:szCs w:val="22"/>
        </w:rPr>
        <w:t>zona</w:t>
      </w:r>
      <w:r>
        <w:rPr>
          <w:rFonts w:ascii="AytoRoquetas Light Condensed" w:hAnsi="AytoRoquetas Light Condensed"/>
          <w:bCs/>
          <w:spacing w:val="-14"/>
          <w:sz w:val="22"/>
          <w:szCs w:val="22"/>
        </w:rPr>
        <w:t xml:space="preserve"> </w:t>
      </w:r>
      <w:r>
        <w:rPr>
          <w:rFonts w:ascii="AytoRoquetas Light Condensed" w:hAnsi="AytoRoquetas Light Condensed"/>
          <w:bCs/>
          <w:sz w:val="22"/>
          <w:szCs w:val="22"/>
        </w:rPr>
        <w:t>de</w:t>
      </w:r>
      <w:r>
        <w:rPr>
          <w:rFonts w:ascii="AytoRoquetas Light Condensed" w:hAnsi="AytoRoquetas Light Condensed"/>
          <w:bCs/>
          <w:spacing w:val="-14"/>
          <w:sz w:val="22"/>
          <w:szCs w:val="22"/>
        </w:rPr>
        <w:t xml:space="preserve"> </w:t>
      </w:r>
      <w:r>
        <w:rPr>
          <w:rFonts w:ascii="AytoRoquetas Light Condensed" w:hAnsi="AytoRoquetas Light Condensed"/>
          <w:bCs/>
          <w:sz w:val="22"/>
          <w:szCs w:val="22"/>
        </w:rPr>
        <w:t>actuación.</w:t>
      </w:r>
    </w:p>
    <w:p>
      <w:pPr>
        <w:pStyle w:val="Ttulo1"/>
        <w:spacing w:lineRule="auto" w:line="276" w:before="100" w:after="60"/>
        <w:rPr>
          <w:rFonts w:ascii="AytoRoquetas Light Condensed" w:hAnsi="AytoRoquetas Light Condensed"/>
          <w:b w:val="false"/>
          <w:b w:val="false"/>
          <w:sz w:val="22"/>
          <w:szCs w:val="22"/>
        </w:rPr>
      </w:pPr>
      <w:r>
        <w:rPr>
          <w:rFonts w:ascii="AytoRoquetas Light Condensed" w:hAnsi="AytoRoquetas Light Condensed"/>
          <w:b w:val="false"/>
          <w:w w:val="95"/>
          <w:sz w:val="22"/>
          <w:szCs w:val="22"/>
        </w:rPr>
        <w:t>Introducción</w:t>
      </w:r>
    </w:p>
    <w:p>
      <w:pPr>
        <w:pStyle w:val="Cuerpodetexto"/>
        <w:spacing w:lineRule="auto" w:line="276" w:before="8" w:after="0"/>
        <w:rPr>
          <w:rFonts w:ascii="AytoRoquetas Light Condensed" w:hAnsi="AytoRoquetas Light Condensed"/>
          <w:b w:val="false"/>
          <w:b w:val="false"/>
          <w:bCs/>
          <w:sz w:val="22"/>
          <w:szCs w:val="22"/>
        </w:rPr>
      </w:pPr>
      <w:r>
        <w:rPr>
          <w:rFonts w:ascii="AytoRoquetas Light Condensed" w:hAnsi="AytoRoquetas Light Condensed"/>
          <w:b w:val="false"/>
          <w:bCs/>
          <w:sz w:val="22"/>
          <w:szCs w:val="22"/>
        </w:rPr>
      </w:r>
    </w:p>
    <w:p>
      <w:pPr>
        <w:pStyle w:val="Cuerpodetexto"/>
        <w:spacing w:lineRule="auto" w:line="276"/>
        <w:ind w:left="101" w:right="115" w:firstLine="707"/>
        <w:rPr>
          <w:rFonts w:ascii="AytoRoquetas Light Condensed" w:hAnsi="AytoRoquetas Light Condensed"/>
          <w:b w:val="false"/>
          <w:b w:val="false"/>
          <w:bCs/>
          <w:sz w:val="22"/>
          <w:szCs w:val="22"/>
        </w:rPr>
      </w:pPr>
      <w:r>
        <w:rPr>
          <w:rFonts w:ascii="AytoRoquetas Light Condensed" w:hAnsi="AytoRoquetas Light Condensed"/>
          <w:b w:val="false"/>
          <w:bCs/>
          <w:sz w:val="22"/>
          <w:szCs w:val="22"/>
        </w:rPr>
        <w:t>La Directiva 91/271/CE, de 21 de mayo, relativa al tratamiento de las</w:t>
      </w:r>
      <w:r>
        <w:rPr>
          <w:rFonts w:ascii="AytoRoquetas Light Condensed" w:hAnsi="AytoRoquetas Light Condensed"/>
          <w:b w:val="false"/>
          <w:bCs/>
          <w:spacing w:val="-75"/>
          <w:sz w:val="22"/>
          <w:szCs w:val="22"/>
        </w:rPr>
        <w:t xml:space="preserve"> </w:t>
      </w:r>
      <w:r>
        <w:rPr>
          <w:rFonts w:ascii="AytoRoquetas Light Condensed" w:hAnsi="AytoRoquetas Light Condensed"/>
          <w:b w:val="false"/>
          <w:bCs/>
          <w:sz w:val="22"/>
          <w:szCs w:val="22"/>
        </w:rPr>
        <w:t>aguas residuales urbanas, señala la necesidad de que los vertidos de aguas</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residuales industriales que sean incorporados al sistema de saneamiento y</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depuración de aguas residuales urbanas dispongan de un tratamiento en</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w w:val="95"/>
          <w:sz w:val="22"/>
          <w:szCs w:val="22"/>
        </w:rPr>
        <w:t>origen para garantizar, principalmente, que no tengan efectos nocivos sobre las</w:t>
      </w:r>
      <w:r>
        <w:rPr>
          <w:rFonts w:ascii="AytoRoquetas Light Condensed" w:hAnsi="AytoRoquetas Light Condensed"/>
          <w:b w:val="false"/>
          <w:bCs/>
          <w:spacing w:val="1"/>
          <w:w w:val="95"/>
          <w:sz w:val="22"/>
          <w:szCs w:val="22"/>
        </w:rPr>
        <w:t xml:space="preserve"> </w:t>
      </w:r>
      <w:r>
        <w:rPr>
          <w:rFonts w:ascii="AytoRoquetas Light Condensed" w:hAnsi="AytoRoquetas Light Condensed"/>
          <w:b w:val="false"/>
          <w:bCs/>
          <w:sz w:val="22"/>
          <w:szCs w:val="22"/>
        </w:rPr>
        <w:t>personas y el medio ambiente, y que no deterioren la infraestructura de</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saneamiento</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y</w:t>
      </w:r>
      <w:r>
        <w:rPr>
          <w:rFonts w:ascii="AytoRoquetas Light Condensed" w:hAnsi="AytoRoquetas Light Condensed"/>
          <w:b w:val="false"/>
          <w:bCs/>
          <w:spacing w:val="-18"/>
          <w:sz w:val="22"/>
          <w:szCs w:val="22"/>
        </w:rPr>
        <w:t xml:space="preserve"> </w:t>
      </w:r>
      <w:r>
        <w:rPr>
          <w:rFonts w:ascii="AytoRoquetas Light Condensed" w:hAnsi="AytoRoquetas Light Condensed"/>
          <w:b w:val="false"/>
          <w:bCs/>
          <w:sz w:val="22"/>
          <w:szCs w:val="22"/>
        </w:rPr>
        <w:t>depuración.</w:t>
      </w:r>
    </w:p>
    <w:p>
      <w:pPr>
        <w:pStyle w:val="Cuerpodetexto"/>
        <w:spacing w:lineRule="auto" w:line="276" w:before="167" w:after="0"/>
        <w:ind w:left="101" w:right="115" w:firstLine="707"/>
        <w:rPr>
          <w:rFonts w:ascii="AytoRoquetas Light Condensed" w:hAnsi="AytoRoquetas Light Condensed"/>
          <w:b w:val="false"/>
          <w:b w:val="false"/>
          <w:bCs/>
          <w:sz w:val="22"/>
          <w:szCs w:val="18"/>
        </w:rPr>
      </w:pPr>
      <w:r>
        <w:rPr>
          <w:rFonts w:ascii="AytoRoquetas Light Condensed" w:hAnsi="AytoRoquetas Light Condensed"/>
          <w:b w:val="false"/>
          <w:bCs/>
          <w:sz w:val="22"/>
          <w:szCs w:val="22"/>
        </w:rPr>
        <w:t>En</w:t>
      </w:r>
      <w:r>
        <w:rPr>
          <w:rFonts w:ascii="AytoRoquetas Light Condensed" w:hAnsi="AytoRoquetas Light Condensed"/>
          <w:b w:val="false"/>
          <w:bCs/>
          <w:spacing w:val="-22"/>
          <w:sz w:val="22"/>
          <w:szCs w:val="22"/>
        </w:rPr>
        <w:t xml:space="preserve"> </w:t>
      </w:r>
      <w:r>
        <w:rPr>
          <w:rFonts w:ascii="AytoRoquetas Light Condensed" w:hAnsi="AytoRoquetas Light Condensed"/>
          <w:b w:val="false"/>
          <w:bCs/>
          <w:sz w:val="22"/>
          <w:szCs w:val="22"/>
        </w:rPr>
        <w:t>este</w:t>
      </w:r>
      <w:r>
        <w:rPr>
          <w:rFonts w:ascii="AytoRoquetas Light Condensed" w:hAnsi="AytoRoquetas Light Condensed"/>
          <w:b w:val="false"/>
          <w:bCs/>
          <w:spacing w:val="-21"/>
          <w:sz w:val="22"/>
          <w:szCs w:val="22"/>
        </w:rPr>
        <w:t xml:space="preserve"> </w:t>
      </w:r>
      <w:r>
        <w:rPr>
          <w:rFonts w:ascii="AytoRoquetas Light Condensed" w:hAnsi="AytoRoquetas Light Condensed"/>
          <w:b w:val="false"/>
          <w:bCs/>
          <w:sz w:val="22"/>
          <w:szCs w:val="22"/>
        </w:rPr>
        <w:t>contexto,</w:t>
      </w:r>
      <w:r>
        <w:rPr>
          <w:rFonts w:ascii="AytoRoquetas Light Condensed" w:hAnsi="AytoRoquetas Light Condensed"/>
          <w:b w:val="false"/>
          <w:bCs/>
          <w:spacing w:val="-23"/>
          <w:sz w:val="22"/>
          <w:szCs w:val="22"/>
        </w:rPr>
        <w:t xml:space="preserve"> </w:t>
      </w:r>
      <w:r>
        <w:rPr>
          <w:rFonts w:ascii="AytoRoquetas Light Condensed" w:hAnsi="AytoRoquetas Light Condensed"/>
          <w:b w:val="false"/>
          <w:bCs/>
          <w:sz w:val="22"/>
          <w:szCs w:val="22"/>
        </w:rPr>
        <w:t>a</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nivel</w:t>
      </w:r>
      <w:r>
        <w:rPr>
          <w:rFonts w:ascii="AytoRoquetas Light Condensed" w:hAnsi="AytoRoquetas Light Condensed"/>
          <w:b w:val="false"/>
          <w:bCs/>
          <w:spacing w:val="-22"/>
          <w:sz w:val="22"/>
          <w:szCs w:val="22"/>
        </w:rPr>
        <w:t xml:space="preserve"> </w:t>
      </w:r>
      <w:r>
        <w:rPr>
          <w:rFonts w:ascii="AytoRoquetas Light Condensed" w:hAnsi="AytoRoquetas Light Condensed"/>
          <w:b w:val="false"/>
          <w:bCs/>
          <w:sz w:val="22"/>
          <w:szCs w:val="22"/>
        </w:rPr>
        <w:t>local</w:t>
      </w:r>
      <w:r>
        <w:rPr>
          <w:rFonts w:ascii="AytoRoquetas Light Condensed" w:hAnsi="AytoRoquetas Light Condensed"/>
          <w:b w:val="false"/>
          <w:bCs/>
          <w:spacing w:val="-21"/>
          <w:sz w:val="22"/>
          <w:szCs w:val="22"/>
        </w:rPr>
        <w:t xml:space="preserve"> </w:t>
      </w:r>
      <w:r>
        <w:rPr>
          <w:rFonts w:ascii="AytoRoquetas Light Condensed" w:hAnsi="AytoRoquetas Light Condensed"/>
          <w:b w:val="false"/>
          <w:bCs/>
          <w:sz w:val="22"/>
          <w:szCs w:val="22"/>
        </w:rPr>
        <w:t>es</w:t>
      </w:r>
      <w:r>
        <w:rPr>
          <w:rFonts w:ascii="AytoRoquetas Light Condensed" w:hAnsi="AytoRoquetas Light Condensed"/>
          <w:b w:val="false"/>
          <w:bCs/>
          <w:spacing w:val="-21"/>
          <w:sz w:val="22"/>
          <w:szCs w:val="22"/>
        </w:rPr>
        <w:t xml:space="preserve"> </w:t>
      </w:r>
      <w:r>
        <w:rPr>
          <w:rFonts w:ascii="AytoRoquetas Light Condensed" w:hAnsi="AytoRoquetas Light Condensed"/>
          <w:b w:val="false"/>
          <w:bCs/>
          <w:sz w:val="22"/>
          <w:szCs w:val="22"/>
        </w:rPr>
        <w:t>de</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aplicación</w:t>
      </w:r>
      <w:r>
        <w:rPr>
          <w:rFonts w:ascii="AytoRoquetas Light Condensed" w:hAnsi="AytoRoquetas Light Condensed"/>
          <w:b w:val="false"/>
          <w:bCs/>
          <w:spacing w:val="-22"/>
          <w:sz w:val="22"/>
          <w:szCs w:val="22"/>
        </w:rPr>
        <w:t xml:space="preserve"> </w:t>
      </w:r>
      <w:r>
        <w:rPr>
          <w:rFonts w:ascii="AytoRoquetas Light Condensed" w:hAnsi="AytoRoquetas Light Condensed"/>
          <w:b w:val="false"/>
          <w:bCs/>
          <w:sz w:val="22"/>
          <w:szCs w:val="22"/>
        </w:rPr>
        <w:t>la</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Ordenanza</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de</w:t>
      </w:r>
      <w:r>
        <w:rPr>
          <w:rFonts w:ascii="AytoRoquetas Light Condensed" w:hAnsi="AytoRoquetas Light Condensed"/>
          <w:b w:val="false"/>
          <w:bCs/>
          <w:spacing w:val="-21"/>
          <w:sz w:val="22"/>
          <w:szCs w:val="22"/>
        </w:rPr>
        <w:t xml:space="preserve"> </w:t>
      </w:r>
      <w:r>
        <w:rPr>
          <w:rFonts w:ascii="AytoRoquetas Light Condensed" w:hAnsi="AytoRoquetas Light Condensed"/>
          <w:b w:val="false"/>
          <w:bCs/>
          <w:sz w:val="22"/>
          <w:szCs w:val="22"/>
        </w:rPr>
        <w:t>Vertidos</w:t>
      </w:r>
      <w:r>
        <w:rPr>
          <w:rFonts w:ascii="AytoRoquetas Light Condensed" w:hAnsi="AytoRoquetas Light Condensed"/>
          <w:b w:val="false"/>
          <w:bCs/>
          <w:spacing w:val="-75"/>
          <w:sz w:val="22"/>
          <w:szCs w:val="22"/>
        </w:rPr>
        <w:t xml:space="preserve"> </w:t>
      </w:r>
      <w:r>
        <w:rPr>
          <w:rFonts w:ascii="AytoRoquetas Light Condensed" w:hAnsi="AytoRoquetas Light Condensed"/>
          <w:b w:val="false"/>
          <w:bCs/>
          <w:sz w:val="22"/>
          <w:szCs w:val="22"/>
        </w:rPr>
        <w:t>a la Red de Alcantarillado del Consorcio para la Gestión de los Servicios</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Integrados</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de</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Abastecimiento</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de</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Agua</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y</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Saneamiento</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del</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Poniente</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w w:val="95"/>
          <w:sz w:val="22"/>
          <w:szCs w:val="22"/>
        </w:rPr>
        <w:t>Almeriense.</w:t>
      </w:r>
      <w:r>
        <w:rPr>
          <w:rFonts w:ascii="AytoRoquetas Light Condensed" w:hAnsi="AytoRoquetas Light Condensed"/>
          <w:b w:val="false"/>
          <w:bCs/>
          <w:spacing w:val="-8"/>
          <w:w w:val="95"/>
          <w:sz w:val="22"/>
          <w:szCs w:val="22"/>
        </w:rPr>
        <w:t xml:space="preserve"> </w:t>
      </w:r>
      <w:r>
        <w:rPr>
          <w:rFonts w:ascii="AytoRoquetas Light Condensed" w:hAnsi="AytoRoquetas Light Condensed"/>
          <w:b w:val="false"/>
          <w:bCs/>
          <w:w w:val="95"/>
          <w:sz w:val="22"/>
          <w:szCs w:val="22"/>
        </w:rPr>
        <w:t>Esta</w:t>
      </w:r>
      <w:r>
        <w:rPr>
          <w:rFonts w:ascii="AytoRoquetas Light Condensed" w:hAnsi="AytoRoquetas Light Condensed"/>
          <w:b w:val="false"/>
          <w:bCs/>
          <w:spacing w:val="-6"/>
          <w:w w:val="95"/>
          <w:sz w:val="22"/>
          <w:szCs w:val="22"/>
        </w:rPr>
        <w:t xml:space="preserve"> </w:t>
      </w:r>
      <w:r>
        <w:rPr>
          <w:rFonts w:ascii="AytoRoquetas Light Condensed" w:hAnsi="AytoRoquetas Light Condensed"/>
          <w:b w:val="false"/>
          <w:bCs/>
          <w:w w:val="95"/>
          <w:sz w:val="22"/>
          <w:szCs w:val="22"/>
        </w:rPr>
        <w:t>Ordenanza</w:t>
      </w:r>
      <w:r>
        <w:rPr>
          <w:rFonts w:ascii="AytoRoquetas Light Condensed" w:hAnsi="AytoRoquetas Light Condensed"/>
          <w:b w:val="false"/>
          <w:bCs/>
          <w:spacing w:val="-6"/>
          <w:w w:val="95"/>
          <w:sz w:val="22"/>
          <w:szCs w:val="22"/>
        </w:rPr>
        <w:t xml:space="preserve"> </w:t>
      </w:r>
      <w:r>
        <w:rPr>
          <w:rFonts w:ascii="AytoRoquetas Light Condensed" w:hAnsi="AytoRoquetas Light Condensed"/>
          <w:b w:val="false"/>
          <w:bCs/>
          <w:w w:val="95"/>
          <w:sz w:val="22"/>
          <w:szCs w:val="22"/>
        </w:rPr>
        <w:t>trata</w:t>
      </w:r>
      <w:r>
        <w:rPr>
          <w:rFonts w:ascii="AytoRoquetas Light Condensed" w:hAnsi="AytoRoquetas Light Condensed"/>
          <w:b w:val="false"/>
          <w:bCs/>
          <w:spacing w:val="-6"/>
          <w:w w:val="95"/>
          <w:sz w:val="22"/>
          <w:szCs w:val="22"/>
        </w:rPr>
        <w:t xml:space="preserve"> </w:t>
      </w:r>
      <w:r>
        <w:rPr>
          <w:rFonts w:ascii="AytoRoquetas Light Condensed" w:hAnsi="AytoRoquetas Light Condensed"/>
          <w:b w:val="false"/>
          <w:bCs/>
          <w:w w:val="95"/>
          <w:sz w:val="22"/>
          <w:szCs w:val="22"/>
        </w:rPr>
        <w:t>de</w:t>
      </w:r>
      <w:r>
        <w:rPr>
          <w:rFonts w:ascii="AytoRoquetas Light Condensed" w:hAnsi="AytoRoquetas Light Condensed"/>
          <w:b w:val="false"/>
          <w:bCs/>
          <w:spacing w:val="-8"/>
          <w:w w:val="95"/>
          <w:sz w:val="22"/>
          <w:szCs w:val="22"/>
        </w:rPr>
        <w:t xml:space="preserve"> </w:t>
      </w:r>
      <w:r>
        <w:rPr>
          <w:rFonts w:ascii="AytoRoquetas Light Condensed" w:hAnsi="AytoRoquetas Light Condensed"/>
          <w:b w:val="false"/>
          <w:bCs/>
          <w:w w:val="95"/>
          <w:sz w:val="22"/>
          <w:szCs w:val="22"/>
        </w:rPr>
        <w:t>conseguir</w:t>
      </w:r>
      <w:r>
        <w:rPr>
          <w:rFonts w:ascii="AytoRoquetas Light Condensed" w:hAnsi="AytoRoquetas Light Condensed"/>
          <w:b w:val="false"/>
          <w:bCs/>
          <w:spacing w:val="-6"/>
          <w:w w:val="95"/>
          <w:sz w:val="22"/>
          <w:szCs w:val="22"/>
        </w:rPr>
        <w:t xml:space="preserve"> </w:t>
      </w:r>
      <w:r>
        <w:rPr>
          <w:rFonts w:ascii="AytoRoquetas Light Condensed" w:hAnsi="AytoRoquetas Light Condensed"/>
          <w:b w:val="false"/>
          <w:bCs/>
          <w:w w:val="95"/>
          <w:sz w:val="22"/>
          <w:szCs w:val="22"/>
        </w:rPr>
        <w:t>que</w:t>
      </w:r>
      <w:r>
        <w:rPr>
          <w:rFonts w:ascii="AytoRoquetas Light Condensed" w:hAnsi="AytoRoquetas Light Condensed"/>
          <w:b w:val="false"/>
          <w:bCs/>
          <w:spacing w:val="-6"/>
          <w:w w:val="95"/>
          <w:sz w:val="22"/>
          <w:szCs w:val="22"/>
        </w:rPr>
        <w:t xml:space="preserve"> </w:t>
      </w:r>
      <w:r>
        <w:rPr>
          <w:rFonts w:ascii="AytoRoquetas Light Condensed" w:hAnsi="AytoRoquetas Light Condensed"/>
          <w:b w:val="false"/>
          <w:bCs/>
          <w:w w:val="95"/>
          <w:sz w:val="22"/>
          <w:szCs w:val="22"/>
        </w:rPr>
        <w:t>los</w:t>
      </w:r>
      <w:r>
        <w:rPr>
          <w:rFonts w:ascii="AytoRoquetas Light Condensed" w:hAnsi="AytoRoquetas Light Condensed"/>
          <w:b w:val="false"/>
          <w:bCs/>
          <w:spacing w:val="-6"/>
          <w:w w:val="95"/>
          <w:sz w:val="22"/>
          <w:szCs w:val="22"/>
        </w:rPr>
        <w:t xml:space="preserve"> </w:t>
      </w:r>
      <w:r>
        <w:rPr>
          <w:rFonts w:ascii="AytoRoquetas Light Condensed" w:hAnsi="AytoRoquetas Light Condensed"/>
          <w:b w:val="false"/>
          <w:bCs/>
          <w:w w:val="95"/>
          <w:sz w:val="22"/>
          <w:szCs w:val="22"/>
        </w:rPr>
        <w:t>vertidos</w:t>
      </w:r>
      <w:r>
        <w:rPr>
          <w:rFonts w:ascii="AytoRoquetas Light Condensed" w:hAnsi="AytoRoquetas Light Condensed"/>
          <w:b w:val="false"/>
          <w:bCs/>
          <w:spacing w:val="-7"/>
          <w:w w:val="95"/>
          <w:sz w:val="22"/>
          <w:szCs w:val="22"/>
        </w:rPr>
        <w:t xml:space="preserve"> </w:t>
      </w:r>
      <w:r>
        <w:rPr>
          <w:rFonts w:ascii="AytoRoquetas Light Condensed" w:hAnsi="AytoRoquetas Light Condensed"/>
          <w:b w:val="false"/>
          <w:bCs/>
          <w:w w:val="95"/>
          <w:sz w:val="22"/>
          <w:szCs w:val="22"/>
        </w:rPr>
        <w:t>de</w:t>
      </w:r>
      <w:r>
        <w:rPr>
          <w:rFonts w:ascii="AytoRoquetas Light Condensed" w:hAnsi="AytoRoquetas Light Condensed"/>
          <w:b w:val="false"/>
          <w:bCs/>
          <w:spacing w:val="-6"/>
          <w:w w:val="95"/>
          <w:sz w:val="22"/>
          <w:szCs w:val="22"/>
        </w:rPr>
        <w:t xml:space="preserve"> </w:t>
      </w:r>
      <w:r>
        <w:rPr>
          <w:rFonts w:ascii="AytoRoquetas Light Condensed" w:hAnsi="AytoRoquetas Light Condensed"/>
          <w:b w:val="false"/>
          <w:bCs/>
          <w:w w:val="95"/>
          <w:sz w:val="22"/>
          <w:szCs w:val="22"/>
        </w:rPr>
        <w:t>los</w:t>
      </w:r>
      <w:r>
        <w:rPr>
          <w:rFonts w:ascii="AytoRoquetas Light Condensed" w:hAnsi="AytoRoquetas Light Condensed"/>
          <w:b w:val="false"/>
          <w:bCs/>
          <w:spacing w:val="-6"/>
          <w:w w:val="95"/>
          <w:sz w:val="22"/>
          <w:szCs w:val="22"/>
        </w:rPr>
        <w:t xml:space="preserve"> </w:t>
      </w:r>
      <w:r>
        <w:rPr>
          <w:rFonts w:ascii="AytoRoquetas Light Condensed" w:hAnsi="AytoRoquetas Light Condensed"/>
          <w:b w:val="false"/>
          <w:bCs/>
          <w:w w:val="95"/>
          <w:sz w:val="22"/>
          <w:szCs w:val="22"/>
        </w:rPr>
        <w:t>usuarios</w:t>
      </w:r>
      <w:r>
        <w:rPr>
          <w:rFonts w:ascii="AytoRoquetas Light Condensed" w:hAnsi="AytoRoquetas Light Condensed"/>
          <w:b w:val="false"/>
          <w:bCs/>
          <w:spacing w:val="-12"/>
          <w:w w:val="95"/>
          <w:sz w:val="22"/>
          <w:szCs w:val="22"/>
        </w:rPr>
        <w:t xml:space="preserve"> </w:t>
      </w:r>
      <w:r>
        <w:rPr>
          <w:rFonts w:ascii="AytoRoquetas Light Condensed" w:hAnsi="AytoRoquetas Light Condensed"/>
          <w:b w:val="false"/>
          <w:bCs/>
          <w:w w:val="95"/>
          <w:sz w:val="22"/>
          <w:szCs w:val="22"/>
        </w:rPr>
        <w:t>a</w:t>
      </w:r>
      <w:r>
        <w:rPr>
          <w:rFonts w:ascii="AytoRoquetas Light Condensed" w:hAnsi="AytoRoquetas Light Condensed"/>
          <w:b w:val="false"/>
          <w:bCs/>
          <w:spacing w:val="-71"/>
          <w:w w:val="95"/>
          <w:sz w:val="22"/>
          <w:szCs w:val="22"/>
        </w:rPr>
        <w:t xml:space="preserve"> </w:t>
      </w:r>
      <w:r>
        <w:rPr>
          <w:rFonts w:ascii="AytoRoquetas Light Condensed" w:hAnsi="AytoRoquetas Light Condensed"/>
          <w:b w:val="false"/>
          <w:bCs/>
          <w:sz w:val="22"/>
          <w:szCs w:val="22"/>
        </w:rPr>
        <w:t>la red de saneamiento no impidan o entorpezcan el correcto funcionamiento</w:t>
      </w:r>
      <w:r>
        <w:rPr>
          <w:rFonts w:ascii="AytoRoquetas Light Condensed" w:hAnsi="AytoRoquetas Light Condensed"/>
          <w:b w:val="false"/>
          <w:bCs/>
          <w:spacing w:val="-75"/>
          <w:sz w:val="22"/>
          <w:szCs w:val="22"/>
        </w:rPr>
        <w:t xml:space="preserve"> </w:t>
      </w:r>
      <w:r>
        <w:rPr>
          <w:rFonts w:ascii="AytoRoquetas Light Condensed" w:hAnsi="AytoRoquetas Light Condensed"/>
          <w:b w:val="false"/>
          <w:bCs/>
          <w:sz w:val="22"/>
          <w:szCs w:val="22"/>
        </w:rPr>
        <w:t>de ésta y de las instalaciones de depuración, considerando, eso sí, que las</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cargas económicas derivadas de la explotación del sistema sean soportadas</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en razón directa a los caudales vertidos y a la toxicidad, agresividad y</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concentración de sus contaminantes, atendiendo así al principio de &lt;</w:t>
      </w:r>
      <w:r>
        <w:rPr>
          <w:rFonts w:ascii="AytoRoquetas Light Condensed" w:hAnsi="AytoRoquetas Light Condensed"/>
          <w:b w:val="false"/>
          <w:bCs/>
          <w:i/>
          <w:sz w:val="22"/>
          <w:szCs w:val="22"/>
        </w:rPr>
        <w:t>quién</w:t>
      </w:r>
      <w:r>
        <w:rPr>
          <w:rFonts w:ascii="AytoRoquetas Light Condensed" w:hAnsi="AytoRoquetas Light Condensed"/>
          <w:b w:val="false"/>
          <w:bCs/>
          <w:i/>
          <w:spacing w:val="1"/>
          <w:sz w:val="22"/>
          <w:szCs w:val="22"/>
        </w:rPr>
        <w:t xml:space="preserve"> </w:t>
      </w:r>
      <w:r>
        <w:rPr>
          <w:rFonts w:ascii="AytoRoquetas Light Condensed" w:hAnsi="AytoRoquetas Light Condensed"/>
          <w:b w:val="false"/>
          <w:bCs/>
          <w:i/>
          <w:sz w:val="22"/>
          <w:szCs w:val="22"/>
        </w:rPr>
        <w:t>contamina</w:t>
      </w:r>
      <w:r>
        <w:rPr>
          <w:rFonts w:ascii="AytoRoquetas Light Condensed" w:hAnsi="AytoRoquetas Light Condensed"/>
          <w:b w:val="false"/>
          <w:bCs/>
          <w:i/>
          <w:spacing w:val="1"/>
          <w:sz w:val="22"/>
          <w:szCs w:val="22"/>
        </w:rPr>
        <w:t xml:space="preserve"> </w:t>
      </w:r>
      <w:r>
        <w:rPr>
          <w:rFonts w:ascii="AytoRoquetas Light Condensed" w:hAnsi="AytoRoquetas Light Condensed"/>
          <w:b w:val="false"/>
          <w:bCs/>
          <w:i/>
          <w:sz w:val="22"/>
          <w:szCs w:val="22"/>
        </w:rPr>
        <w:t>paga</w:t>
      </w:r>
      <w:r>
        <w:rPr>
          <w:rFonts w:ascii="AytoRoquetas Light Condensed" w:hAnsi="AytoRoquetas Light Condensed"/>
          <w:b w:val="false"/>
          <w:bCs/>
          <w:sz w:val="22"/>
          <w:szCs w:val="22"/>
        </w:rPr>
        <w:t>&gt;</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según</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la</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directiva</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2004/35/CE</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sobre</w:t>
      </w:r>
      <w:r>
        <w:rPr>
          <w:rFonts w:ascii="AytoRoquetas Light Condensed" w:hAnsi="AytoRoquetas Light Condensed"/>
          <w:spacing w:val="1"/>
        </w:rPr>
        <w:t xml:space="preserve"> </w:t>
      </w:r>
      <w:r>
        <w:rPr>
          <w:rFonts w:ascii="AytoRoquetas Light Condensed" w:hAnsi="AytoRoquetas Light Condensed"/>
          <w:b w:val="false"/>
          <w:bCs/>
          <w:sz w:val="22"/>
          <w:szCs w:val="18"/>
        </w:rPr>
        <w:t>responsabilidad</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medioambiental</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en</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relación</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con</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la</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prevención</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y</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reparación</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de</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daños</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sz w:val="22"/>
          <w:szCs w:val="18"/>
        </w:rPr>
        <w:t>medioambientales.</w:t>
      </w:r>
    </w:p>
    <w:p>
      <w:pPr>
        <w:pStyle w:val="Formatolibre"/>
        <w:spacing w:lineRule="auto" w:line="276"/>
        <w:jc w:val="both"/>
        <w:rPr>
          <w:rFonts w:ascii="AytoRoquetas Light Condensed" w:hAnsi="AytoRoquetas Light Condensed"/>
          <w:bCs/>
          <w:w w:val="95"/>
          <w:sz w:val="22"/>
          <w:szCs w:val="18"/>
        </w:rPr>
      </w:pPr>
      <w:r>
        <w:rPr>
          <w:rFonts w:ascii="AytoRoquetas Light Condensed" w:hAnsi="AytoRoquetas Light Condensed"/>
          <w:bCs/>
          <w:w w:val="95"/>
          <w:sz w:val="22"/>
          <w:szCs w:val="18"/>
        </w:rPr>
        <w:t>Por esta esta razón, el presente documento tiene como finalidad analizar</w:t>
      </w:r>
      <w:r>
        <w:rPr>
          <w:rFonts w:ascii="AytoRoquetas Light Condensed" w:hAnsi="AytoRoquetas Light Condensed"/>
          <w:bCs/>
          <w:spacing w:val="1"/>
          <w:w w:val="95"/>
          <w:sz w:val="22"/>
          <w:szCs w:val="18"/>
        </w:rPr>
        <w:t xml:space="preserve"> </w:t>
      </w:r>
      <w:r>
        <w:rPr>
          <w:rFonts w:ascii="AytoRoquetas Light Condensed" w:hAnsi="AytoRoquetas Light Condensed"/>
          <w:bCs/>
          <w:sz w:val="22"/>
          <w:szCs w:val="18"/>
        </w:rPr>
        <w:t>la situación de las cuencas que conforman el sistema de saneamiento de</w:t>
      </w:r>
      <w:r>
        <w:rPr>
          <w:rFonts w:ascii="AytoRoquetas Light Condensed" w:hAnsi="AytoRoquetas Light Condensed"/>
          <w:bCs/>
          <w:spacing w:val="1"/>
          <w:sz w:val="22"/>
          <w:szCs w:val="18"/>
        </w:rPr>
        <w:t xml:space="preserve"> </w:t>
      </w:r>
      <w:r>
        <w:rPr>
          <w:rFonts w:ascii="AytoRoquetas Light Condensed" w:hAnsi="AytoRoquetas Light Condensed"/>
          <w:bCs/>
          <w:sz w:val="22"/>
          <w:szCs w:val="18"/>
        </w:rPr>
        <w:t>Balerma y planificar acciones de control para los vertidos que provoquen un</w:t>
      </w:r>
      <w:r>
        <w:rPr>
          <w:rFonts w:ascii="AytoRoquetas Light Condensed" w:hAnsi="AytoRoquetas Light Condensed"/>
          <w:bCs/>
          <w:spacing w:val="1"/>
          <w:sz w:val="22"/>
          <w:szCs w:val="18"/>
        </w:rPr>
        <w:t xml:space="preserve"> </w:t>
      </w:r>
      <w:r>
        <w:rPr>
          <w:rFonts w:ascii="AytoRoquetas Light Condensed" w:hAnsi="AytoRoquetas Light Condensed"/>
          <w:bCs/>
          <w:w w:val="95"/>
          <w:sz w:val="22"/>
          <w:szCs w:val="18"/>
        </w:rPr>
        <w:t>problema</w:t>
      </w:r>
      <w:r>
        <w:rPr>
          <w:rFonts w:ascii="AytoRoquetas Light Condensed" w:hAnsi="AytoRoquetas Light Condensed"/>
          <w:bCs/>
          <w:spacing w:val="3"/>
          <w:w w:val="95"/>
          <w:sz w:val="22"/>
          <w:szCs w:val="18"/>
        </w:rPr>
        <w:t xml:space="preserve"> </w:t>
      </w:r>
      <w:r>
        <w:rPr>
          <w:rFonts w:ascii="AytoRoquetas Light Condensed" w:hAnsi="AytoRoquetas Light Condensed"/>
          <w:bCs/>
          <w:w w:val="95"/>
          <w:sz w:val="22"/>
          <w:szCs w:val="18"/>
        </w:rPr>
        <w:t>en</w:t>
      </w:r>
      <w:r>
        <w:rPr>
          <w:rFonts w:ascii="AytoRoquetas Light Condensed" w:hAnsi="AytoRoquetas Light Condensed"/>
          <w:bCs/>
          <w:spacing w:val="3"/>
          <w:w w:val="95"/>
          <w:sz w:val="22"/>
          <w:szCs w:val="18"/>
        </w:rPr>
        <w:t xml:space="preserve"> </w:t>
      </w:r>
      <w:r>
        <w:rPr>
          <w:rFonts w:ascii="AytoRoquetas Light Condensed" w:hAnsi="AytoRoquetas Light Condensed"/>
          <w:bCs/>
          <w:w w:val="95"/>
          <w:sz w:val="22"/>
          <w:szCs w:val="18"/>
        </w:rPr>
        <w:t>la</w:t>
      </w:r>
      <w:r>
        <w:rPr>
          <w:rFonts w:ascii="AytoRoquetas Light Condensed" w:hAnsi="AytoRoquetas Light Condensed"/>
          <w:bCs/>
          <w:spacing w:val="4"/>
          <w:w w:val="95"/>
          <w:sz w:val="22"/>
          <w:szCs w:val="18"/>
        </w:rPr>
        <w:t xml:space="preserve"> </w:t>
      </w:r>
      <w:r>
        <w:rPr>
          <w:rFonts w:ascii="AytoRoquetas Light Condensed" w:hAnsi="AytoRoquetas Light Condensed"/>
          <w:bCs/>
          <w:w w:val="95"/>
          <w:sz w:val="22"/>
          <w:szCs w:val="18"/>
        </w:rPr>
        <w:t>gestión</w:t>
      </w:r>
      <w:r>
        <w:rPr>
          <w:rFonts w:ascii="AytoRoquetas Light Condensed" w:hAnsi="AytoRoquetas Light Condensed"/>
          <w:bCs/>
          <w:spacing w:val="2"/>
          <w:w w:val="95"/>
          <w:sz w:val="22"/>
          <w:szCs w:val="18"/>
        </w:rPr>
        <w:t xml:space="preserve"> </w:t>
      </w:r>
      <w:r>
        <w:rPr>
          <w:rFonts w:ascii="AytoRoquetas Light Condensed" w:hAnsi="AytoRoquetas Light Condensed"/>
          <w:bCs/>
          <w:w w:val="95"/>
          <w:sz w:val="22"/>
          <w:szCs w:val="18"/>
        </w:rPr>
        <w:t>y</w:t>
      </w:r>
      <w:r>
        <w:rPr>
          <w:rFonts w:ascii="AytoRoquetas Light Condensed" w:hAnsi="AytoRoquetas Light Condensed"/>
          <w:bCs/>
          <w:spacing w:val="3"/>
          <w:w w:val="95"/>
          <w:sz w:val="22"/>
          <w:szCs w:val="18"/>
        </w:rPr>
        <w:t xml:space="preserve"> </w:t>
      </w:r>
      <w:r>
        <w:rPr>
          <w:rFonts w:ascii="AytoRoquetas Light Condensed" w:hAnsi="AytoRoquetas Light Condensed"/>
          <w:bCs/>
          <w:w w:val="95"/>
          <w:sz w:val="22"/>
          <w:szCs w:val="18"/>
        </w:rPr>
        <w:t>depuración</w:t>
      </w:r>
      <w:r>
        <w:rPr>
          <w:rFonts w:ascii="AytoRoquetas Light Condensed" w:hAnsi="AytoRoquetas Light Condensed"/>
          <w:bCs/>
          <w:spacing w:val="1"/>
          <w:w w:val="95"/>
          <w:sz w:val="22"/>
          <w:szCs w:val="18"/>
        </w:rPr>
        <w:t xml:space="preserve"> </w:t>
      </w:r>
      <w:r>
        <w:rPr>
          <w:rFonts w:ascii="AytoRoquetas Light Condensed" w:hAnsi="AytoRoquetas Light Condensed"/>
          <w:bCs/>
          <w:w w:val="95"/>
          <w:sz w:val="22"/>
          <w:szCs w:val="18"/>
        </w:rPr>
        <w:t>del</w:t>
      </w:r>
      <w:r>
        <w:rPr>
          <w:rFonts w:ascii="AytoRoquetas Light Condensed" w:hAnsi="AytoRoquetas Light Condensed"/>
          <w:bCs/>
          <w:spacing w:val="3"/>
          <w:w w:val="95"/>
          <w:sz w:val="22"/>
          <w:szCs w:val="18"/>
        </w:rPr>
        <w:t xml:space="preserve"> </w:t>
      </w:r>
      <w:r>
        <w:rPr>
          <w:rFonts w:ascii="AytoRoquetas Light Condensed" w:hAnsi="AytoRoquetas Light Condensed"/>
          <w:bCs/>
          <w:w w:val="95"/>
          <w:sz w:val="22"/>
          <w:szCs w:val="18"/>
        </w:rPr>
        <w:t>agua</w:t>
      </w:r>
      <w:r>
        <w:rPr>
          <w:rFonts w:ascii="AytoRoquetas Light Condensed" w:hAnsi="AytoRoquetas Light Condensed"/>
          <w:bCs/>
          <w:spacing w:val="3"/>
          <w:w w:val="95"/>
          <w:sz w:val="22"/>
          <w:szCs w:val="18"/>
        </w:rPr>
        <w:t xml:space="preserve"> </w:t>
      </w:r>
      <w:r>
        <w:rPr>
          <w:rFonts w:ascii="AytoRoquetas Light Condensed" w:hAnsi="AytoRoquetas Light Condensed"/>
          <w:bCs/>
          <w:w w:val="95"/>
          <w:sz w:val="22"/>
          <w:szCs w:val="18"/>
        </w:rPr>
        <w:t>residual</w:t>
      </w:r>
      <w:r>
        <w:rPr>
          <w:rFonts w:ascii="AytoRoquetas Light Condensed" w:hAnsi="AytoRoquetas Light Condensed"/>
          <w:bCs/>
          <w:spacing w:val="3"/>
          <w:w w:val="95"/>
          <w:sz w:val="22"/>
          <w:szCs w:val="18"/>
        </w:rPr>
        <w:t xml:space="preserve"> </w:t>
      </w:r>
      <w:r>
        <w:rPr>
          <w:rFonts w:ascii="AytoRoquetas Light Condensed" w:hAnsi="AytoRoquetas Light Condensed"/>
          <w:bCs/>
          <w:w w:val="95"/>
          <w:sz w:val="22"/>
          <w:szCs w:val="18"/>
        </w:rPr>
        <w:t>en</w:t>
      </w:r>
      <w:r>
        <w:rPr>
          <w:rFonts w:ascii="AytoRoquetas Light Condensed" w:hAnsi="AytoRoquetas Light Condensed"/>
          <w:bCs/>
          <w:spacing w:val="3"/>
          <w:w w:val="95"/>
          <w:sz w:val="22"/>
          <w:szCs w:val="18"/>
        </w:rPr>
        <w:t xml:space="preserve"> </w:t>
      </w:r>
      <w:r>
        <w:rPr>
          <w:rFonts w:ascii="AytoRoquetas Light Condensed" w:hAnsi="AytoRoquetas Light Condensed"/>
          <w:bCs/>
          <w:w w:val="95"/>
          <w:sz w:val="22"/>
          <w:szCs w:val="18"/>
        </w:rPr>
        <w:t>la</w:t>
      </w:r>
      <w:r>
        <w:rPr>
          <w:rFonts w:ascii="AytoRoquetas Light Condensed" w:hAnsi="AytoRoquetas Light Condensed"/>
          <w:bCs/>
          <w:spacing w:val="3"/>
          <w:w w:val="95"/>
          <w:sz w:val="22"/>
          <w:szCs w:val="18"/>
        </w:rPr>
        <w:t xml:space="preserve"> </w:t>
      </w:r>
      <w:r>
        <w:rPr>
          <w:rFonts w:ascii="AytoRoquetas Light Condensed" w:hAnsi="AytoRoquetas Light Condensed"/>
          <w:bCs/>
          <w:w w:val="95"/>
          <w:sz w:val="22"/>
          <w:szCs w:val="18"/>
        </w:rPr>
        <w:t>EDAR</w:t>
      </w:r>
      <w:r>
        <w:rPr>
          <w:rFonts w:ascii="AytoRoquetas Light Condensed" w:hAnsi="AytoRoquetas Light Condensed"/>
          <w:bCs/>
          <w:spacing w:val="4"/>
          <w:w w:val="95"/>
          <w:sz w:val="22"/>
          <w:szCs w:val="18"/>
        </w:rPr>
        <w:t xml:space="preserve"> </w:t>
      </w:r>
      <w:r>
        <w:rPr>
          <w:rFonts w:ascii="AytoRoquetas Light Condensed" w:hAnsi="AytoRoquetas Light Condensed"/>
          <w:bCs/>
          <w:w w:val="95"/>
          <w:sz w:val="22"/>
          <w:szCs w:val="18"/>
        </w:rPr>
        <w:t>Balerma</w:t>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drawing>
          <wp:anchor behindDoc="0" distT="0" distB="0" distL="0" distR="0" simplePos="0" locked="0" layoutInCell="0" allowOverlap="1" relativeHeight="107">
            <wp:simplePos x="0" y="0"/>
            <wp:positionH relativeFrom="page">
              <wp:posOffset>1260475</wp:posOffset>
            </wp:positionH>
            <wp:positionV relativeFrom="paragraph">
              <wp:posOffset>200025</wp:posOffset>
            </wp:positionV>
            <wp:extent cx="4792345" cy="3710940"/>
            <wp:effectExtent l="0" t="0" r="0" b="0"/>
            <wp:wrapTopAndBottom/>
            <wp:docPr id="13" name="image9.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jpeg" descr=""/>
                    <pic:cNvPicPr>
                      <a:picLocks noChangeAspect="1" noChangeArrowheads="1"/>
                    </pic:cNvPicPr>
                  </pic:nvPicPr>
                  <pic:blipFill>
                    <a:blip r:embed="rId10"/>
                    <a:stretch>
                      <a:fillRect/>
                    </a:stretch>
                  </pic:blipFill>
                  <pic:spPr bwMode="auto">
                    <a:xfrm>
                      <a:off x="0" y="0"/>
                      <a:ext cx="4792345" cy="3710940"/>
                    </a:xfrm>
                    <a:prstGeom prst="rect">
                      <a:avLst/>
                    </a:prstGeom>
                  </pic:spPr>
                </pic:pic>
              </a:graphicData>
            </a:graphic>
          </wp:anchor>
        </w:drawing>
      </w:r>
    </w:p>
    <w:p>
      <w:pPr>
        <w:pStyle w:val="Cuerpodetexto"/>
        <w:spacing w:lineRule="auto" w:line="276" w:before="1" w:after="0"/>
        <w:ind w:left="101" w:right="115" w:firstLine="707"/>
        <w:rPr>
          <w:rFonts w:ascii="AytoRoquetas Light Condensed" w:hAnsi="AytoRoquetas Light Condensed"/>
          <w:b w:val="false"/>
          <w:b w:val="false"/>
          <w:bCs/>
          <w:sz w:val="22"/>
          <w:szCs w:val="22"/>
        </w:rPr>
      </w:pPr>
      <w:r>
        <w:rPr>
          <w:rFonts w:ascii="AytoRoquetas Light Condensed" w:hAnsi="AytoRoquetas Light Condensed"/>
          <w:b w:val="false"/>
          <w:bCs/>
          <w:sz w:val="22"/>
          <w:szCs w:val="22"/>
        </w:rPr>
        <w:t>Para tener un mayor conocimiento de las características del agua</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z w:val="22"/>
          <w:szCs w:val="22"/>
        </w:rPr>
        <w:t>residual,</w:t>
      </w:r>
      <w:r>
        <w:rPr>
          <w:rFonts w:ascii="AytoRoquetas Light Condensed" w:hAnsi="AytoRoquetas Light Condensed"/>
          <w:b w:val="false"/>
          <w:bCs/>
          <w:spacing w:val="-21"/>
          <w:sz w:val="22"/>
          <w:szCs w:val="22"/>
        </w:rPr>
        <w:t xml:space="preserve"> </w:t>
      </w:r>
      <w:r>
        <w:rPr>
          <w:rFonts w:ascii="AytoRoquetas Light Condensed" w:hAnsi="AytoRoquetas Light Condensed"/>
          <w:b w:val="false"/>
          <w:bCs/>
          <w:sz w:val="22"/>
          <w:szCs w:val="22"/>
        </w:rPr>
        <w:t>se</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z w:val="22"/>
          <w:szCs w:val="22"/>
        </w:rPr>
        <w:t>llevará</w:t>
      </w:r>
      <w:r>
        <w:rPr>
          <w:rFonts w:ascii="AytoRoquetas Light Condensed" w:hAnsi="AytoRoquetas Light Condensed"/>
          <w:b w:val="false"/>
          <w:bCs/>
          <w:spacing w:val="-21"/>
          <w:sz w:val="22"/>
          <w:szCs w:val="22"/>
        </w:rPr>
        <w:t xml:space="preserve"> </w:t>
      </w:r>
      <w:r>
        <w:rPr>
          <w:rFonts w:ascii="AytoRoquetas Light Condensed" w:hAnsi="AytoRoquetas Light Condensed"/>
          <w:b w:val="false"/>
          <w:bCs/>
          <w:sz w:val="22"/>
          <w:szCs w:val="22"/>
        </w:rPr>
        <w:t>a</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z w:val="22"/>
          <w:szCs w:val="22"/>
        </w:rPr>
        <w:t>cabo</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z w:val="22"/>
          <w:szCs w:val="22"/>
        </w:rPr>
        <w:t>una</w:t>
      </w:r>
      <w:r>
        <w:rPr>
          <w:rFonts w:ascii="AytoRoquetas Light Condensed" w:hAnsi="AytoRoquetas Light Condensed"/>
          <w:b w:val="false"/>
          <w:bCs/>
          <w:spacing w:val="-18"/>
          <w:sz w:val="22"/>
          <w:szCs w:val="22"/>
        </w:rPr>
        <w:t xml:space="preserve"> </w:t>
      </w:r>
      <w:r>
        <w:rPr>
          <w:rFonts w:ascii="AytoRoquetas Light Condensed" w:hAnsi="AytoRoquetas Light Condensed"/>
          <w:b w:val="false"/>
          <w:bCs/>
          <w:sz w:val="22"/>
          <w:szCs w:val="22"/>
        </w:rPr>
        <w:t>campaña</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para</w:t>
      </w:r>
      <w:r>
        <w:rPr>
          <w:rFonts w:ascii="AytoRoquetas Light Condensed" w:hAnsi="AytoRoquetas Light Condensed"/>
          <w:b w:val="false"/>
          <w:bCs/>
          <w:spacing w:val="-18"/>
          <w:sz w:val="22"/>
          <w:szCs w:val="22"/>
        </w:rPr>
        <w:t xml:space="preserve"> </w:t>
      </w:r>
      <w:r>
        <w:rPr>
          <w:rFonts w:ascii="AytoRoquetas Light Condensed" w:hAnsi="AytoRoquetas Light Condensed"/>
          <w:b w:val="false"/>
          <w:bCs/>
          <w:sz w:val="22"/>
          <w:szCs w:val="22"/>
        </w:rPr>
        <w:t>la</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caracterización</w:t>
      </w:r>
      <w:r>
        <w:rPr>
          <w:rFonts w:ascii="AytoRoquetas Light Condensed" w:hAnsi="AytoRoquetas Light Condensed"/>
          <w:b w:val="false"/>
          <w:bCs/>
          <w:spacing w:val="-18"/>
          <w:sz w:val="22"/>
          <w:szCs w:val="22"/>
        </w:rPr>
        <w:t xml:space="preserve"> </w:t>
      </w:r>
      <w:r>
        <w:rPr>
          <w:rFonts w:ascii="AytoRoquetas Light Condensed" w:hAnsi="AytoRoquetas Light Condensed"/>
          <w:b w:val="false"/>
          <w:bCs/>
          <w:sz w:val="22"/>
          <w:szCs w:val="22"/>
        </w:rPr>
        <w:t>de</w:t>
      </w:r>
      <w:r>
        <w:rPr>
          <w:rFonts w:ascii="AytoRoquetas Light Condensed" w:hAnsi="AytoRoquetas Light Condensed"/>
          <w:b w:val="false"/>
          <w:bCs/>
          <w:spacing w:val="-18"/>
          <w:sz w:val="22"/>
          <w:szCs w:val="22"/>
        </w:rPr>
        <w:t xml:space="preserve"> </w:t>
      </w:r>
      <w:r>
        <w:rPr>
          <w:rFonts w:ascii="AytoRoquetas Light Condensed" w:hAnsi="AytoRoquetas Light Condensed"/>
          <w:b w:val="false"/>
          <w:bCs/>
          <w:sz w:val="22"/>
          <w:szCs w:val="22"/>
        </w:rPr>
        <w:t>las</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z w:val="22"/>
          <w:szCs w:val="22"/>
        </w:rPr>
        <w:t>mismas</w:t>
      </w:r>
      <w:r>
        <w:rPr>
          <w:rFonts w:ascii="AytoRoquetas Light Condensed" w:hAnsi="AytoRoquetas Light Condensed"/>
          <w:b w:val="false"/>
          <w:bCs/>
          <w:spacing w:val="-75"/>
          <w:sz w:val="22"/>
          <w:szCs w:val="22"/>
        </w:rPr>
        <w:t xml:space="preserve"> </w:t>
      </w:r>
      <w:r>
        <w:rPr>
          <w:rFonts w:ascii="AytoRoquetas Light Condensed" w:hAnsi="AytoRoquetas Light Condensed"/>
          <w:b w:val="false"/>
          <w:bCs/>
          <w:sz w:val="22"/>
          <w:szCs w:val="22"/>
        </w:rPr>
        <w:t>en cada una de las cuencas que conforman la zona, en aras de acotar los</w:t>
      </w:r>
      <w:r>
        <w:rPr>
          <w:rFonts w:ascii="AytoRoquetas Light Condensed" w:hAnsi="AytoRoquetas Light Condensed"/>
          <w:b w:val="false"/>
          <w:bCs/>
          <w:spacing w:val="1"/>
          <w:sz w:val="22"/>
          <w:szCs w:val="22"/>
        </w:rPr>
        <w:t xml:space="preserve"> </w:t>
      </w:r>
      <w:r>
        <w:rPr>
          <w:rFonts w:ascii="AytoRoquetas Light Condensed" w:hAnsi="AytoRoquetas Light Condensed"/>
          <w:b w:val="false"/>
          <w:bCs/>
          <w:spacing w:val="-1"/>
          <w:sz w:val="22"/>
          <w:szCs w:val="22"/>
        </w:rPr>
        <w:t>principales</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pacing w:val="-1"/>
          <w:sz w:val="22"/>
          <w:szCs w:val="22"/>
        </w:rPr>
        <w:t>núcleos</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pacing w:val="-1"/>
          <w:sz w:val="22"/>
          <w:szCs w:val="22"/>
        </w:rPr>
        <w:t>de</w:t>
      </w:r>
      <w:r>
        <w:rPr>
          <w:rFonts w:ascii="AytoRoquetas Light Condensed" w:hAnsi="AytoRoquetas Light Condensed"/>
          <w:b w:val="false"/>
          <w:bCs/>
          <w:spacing w:val="-21"/>
          <w:sz w:val="22"/>
          <w:szCs w:val="22"/>
        </w:rPr>
        <w:t xml:space="preserve"> </w:t>
      </w:r>
      <w:r>
        <w:rPr>
          <w:rFonts w:ascii="AytoRoquetas Light Condensed" w:hAnsi="AytoRoquetas Light Condensed"/>
          <w:b w:val="false"/>
          <w:bCs/>
          <w:spacing w:val="-1"/>
          <w:sz w:val="22"/>
          <w:szCs w:val="22"/>
        </w:rPr>
        <w:t>contaminación,</w:t>
      </w:r>
      <w:r>
        <w:rPr>
          <w:rFonts w:ascii="AytoRoquetas Light Condensed" w:hAnsi="AytoRoquetas Light Condensed"/>
          <w:b w:val="false"/>
          <w:bCs/>
          <w:spacing w:val="-19"/>
          <w:sz w:val="22"/>
          <w:szCs w:val="22"/>
        </w:rPr>
        <w:t xml:space="preserve"> </w:t>
      </w:r>
      <w:r>
        <w:rPr>
          <w:rFonts w:ascii="AytoRoquetas Light Condensed" w:hAnsi="AytoRoquetas Light Condensed"/>
          <w:b w:val="false"/>
          <w:bCs/>
          <w:spacing w:val="-1"/>
          <w:sz w:val="22"/>
          <w:szCs w:val="22"/>
        </w:rPr>
        <w:t>así</w:t>
      </w:r>
      <w:r>
        <w:rPr>
          <w:rFonts w:ascii="AytoRoquetas Light Condensed" w:hAnsi="AytoRoquetas Light Condensed"/>
          <w:b w:val="false"/>
          <w:bCs/>
          <w:spacing w:val="-19"/>
          <w:sz w:val="22"/>
          <w:szCs w:val="22"/>
        </w:rPr>
        <w:t xml:space="preserve"> </w:t>
      </w:r>
      <w:r>
        <w:rPr>
          <w:rFonts w:ascii="AytoRoquetas Light Condensed" w:hAnsi="AytoRoquetas Light Condensed"/>
          <w:b w:val="false"/>
          <w:bCs/>
          <w:spacing w:val="-1"/>
          <w:sz w:val="22"/>
          <w:szCs w:val="22"/>
        </w:rPr>
        <w:t>como</w:t>
      </w:r>
      <w:r>
        <w:rPr>
          <w:rFonts w:ascii="AytoRoquetas Light Condensed" w:hAnsi="AytoRoquetas Light Condensed"/>
          <w:b w:val="false"/>
          <w:bCs/>
          <w:spacing w:val="-18"/>
          <w:sz w:val="22"/>
          <w:szCs w:val="22"/>
        </w:rPr>
        <w:t xml:space="preserve"> </w:t>
      </w:r>
      <w:r>
        <w:rPr>
          <w:rFonts w:ascii="AytoRoquetas Light Condensed" w:hAnsi="AytoRoquetas Light Condensed"/>
          <w:b w:val="false"/>
          <w:bCs/>
          <w:spacing w:val="-1"/>
          <w:sz w:val="22"/>
          <w:szCs w:val="22"/>
        </w:rPr>
        <w:t>el</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pacing w:val="-1"/>
          <w:sz w:val="22"/>
          <w:szCs w:val="22"/>
        </w:rPr>
        <w:t>grado</w:t>
      </w:r>
      <w:r>
        <w:rPr>
          <w:rFonts w:ascii="AytoRoquetas Light Condensed" w:hAnsi="AytoRoquetas Light Condensed"/>
          <w:b w:val="false"/>
          <w:bCs/>
          <w:spacing w:val="-20"/>
          <w:sz w:val="22"/>
          <w:szCs w:val="22"/>
        </w:rPr>
        <w:t xml:space="preserve"> </w:t>
      </w:r>
      <w:r>
        <w:rPr>
          <w:rFonts w:ascii="AytoRoquetas Light Condensed" w:hAnsi="AytoRoquetas Light Condensed"/>
          <w:b w:val="false"/>
          <w:bCs/>
          <w:sz w:val="22"/>
          <w:szCs w:val="22"/>
        </w:rPr>
        <w:t>de</w:t>
      </w:r>
      <w:r>
        <w:rPr>
          <w:rFonts w:ascii="AytoRoquetas Light Condensed" w:hAnsi="AytoRoquetas Light Condensed"/>
          <w:b w:val="false"/>
          <w:bCs/>
          <w:spacing w:val="-16"/>
          <w:sz w:val="22"/>
          <w:szCs w:val="22"/>
        </w:rPr>
        <w:t xml:space="preserve"> </w:t>
      </w:r>
      <w:r>
        <w:rPr>
          <w:rFonts w:ascii="AytoRoquetas Light Condensed" w:hAnsi="AytoRoquetas Light Condensed"/>
          <w:b w:val="false"/>
          <w:bCs/>
          <w:sz w:val="22"/>
          <w:szCs w:val="22"/>
        </w:rPr>
        <w:t>esta.</w:t>
      </w:r>
      <w:r>
        <w:rPr>
          <w:rFonts w:ascii="AytoRoquetas Light Condensed" w:hAnsi="AytoRoquetas Light Condensed"/>
          <w:b w:val="false"/>
          <w:bCs/>
          <w:spacing w:val="-19"/>
          <w:sz w:val="22"/>
          <w:szCs w:val="22"/>
        </w:rPr>
        <w:t xml:space="preserve"> </w:t>
      </w:r>
      <w:r>
        <w:rPr>
          <w:rFonts w:ascii="AytoRoquetas Light Condensed" w:hAnsi="AytoRoquetas Light Condensed"/>
          <w:b w:val="false"/>
          <w:bCs/>
          <w:sz w:val="22"/>
          <w:szCs w:val="22"/>
        </w:rPr>
        <w:t>Se</w:t>
      </w:r>
      <w:r>
        <w:rPr>
          <w:rFonts w:ascii="AytoRoquetas Light Condensed" w:hAnsi="AytoRoquetas Light Condensed"/>
          <w:b w:val="false"/>
          <w:bCs/>
          <w:spacing w:val="-17"/>
          <w:sz w:val="22"/>
          <w:szCs w:val="22"/>
        </w:rPr>
        <w:t xml:space="preserve"> </w:t>
      </w:r>
      <w:r>
        <w:rPr>
          <w:rFonts w:ascii="AytoRoquetas Light Condensed" w:hAnsi="AytoRoquetas Light Condensed"/>
          <w:b w:val="false"/>
          <w:bCs/>
          <w:sz w:val="22"/>
          <w:szCs w:val="22"/>
        </w:rPr>
        <w:t>realizarán</w:t>
      </w:r>
      <w:r>
        <w:rPr>
          <w:rFonts w:ascii="AytoRoquetas Light Condensed" w:hAnsi="AytoRoquetas Light Condensed"/>
          <w:b w:val="false"/>
          <w:bCs/>
          <w:spacing w:val="-75"/>
          <w:sz w:val="22"/>
          <w:szCs w:val="22"/>
        </w:rPr>
        <w:t xml:space="preserve"> </w:t>
      </w:r>
      <w:r>
        <w:rPr>
          <w:rFonts w:ascii="AytoRoquetas Light Condensed" w:hAnsi="AytoRoquetas Light Condensed"/>
          <w:b w:val="false"/>
          <w:bCs/>
          <w:w w:val="95"/>
          <w:sz w:val="22"/>
          <w:szCs w:val="22"/>
        </w:rPr>
        <w:t>durante</w:t>
      </w:r>
      <w:r>
        <w:rPr>
          <w:rFonts w:ascii="AytoRoquetas Light Condensed" w:hAnsi="AytoRoquetas Light Condensed"/>
          <w:b w:val="false"/>
          <w:bCs/>
          <w:spacing w:val="-14"/>
          <w:w w:val="95"/>
          <w:sz w:val="22"/>
          <w:szCs w:val="22"/>
        </w:rPr>
        <w:t xml:space="preserve"> </w:t>
      </w:r>
      <w:r>
        <w:rPr>
          <w:rFonts w:ascii="AytoRoquetas Light Condensed" w:hAnsi="AytoRoquetas Light Condensed"/>
          <w:b w:val="false"/>
          <w:bCs/>
          <w:w w:val="95"/>
          <w:sz w:val="22"/>
          <w:szCs w:val="22"/>
        </w:rPr>
        <w:t>el</w:t>
      </w:r>
      <w:r>
        <w:rPr>
          <w:rFonts w:ascii="AytoRoquetas Light Condensed" w:hAnsi="AytoRoquetas Light Condensed"/>
          <w:b w:val="false"/>
          <w:bCs/>
          <w:spacing w:val="-14"/>
          <w:w w:val="95"/>
          <w:sz w:val="22"/>
          <w:szCs w:val="22"/>
        </w:rPr>
        <w:t xml:space="preserve"> </w:t>
      </w:r>
      <w:r>
        <w:rPr>
          <w:rFonts w:ascii="AytoRoquetas Light Condensed" w:hAnsi="AytoRoquetas Light Condensed"/>
          <w:b w:val="false"/>
          <w:bCs/>
          <w:w w:val="95"/>
          <w:sz w:val="22"/>
          <w:szCs w:val="22"/>
        </w:rPr>
        <w:t>primer</w:t>
      </w:r>
      <w:r>
        <w:rPr>
          <w:rFonts w:ascii="AytoRoquetas Light Condensed" w:hAnsi="AytoRoquetas Light Condensed"/>
          <w:b w:val="false"/>
          <w:bCs/>
          <w:spacing w:val="-13"/>
          <w:w w:val="95"/>
          <w:sz w:val="22"/>
          <w:szCs w:val="22"/>
        </w:rPr>
        <w:t xml:space="preserve"> </w:t>
      </w:r>
      <w:r>
        <w:rPr>
          <w:rFonts w:ascii="AytoRoquetas Light Condensed" w:hAnsi="AytoRoquetas Light Condensed"/>
          <w:b w:val="false"/>
          <w:bCs/>
          <w:w w:val="95"/>
          <w:sz w:val="22"/>
          <w:szCs w:val="22"/>
        </w:rPr>
        <w:t>semestre</w:t>
      </w:r>
      <w:r>
        <w:rPr>
          <w:rFonts w:ascii="AytoRoquetas Light Condensed" w:hAnsi="AytoRoquetas Light Condensed"/>
          <w:b w:val="false"/>
          <w:bCs/>
          <w:spacing w:val="-13"/>
          <w:w w:val="95"/>
          <w:sz w:val="22"/>
          <w:szCs w:val="22"/>
        </w:rPr>
        <w:t xml:space="preserve"> </w:t>
      </w:r>
      <w:r>
        <w:rPr>
          <w:rFonts w:ascii="AytoRoquetas Light Condensed" w:hAnsi="AytoRoquetas Light Condensed"/>
          <w:b w:val="false"/>
          <w:bCs/>
          <w:w w:val="95"/>
          <w:sz w:val="22"/>
          <w:szCs w:val="22"/>
        </w:rPr>
        <w:t>del</w:t>
      </w:r>
      <w:r>
        <w:rPr>
          <w:rFonts w:ascii="AytoRoquetas Light Condensed" w:hAnsi="AytoRoquetas Light Condensed"/>
          <w:b w:val="false"/>
          <w:bCs/>
          <w:spacing w:val="-14"/>
          <w:w w:val="95"/>
          <w:sz w:val="22"/>
          <w:szCs w:val="22"/>
        </w:rPr>
        <w:t xml:space="preserve"> </w:t>
      </w:r>
      <w:r>
        <w:rPr>
          <w:rFonts w:ascii="AytoRoquetas Light Condensed" w:hAnsi="AytoRoquetas Light Condensed"/>
          <w:b w:val="false"/>
          <w:bCs/>
          <w:w w:val="95"/>
          <w:sz w:val="22"/>
          <w:szCs w:val="22"/>
        </w:rPr>
        <w:t>año</w:t>
      </w:r>
      <w:r>
        <w:rPr>
          <w:rFonts w:ascii="AytoRoquetas Light Condensed" w:hAnsi="AytoRoquetas Light Condensed"/>
          <w:b w:val="false"/>
          <w:bCs/>
          <w:spacing w:val="-14"/>
          <w:w w:val="95"/>
          <w:sz w:val="22"/>
          <w:szCs w:val="22"/>
        </w:rPr>
        <w:t xml:space="preserve"> </w:t>
      </w:r>
      <w:r>
        <w:rPr>
          <w:rFonts w:ascii="AytoRoquetas Light Condensed" w:hAnsi="AytoRoquetas Light Condensed"/>
          <w:b w:val="false"/>
          <w:bCs/>
          <w:w w:val="95"/>
          <w:sz w:val="22"/>
          <w:szCs w:val="22"/>
        </w:rPr>
        <w:t>2024.</w:t>
      </w:r>
    </w:p>
    <w:p>
      <w:pPr>
        <w:pStyle w:val="Cuerpodetexto"/>
        <w:spacing w:lineRule="auto" w:line="276" w:before="160" w:after="0"/>
        <w:ind w:left="101" w:hanging="0"/>
        <w:rPr>
          <w:rFonts w:ascii="AytoRoquetas Light Condensed" w:hAnsi="AytoRoquetas Light Condensed"/>
          <w:b w:val="false"/>
          <w:b w:val="false"/>
          <w:bCs/>
          <w:sz w:val="22"/>
          <w:szCs w:val="22"/>
        </w:rPr>
      </w:pPr>
      <w:r>
        <w:rPr>
          <w:rFonts w:ascii="AytoRoquetas Light Condensed" w:hAnsi="AytoRoquetas Light Condensed"/>
          <w:b w:val="false"/>
          <w:bCs/>
          <w:w w:val="95"/>
          <w:sz w:val="22"/>
          <w:szCs w:val="22"/>
        </w:rPr>
        <w:t>Para</w:t>
      </w:r>
      <w:r>
        <w:rPr>
          <w:rFonts w:ascii="AytoRoquetas Light Condensed" w:hAnsi="AytoRoquetas Light Condensed"/>
          <w:b w:val="false"/>
          <w:bCs/>
          <w:spacing w:val="-11"/>
          <w:w w:val="95"/>
          <w:sz w:val="22"/>
          <w:szCs w:val="22"/>
        </w:rPr>
        <w:t xml:space="preserve"> </w:t>
      </w:r>
      <w:r>
        <w:rPr>
          <w:rFonts w:ascii="AytoRoquetas Light Condensed" w:hAnsi="AytoRoquetas Light Condensed"/>
          <w:b w:val="false"/>
          <w:bCs/>
          <w:w w:val="95"/>
          <w:sz w:val="22"/>
          <w:szCs w:val="22"/>
        </w:rPr>
        <w:t>ello</w:t>
      </w:r>
      <w:r>
        <w:rPr>
          <w:rFonts w:ascii="AytoRoquetas Light Condensed" w:hAnsi="AytoRoquetas Light Condensed"/>
          <w:b w:val="false"/>
          <w:bCs/>
          <w:spacing w:val="-12"/>
          <w:w w:val="95"/>
          <w:sz w:val="22"/>
          <w:szCs w:val="22"/>
        </w:rPr>
        <w:t xml:space="preserve"> </w:t>
      </w:r>
      <w:r>
        <w:rPr>
          <w:rFonts w:ascii="AytoRoquetas Light Condensed" w:hAnsi="AytoRoquetas Light Condensed"/>
          <w:b w:val="false"/>
          <w:bCs/>
          <w:w w:val="95"/>
          <w:sz w:val="22"/>
          <w:szCs w:val="22"/>
        </w:rPr>
        <w:t>se</w:t>
      </w:r>
      <w:r>
        <w:rPr>
          <w:rFonts w:ascii="AytoRoquetas Light Condensed" w:hAnsi="AytoRoquetas Light Condensed"/>
          <w:b w:val="false"/>
          <w:bCs/>
          <w:spacing w:val="-10"/>
          <w:w w:val="95"/>
          <w:sz w:val="22"/>
          <w:szCs w:val="22"/>
        </w:rPr>
        <w:t xml:space="preserve"> </w:t>
      </w:r>
      <w:r>
        <w:rPr>
          <w:rFonts w:ascii="AytoRoquetas Light Condensed" w:hAnsi="AytoRoquetas Light Condensed"/>
          <w:b w:val="false"/>
          <w:bCs/>
          <w:w w:val="95"/>
          <w:sz w:val="22"/>
          <w:szCs w:val="22"/>
        </w:rPr>
        <w:t>analizarán</w:t>
      </w:r>
      <w:r>
        <w:rPr>
          <w:rFonts w:ascii="AytoRoquetas Light Condensed" w:hAnsi="AytoRoquetas Light Condensed"/>
          <w:b w:val="false"/>
          <w:bCs/>
          <w:spacing w:val="-14"/>
          <w:w w:val="95"/>
          <w:sz w:val="22"/>
          <w:szCs w:val="22"/>
        </w:rPr>
        <w:t xml:space="preserve"> </w:t>
      </w:r>
      <w:r>
        <w:rPr>
          <w:rFonts w:ascii="AytoRoquetas Light Condensed" w:hAnsi="AytoRoquetas Light Condensed"/>
          <w:b w:val="false"/>
          <w:bCs/>
          <w:w w:val="95"/>
          <w:sz w:val="22"/>
          <w:szCs w:val="22"/>
        </w:rPr>
        <w:t>los</w:t>
      </w:r>
      <w:r>
        <w:rPr>
          <w:rFonts w:ascii="AytoRoquetas Light Condensed" w:hAnsi="AytoRoquetas Light Condensed"/>
          <w:b w:val="false"/>
          <w:bCs/>
          <w:spacing w:val="-11"/>
          <w:w w:val="95"/>
          <w:sz w:val="22"/>
          <w:szCs w:val="22"/>
        </w:rPr>
        <w:t xml:space="preserve"> </w:t>
      </w:r>
      <w:r>
        <w:rPr>
          <w:rFonts w:ascii="AytoRoquetas Light Condensed" w:hAnsi="AytoRoquetas Light Condensed"/>
          <w:b w:val="false"/>
          <w:bCs/>
          <w:w w:val="95"/>
          <w:sz w:val="22"/>
          <w:szCs w:val="22"/>
        </w:rPr>
        <w:t>siguientes</w:t>
      </w:r>
      <w:r>
        <w:rPr>
          <w:rFonts w:ascii="AytoRoquetas Light Condensed" w:hAnsi="AytoRoquetas Light Condensed"/>
          <w:b w:val="false"/>
          <w:bCs/>
          <w:spacing w:val="-11"/>
          <w:w w:val="95"/>
          <w:sz w:val="22"/>
          <w:szCs w:val="22"/>
        </w:rPr>
        <w:t xml:space="preserve"> </w:t>
      </w:r>
      <w:r>
        <w:rPr>
          <w:rFonts w:ascii="AytoRoquetas Light Condensed" w:hAnsi="AytoRoquetas Light Condensed"/>
          <w:b w:val="false"/>
          <w:bCs/>
          <w:w w:val="95"/>
          <w:sz w:val="22"/>
          <w:szCs w:val="22"/>
        </w:rPr>
        <w:t>parámetros:</w:t>
      </w:r>
    </w:p>
    <w:p>
      <w:pPr>
        <w:pStyle w:val="Cuerpodetexto"/>
        <w:spacing w:lineRule="auto" w:line="276" w:before="8" w:after="0"/>
        <w:rPr>
          <w:rFonts w:ascii="AytoRoquetas Light Condensed" w:hAnsi="AytoRoquetas Light Condensed"/>
          <w:b w:val="false"/>
          <w:b w:val="false"/>
          <w:bCs/>
          <w:sz w:val="22"/>
          <w:szCs w:val="22"/>
        </w:rPr>
      </w:pPr>
      <w:r>
        <w:rPr>
          <w:rFonts w:ascii="AytoRoquetas Light Condensed" w:hAnsi="AytoRoquetas Light Condensed"/>
          <w:b w:val="false"/>
          <w:bCs/>
          <w:sz w:val="22"/>
          <w:szCs w:val="22"/>
        </w:rPr>
      </w:r>
    </w:p>
    <w:p>
      <w:pPr>
        <w:pStyle w:val="ListParagraph"/>
        <w:widowControl w:val="false"/>
        <w:numPr>
          <w:ilvl w:val="0"/>
          <w:numId w:val="11"/>
        </w:numPr>
        <w:tabs>
          <w:tab w:val="clear" w:pos="708"/>
          <w:tab w:val="left" w:pos="881" w:leader="none"/>
          <w:tab w:val="left" w:pos="882" w:leader="none"/>
        </w:tabs>
        <w:spacing w:lineRule="auto" w:line="276" w:before="0" w:after="0"/>
        <w:ind w:left="881" w:hanging="361"/>
        <w:jc w:val="left"/>
        <w:rPr>
          <w:rFonts w:ascii="AytoRoquetas Light Condensed" w:hAnsi="AytoRoquetas Light Condensed"/>
          <w:bCs/>
          <w:sz w:val="22"/>
          <w:szCs w:val="22"/>
        </w:rPr>
      </w:pPr>
      <w:r>
        <w:rPr>
          <w:rFonts w:ascii="AytoRoquetas Light Condensed" w:hAnsi="AytoRoquetas Light Condensed"/>
          <w:bCs/>
          <w:w w:val="95"/>
          <w:sz w:val="22"/>
          <w:szCs w:val="22"/>
        </w:rPr>
        <w:t>Aceites</w:t>
      </w:r>
      <w:r>
        <w:rPr>
          <w:rFonts w:ascii="AytoRoquetas Light Condensed" w:hAnsi="AytoRoquetas Light Condensed"/>
          <w:bCs/>
          <w:spacing w:val="-3"/>
          <w:w w:val="95"/>
          <w:sz w:val="22"/>
          <w:szCs w:val="22"/>
        </w:rPr>
        <w:t xml:space="preserve"> </w:t>
      </w:r>
      <w:r>
        <w:rPr>
          <w:rFonts w:ascii="AytoRoquetas Light Condensed" w:hAnsi="AytoRoquetas Light Condensed"/>
          <w:bCs/>
          <w:w w:val="95"/>
          <w:sz w:val="22"/>
          <w:szCs w:val="22"/>
        </w:rPr>
        <w:t>y</w:t>
      </w:r>
      <w:r>
        <w:rPr>
          <w:rFonts w:ascii="AytoRoquetas Light Condensed" w:hAnsi="AytoRoquetas Light Condensed"/>
          <w:bCs/>
          <w:spacing w:val="-3"/>
          <w:w w:val="95"/>
          <w:sz w:val="22"/>
          <w:szCs w:val="22"/>
        </w:rPr>
        <w:t xml:space="preserve"> </w:t>
      </w:r>
      <w:r>
        <w:rPr>
          <w:rFonts w:ascii="AytoRoquetas Light Condensed" w:hAnsi="AytoRoquetas Light Condensed"/>
          <w:bCs/>
          <w:w w:val="95"/>
          <w:sz w:val="22"/>
          <w:szCs w:val="22"/>
        </w:rPr>
        <w:t>grasas</w:t>
      </w:r>
    </w:p>
    <w:p>
      <w:pPr>
        <w:pStyle w:val="ListParagraph"/>
        <w:widowControl w:val="false"/>
        <w:numPr>
          <w:ilvl w:val="0"/>
          <w:numId w:val="11"/>
        </w:numPr>
        <w:tabs>
          <w:tab w:val="clear" w:pos="708"/>
          <w:tab w:val="left" w:pos="881" w:leader="none"/>
          <w:tab w:val="left" w:pos="882" w:leader="none"/>
        </w:tabs>
        <w:spacing w:lineRule="auto" w:line="276" w:before="138" w:after="0"/>
        <w:ind w:left="881" w:hanging="361"/>
        <w:jc w:val="left"/>
        <w:rPr>
          <w:rFonts w:ascii="AytoRoquetas Light Condensed" w:hAnsi="AytoRoquetas Light Condensed"/>
          <w:bCs/>
          <w:sz w:val="22"/>
          <w:szCs w:val="22"/>
        </w:rPr>
      </w:pPr>
      <w:r>
        <w:rPr>
          <w:rFonts w:ascii="AytoRoquetas Light Condensed" w:hAnsi="AytoRoquetas Light Condensed"/>
          <w:bCs/>
          <w:sz w:val="22"/>
          <w:szCs w:val="22"/>
        </w:rPr>
        <w:t>Conductividad</w:t>
      </w:r>
      <w:r>
        <w:rPr>
          <w:rFonts w:ascii="AytoRoquetas Light Condensed" w:hAnsi="AytoRoquetas Light Condensed"/>
          <w:bCs/>
          <w:spacing w:val="-12"/>
          <w:sz w:val="22"/>
          <w:szCs w:val="22"/>
        </w:rPr>
        <w:t xml:space="preserve"> </w:t>
      </w:r>
      <w:r>
        <w:rPr>
          <w:rFonts w:ascii="AytoRoquetas Light Condensed" w:hAnsi="AytoRoquetas Light Condensed"/>
          <w:bCs/>
          <w:sz w:val="22"/>
          <w:szCs w:val="22"/>
        </w:rPr>
        <w:t>a</w:t>
      </w:r>
      <w:r>
        <w:rPr>
          <w:rFonts w:ascii="AytoRoquetas Light Condensed" w:hAnsi="AytoRoquetas Light Condensed"/>
          <w:bCs/>
          <w:spacing w:val="-10"/>
          <w:sz w:val="22"/>
          <w:szCs w:val="22"/>
        </w:rPr>
        <w:t xml:space="preserve"> </w:t>
      </w:r>
      <w:r>
        <w:rPr>
          <w:rFonts w:ascii="AytoRoquetas Light Condensed" w:hAnsi="AytoRoquetas Light Condensed"/>
          <w:bCs/>
          <w:sz w:val="22"/>
          <w:szCs w:val="22"/>
        </w:rPr>
        <w:t>25ºC</w:t>
      </w:r>
    </w:p>
    <w:p>
      <w:pPr>
        <w:pStyle w:val="ListParagraph"/>
        <w:widowControl w:val="false"/>
        <w:numPr>
          <w:ilvl w:val="0"/>
          <w:numId w:val="11"/>
        </w:numPr>
        <w:tabs>
          <w:tab w:val="clear" w:pos="708"/>
          <w:tab w:val="left" w:pos="881" w:leader="none"/>
          <w:tab w:val="left" w:pos="882" w:leader="none"/>
        </w:tabs>
        <w:spacing w:lineRule="auto" w:line="276" w:before="137" w:after="0"/>
        <w:ind w:left="881" w:hanging="361"/>
        <w:jc w:val="left"/>
        <w:rPr>
          <w:rFonts w:ascii="AytoRoquetas Light Condensed" w:hAnsi="AytoRoquetas Light Condensed"/>
          <w:bCs/>
          <w:sz w:val="22"/>
          <w:szCs w:val="22"/>
        </w:rPr>
      </w:pPr>
      <w:r>
        <w:rPr>
          <w:rFonts w:ascii="AytoRoquetas Light Condensed" w:hAnsi="AytoRoquetas Light Condensed"/>
          <w:bCs/>
          <w:position w:val="1"/>
          <w:sz w:val="22"/>
          <w:szCs w:val="22"/>
        </w:rPr>
        <w:t>DBO</w:t>
      </w:r>
      <w:r>
        <w:rPr>
          <w:rFonts w:ascii="AytoRoquetas Light Condensed" w:hAnsi="AytoRoquetas Light Condensed"/>
          <w:bCs/>
          <w:sz w:val="22"/>
          <w:szCs w:val="22"/>
        </w:rPr>
        <w:t>5</w:t>
      </w:r>
    </w:p>
    <w:p>
      <w:pPr>
        <w:pStyle w:val="ListParagraph"/>
        <w:widowControl w:val="false"/>
        <w:numPr>
          <w:ilvl w:val="0"/>
          <w:numId w:val="11"/>
        </w:numPr>
        <w:tabs>
          <w:tab w:val="clear" w:pos="708"/>
          <w:tab w:val="left" w:pos="881" w:leader="none"/>
          <w:tab w:val="left" w:pos="882" w:leader="none"/>
        </w:tabs>
        <w:spacing w:lineRule="auto" w:line="276" w:before="136" w:after="0"/>
        <w:ind w:left="881" w:hanging="361"/>
        <w:jc w:val="left"/>
        <w:rPr>
          <w:rFonts w:ascii="AytoRoquetas Light Condensed" w:hAnsi="AytoRoquetas Light Condensed"/>
          <w:bCs/>
          <w:sz w:val="22"/>
          <w:szCs w:val="22"/>
        </w:rPr>
      </w:pPr>
      <w:r>
        <w:rPr>
          <w:rFonts w:ascii="AytoRoquetas Light Condensed" w:hAnsi="AytoRoquetas Light Condensed"/>
          <w:bCs/>
          <w:w w:val="105"/>
          <w:sz w:val="22"/>
          <w:szCs w:val="22"/>
        </w:rPr>
        <w:t>DQO</w:t>
      </w:r>
    </w:p>
    <w:p>
      <w:pPr>
        <w:pStyle w:val="ListParagraph"/>
        <w:widowControl w:val="false"/>
        <w:numPr>
          <w:ilvl w:val="0"/>
          <w:numId w:val="11"/>
        </w:numPr>
        <w:tabs>
          <w:tab w:val="clear" w:pos="708"/>
          <w:tab w:val="left" w:pos="881" w:leader="none"/>
          <w:tab w:val="left" w:pos="882" w:leader="none"/>
        </w:tabs>
        <w:spacing w:lineRule="auto" w:line="276" w:before="138" w:after="0"/>
        <w:ind w:left="881" w:hanging="361"/>
        <w:jc w:val="left"/>
        <w:rPr>
          <w:rFonts w:ascii="AytoRoquetas Light Condensed" w:hAnsi="AytoRoquetas Light Condensed"/>
          <w:bCs/>
          <w:sz w:val="22"/>
          <w:szCs w:val="22"/>
        </w:rPr>
      </w:pPr>
      <w:r>
        <w:rPr>
          <w:rFonts w:ascii="AytoRoquetas Light Condensed" w:hAnsi="AytoRoquetas Light Condensed"/>
          <w:bCs/>
          <w:w w:val="95"/>
          <w:sz w:val="22"/>
          <w:szCs w:val="22"/>
        </w:rPr>
        <w:t>Fósforo</w:t>
      </w:r>
      <w:r>
        <w:rPr>
          <w:rFonts w:ascii="AytoRoquetas Light Condensed" w:hAnsi="AytoRoquetas Light Condensed"/>
          <w:bCs/>
          <w:spacing w:val="-15"/>
          <w:w w:val="95"/>
          <w:sz w:val="22"/>
          <w:szCs w:val="22"/>
        </w:rPr>
        <w:t xml:space="preserve"> </w:t>
      </w:r>
      <w:r>
        <w:rPr>
          <w:rFonts w:ascii="AytoRoquetas Light Condensed" w:hAnsi="AytoRoquetas Light Condensed"/>
          <w:bCs/>
          <w:w w:val="95"/>
          <w:sz w:val="22"/>
          <w:szCs w:val="22"/>
        </w:rPr>
        <w:t>total</w:t>
      </w:r>
    </w:p>
    <w:p>
      <w:pPr>
        <w:pStyle w:val="ListParagraph"/>
        <w:widowControl w:val="false"/>
        <w:numPr>
          <w:ilvl w:val="0"/>
          <w:numId w:val="11"/>
        </w:numPr>
        <w:tabs>
          <w:tab w:val="clear" w:pos="708"/>
          <w:tab w:val="left" w:pos="881" w:leader="none"/>
          <w:tab w:val="left" w:pos="882" w:leader="none"/>
        </w:tabs>
        <w:spacing w:lineRule="auto" w:line="276" w:before="135" w:after="0"/>
        <w:ind w:left="881" w:hanging="361"/>
        <w:jc w:val="left"/>
        <w:rPr>
          <w:rFonts w:ascii="AytoRoquetas Light Condensed" w:hAnsi="AytoRoquetas Light Condensed"/>
          <w:bCs/>
          <w:sz w:val="22"/>
          <w:szCs w:val="22"/>
        </w:rPr>
      </w:pPr>
      <w:r>
        <w:rPr>
          <w:rFonts w:ascii="AytoRoquetas Light Condensed" w:hAnsi="AytoRoquetas Light Condensed"/>
          <w:bCs/>
          <w:w w:val="95"/>
          <w:sz w:val="22"/>
          <w:szCs w:val="22"/>
        </w:rPr>
        <w:t>Nitrógeno</w:t>
      </w:r>
      <w:r>
        <w:rPr>
          <w:rFonts w:ascii="AytoRoquetas Light Condensed" w:hAnsi="AytoRoquetas Light Condensed"/>
          <w:bCs/>
          <w:spacing w:val="7"/>
          <w:w w:val="95"/>
          <w:sz w:val="22"/>
          <w:szCs w:val="22"/>
        </w:rPr>
        <w:t xml:space="preserve"> </w:t>
      </w:r>
      <w:r>
        <w:rPr>
          <w:rFonts w:ascii="AytoRoquetas Light Condensed" w:hAnsi="AytoRoquetas Light Condensed"/>
          <w:bCs/>
          <w:w w:val="95"/>
          <w:sz w:val="22"/>
          <w:szCs w:val="22"/>
        </w:rPr>
        <w:t>total</w:t>
      </w:r>
    </w:p>
    <w:p>
      <w:pPr>
        <w:pStyle w:val="ListParagraph"/>
        <w:widowControl w:val="false"/>
        <w:numPr>
          <w:ilvl w:val="0"/>
          <w:numId w:val="11"/>
        </w:numPr>
        <w:tabs>
          <w:tab w:val="clear" w:pos="708"/>
          <w:tab w:val="left" w:pos="881" w:leader="none"/>
          <w:tab w:val="left" w:pos="882" w:leader="none"/>
        </w:tabs>
        <w:spacing w:lineRule="auto" w:line="276" w:before="138" w:after="0"/>
        <w:ind w:left="881" w:hanging="361"/>
        <w:jc w:val="left"/>
        <w:rPr>
          <w:rFonts w:ascii="AytoRoquetas Light Condensed" w:hAnsi="AytoRoquetas Light Condensed"/>
          <w:bCs/>
          <w:sz w:val="22"/>
          <w:szCs w:val="22"/>
        </w:rPr>
      </w:pPr>
      <w:r>
        <w:rPr>
          <w:rFonts w:ascii="AytoRoquetas Light Condensed" w:hAnsi="AytoRoquetas Light Condensed"/>
          <w:bCs/>
          <w:sz w:val="22"/>
          <w:szCs w:val="22"/>
        </w:rPr>
        <w:t>pH</w:t>
      </w:r>
    </w:p>
    <w:p>
      <w:pPr>
        <w:pStyle w:val="ListParagraph"/>
        <w:widowControl w:val="false"/>
        <w:numPr>
          <w:ilvl w:val="0"/>
          <w:numId w:val="11"/>
        </w:numPr>
        <w:tabs>
          <w:tab w:val="clear" w:pos="708"/>
          <w:tab w:val="left" w:pos="881" w:leader="none"/>
          <w:tab w:val="left" w:pos="882" w:leader="none"/>
        </w:tabs>
        <w:spacing w:lineRule="auto" w:line="276" w:before="138" w:after="0"/>
        <w:ind w:left="881" w:hanging="361"/>
        <w:jc w:val="left"/>
        <w:rPr>
          <w:rFonts w:ascii="AytoRoquetas Light Condensed" w:hAnsi="AytoRoquetas Light Condensed"/>
          <w:bCs/>
          <w:sz w:val="22"/>
          <w:szCs w:val="22"/>
        </w:rPr>
      </w:pPr>
      <w:r>
        <w:rPr>
          <w:rFonts w:ascii="AytoRoquetas Light Condensed" w:hAnsi="AytoRoquetas Light Condensed"/>
          <w:bCs/>
          <w:w w:val="90"/>
          <w:sz w:val="22"/>
          <w:szCs w:val="22"/>
        </w:rPr>
        <w:t>Sólidos</w:t>
      </w:r>
      <w:r>
        <w:rPr>
          <w:rFonts w:ascii="AytoRoquetas Light Condensed" w:hAnsi="AytoRoquetas Light Condensed"/>
          <w:bCs/>
          <w:spacing w:val="15"/>
          <w:w w:val="90"/>
          <w:sz w:val="22"/>
          <w:szCs w:val="22"/>
        </w:rPr>
        <w:t xml:space="preserve"> </w:t>
      </w:r>
      <w:r>
        <w:rPr>
          <w:rFonts w:ascii="AytoRoquetas Light Condensed" w:hAnsi="AytoRoquetas Light Condensed"/>
          <w:bCs/>
          <w:w w:val="90"/>
          <w:sz w:val="22"/>
          <w:szCs w:val="22"/>
        </w:rPr>
        <w:t>en</w:t>
      </w:r>
      <w:r>
        <w:rPr>
          <w:rFonts w:ascii="AytoRoquetas Light Condensed" w:hAnsi="AytoRoquetas Light Condensed"/>
          <w:bCs/>
          <w:spacing w:val="14"/>
          <w:w w:val="90"/>
          <w:sz w:val="22"/>
          <w:szCs w:val="22"/>
        </w:rPr>
        <w:t xml:space="preserve"> </w:t>
      </w:r>
      <w:r>
        <w:rPr>
          <w:rFonts w:ascii="AytoRoquetas Light Condensed" w:hAnsi="AytoRoquetas Light Condensed"/>
          <w:bCs/>
          <w:w w:val="90"/>
          <w:sz w:val="22"/>
          <w:szCs w:val="22"/>
        </w:rPr>
        <w:t>suspensión</w:t>
      </w:r>
    </w:p>
    <w:p>
      <w:pPr>
        <w:pStyle w:val="ListParagraph"/>
        <w:widowControl w:val="false"/>
        <w:numPr>
          <w:ilvl w:val="0"/>
          <w:numId w:val="11"/>
        </w:numPr>
        <w:tabs>
          <w:tab w:val="clear" w:pos="708"/>
          <w:tab w:val="left" w:pos="881" w:leader="none"/>
          <w:tab w:val="left" w:pos="882" w:leader="none"/>
        </w:tabs>
        <w:spacing w:lineRule="auto" w:line="276" w:before="135" w:after="0"/>
        <w:ind w:left="881" w:hanging="361"/>
        <w:jc w:val="left"/>
        <w:rPr>
          <w:rFonts w:ascii="AytoRoquetas Light Condensed" w:hAnsi="AytoRoquetas Light Condensed"/>
        </w:rPr>
      </w:pPr>
      <w:r>
        <w:rPr>
          <w:rFonts w:ascii="AytoRoquetas Light Condensed" w:hAnsi="AytoRoquetas Light Condensed"/>
          <w:sz w:val="22"/>
        </w:rPr>
        <w:t>Hidrocarburos</w:t>
      </w:r>
    </w:p>
    <w:p>
      <w:pPr>
        <w:pStyle w:val="ListParagraph"/>
        <w:widowControl w:val="false"/>
        <w:numPr>
          <w:ilvl w:val="0"/>
          <w:numId w:val="11"/>
        </w:numPr>
        <w:tabs>
          <w:tab w:val="clear" w:pos="708"/>
          <w:tab w:val="left" w:pos="881" w:leader="none"/>
          <w:tab w:val="left" w:pos="882" w:leader="none"/>
        </w:tabs>
        <w:spacing w:lineRule="auto" w:line="276" w:before="138" w:after="0"/>
        <w:ind w:left="881" w:hanging="361"/>
        <w:jc w:val="left"/>
        <w:rPr>
          <w:rFonts w:ascii="AytoRoquetas Light Condensed" w:hAnsi="AytoRoquetas Light Condensed"/>
          <w:sz w:val="22"/>
          <w:szCs w:val="22"/>
        </w:rPr>
      </w:pPr>
      <w:r>
        <w:rPr>
          <w:rFonts w:ascii="AytoRoquetas Light Condensed" w:hAnsi="AytoRoquetas Light Condensed"/>
          <w:sz w:val="22"/>
          <w:szCs w:val="22"/>
        </w:rPr>
        <w:t>Glifosato</w:t>
      </w:r>
    </w:p>
    <w:p>
      <w:pPr>
        <w:pStyle w:val="ListParagraph"/>
        <w:widowControl w:val="false"/>
        <w:numPr>
          <w:ilvl w:val="0"/>
          <w:numId w:val="11"/>
        </w:numPr>
        <w:tabs>
          <w:tab w:val="clear" w:pos="708"/>
          <w:tab w:val="left" w:pos="881" w:leader="none"/>
          <w:tab w:val="left" w:pos="882" w:leader="none"/>
        </w:tabs>
        <w:spacing w:lineRule="auto" w:line="276" w:before="136" w:after="0"/>
        <w:ind w:left="881" w:hanging="361"/>
        <w:jc w:val="left"/>
        <w:rPr>
          <w:rFonts w:ascii="AytoRoquetas Light Condensed" w:hAnsi="AytoRoquetas Light Condensed"/>
          <w:sz w:val="22"/>
          <w:szCs w:val="22"/>
        </w:rPr>
      </w:pPr>
      <w:r>
        <w:rPr>
          <w:rFonts w:ascii="AytoRoquetas Light Condensed" w:hAnsi="AytoRoquetas Light Condensed"/>
          <w:w w:val="105"/>
          <w:sz w:val="22"/>
          <w:szCs w:val="22"/>
        </w:rPr>
        <w:t>AMPA</w:t>
      </w:r>
    </w:p>
    <w:p>
      <w:pPr>
        <w:pStyle w:val="ListParagraph"/>
        <w:widowControl w:val="false"/>
        <w:numPr>
          <w:ilvl w:val="0"/>
          <w:numId w:val="11"/>
        </w:numPr>
        <w:tabs>
          <w:tab w:val="clear" w:pos="708"/>
          <w:tab w:val="left" w:pos="881" w:leader="none"/>
          <w:tab w:val="left" w:pos="882" w:leader="none"/>
        </w:tabs>
        <w:spacing w:lineRule="auto" w:line="276" w:before="137" w:after="0"/>
        <w:ind w:left="881" w:hanging="361"/>
        <w:jc w:val="left"/>
        <w:rPr>
          <w:rFonts w:ascii="AytoRoquetas Light Condensed" w:hAnsi="AytoRoquetas Light Condensed"/>
          <w:sz w:val="22"/>
          <w:szCs w:val="22"/>
        </w:rPr>
      </w:pPr>
      <w:r>
        <w:rPr>
          <w:rFonts w:ascii="AytoRoquetas Light Condensed" w:hAnsi="AytoRoquetas Light Condensed"/>
          <w:w w:val="95"/>
          <w:sz w:val="22"/>
          <w:szCs w:val="22"/>
        </w:rPr>
        <w:t>Detergentes</w:t>
      </w:r>
      <w:r>
        <w:rPr>
          <w:rFonts w:ascii="AytoRoquetas Light Condensed" w:hAnsi="AytoRoquetas Light Condensed"/>
          <w:spacing w:val="4"/>
          <w:w w:val="95"/>
          <w:sz w:val="22"/>
          <w:szCs w:val="22"/>
        </w:rPr>
        <w:t xml:space="preserve"> </w:t>
      </w:r>
      <w:r>
        <w:rPr>
          <w:rFonts w:ascii="AytoRoquetas Light Condensed" w:hAnsi="AytoRoquetas Light Condensed"/>
          <w:w w:val="95"/>
          <w:sz w:val="22"/>
          <w:szCs w:val="22"/>
        </w:rPr>
        <w:t>totales</w:t>
      </w:r>
    </w:p>
    <w:p>
      <w:pPr>
        <w:pStyle w:val="ListParagraph"/>
        <w:widowControl w:val="false"/>
        <w:numPr>
          <w:ilvl w:val="0"/>
          <w:numId w:val="11"/>
        </w:numPr>
        <w:tabs>
          <w:tab w:val="clear" w:pos="708"/>
          <w:tab w:val="left" w:pos="881" w:leader="none"/>
          <w:tab w:val="left" w:pos="882" w:leader="none"/>
        </w:tabs>
        <w:spacing w:lineRule="auto" w:line="276" w:before="136" w:after="0"/>
        <w:ind w:left="881" w:hanging="361"/>
        <w:jc w:val="left"/>
        <w:rPr>
          <w:rFonts w:ascii="AytoRoquetas Light Condensed" w:hAnsi="AytoRoquetas Light Condensed"/>
          <w:sz w:val="22"/>
          <w:szCs w:val="22"/>
        </w:rPr>
      </w:pPr>
      <w:r>
        <w:rPr>
          <w:rFonts w:ascii="AytoRoquetas Light Condensed" w:hAnsi="AytoRoquetas Light Condensed"/>
          <w:w w:val="95"/>
          <w:sz w:val="22"/>
          <w:szCs w:val="22"/>
        </w:rPr>
        <w:t>Detergentes</w:t>
      </w:r>
      <w:r>
        <w:rPr>
          <w:rFonts w:ascii="AytoRoquetas Light Condensed" w:hAnsi="AytoRoquetas Light Condensed"/>
          <w:spacing w:val="21"/>
          <w:w w:val="95"/>
          <w:sz w:val="22"/>
          <w:szCs w:val="22"/>
        </w:rPr>
        <w:t xml:space="preserve"> </w:t>
      </w:r>
      <w:r>
        <w:rPr>
          <w:rFonts w:ascii="AytoRoquetas Light Condensed" w:hAnsi="AytoRoquetas Light Condensed"/>
          <w:w w:val="95"/>
          <w:sz w:val="22"/>
          <w:szCs w:val="22"/>
        </w:rPr>
        <w:t>aniónicos</w:t>
      </w:r>
    </w:p>
    <w:p>
      <w:pPr>
        <w:pStyle w:val="ListParagraph"/>
        <w:widowControl w:val="false"/>
        <w:numPr>
          <w:ilvl w:val="0"/>
          <w:numId w:val="11"/>
        </w:numPr>
        <w:tabs>
          <w:tab w:val="clear" w:pos="708"/>
          <w:tab w:val="left" w:pos="881" w:leader="none"/>
          <w:tab w:val="left" w:pos="882" w:leader="none"/>
        </w:tabs>
        <w:spacing w:lineRule="auto" w:line="276" w:before="137" w:after="0"/>
        <w:ind w:left="881" w:hanging="361"/>
        <w:jc w:val="left"/>
        <w:rPr>
          <w:rFonts w:ascii="AytoRoquetas Light Condensed" w:hAnsi="AytoRoquetas Light Condensed"/>
          <w:sz w:val="22"/>
          <w:szCs w:val="22"/>
        </w:rPr>
      </w:pPr>
      <w:r>
        <w:rPr>
          <w:rFonts w:ascii="AytoRoquetas Light Condensed" w:hAnsi="AytoRoquetas Light Condensed"/>
          <w:w w:val="95"/>
          <w:sz w:val="22"/>
          <w:szCs w:val="22"/>
        </w:rPr>
        <w:t>Detergentes</w:t>
      </w:r>
      <w:r>
        <w:rPr>
          <w:rFonts w:ascii="AytoRoquetas Light Condensed" w:hAnsi="AytoRoquetas Light Condensed"/>
          <w:spacing w:val="78"/>
          <w:sz w:val="22"/>
          <w:szCs w:val="22"/>
        </w:rPr>
        <w:t xml:space="preserve"> </w:t>
      </w:r>
      <w:r>
        <w:rPr>
          <w:rFonts w:ascii="AytoRoquetas Light Condensed" w:hAnsi="AytoRoquetas Light Condensed"/>
          <w:w w:val="95"/>
          <w:sz w:val="22"/>
          <w:szCs w:val="22"/>
        </w:rPr>
        <w:t>catiónicos</w:t>
      </w:r>
    </w:p>
    <w:p>
      <w:pPr>
        <w:pStyle w:val="ListParagraph"/>
        <w:widowControl w:val="false"/>
        <w:numPr>
          <w:ilvl w:val="0"/>
          <w:numId w:val="11"/>
        </w:numPr>
        <w:tabs>
          <w:tab w:val="clear" w:pos="708"/>
          <w:tab w:val="left" w:pos="881" w:leader="none"/>
          <w:tab w:val="left" w:pos="882" w:leader="none"/>
        </w:tabs>
        <w:spacing w:lineRule="auto" w:line="276" w:before="138" w:after="0"/>
        <w:ind w:left="881" w:hanging="361"/>
        <w:jc w:val="left"/>
        <w:rPr>
          <w:rFonts w:ascii="AytoRoquetas Light Condensed" w:hAnsi="AytoRoquetas Light Condensed"/>
          <w:sz w:val="22"/>
          <w:szCs w:val="22"/>
        </w:rPr>
      </w:pPr>
      <w:r>
        <w:rPr>
          <w:rFonts w:ascii="AytoRoquetas Light Condensed" w:hAnsi="AytoRoquetas Light Condensed"/>
          <w:w w:val="95"/>
          <w:sz w:val="22"/>
          <w:szCs w:val="22"/>
        </w:rPr>
        <w:t>Detergentes</w:t>
      </w:r>
      <w:r>
        <w:rPr>
          <w:rFonts w:ascii="AytoRoquetas Light Condensed" w:hAnsi="AytoRoquetas Light Condensed"/>
          <w:spacing w:val="23"/>
          <w:w w:val="95"/>
          <w:sz w:val="22"/>
          <w:szCs w:val="22"/>
        </w:rPr>
        <w:t xml:space="preserve"> </w:t>
      </w:r>
      <w:r>
        <w:rPr>
          <w:rFonts w:ascii="AytoRoquetas Light Condensed" w:hAnsi="AytoRoquetas Light Condensed"/>
          <w:w w:val="95"/>
          <w:sz w:val="22"/>
          <w:szCs w:val="22"/>
        </w:rPr>
        <w:t>no</w:t>
      </w:r>
      <w:r>
        <w:rPr>
          <w:rFonts w:ascii="AytoRoquetas Light Condensed" w:hAnsi="AytoRoquetas Light Condensed"/>
          <w:spacing w:val="19"/>
          <w:w w:val="95"/>
          <w:sz w:val="22"/>
          <w:szCs w:val="22"/>
        </w:rPr>
        <w:t xml:space="preserve"> </w:t>
      </w:r>
      <w:r>
        <w:rPr>
          <w:rFonts w:ascii="AytoRoquetas Light Condensed" w:hAnsi="AytoRoquetas Light Condensed"/>
          <w:w w:val="95"/>
          <w:sz w:val="22"/>
          <w:szCs w:val="22"/>
        </w:rPr>
        <w:t>iónicos</w:t>
      </w:r>
    </w:p>
    <w:p>
      <w:pPr>
        <w:pStyle w:val="ListParagraph"/>
        <w:widowControl w:val="false"/>
        <w:numPr>
          <w:ilvl w:val="0"/>
          <w:numId w:val="11"/>
        </w:numPr>
        <w:tabs>
          <w:tab w:val="clear" w:pos="708"/>
          <w:tab w:val="left" w:pos="881" w:leader="none"/>
          <w:tab w:val="left" w:pos="882" w:leader="none"/>
        </w:tabs>
        <w:spacing w:lineRule="auto" w:line="276" w:before="136" w:after="0"/>
        <w:ind w:left="881" w:hanging="361"/>
        <w:jc w:val="left"/>
        <w:rPr>
          <w:rFonts w:ascii="AytoRoquetas Light Condensed" w:hAnsi="AytoRoquetas Light Condensed"/>
          <w:sz w:val="22"/>
          <w:szCs w:val="22"/>
        </w:rPr>
      </w:pPr>
      <w:r>
        <w:rPr>
          <w:rFonts w:ascii="AytoRoquetas Light Condensed" w:hAnsi="AytoRoquetas Light Condensed"/>
          <w:sz w:val="22"/>
          <w:szCs w:val="22"/>
        </w:rPr>
        <w:t>Nitratos</w:t>
      </w:r>
    </w:p>
    <w:p>
      <w:pPr>
        <w:pStyle w:val="ListParagraph"/>
        <w:widowControl w:val="false"/>
        <w:numPr>
          <w:ilvl w:val="0"/>
          <w:numId w:val="11"/>
        </w:numPr>
        <w:tabs>
          <w:tab w:val="clear" w:pos="708"/>
          <w:tab w:val="left" w:pos="881" w:leader="none"/>
          <w:tab w:val="left" w:pos="882" w:leader="none"/>
        </w:tabs>
        <w:spacing w:lineRule="auto" w:line="276" w:before="136" w:after="0"/>
        <w:ind w:left="881" w:hanging="361"/>
        <w:jc w:val="left"/>
        <w:rPr>
          <w:rFonts w:ascii="AytoRoquetas Light Condensed" w:hAnsi="AytoRoquetas Light Condensed"/>
          <w:sz w:val="22"/>
          <w:szCs w:val="22"/>
        </w:rPr>
      </w:pPr>
      <w:r>
        <w:rPr>
          <w:rFonts w:ascii="AytoRoquetas Light Condensed" w:hAnsi="AytoRoquetas Light Condensed"/>
          <w:w w:val="95"/>
          <w:sz w:val="22"/>
          <w:szCs w:val="22"/>
        </w:rPr>
        <w:t>Nitritos</w:t>
      </w:r>
    </w:p>
    <w:p>
      <w:pPr>
        <w:pStyle w:val="Cuerpodetexto"/>
        <w:spacing w:lineRule="auto" w:line="276" w:before="6" w:after="0"/>
        <w:rPr>
          <w:rFonts w:ascii="AytoRoquetas Light Condensed" w:hAnsi="AytoRoquetas Light Condensed"/>
          <w:b w:val="false"/>
          <w:b w:val="false"/>
          <w:sz w:val="22"/>
          <w:szCs w:val="22"/>
        </w:rPr>
      </w:pPr>
      <w:r>
        <w:rPr>
          <w:rFonts w:ascii="AytoRoquetas Light Condensed" w:hAnsi="AytoRoquetas Light Condensed"/>
          <w:b w:val="false"/>
          <w:sz w:val="22"/>
          <w:szCs w:val="22"/>
        </w:rPr>
      </w:r>
    </w:p>
    <w:p>
      <w:pPr>
        <w:pStyle w:val="Formatolibre"/>
        <w:spacing w:lineRule="auto" w:line="276"/>
        <w:jc w:val="both"/>
        <w:rPr>
          <w:rFonts w:ascii="AytoRoquetas Light Condensed" w:hAnsi="AytoRoquetas Light Condensed"/>
          <w:sz w:val="22"/>
          <w:szCs w:val="22"/>
        </w:rPr>
      </w:pPr>
      <w:r>
        <w:rPr>
          <w:rFonts w:ascii="AytoRoquetas Light Condensed" w:hAnsi="AytoRoquetas Light Condensed"/>
          <w:sz w:val="22"/>
          <w:szCs w:val="22"/>
        </w:rPr>
        <w:t>Para</w:t>
      </w:r>
      <w:r>
        <w:rPr>
          <w:rFonts w:ascii="AytoRoquetas Light Condensed" w:hAnsi="AytoRoquetas Light Condensed"/>
          <w:spacing w:val="-13"/>
          <w:sz w:val="22"/>
          <w:szCs w:val="22"/>
        </w:rPr>
        <w:t xml:space="preserve"> </w:t>
      </w:r>
      <w:r>
        <w:rPr>
          <w:rFonts w:ascii="AytoRoquetas Light Condensed" w:hAnsi="AytoRoquetas Light Condensed"/>
          <w:sz w:val="22"/>
          <w:szCs w:val="22"/>
        </w:rPr>
        <w:t>estas</w:t>
      </w:r>
      <w:r>
        <w:rPr>
          <w:rFonts w:ascii="AytoRoquetas Light Condensed" w:hAnsi="AytoRoquetas Light Condensed"/>
          <w:spacing w:val="-12"/>
          <w:sz w:val="22"/>
          <w:szCs w:val="22"/>
        </w:rPr>
        <w:t xml:space="preserve"> </w:t>
      </w:r>
      <w:r>
        <w:rPr>
          <w:rFonts w:ascii="AytoRoquetas Light Condensed" w:hAnsi="AytoRoquetas Light Condensed"/>
          <w:sz w:val="22"/>
          <w:szCs w:val="22"/>
        </w:rPr>
        <w:t>determinaciones,</w:t>
      </w:r>
      <w:r>
        <w:rPr>
          <w:rFonts w:ascii="AytoRoquetas Light Condensed" w:hAnsi="AytoRoquetas Light Condensed"/>
          <w:spacing w:val="-14"/>
          <w:sz w:val="22"/>
          <w:szCs w:val="22"/>
        </w:rPr>
        <w:t xml:space="preserve"> </w:t>
      </w:r>
      <w:r>
        <w:rPr>
          <w:rFonts w:ascii="AytoRoquetas Light Condensed" w:hAnsi="AytoRoquetas Light Condensed"/>
          <w:sz w:val="22"/>
          <w:szCs w:val="22"/>
        </w:rPr>
        <w:t>se</w:t>
      </w:r>
      <w:r>
        <w:rPr>
          <w:rFonts w:ascii="AytoRoquetas Light Condensed" w:hAnsi="AytoRoquetas Light Condensed"/>
          <w:spacing w:val="-12"/>
          <w:sz w:val="22"/>
          <w:szCs w:val="22"/>
        </w:rPr>
        <w:t xml:space="preserve"> </w:t>
      </w:r>
      <w:r>
        <w:rPr>
          <w:rFonts w:ascii="AytoRoquetas Light Condensed" w:hAnsi="AytoRoquetas Light Condensed"/>
          <w:sz w:val="22"/>
          <w:szCs w:val="22"/>
        </w:rPr>
        <w:t>procederá</w:t>
      </w:r>
      <w:r>
        <w:rPr>
          <w:rFonts w:ascii="AytoRoquetas Light Condensed" w:hAnsi="AytoRoquetas Light Condensed"/>
          <w:spacing w:val="-12"/>
          <w:sz w:val="22"/>
          <w:szCs w:val="22"/>
        </w:rPr>
        <w:t xml:space="preserve"> </w:t>
      </w:r>
      <w:r>
        <w:rPr>
          <w:rFonts w:ascii="AytoRoquetas Light Condensed" w:hAnsi="AytoRoquetas Light Condensed"/>
          <w:sz w:val="22"/>
          <w:szCs w:val="22"/>
        </w:rPr>
        <w:t>a</w:t>
      </w:r>
      <w:r>
        <w:rPr>
          <w:rFonts w:ascii="AytoRoquetas Light Condensed" w:hAnsi="AytoRoquetas Light Condensed"/>
          <w:spacing w:val="-15"/>
          <w:sz w:val="22"/>
          <w:szCs w:val="22"/>
        </w:rPr>
        <w:t xml:space="preserve"> </w:t>
      </w:r>
      <w:r>
        <w:rPr>
          <w:rFonts w:ascii="AytoRoquetas Light Condensed" w:hAnsi="AytoRoquetas Light Condensed"/>
          <w:sz w:val="22"/>
          <w:szCs w:val="22"/>
        </w:rPr>
        <w:t>tomar</w:t>
      </w:r>
      <w:r>
        <w:rPr>
          <w:rFonts w:ascii="AytoRoquetas Light Condensed" w:hAnsi="AytoRoquetas Light Condensed"/>
          <w:spacing w:val="-12"/>
          <w:sz w:val="22"/>
          <w:szCs w:val="22"/>
        </w:rPr>
        <w:t xml:space="preserve"> </w:t>
      </w:r>
      <w:r>
        <w:rPr>
          <w:rFonts w:ascii="AytoRoquetas Light Condensed" w:hAnsi="AytoRoquetas Light Condensed"/>
          <w:sz w:val="22"/>
          <w:szCs w:val="22"/>
        </w:rPr>
        <w:t>una</w:t>
      </w:r>
      <w:r>
        <w:rPr>
          <w:rFonts w:ascii="AytoRoquetas Light Condensed" w:hAnsi="AytoRoquetas Light Condensed"/>
          <w:spacing w:val="-12"/>
          <w:sz w:val="22"/>
          <w:szCs w:val="22"/>
        </w:rPr>
        <w:t xml:space="preserve"> </w:t>
      </w:r>
      <w:r>
        <w:rPr>
          <w:rFonts w:ascii="AytoRoquetas Light Condensed" w:hAnsi="AytoRoquetas Light Condensed"/>
          <w:sz w:val="22"/>
          <w:szCs w:val="22"/>
        </w:rPr>
        <w:t>muestra</w:t>
      </w:r>
      <w:r>
        <w:rPr>
          <w:rFonts w:ascii="AytoRoquetas Light Condensed" w:hAnsi="AytoRoquetas Light Condensed"/>
          <w:spacing w:val="-14"/>
          <w:sz w:val="22"/>
          <w:szCs w:val="22"/>
        </w:rPr>
        <w:t xml:space="preserve"> </w:t>
      </w:r>
      <w:r>
        <w:rPr>
          <w:rFonts w:ascii="AytoRoquetas Light Condensed" w:hAnsi="AytoRoquetas Light Condensed"/>
          <w:sz w:val="22"/>
          <w:szCs w:val="22"/>
        </w:rPr>
        <w:t>integrada</w:t>
      </w:r>
      <w:r>
        <w:rPr>
          <w:rFonts w:ascii="AytoRoquetas Light Condensed" w:hAnsi="AytoRoquetas Light Condensed"/>
          <w:spacing w:val="-75"/>
          <w:sz w:val="22"/>
          <w:szCs w:val="22"/>
        </w:rPr>
        <w:t xml:space="preserve"> </w:t>
      </w:r>
      <w:r>
        <w:rPr>
          <w:rFonts w:ascii="AytoRoquetas Light Condensed" w:hAnsi="AytoRoquetas Light Condensed"/>
          <w:w w:val="95"/>
          <w:sz w:val="22"/>
          <w:szCs w:val="22"/>
        </w:rPr>
        <w:t>de 24 horas, instalando un equipo toma muestras continuo que realiza una toma</w:t>
      </w:r>
      <w:r>
        <w:rPr>
          <w:rFonts w:ascii="AytoRoquetas Light Condensed" w:hAnsi="AytoRoquetas Light Condensed"/>
          <w:spacing w:val="-71"/>
          <w:w w:val="95"/>
          <w:sz w:val="22"/>
          <w:szCs w:val="22"/>
        </w:rPr>
        <w:t xml:space="preserve"> </w:t>
      </w:r>
      <w:r>
        <w:rPr>
          <w:rFonts w:ascii="AytoRoquetas Light Condensed" w:hAnsi="AytoRoquetas Light Condensed"/>
          <w:sz w:val="22"/>
          <w:szCs w:val="22"/>
        </w:rPr>
        <w:t>cada hora, integrándolas todas en una única muestra compuesta que se</w:t>
      </w:r>
      <w:r>
        <w:rPr>
          <w:rFonts w:ascii="AytoRoquetas Light Condensed" w:hAnsi="AytoRoquetas Light Condensed"/>
          <w:spacing w:val="1"/>
          <w:sz w:val="22"/>
          <w:szCs w:val="22"/>
        </w:rPr>
        <w:t xml:space="preserve"> </w:t>
      </w:r>
      <w:r>
        <w:rPr>
          <w:rFonts w:ascii="AytoRoquetas Light Condensed" w:hAnsi="AytoRoquetas Light Condensed"/>
          <w:spacing w:val="-1"/>
          <w:sz w:val="22"/>
          <w:szCs w:val="22"/>
        </w:rPr>
        <w:t>analiza,</w:t>
      </w:r>
      <w:r>
        <w:rPr>
          <w:rFonts w:ascii="AytoRoquetas Light Condensed" w:hAnsi="AytoRoquetas Light Condensed"/>
          <w:spacing w:val="-21"/>
          <w:sz w:val="22"/>
          <w:szCs w:val="22"/>
        </w:rPr>
        <w:t xml:space="preserve"> </w:t>
      </w:r>
      <w:r>
        <w:rPr>
          <w:rFonts w:ascii="AytoRoquetas Light Condensed" w:hAnsi="AytoRoquetas Light Condensed"/>
          <w:spacing w:val="-1"/>
          <w:sz w:val="22"/>
          <w:szCs w:val="22"/>
        </w:rPr>
        <w:t>siendo</w:t>
      </w:r>
      <w:r>
        <w:rPr>
          <w:rFonts w:ascii="AytoRoquetas Light Condensed" w:hAnsi="AytoRoquetas Light Condensed"/>
          <w:spacing w:val="-21"/>
          <w:sz w:val="22"/>
          <w:szCs w:val="22"/>
        </w:rPr>
        <w:t xml:space="preserve"> </w:t>
      </w:r>
      <w:r>
        <w:rPr>
          <w:rFonts w:ascii="AytoRoquetas Light Condensed" w:hAnsi="AytoRoquetas Light Condensed"/>
          <w:spacing w:val="-1"/>
          <w:sz w:val="22"/>
          <w:szCs w:val="22"/>
        </w:rPr>
        <w:t>la</w:t>
      </w:r>
      <w:r>
        <w:rPr>
          <w:rFonts w:ascii="AytoRoquetas Light Condensed" w:hAnsi="AytoRoquetas Light Condensed"/>
          <w:spacing w:val="-21"/>
          <w:sz w:val="22"/>
          <w:szCs w:val="22"/>
        </w:rPr>
        <w:t xml:space="preserve"> </w:t>
      </w:r>
      <w:r>
        <w:rPr>
          <w:rFonts w:ascii="AytoRoquetas Light Condensed" w:hAnsi="AytoRoquetas Light Condensed"/>
          <w:spacing w:val="-1"/>
          <w:sz w:val="22"/>
          <w:szCs w:val="22"/>
        </w:rPr>
        <w:t>suma</w:t>
      </w:r>
      <w:r>
        <w:rPr>
          <w:rFonts w:ascii="AytoRoquetas Light Condensed" w:hAnsi="AytoRoquetas Light Condensed"/>
          <w:spacing w:val="-20"/>
          <w:sz w:val="22"/>
          <w:szCs w:val="22"/>
        </w:rPr>
        <w:t xml:space="preserve"> </w:t>
      </w:r>
      <w:r>
        <w:rPr>
          <w:rFonts w:ascii="AytoRoquetas Light Condensed" w:hAnsi="AytoRoquetas Light Condensed"/>
          <w:spacing w:val="-1"/>
          <w:sz w:val="22"/>
          <w:szCs w:val="22"/>
        </w:rPr>
        <w:t>de</w:t>
      </w:r>
      <w:r>
        <w:rPr>
          <w:rFonts w:ascii="AytoRoquetas Light Condensed" w:hAnsi="AytoRoquetas Light Condensed"/>
          <w:spacing w:val="-20"/>
          <w:sz w:val="22"/>
          <w:szCs w:val="22"/>
        </w:rPr>
        <w:t xml:space="preserve"> </w:t>
      </w:r>
      <w:r>
        <w:rPr>
          <w:rFonts w:ascii="AytoRoquetas Light Condensed" w:hAnsi="AytoRoquetas Light Condensed"/>
          <w:spacing w:val="-1"/>
          <w:sz w:val="22"/>
          <w:szCs w:val="22"/>
        </w:rPr>
        <w:t>las</w:t>
      </w:r>
      <w:r>
        <w:rPr>
          <w:rFonts w:ascii="AytoRoquetas Light Condensed" w:hAnsi="AytoRoquetas Light Condensed"/>
          <w:spacing w:val="-19"/>
          <w:sz w:val="22"/>
          <w:szCs w:val="22"/>
        </w:rPr>
        <w:t xml:space="preserve"> </w:t>
      </w:r>
      <w:r>
        <w:rPr>
          <w:rFonts w:ascii="AytoRoquetas Light Condensed" w:hAnsi="AytoRoquetas Light Condensed"/>
          <w:spacing w:val="-1"/>
          <w:sz w:val="22"/>
          <w:szCs w:val="22"/>
        </w:rPr>
        <w:t>24.</w:t>
      </w:r>
      <w:r>
        <w:rPr>
          <w:rFonts w:ascii="AytoRoquetas Light Condensed" w:hAnsi="AytoRoquetas Light Condensed"/>
          <w:spacing w:val="-21"/>
          <w:sz w:val="22"/>
          <w:szCs w:val="22"/>
        </w:rPr>
        <w:t xml:space="preserve"> </w:t>
      </w:r>
      <w:r>
        <w:rPr>
          <w:rFonts w:ascii="AytoRoquetas Light Condensed" w:hAnsi="AytoRoquetas Light Condensed"/>
          <w:spacing w:val="-1"/>
          <w:sz w:val="22"/>
          <w:szCs w:val="22"/>
        </w:rPr>
        <w:t>Siempre</w:t>
      </w:r>
      <w:r>
        <w:rPr>
          <w:rFonts w:ascii="AytoRoquetas Light Condensed" w:hAnsi="AytoRoquetas Light Condensed"/>
          <w:spacing w:val="-19"/>
          <w:sz w:val="22"/>
          <w:szCs w:val="22"/>
        </w:rPr>
        <w:t xml:space="preserve"> </w:t>
      </w:r>
      <w:r>
        <w:rPr>
          <w:rFonts w:ascii="AytoRoquetas Light Condensed" w:hAnsi="AytoRoquetas Light Condensed"/>
          <w:sz w:val="22"/>
          <w:szCs w:val="22"/>
        </w:rPr>
        <w:t>contando</w:t>
      </w:r>
      <w:r>
        <w:rPr>
          <w:rFonts w:ascii="AytoRoquetas Light Condensed" w:hAnsi="AytoRoquetas Light Condensed"/>
          <w:spacing w:val="-21"/>
          <w:sz w:val="22"/>
          <w:szCs w:val="22"/>
        </w:rPr>
        <w:t xml:space="preserve"> </w:t>
      </w:r>
      <w:r>
        <w:rPr>
          <w:rFonts w:ascii="AytoRoquetas Light Condensed" w:hAnsi="AytoRoquetas Light Condensed"/>
          <w:sz w:val="22"/>
          <w:szCs w:val="22"/>
        </w:rPr>
        <w:t>con</w:t>
      </w:r>
      <w:r>
        <w:rPr>
          <w:rFonts w:ascii="AytoRoquetas Light Condensed" w:hAnsi="AytoRoquetas Light Condensed"/>
          <w:spacing w:val="-23"/>
          <w:sz w:val="22"/>
          <w:szCs w:val="22"/>
        </w:rPr>
        <w:t xml:space="preserve"> </w:t>
      </w:r>
      <w:r>
        <w:rPr>
          <w:rFonts w:ascii="AytoRoquetas Light Condensed" w:hAnsi="AytoRoquetas Light Condensed"/>
          <w:sz w:val="22"/>
          <w:szCs w:val="22"/>
        </w:rPr>
        <w:t>la</w:t>
      </w:r>
      <w:r>
        <w:rPr>
          <w:rFonts w:ascii="AytoRoquetas Light Condensed" w:hAnsi="AytoRoquetas Light Condensed"/>
          <w:spacing w:val="-19"/>
          <w:sz w:val="22"/>
          <w:szCs w:val="22"/>
        </w:rPr>
        <w:t xml:space="preserve"> </w:t>
      </w:r>
      <w:r>
        <w:rPr>
          <w:rFonts w:ascii="AytoRoquetas Light Condensed" w:hAnsi="AytoRoquetas Light Condensed"/>
          <w:sz w:val="22"/>
          <w:szCs w:val="22"/>
        </w:rPr>
        <w:t>colaboración</w:t>
      </w:r>
      <w:r>
        <w:rPr>
          <w:rFonts w:ascii="AytoRoquetas Light Condensed" w:hAnsi="AytoRoquetas Light Condensed"/>
          <w:spacing w:val="-21"/>
          <w:sz w:val="22"/>
          <w:szCs w:val="22"/>
        </w:rPr>
        <w:t xml:space="preserve"> </w:t>
      </w:r>
      <w:r>
        <w:rPr>
          <w:rFonts w:ascii="AytoRoquetas Light Condensed" w:hAnsi="AytoRoquetas Light Condensed"/>
          <w:sz w:val="22"/>
          <w:szCs w:val="22"/>
        </w:rPr>
        <w:t>de</w:t>
      </w:r>
      <w:r>
        <w:rPr>
          <w:rFonts w:ascii="AytoRoquetas Light Condensed" w:hAnsi="AytoRoquetas Light Condensed"/>
          <w:spacing w:val="-19"/>
          <w:sz w:val="22"/>
          <w:szCs w:val="22"/>
        </w:rPr>
        <w:t xml:space="preserve"> </w:t>
      </w:r>
      <w:r>
        <w:rPr>
          <w:rFonts w:ascii="AytoRoquetas Light Condensed" w:hAnsi="AytoRoquetas Light Condensed"/>
          <w:sz w:val="22"/>
          <w:szCs w:val="22"/>
        </w:rPr>
        <w:t>las</w:t>
      </w:r>
      <w:r>
        <w:rPr>
          <w:rFonts w:ascii="AytoRoquetas Light Condensed" w:hAnsi="AytoRoquetas Light Condensed"/>
          <w:spacing w:val="-75"/>
          <w:sz w:val="22"/>
          <w:szCs w:val="22"/>
        </w:rPr>
        <w:t xml:space="preserve"> </w:t>
      </w:r>
      <w:r>
        <w:rPr>
          <w:rFonts w:ascii="AytoRoquetas Light Condensed" w:hAnsi="AytoRoquetas Light Condensed"/>
          <w:sz w:val="22"/>
          <w:szCs w:val="22"/>
        </w:rPr>
        <w:t>entidades que gestionan las instalaciones en las que se acumula el agua de</w:t>
      </w:r>
      <w:r>
        <w:rPr>
          <w:rFonts w:ascii="AytoRoquetas Light Condensed" w:hAnsi="AytoRoquetas Light Condensed"/>
          <w:spacing w:val="1"/>
          <w:sz w:val="22"/>
          <w:szCs w:val="22"/>
        </w:rPr>
        <w:t xml:space="preserve"> </w:t>
      </w:r>
      <w:r>
        <w:rPr>
          <w:rFonts w:ascii="AytoRoquetas Light Condensed" w:hAnsi="AytoRoquetas Light Condensed"/>
          <w:sz w:val="22"/>
          <w:szCs w:val="22"/>
        </w:rPr>
        <w:t>cada</w:t>
      </w:r>
      <w:r>
        <w:rPr>
          <w:rFonts w:ascii="AytoRoquetas Light Condensed" w:hAnsi="AytoRoquetas Light Condensed"/>
          <w:spacing w:val="-9"/>
          <w:sz w:val="22"/>
          <w:szCs w:val="22"/>
        </w:rPr>
        <w:t xml:space="preserve"> </w:t>
      </w:r>
      <w:r>
        <w:rPr>
          <w:rFonts w:ascii="AytoRoquetas Light Condensed" w:hAnsi="AytoRoquetas Light Condensed"/>
          <w:sz w:val="22"/>
          <w:szCs w:val="22"/>
        </w:rPr>
        <w:t>una</w:t>
      </w:r>
      <w:r>
        <w:rPr>
          <w:rFonts w:ascii="AytoRoquetas Light Condensed" w:hAnsi="AytoRoquetas Light Condensed"/>
          <w:spacing w:val="-8"/>
          <w:sz w:val="22"/>
          <w:szCs w:val="22"/>
        </w:rPr>
        <w:t xml:space="preserve"> </w:t>
      </w:r>
      <w:r>
        <w:rPr>
          <w:rFonts w:ascii="AytoRoquetas Light Condensed" w:hAnsi="AytoRoquetas Light Condensed"/>
          <w:sz w:val="22"/>
          <w:szCs w:val="22"/>
        </w:rPr>
        <w:t>de</w:t>
      </w:r>
      <w:r>
        <w:rPr>
          <w:rFonts w:ascii="AytoRoquetas Light Condensed" w:hAnsi="AytoRoquetas Light Condensed"/>
          <w:spacing w:val="-8"/>
          <w:sz w:val="22"/>
          <w:szCs w:val="22"/>
        </w:rPr>
        <w:t xml:space="preserve"> </w:t>
      </w:r>
      <w:r>
        <w:rPr>
          <w:rFonts w:ascii="AytoRoquetas Light Condensed" w:hAnsi="AytoRoquetas Light Condensed"/>
          <w:sz w:val="22"/>
          <w:szCs w:val="22"/>
        </w:rPr>
        <w:t>las</w:t>
      </w:r>
      <w:r>
        <w:rPr>
          <w:rFonts w:ascii="AytoRoquetas Light Condensed" w:hAnsi="AytoRoquetas Light Condensed"/>
          <w:spacing w:val="-8"/>
          <w:sz w:val="22"/>
          <w:szCs w:val="22"/>
        </w:rPr>
        <w:t xml:space="preserve"> </w:t>
      </w:r>
      <w:r>
        <w:rPr>
          <w:rFonts w:ascii="AytoRoquetas Light Condensed" w:hAnsi="AytoRoquetas Light Condensed"/>
          <w:sz w:val="22"/>
          <w:szCs w:val="22"/>
        </w:rPr>
        <w:t>cuencas</w:t>
      </w:r>
      <w:r>
        <w:rPr>
          <w:rFonts w:ascii="AytoRoquetas Light Condensed" w:hAnsi="AytoRoquetas Light Condensed"/>
          <w:spacing w:val="-10"/>
          <w:sz w:val="22"/>
          <w:szCs w:val="22"/>
        </w:rPr>
        <w:t xml:space="preserve"> </w:t>
      </w:r>
      <w:r>
        <w:rPr>
          <w:rFonts w:ascii="AytoRoquetas Light Condensed" w:hAnsi="AytoRoquetas Light Condensed"/>
          <w:sz w:val="22"/>
          <w:szCs w:val="22"/>
        </w:rPr>
        <w:t>para</w:t>
      </w:r>
      <w:r>
        <w:rPr>
          <w:rFonts w:ascii="AytoRoquetas Light Condensed" w:hAnsi="AytoRoquetas Light Condensed"/>
          <w:spacing w:val="-8"/>
          <w:sz w:val="22"/>
          <w:szCs w:val="22"/>
        </w:rPr>
        <w:t xml:space="preserve"> </w:t>
      </w:r>
      <w:r>
        <w:rPr>
          <w:rFonts w:ascii="AytoRoquetas Light Condensed" w:hAnsi="AytoRoquetas Light Condensed"/>
          <w:sz w:val="22"/>
          <w:szCs w:val="22"/>
        </w:rPr>
        <w:t>poder</w:t>
      </w:r>
      <w:r>
        <w:rPr>
          <w:rFonts w:ascii="AytoRoquetas Light Condensed" w:hAnsi="AytoRoquetas Light Condensed"/>
          <w:spacing w:val="-8"/>
          <w:sz w:val="22"/>
          <w:szCs w:val="22"/>
        </w:rPr>
        <w:t xml:space="preserve"> </w:t>
      </w:r>
      <w:r>
        <w:rPr>
          <w:rFonts w:ascii="AytoRoquetas Light Condensed" w:hAnsi="AytoRoquetas Light Condensed"/>
          <w:sz w:val="22"/>
          <w:szCs w:val="22"/>
        </w:rPr>
        <w:t>instalar</w:t>
      </w:r>
      <w:r>
        <w:rPr>
          <w:rFonts w:ascii="AytoRoquetas Light Condensed" w:hAnsi="AytoRoquetas Light Condensed"/>
          <w:spacing w:val="-8"/>
          <w:sz w:val="22"/>
          <w:szCs w:val="22"/>
        </w:rPr>
        <w:t xml:space="preserve"> </w:t>
      </w:r>
      <w:r>
        <w:rPr>
          <w:rFonts w:ascii="AytoRoquetas Light Condensed" w:hAnsi="AytoRoquetas Light Condensed"/>
          <w:sz w:val="22"/>
          <w:szCs w:val="22"/>
        </w:rPr>
        <w:t>los</w:t>
      </w:r>
      <w:r>
        <w:rPr>
          <w:rFonts w:ascii="AytoRoquetas Light Condensed" w:hAnsi="AytoRoquetas Light Condensed"/>
          <w:spacing w:val="-9"/>
          <w:sz w:val="22"/>
          <w:szCs w:val="22"/>
        </w:rPr>
        <w:t xml:space="preserve"> </w:t>
      </w:r>
      <w:r>
        <w:rPr>
          <w:rFonts w:ascii="AytoRoquetas Light Condensed" w:hAnsi="AytoRoquetas Light Condensed"/>
          <w:sz w:val="22"/>
          <w:szCs w:val="22"/>
        </w:rPr>
        <w:t>toma muestras</w:t>
      </w:r>
      <w:r>
        <w:rPr>
          <w:rFonts w:ascii="AytoRoquetas Light Condensed" w:hAnsi="AytoRoquetas Light Condensed"/>
          <w:spacing w:val="-8"/>
          <w:sz w:val="22"/>
          <w:szCs w:val="22"/>
        </w:rPr>
        <w:t xml:space="preserve"> </w:t>
      </w:r>
      <w:r>
        <w:rPr>
          <w:rFonts w:ascii="AytoRoquetas Light Condensed" w:hAnsi="AytoRoquetas Light Condensed"/>
          <w:sz w:val="22"/>
          <w:szCs w:val="22"/>
        </w:rPr>
        <w:t>y</w:t>
      </w:r>
      <w:r>
        <w:rPr>
          <w:rFonts w:ascii="AytoRoquetas Light Condensed" w:hAnsi="AytoRoquetas Light Condensed"/>
          <w:spacing w:val="-9"/>
          <w:sz w:val="22"/>
          <w:szCs w:val="22"/>
        </w:rPr>
        <w:t xml:space="preserve"> </w:t>
      </w:r>
      <w:r>
        <w:rPr>
          <w:rFonts w:ascii="AytoRoquetas Light Condensed" w:hAnsi="AytoRoquetas Light Condensed"/>
          <w:sz w:val="22"/>
          <w:szCs w:val="22"/>
        </w:rPr>
        <w:t>disponer</w:t>
      </w:r>
      <w:r>
        <w:rPr>
          <w:rFonts w:ascii="AytoRoquetas Light Condensed" w:hAnsi="AytoRoquetas Light Condensed"/>
          <w:spacing w:val="-8"/>
          <w:sz w:val="22"/>
          <w:szCs w:val="22"/>
        </w:rPr>
        <w:t xml:space="preserve"> </w:t>
      </w:r>
      <w:r>
        <w:rPr>
          <w:rFonts w:ascii="AytoRoquetas Light Condensed" w:hAnsi="AytoRoquetas Light Condensed"/>
          <w:sz w:val="22"/>
          <w:szCs w:val="22"/>
        </w:rPr>
        <w:t>del</w:t>
      </w:r>
      <w:r>
        <w:rPr>
          <w:rFonts w:ascii="AytoRoquetas Light Condensed" w:hAnsi="AytoRoquetas Light Condensed"/>
          <w:spacing w:val="-75"/>
          <w:sz w:val="22"/>
          <w:szCs w:val="22"/>
        </w:rPr>
        <w:t xml:space="preserve"> </w:t>
      </w:r>
      <w:r>
        <w:rPr>
          <w:rFonts w:ascii="AytoRoquetas Light Condensed" w:hAnsi="AytoRoquetas Light Condensed"/>
          <w:sz w:val="22"/>
          <w:szCs w:val="22"/>
        </w:rPr>
        <w:t>agua</w:t>
      </w:r>
      <w:r>
        <w:rPr>
          <w:rFonts w:ascii="AytoRoquetas Light Condensed" w:hAnsi="AytoRoquetas Light Condensed"/>
          <w:spacing w:val="-17"/>
          <w:sz w:val="22"/>
          <w:szCs w:val="22"/>
        </w:rPr>
        <w:t xml:space="preserve"> </w:t>
      </w:r>
      <w:r>
        <w:rPr>
          <w:rFonts w:ascii="AytoRoquetas Light Condensed" w:hAnsi="AytoRoquetas Light Condensed"/>
          <w:sz w:val="22"/>
          <w:szCs w:val="22"/>
        </w:rPr>
        <w:t>residual</w:t>
      </w:r>
      <w:r>
        <w:rPr>
          <w:rFonts w:ascii="AytoRoquetas Light Condensed" w:hAnsi="AytoRoquetas Light Condensed"/>
          <w:spacing w:val="-18"/>
          <w:sz w:val="22"/>
          <w:szCs w:val="22"/>
        </w:rPr>
        <w:t xml:space="preserve"> </w:t>
      </w:r>
      <w:r>
        <w:rPr>
          <w:rFonts w:ascii="AytoRoquetas Light Condensed" w:hAnsi="AytoRoquetas Light Condensed"/>
          <w:sz w:val="22"/>
          <w:szCs w:val="22"/>
        </w:rPr>
        <w:t>tomada.</w:t>
      </w:r>
    </w:p>
    <w:p>
      <w:pPr>
        <w:pStyle w:val="Ttulo1"/>
        <w:spacing w:lineRule="auto" w:line="276" w:before="248" w:after="60"/>
        <w:rPr>
          <w:rFonts w:ascii="AytoRoquetas Light Condensed" w:hAnsi="AytoRoquetas Light Condensed"/>
          <w:b w:val="false"/>
          <w:b w:val="false"/>
          <w:bCs w:val="false"/>
          <w:sz w:val="22"/>
          <w:szCs w:val="22"/>
        </w:rPr>
      </w:pPr>
      <w:bookmarkStart w:id="12" w:name="_TOC_250001"/>
      <w:r>
        <w:rPr>
          <w:rFonts w:ascii="AytoRoquetas Light Condensed" w:hAnsi="AytoRoquetas Light Condensed"/>
          <w:b w:val="false"/>
          <w:bCs w:val="false"/>
          <w:w w:val="90"/>
          <w:sz w:val="22"/>
          <w:szCs w:val="22"/>
        </w:rPr>
        <w:t>Seguimiento,</w:t>
      </w:r>
      <w:r>
        <w:rPr>
          <w:rFonts w:ascii="AytoRoquetas Light Condensed" w:hAnsi="AytoRoquetas Light Condensed"/>
          <w:b w:val="false"/>
          <w:bCs w:val="false"/>
          <w:spacing w:val="-10"/>
          <w:w w:val="90"/>
          <w:sz w:val="22"/>
          <w:szCs w:val="22"/>
        </w:rPr>
        <w:t xml:space="preserve"> </w:t>
      </w:r>
      <w:r>
        <w:rPr>
          <w:rFonts w:ascii="AytoRoquetas Light Condensed" w:hAnsi="AytoRoquetas Light Condensed"/>
          <w:b w:val="false"/>
          <w:bCs w:val="false"/>
          <w:w w:val="90"/>
          <w:sz w:val="22"/>
          <w:szCs w:val="22"/>
        </w:rPr>
        <w:t>inspección</w:t>
      </w:r>
      <w:r>
        <w:rPr>
          <w:rFonts w:ascii="AytoRoquetas Light Condensed" w:hAnsi="AytoRoquetas Light Condensed"/>
          <w:b w:val="false"/>
          <w:bCs w:val="false"/>
          <w:spacing w:val="-10"/>
          <w:w w:val="90"/>
          <w:sz w:val="22"/>
          <w:szCs w:val="22"/>
        </w:rPr>
        <w:t xml:space="preserve"> </w:t>
      </w:r>
      <w:r>
        <w:rPr>
          <w:rFonts w:ascii="AytoRoquetas Light Condensed" w:hAnsi="AytoRoquetas Light Condensed"/>
          <w:b w:val="false"/>
          <w:bCs w:val="false"/>
          <w:w w:val="90"/>
          <w:sz w:val="22"/>
          <w:szCs w:val="22"/>
        </w:rPr>
        <w:t>y</w:t>
      </w:r>
      <w:r>
        <w:rPr>
          <w:rFonts w:ascii="AytoRoquetas Light Condensed" w:hAnsi="AytoRoquetas Light Condensed"/>
          <w:b w:val="false"/>
          <w:bCs w:val="false"/>
          <w:spacing w:val="-10"/>
          <w:w w:val="90"/>
          <w:sz w:val="22"/>
          <w:szCs w:val="22"/>
        </w:rPr>
        <w:t xml:space="preserve"> </w:t>
      </w:r>
      <w:r>
        <w:rPr>
          <w:rFonts w:ascii="AytoRoquetas Light Condensed" w:hAnsi="AytoRoquetas Light Condensed"/>
          <w:b w:val="false"/>
          <w:bCs w:val="false"/>
          <w:w w:val="90"/>
          <w:sz w:val="22"/>
          <w:szCs w:val="22"/>
        </w:rPr>
        <w:t>control</w:t>
      </w:r>
      <w:r>
        <w:rPr>
          <w:rFonts w:ascii="AytoRoquetas Light Condensed" w:hAnsi="AytoRoquetas Light Condensed"/>
          <w:b w:val="false"/>
          <w:bCs w:val="false"/>
          <w:spacing w:val="-10"/>
          <w:w w:val="90"/>
          <w:sz w:val="22"/>
          <w:szCs w:val="22"/>
        </w:rPr>
        <w:t xml:space="preserve"> </w:t>
      </w:r>
      <w:r>
        <w:rPr>
          <w:rFonts w:ascii="AytoRoquetas Light Condensed" w:hAnsi="AytoRoquetas Light Condensed"/>
          <w:b w:val="false"/>
          <w:bCs w:val="false"/>
          <w:w w:val="90"/>
          <w:sz w:val="22"/>
          <w:szCs w:val="22"/>
        </w:rPr>
        <w:t>de</w:t>
      </w:r>
      <w:r>
        <w:rPr>
          <w:rFonts w:ascii="AytoRoquetas Light Condensed" w:hAnsi="AytoRoquetas Light Condensed"/>
          <w:b w:val="false"/>
          <w:bCs w:val="false"/>
          <w:spacing w:val="-10"/>
          <w:w w:val="90"/>
          <w:sz w:val="22"/>
          <w:szCs w:val="22"/>
        </w:rPr>
        <w:t xml:space="preserve"> </w:t>
      </w:r>
      <w:r>
        <w:rPr>
          <w:rFonts w:ascii="AytoRoquetas Light Condensed" w:hAnsi="AytoRoquetas Light Condensed"/>
          <w:b w:val="false"/>
          <w:bCs w:val="false"/>
          <w:w w:val="90"/>
          <w:sz w:val="22"/>
          <w:szCs w:val="22"/>
        </w:rPr>
        <w:t>las</w:t>
      </w:r>
      <w:r>
        <w:rPr>
          <w:rFonts w:ascii="AytoRoquetas Light Condensed" w:hAnsi="AytoRoquetas Light Condensed"/>
          <w:b w:val="false"/>
          <w:bCs w:val="false"/>
          <w:spacing w:val="-10"/>
          <w:w w:val="90"/>
          <w:sz w:val="22"/>
          <w:szCs w:val="22"/>
        </w:rPr>
        <w:t xml:space="preserve"> </w:t>
      </w:r>
      <w:r>
        <w:rPr>
          <w:rFonts w:ascii="AytoRoquetas Light Condensed" w:hAnsi="AytoRoquetas Light Condensed"/>
          <w:b w:val="false"/>
          <w:bCs w:val="false"/>
          <w:w w:val="90"/>
          <w:sz w:val="22"/>
          <w:szCs w:val="22"/>
        </w:rPr>
        <w:t>empresas</w:t>
      </w:r>
      <w:r>
        <w:rPr>
          <w:rFonts w:ascii="AytoRoquetas Light Condensed" w:hAnsi="AytoRoquetas Light Condensed"/>
          <w:b w:val="false"/>
          <w:bCs w:val="false"/>
          <w:spacing w:val="-10"/>
          <w:w w:val="90"/>
          <w:sz w:val="22"/>
          <w:szCs w:val="22"/>
        </w:rPr>
        <w:t xml:space="preserve"> </w:t>
      </w:r>
      <w:r>
        <w:rPr>
          <w:rFonts w:ascii="AytoRoquetas Light Condensed" w:hAnsi="AytoRoquetas Light Condensed"/>
          <w:b w:val="false"/>
          <w:bCs w:val="false"/>
          <w:w w:val="90"/>
          <w:sz w:val="22"/>
          <w:szCs w:val="22"/>
        </w:rPr>
        <w:t>para</w:t>
      </w:r>
      <w:r>
        <w:rPr>
          <w:rFonts w:ascii="AytoRoquetas Light Condensed" w:hAnsi="AytoRoquetas Light Condensed"/>
          <w:b w:val="false"/>
          <w:bCs w:val="false"/>
          <w:spacing w:val="-10"/>
          <w:w w:val="90"/>
          <w:sz w:val="22"/>
          <w:szCs w:val="22"/>
        </w:rPr>
        <w:t xml:space="preserve"> </w:t>
      </w:r>
      <w:r>
        <w:rPr>
          <w:rFonts w:ascii="AytoRoquetas Light Condensed" w:hAnsi="AytoRoquetas Light Condensed"/>
          <w:b w:val="false"/>
          <w:bCs w:val="false"/>
          <w:w w:val="90"/>
          <w:sz w:val="22"/>
          <w:szCs w:val="22"/>
        </w:rPr>
        <w:t>adecuación</w:t>
      </w:r>
      <w:r>
        <w:rPr>
          <w:rFonts w:ascii="AytoRoquetas Light Condensed" w:hAnsi="AytoRoquetas Light Condensed"/>
          <w:b w:val="false"/>
          <w:bCs w:val="false"/>
          <w:spacing w:val="-10"/>
          <w:w w:val="90"/>
          <w:sz w:val="22"/>
          <w:szCs w:val="22"/>
        </w:rPr>
        <w:t xml:space="preserve"> </w:t>
      </w:r>
      <w:r>
        <w:rPr>
          <w:rFonts w:ascii="AytoRoquetas Light Condensed" w:hAnsi="AytoRoquetas Light Condensed"/>
          <w:b w:val="false"/>
          <w:bCs w:val="false"/>
          <w:w w:val="90"/>
          <w:sz w:val="22"/>
          <w:szCs w:val="22"/>
        </w:rPr>
        <w:t>de</w:t>
      </w:r>
      <w:r>
        <w:rPr>
          <w:rFonts w:ascii="AytoRoquetas Light Condensed" w:hAnsi="AytoRoquetas Light Condensed"/>
          <w:b w:val="false"/>
          <w:bCs w:val="false"/>
          <w:spacing w:val="-71"/>
          <w:w w:val="90"/>
          <w:sz w:val="22"/>
          <w:szCs w:val="22"/>
        </w:rPr>
        <w:t xml:space="preserve"> </w:t>
      </w:r>
      <w:r>
        <w:rPr>
          <w:rFonts w:ascii="AytoRoquetas Light Condensed" w:hAnsi="AytoRoquetas Light Condensed"/>
          <w:b w:val="false"/>
          <w:bCs w:val="false"/>
          <w:w w:val="95"/>
          <w:sz w:val="22"/>
          <w:szCs w:val="22"/>
        </w:rPr>
        <w:t>su</w:t>
      </w:r>
      <w:r>
        <w:rPr>
          <w:rFonts w:ascii="AytoRoquetas Light Condensed" w:hAnsi="AytoRoquetas Light Condensed"/>
          <w:b w:val="false"/>
          <w:bCs w:val="false"/>
          <w:spacing w:val="-13"/>
          <w:w w:val="95"/>
          <w:sz w:val="22"/>
          <w:szCs w:val="22"/>
        </w:rPr>
        <w:t xml:space="preserve"> </w:t>
      </w:r>
      <w:bookmarkEnd w:id="12"/>
      <w:r>
        <w:rPr>
          <w:rFonts w:ascii="AytoRoquetas Light Condensed" w:hAnsi="AytoRoquetas Light Condensed"/>
          <w:b w:val="false"/>
          <w:bCs w:val="false"/>
          <w:w w:val="95"/>
          <w:sz w:val="22"/>
          <w:szCs w:val="22"/>
        </w:rPr>
        <w:t>vertido</w:t>
      </w:r>
    </w:p>
    <w:p>
      <w:pPr>
        <w:pStyle w:val="Cuerpodetexto"/>
        <w:spacing w:lineRule="auto" w:line="276" w:before="1" w:after="0"/>
        <w:rPr>
          <w:rFonts w:ascii="AytoRoquetas Light Condensed" w:hAnsi="AytoRoquetas Light Condensed"/>
          <w:b w:val="false"/>
          <w:b w:val="false"/>
          <w:sz w:val="22"/>
          <w:szCs w:val="22"/>
        </w:rPr>
      </w:pPr>
      <w:r>
        <w:rPr>
          <w:rFonts w:ascii="AytoRoquetas Light Condensed" w:hAnsi="AytoRoquetas Light Condensed"/>
          <w:b w:val="false"/>
          <w:sz w:val="22"/>
          <w:szCs w:val="22"/>
        </w:rPr>
      </w:r>
    </w:p>
    <w:p>
      <w:pPr>
        <w:pStyle w:val="Cuerpodetexto"/>
        <w:spacing w:lineRule="auto" w:line="276"/>
        <w:ind w:left="101" w:right="113" w:firstLine="707"/>
        <w:rPr>
          <w:rFonts w:ascii="AytoRoquetas Light Condensed" w:hAnsi="AytoRoquetas Light Condensed"/>
          <w:b w:val="false"/>
          <w:b w:val="false"/>
          <w:sz w:val="22"/>
          <w:szCs w:val="22"/>
        </w:rPr>
      </w:pPr>
      <w:r>
        <w:rPr>
          <w:rFonts w:ascii="AytoRoquetas Light Condensed" w:hAnsi="AytoRoquetas Light Condensed"/>
          <w:b w:val="false"/>
          <w:sz w:val="22"/>
          <w:szCs w:val="22"/>
        </w:rPr>
        <w:t>A</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partir</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la</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base</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datos</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clientes,</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se</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ha</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realizado</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una</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determinación de los volúmenes vertidos a la red de saneamiento según el</w:t>
      </w:r>
      <w:r>
        <w:rPr>
          <w:rFonts w:ascii="AytoRoquetas Light Condensed" w:hAnsi="AytoRoquetas Light Condensed"/>
          <w:b w:val="false"/>
          <w:spacing w:val="1"/>
          <w:sz w:val="22"/>
          <w:szCs w:val="22"/>
        </w:rPr>
        <w:t xml:space="preserve"> </w:t>
      </w:r>
      <w:r>
        <w:rPr>
          <w:rFonts w:ascii="AytoRoquetas Light Condensed" w:hAnsi="AytoRoquetas Light Condensed"/>
          <w:b w:val="false"/>
          <w:sz w:val="22"/>
          <w:szCs w:val="22"/>
        </w:rPr>
        <w:t>núcleo</w:t>
      </w:r>
      <w:r>
        <w:rPr>
          <w:rFonts w:ascii="AytoRoquetas Light Condensed" w:hAnsi="AytoRoquetas Light Condensed"/>
          <w:b w:val="false"/>
          <w:spacing w:val="-25"/>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24"/>
          <w:sz w:val="22"/>
          <w:szCs w:val="22"/>
        </w:rPr>
        <w:t xml:space="preserve"> </w:t>
      </w:r>
      <w:r>
        <w:rPr>
          <w:rFonts w:ascii="AytoRoquetas Light Condensed" w:hAnsi="AytoRoquetas Light Condensed"/>
          <w:b w:val="false"/>
          <w:sz w:val="22"/>
          <w:szCs w:val="22"/>
        </w:rPr>
        <w:t>población,</w:t>
      </w:r>
      <w:r>
        <w:rPr>
          <w:rFonts w:ascii="AytoRoquetas Light Condensed" w:hAnsi="AytoRoquetas Light Condensed"/>
          <w:b w:val="false"/>
          <w:spacing w:val="-25"/>
          <w:sz w:val="22"/>
          <w:szCs w:val="22"/>
        </w:rPr>
        <w:t xml:space="preserve"> </w:t>
      </w:r>
      <w:r>
        <w:rPr>
          <w:rFonts w:ascii="AytoRoquetas Light Condensed" w:hAnsi="AytoRoquetas Light Condensed"/>
          <w:b w:val="false"/>
          <w:sz w:val="22"/>
          <w:szCs w:val="22"/>
        </w:rPr>
        <w:t>para</w:t>
      </w:r>
      <w:r>
        <w:rPr>
          <w:rFonts w:ascii="AytoRoquetas Light Condensed" w:hAnsi="AytoRoquetas Light Condensed"/>
          <w:b w:val="false"/>
          <w:spacing w:val="-25"/>
          <w:sz w:val="22"/>
          <w:szCs w:val="22"/>
        </w:rPr>
        <w:t xml:space="preserve"> </w:t>
      </w:r>
      <w:r>
        <w:rPr>
          <w:rFonts w:ascii="AytoRoquetas Light Condensed" w:hAnsi="AytoRoquetas Light Condensed"/>
          <w:b w:val="false"/>
          <w:sz w:val="22"/>
          <w:szCs w:val="22"/>
        </w:rPr>
        <w:t>controlar</w:t>
      </w:r>
      <w:r>
        <w:rPr>
          <w:rFonts w:ascii="AytoRoquetas Light Condensed" w:hAnsi="AytoRoquetas Light Condensed"/>
          <w:b w:val="false"/>
          <w:spacing w:val="-24"/>
          <w:sz w:val="22"/>
          <w:szCs w:val="22"/>
        </w:rPr>
        <w:t xml:space="preserve"> </w:t>
      </w:r>
      <w:r>
        <w:rPr>
          <w:rFonts w:ascii="AytoRoquetas Light Condensed" w:hAnsi="AytoRoquetas Light Condensed"/>
          <w:b w:val="false"/>
          <w:sz w:val="22"/>
          <w:szCs w:val="22"/>
        </w:rPr>
        <w:t>aquellas</w:t>
      </w:r>
      <w:r>
        <w:rPr>
          <w:rFonts w:ascii="AytoRoquetas Light Condensed" w:hAnsi="AytoRoquetas Light Condensed"/>
          <w:b w:val="false"/>
          <w:spacing w:val="-24"/>
          <w:sz w:val="22"/>
          <w:szCs w:val="22"/>
        </w:rPr>
        <w:t xml:space="preserve"> </w:t>
      </w:r>
      <w:r>
        <w:rPr>
          <w:rFonts w:ascii="AytoRoquetas Light Condensed" w:hAnsi="AytoRoquetas Light Condensed"/>
          <w:b w:val="false"/>
          <w:sz w:val="22"/>
          <w:szCs w:val="22"/>
        </w:rPr>
        <w:t>empresas</w:t>
      </w:r>
      <w:r>
        <w:rPr>
          <w:rFonts w:ascii="AytoRoquetas Light Condensed" w:hAnsi="AytoRoquetas Light Condensed"/>
          <w:b w:val="false"/>
          <w:spacing w:val="-23"/>
          <w:sz w:val="22"/>
          <w:szCs w:val="22"/>
        </w:rPr>
        <w:t xml:space="preserve"> </w:t>
      </w:r>
      <w:r>
        <w:rPr>
          <w:rFonts w:ascii="AytoRoquetas Light Condensed" w:hAnsi="AytoRoquetas Light Condensed"/>
          <w:b w:val="false"/>
          <w:sz w:val="22"/>
          <w:szCs w:val="22"/>
        </w:rPr>
        <w:t>que</w:t>
      </w:r>
      <w:r>
        <w:rPr>
          <w:rFonts w:ascii="AytoRoquetas Light Condensed" w:hAnsi="AytoRoquetas Light Condensed"/>
          <w:b w:val="false"/>
          <w:spacing w:val="-25"/>
          <w:sz w:val="22"/>
          <w:szCs w:val="22"/>
        </w:rPr>
        <w:t xml:space="preserve"> </w:t>
      </w:r>
      <w:r>
        <w:rPr>
          <w:rFonts w:ascii="AytoRoquetas Light Condensed" w:hAnsi="AytoRoquetas Light Condensed"/>
          <w:b w:val="false"/>
          <w:sz w:val="22"/>
          <w:szCs w:val="22"/>
        </w:rPr>
        <w:t>más</w:t>
      </w:r>
      <w:r>
        <w:rPr>
          <w:rFonts w:ascii="AytoRoquetas Light Condensed" w:hAnsi="AytoRoquetas Light Condensed"/>
          <w:b w:val="false"/>
          <w:spacing w:val="-23"/>
          <w:sz w:val="22"/>
          <w:szCs w:val="22"/>
        </w:rPr>
        <w:t xml:space="preserve"> </w:t>
      </w:r>
      <w:r>
        <w:rPr>
          <w:rFonts w:ascii="AytoRoquetas Light Condensed" w:hAnsi="AytoRoquetas Light Condensed"/>
          <w:b w:val="false"/>
          <w:sz w:val="22"/>
          <w:szCs w:val="22"/>
        </w:rPr>
        <w:t>contribuyan</w:t>
      </w:r>
      <w:r>
        <w:rPr>
          <w:rFonts w:ascii="AytoRoquetas Light Condensed" w:hAnsi="AytoRoquetas Light Condensed"/>
          <w:b w:val="false"/>
          <w:spacing w:val="-24"/>
          <w:sz w:val="22"/>
          <w:szCs w:val="22"/>
        </w:rPr>
        <w:t xml:space="preserve"> </w:t>
      </w:r>
      <w:r>
        <w:rPr>
          <w:rFonts w:ascii="AytoRoquetas Light Condensed" w:hAnsi="AytoRoquetas Light Condensed"/>
          <w:b w:val="false"/>
          <w:sz w:val="22"/>
          <w:szCs w:val="22"/>
        </w:rPr>
        <w:t>al</w:t>
      </w:r>
      <w:r>
        <w:rPr>
          <w:rFonts w:ascii="AytoRoquetas Light Condensed" w:hAnsi="AytoRoquetas Light Condensed"/>
          <w:b w:val="false"/>
          <w:spacing w:val="-75"/>
          <w:sz w:val="22"/>
          <w:szCs w:val="22"/>
        </w:rPr>
        <w:t xml:space="preserve"> </w:t>
      </w:r>
      <w:r>
        <w:rPr>
          <w:rFonts w:ascii="AytoRoquetas Light Condensed" w:hAnsi="AytoRoquetas Light Condensed"/>
          <w:b w:val="false"/>
          <w:sz w:val="22"/>
          <w:szCs w:val="22"/>
        </w:rPr>
        <w:t>volumen</w:t>
      </w:r>
      <w:r>
        <w:rPr>
          <w:rFonts w:ascii="AytoRoquetas Light Condensed" w:hAnsi="AytoRoquetas Light Condensed"/>
          <w:b w:val="false"/>
          <w:spacing w:val="-17"/>
          <w:sz w:val="22"/>
          <w:szCs w:val="22"/>
        </w:rPr>
        <w:t xml:space="preserve"> </w:t>
      </w:r>
      <w:r>
        <w:rPr>
          <w:rFonts w:ascii="AytoRoquetas Light Condensed" w:hAnsi="AytoRoquetas Light Condensed"/>
          <w:b w:val="false"/>
          <w:sz w:val="22"/>
          <w:szCs w:val="22"/>
        </w:rPr>
        <w:t>de</w:t>
      </w:r>
      <w:r>
        <w:rPr>
          <w:rFonts w:ascii="AytoRoquetas Light Condensed" w:hAnsi="AytoRoquetas Light Condensed"/>
          <w:b w:val="false"/>
          <w:spacing w:val="-15"/>
          <w:sz w:val="22"/>
          <w:szCs w:val="22"/>
        </w:rPr>
        <w:t xml:space="preserve"> </w:t>
      </w:r>
      <w:r>
        <w:rPr>
          <w:rFonts w:ascii="AytoRoquetas Light Condensed" w:hAnsi="AytoRoquetas Light Condensed"/>
          <w:b w:val="false"/>
          <w:sz w:val="22"/>
          <w:szCs w:val="22"/>
        </w:rPr>
        <w:t>agua</w:t>
      </w:r>
      <w:r>
        <w:rPr>
          <w:rFonts w:ascii="AytoRoquetas Light Condensed" w:hAnsi="AytoRoquetas Light Condensed"/>
          <w:b w:val="false"/>
          <w:spacing w:val="-15"/>
          <w:sz w:val="22"/>
          <w:szCs w:val="22"/>
        </w:rPr>
        <w:t xml:space="preserve"> </w:t>
      </w:r>
      <w:r>
        <w:rPr>
          <w:rFonts w:ascii="AytoRoquetas Light Condensed" w:hAnsi="AytoRoquetas Light Condensed"/>
          <w:b w:val="false"/>
          <w:sz w:val="22"/>
          <w:szCs w:val="22"/>
        </w:rPr>
        <w:t>a</w:t>
      </w:r>
      <w:r>
        <w:rPr>
          <w:rFonts w:ascii="AytoRoquetas Light Condensed" w:hAnsi="AytoRoquetas Light Condensed"/>
          <w:b w:val="false"/>
          <w:spacing w:val="-15"/>
          <w:sz w:val="22"/>
          <w:szCs w:val="22"/>
        </w:rPr>
        <w:t xml:space="preserve"> </w:t>
      </w:r>
      <w:r>
        <w:rPr>
          <w:rFonts w:ascii="AytoRoquetas Light Condensed" w:hAnsi="AytoRoquetas Light Condensed"/>
          <w:b w:val="false"/>
          <w:sz w:val="22"/>
          <w:szCs w:val="22"/>
        </w:rPr>
        <w:t>depurar</w:t>
      </w:r>
      <w:r>
        <w:rPr>
          <w:rFonts w:ascii="AytoRoquetas Light Condensed" w:hAnsi="AytoRoquetas Light Condensed"/>
          <w:b w:val="false"/>
          <w:spacing w:val="-15"/>
          <w:sz w:val="22"/>
          <w:szCs w:val="22"/>
        </w:rPr>
        <w:t xml:space="preserve"> </w:t>
      </w:r>
      <w:r>
        <w:rPr>
          <w:rFonts w:ascii="AytoRoquetas Light Condensed" w:hAnsi="AytoRoquetas Light Condensed"/>
          <w:b w:val="false"/>
          <w:sz w:val="22"/>
          <w:szCs w:val="22"/>
        </w:rPr>
        <w:t>por</w:t>
      </w:r>
      <w:r>
        <w:rPr>
          <w:rFonts w:ascii="AytoRoquetas Light Condensed" w:hAnsi="AytoRoquetas Light Condensed"/>
          <w:b w:val="false"/>
          <w:spacing w:val="-15"/>
          <w:sz w:val="22"/>
          <w:szCs w:val="22"/>
        </w:rPr>
        <w:t xml:space="preserve"> </w:t>
      </w:r>
      <w:r>
        <w:rPr>
          <w:rFonts w:ascii="AytoRoquetas Light Condensed" w:hAnsi="AytoRoquetas Light Condensed"/>
          <w:b w:val="false"/>
          <w:sz w:val="22"/>
          <w:szCs w:val="22"/>
        </w:rPr>
        <w:t>la</w:t>
      </w:r>
      <w:r>
        <w:rPr>
          <w:rFonts w:ascii="AytoRoquetas Light Condensed" w:hAnsi="AytoRoquetas Light Condensed"/>
          <w:b w:val="false"/>
          <w:spacing w:val="-15"/>
          <w:sz w:val="22"/>
          <w:szCs w:val="22"/>
        </w:rPr>
        <w:t xml:space="preserve"> </w:t>
      </w:r>
      <w:r>
        <w:rPr>
          <w:rFonts w:ascii="AytoRoquetas Light Condensed" w:hAnsi="AytoRoquetas Light Condensed"/>
          <w:b w:val="false"/>
          <w:sz w:val="22"/>
          <w:szCs w:val="22"/>
        </w:rPr>
        <w:t>instalación</w:t>
      </w:r>
      <w:r>
        <w:rPr>
          <w:rFonts w:ascii="AytoRoquetas Light Condensed" w:hAnsi="AytoRoquetas Light Condensed"/>
          <w:b w:val="false"/>
          <w:spacing w:val="-13"/>
          <w:sz w:val="22"/>
          <w:szCs w:val="22"/>
        </w:rPr>
        <w:t xml:space="preserve"> </w:t>
      </w:r>
      <w:r>
        <w:rPr>
          <w:rFonts w:ascii="AytoRoquetas Light Condensed" w:hAnsi="AytoRoquetas Light Condensed"/>
          <w:b w:val="false"/>
          <w:sz w:val="22"/>
          <w:szCs w:val="22"/>
        </w:rPr>
        <w:t>y</w:t>
      </w:r>
      <w:r>
        <w:rPr>
          <w:rFonts w:ascii="AytoRoquetas Light Condensed" w:hAnsi="AytoRoquetas Light Condensed"/>
          <w:b w:val="false"/>
          <w:spacing w:val="-16"/>
          <w:sz w:val="22"/>
          <w:szCs w:val="22"/>
        </w:rPr>
        <w:t xml:space="preserve"> </w:t>
      </w:r>
      <w:r>
        <w:rPr>
          <w:rFonts w:ascii="AytoRoquetas Light Condensed" w:hAnsi="AytoRoquetas Light Condensed"/>
          <w:b w:val="false"/>
          <w:sz w:val="22"/>
          <w:szCs w:val="22"/>
        </w:rPr>
        <w:t>que,</w:t>
      </w:r>
      <w:r>
        <w:rPr>
          <w:rFonts w:ascii="AytoRoquetas Light Condensed" w:hAnsi="AytoRoquetas Light Condensed"/>
          <w:b w:val="false"/>
          <w:spacing w:val="-16"/>
          <w:sz w:val="22"/>
          <w:szCs w:val="22"/>
        </w:rPr>
        <w:t xml:space="preserve"> </w:t>
      </w:r>
      <w:r>
        <w:rPr>
          <w:rFonts w:ascii="AytoRoquetas Light Condensed" w:hAnsi="AytoRoquetas Light Condensed"/>
          <w:b w:val="false"/>
          <w:sz w:val="22"/>
          <w:szCs w:val="22"/>
        </w:rPr>
        <w:t>por</w:t>
      </w:r>
      <w:r>
        <w:rPr>
          <w:rFonts w:ascii="AytoRoquetas Light Condensed" w:hAnsi="AytoRoquetas Light Condensed"/>
          <w:b w:val="false"/>
          <w:spacing w:val="-15"/>
          <w:sz w:val="22"/>
          <w:szCs w:val="22"/>
        </w:rPr>
        <w:t xml:space="preserve"> </w:t>
      </w:r>
      <w:r>
        <w:rPr>
          <w:rFonts w:ascii="AytoRoquetas Light Condensed" w:hAnsi="AytoRoquetas Light Condensed"/>
          <w:b w:val="false"/>
          <w:sz w:val="22"/>
          <w:szCs w:val="22"/>
        </w:rPr>
        <w:t>tanto,</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puedan</w:t>
      </w:r>
      <w:r>
        <w:rPr>
          <w:rFonts w:ascii="AytoRoquetas Light Condensed" w:hAnsi="AytoRoquetas Light Condensed"/>
          <w:b w:val="false"/>
          <w:spacing w:val="-16"/>
          <w:sz w:val="22"/>
          <w:szCs w:val="22"/>
        </w:rPr>
        <w:t xml:space="preserve"> </w:t>
      </w:r>
      <w:r>
        <w:rPr>
          <w:rFonts w:ascii="AytoRoquetas Light Condensed" w:hAnsi="AytoRoquetas Light Condensed"/>
          <w:b w:val="false"/>
          <w:sz w:val="22"/>
          <w:szCs w:val="22"/>
        </w:rPr>
        <w:t>alterar</w:t>
      </w:r>
      <w:r>
        <w:rPr>
          <w:rFonts w:ascii="AytoRoquetas Light Condensed" w:hAnsi="AytoRoquetas Light Condensed"/>
          <w:b w:val="false"/>
          <w:spacing w:val="-75"/>
          <w:sz w:val="22"/>
          <w:szCs w:val="22"/>
        </w:rPr>
        <w:t xml:space="preserve"> </w:t>
      </w:r>
      <w:r>
        <w:rPr>
          <w:rFonts w:ascii="AytoRoquetas Light Condensed" w:hAnsi="AytoRoquetas Light Condensed"/>
          <w:b w:val="false"/>
          <w:w w:val="95"/>
          <w:sz w:val="22"/>
          <w:szCs w:val="22"/>
        </w:rPr>
        <w:t>más</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su</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funcionamiento</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en</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caso</w:t>
      </w:r>
      <w:r>
        <w:rPr>
          <w:rFonts w:ascii="AytoRoquetas Light Condensed" w:hAnsi="AytoRoquetas Light Condensed"/>
          <w:b w:val="false"/>
          <w:spacing w:val="-7"/>
          <w:w w:val="95"/>
          <w:sz w:val="22"/>
          <w:szCs w:val="22"/>
        </w:rPr>
        <w:t xml:space="preserve"> </w:t>
      </w:r>
      <w:r>
        <w:rPr>
          <w:rFonts w:ascii="AytoRoquetas Light Condensed" w:hAnsi="AytoRoquetas Light Condensed"/>
          <w:b w:val="false"/>
          <w:w w:val="95"/>
          <w:sz w:val="22"/>
          <w:szCs w:val="22"/>
        </w:rPr>
        <w:t>de</w:t>
      </w:r>
      <w:r>
        <w:rPr>
          <w:rFonts w:ascii="AytoRoquetas Light Condensed" w:hAnsi="AytoRoquetas Light Condensed"/>
          <w:b w:val="false"/>
          <w:spacing w:val="-5"/>
          <w:w w:val="95"/>
          <w:sz w:val="22"/>
          <w:szCs w:val="22"/>
        </w:rPr>
        <w:t xml:space="preserve"> </w:t>
      </w:r>
      <w:r>
        <w:rPr>
          <w:rFonts w:ascii="AytoRoquetas Light Condensed" w:hAnsi="AytoRoquetas Light Condensed"/>
          <w:b w:val="false"/>
          <w:w w:val="95"/>
          <w:sz w:val="22"/>
          <w:szCs w:val="22"/>
        </w:rPr>
        <w:t>no</w:t>
      </w:r>
      <w:r>
        <w:rPr>
          <w:rFonts w:ascii="AytoRoquetas Light Condensed" w:hAnsi="AytoRoquetas Light Condensed"/>
          <w:b w:val="false"/>
          <w:spacing w:val="-7"/>
          <w:w w:val="95"/>
          <w:sz w:val="22"/>
          <w:szCs w:val="22"/>
        </w:rPr>
        <w:t xml:space="preserve"> </w:t>
      </w:r>
      <w:r>
        <w:rPr>
          <w:rFonts w:ascii="AytoRoquetas Light Condensed" w:hAnsi="AytoRoquetas Light Condensed"/>
          <w:b w:val="false"/>
          <w:w w:val="95"/>
          <w:sz w:val="22"/>
          <w:szCs w:val="22"/>
        </w:rPr>
        <w:t>verter</w:t>
      </w:r>
      <w:r>
        <w:rPr>
          <w:rFonts w:ascii="AytoRoquetas Light Condensed" w:hAnsi="AytoRoquetas Light Condensed"/>
          <w:b w:val="false"/>
          <w:spacing w:val="-7"/>
          <w:w w:val="95"/>
          <w:sz w:val="22"/>
          <w:szCs w:val="22"/>
        </w:rPr>
        <w:t xml:space="preserve"> </w:t>
      </w:r>
      <w:r>
        <w:rPr>
          <w:rFonts w:ascii="AytoRoquetas Light Condensed" w:hAnsi="AytoRoquetas Light Condensed"/>
          <w:b w:val="false"/>
          <w:w w:val="95"/>
          <w:sz w:val="22"/>
          <w:szCs w:val="22"/>
        </w:rPr>
        <w:t>agua</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residual</w:t>
      </w:r>
      <w:r>
        <w:rPr>
          <w:rFonts w:ascii="AytoRoquetas Light Condensed" w:hAnsi="AytoRoquetas Light Condensed"/>
          <w:b w:val="false"/>
          <w:spacing w:val="-6"/>
          <w:w w:val="95"/>
          <w:sz w:val="22"/>
          <w:szCs w:val="22"/>
        </w:rPr>
        <w:t xml:space="preserve"> </w:t>
      </w:r>
      <w:r>
        <w:rPr>
          <w:rFonts w:ascii="AytoRoquetas Light Condensed" w:hAnsi="AytoRoquetas Light Condensed"/>
          <w:b w:val="false"/>
          <w:w w:val="95"/>
          <w:sz w:val="22"/>
          <w:szCs w:val="22"/>
        </w:rPr>
        <w:t>urbana.</w:t>
      </w:r>
    </w:p>
    <w:p>
      <w:pPr>
        <w:pStyle w:val="Cuerpodetexto"/>
        <w:spacing w:lineRule="auto" w:line="276" w:before="166" w:after="0"/>
        <w:ind w:left="101" w:right="117" w:firstLine="707"/>
        <w:rPr>
          <w:rFonts w:ascii="AytoRoquetas Light Condensed" w:hAnsi="AytoRoquetas Light Condensed"/>
          <w:b w:val="false"/>
          <w:b w:val="false"/>
          <w:sz w:val="22"/>
          <w:szCs w:val="22"/>
        </w:rPr>
      </w:pPr>
      <w:r>
        <w:rPr>
          <w:rFonts w:ascii="AytoRoquetas Light Condensed" w:hAnsi="AytoRoquetas Light Condensed"/>
          <w:b w:val="false"/>
          <w:sz w:val="22"/>
          <w:szCs w:val="22"/>
        </w:rPr>
        <w:t>Se</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identificaron</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las</w:t>
      </w:r>
      <w:r>
        <w:rPr>
          <w:rFonts w:ascii="AytoRoquetas Light Condensed" w:hAnsi="AytoRoquetas Light Condensed"/>
          <w:b w:val="false"/>
          <w:spacing w:val="-17"/>
          <w:sz w:val="22"/>
          <w:szCs w:val="22"/>
        </w:rPr>
        <w:t xml:space="preserve"> </w:t>
      </w:r>
      <w:r>
        <w:rPr>
          <w:rFonts w:ascii="AytoRoquetas Light Condensed" w:hAnsi="AytoRoquetas Light Condensed"/>
          <w:b w:val="false"/>
          <w:sz w:val="22"/>
          <w:szCs w:val="22"/>
        </w:rPr>
        <w:t>empresas</w:t>
      </w:r>
      <w:r>
        <w:rPr>
          <w:rFonts w:ascii="AytoRoquetas Light Condensed" w:hAnsi="AytoRoquetas Light Condensed"/>
          <w:b w:val="false"/>
          <w:spacing w:val="-17"/>
          <w:sz w:val="22"/>
          <w:szCs w:val="22"/>
        </w:rPr>
        <w:t xml:space="preserve"> </w:t>
      </w:r>
      <w:r>
        <w:rPr>
          <w:rFonts w:ascii="AytoRoquetas Light Condensed" w:hAnsi="AytoRoquetas Light Condensed"/>
          <w:b w:val="false"/>
          <w:sz w:val="22"/>
          <w:szCs w:val="22"/>
        </w:rPr>
        <w:t>con</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mayor</w:t>
      </w:r>
      <w:r>
        <w:rPr>
          <w:rFonts w:ascii="AytoRoquetas Light Condensed" w:hAnsi="AytoRoquetas Light Condensed"/>
          <w:b w:val="false"/>
          <w:spacing w:val="-17"/>
          <w:sz w:val="22"/>
          <w:szCs w:val="22"/>
        </w:rPr>
        <w:t xml:space="preserve"> </w:t>
      </w:r>
      <w:r>
        <w:rPr>
          <w:rFonts w:ascii="AytoRoquetas Light Condensed" w:hAnsi="AytoRoquetas Light Condensed"/>
          <w:b w:val="false"/>
          <w:sz w:val="22"/>
          <w:szCs w:val="22"/>
        </w:rPr>
        <w:t>volumen</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vertido,</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siendo</w:t>
      </w:r>
      <w:r>
        <w:rPr>
          <w:rFonts w:ascii="AytoRoquetas Light Condensed" w:hAnsi="AytoRoquetas Light Condensed"/>
          <w:b w:val="false"/>
          <w:spacing w:val="-17"/>
          <w:sz w:val="22"/>
          <w:szCs w:val="22"/>
        </w:rPr>
        <w:t xml:space="preserve"> </w:t>
      </w:r>
      <w:r>
        <w:rPr>
          <w:rFonts w:ascii="AytoRoquetas Light Condensed" w:hAnsi="AytoRoquetas Light Condensed"/>
          <w:b w:val="false"/>
          <w:sz w:val="22"/>
          <w:szCs w:val="22"/>
        </w:rPr>
        <w:t>42</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en</w:t>
      </w:r>
      <w:r>
        <w:rPr>
          <w:rFonts w:ascii="AytoRoquetas Light Condensed" w:hAnsi="AytoRoquetas Light Condensed"/>
          <w:b w:val="false"/>
          <w:spacing w:val="-75"/>
          <w:sz w:val="22"/>
          <w:szCs w:val="22"/>
        </w:rPr>
        <w:t xml:space="preserve"> </w:t>
      </w:r>
      <w:r>
        <w:rPr>
          <w:rFonts w:ascii="AytoRoquetas Light Condensed" w:hAnsi="AytoRoquetas Light Condensed"/>
          <w:b w:val="false"/>
          <w:w w:val="95"/>
          <w:sz w:val="22"/>
          <w:szCs w:val="22"/>
        </w:rPr>
        <w:t>total,</w:t>
      </w:r>
      <w:r>
        <w:rPr>
          <w:rFonts w:ascii="AytoRoquetas Light Condensed" w:hAnsi="AytoRoquetas Light Condensed"/>
          <w:b w:val="false"/>
          <w:spacing w:val="-15"/>
          <w:w w:val="95"/>
          <w:sz w:val="22"/>
          <w:szCs w:val="22"/>
        </w:rPr>
        <w:t xml:space="preserve"> </w:t>
      </w:r>
      <w:r>
        <w:rPr>
          <w:rFonts w:ascii="AytoRoquetas Light Condensed" w:hAnsi="AytoRoquetas Light Condensed"/>
          <w:b w:val="false"/>
          <w:w w:val="95"/>
          <w:sz w:val="22"/>
          <w:szCs w:val="22"/>
        </w:rPr>
        <w:t>repartidas</w:t>
      </w:r>
      <w:r>
        <w:rPr>
          <w:rFonts w:ascii="AytoRoquetas Light Condensed" w:hAnsi="AytoRoquetas Light Condensed"/>
          <w:b w:val="false"/>
          <w:spacing w:val="-13"/>
          <w:w w:val="95"/>
          <w:sz w:val="22"/>
          <w:szCs w:val="22"/>
        </w:rPr>
        <w:t xml:space="preserve"> </w:t>
      </w:r>
      <w:r>
        <w:rPr>
          <w:rFonts w:ascii="AytoRoquetas Light Condensed" w:hAnsi="AytoRoquetas Light Condensed"/>
          <w:b w:val="false"/>
          <w:w w:val="95"/>
          <w:sz w:val="22"/>
          <w:szCs w:val="22"/>
        </w:rPr>
        <w:t>en</w:t>
      </w:r>
      <w:r>
        <w:rPr>
          <w:rFonts w:ascii="AytoRoquetas Light Condensed" w:hAnsi="AytoRoquetas Light Condensed"/>
          <w:b w:val="false"/>
          <w:spacing w:val="-14"/>
          <w:w w:val="95"/>
          <w:sz w:val="22"/>
          <w:szCs w:val="22"/>
        </w:rPr>
        <w:t xml:space="preserve"> </w:t>
      </w:r>
      <w:r>
        <w:rPr>
          <w:rFonts w:ascii="AytoRoquetas Light Condensed" w:hAnsi="AytoRoquetas Light Condensed"/>
          <w:b w:val="false"/>
          <w:w w:val="95"/>
          <w:sz w:val="22"/>
          <w:szCs w:val="22"/>
        </w:rPr>
        <w:t>las</w:t>
      </w:r>
      <w:r>
        <w:rPr>
          <w:rFonts w:ascii="AytoRoquetas Light Condensed" w:hAnsi="AytoRoquetas Light Condensed"/>
          <w:b w:val="false"/>
          <w:spacing w:val="-15"/>
          <w:w w:val="95"/>
          <w:sz w:val="22"/>
          <w:szCs w:val="22"/>
        </w:rPr>
        <w:t xml:space="preserve"> </w:t>
      </w:r>
      <w:r>
        <w:rPr>
          <w:rFonts w:ascii="AytoRoquetas Light Condensed" w:hAnsi="AytoRoquetas Light Condensed"/>
          <w:b w:val="false"/>
          <w:w w:val="95"/>
          <w:sz w:val="22"/>
          <w:szCs w:val="22"/>
        </w:rPr>
        <w:t>3</w:t>
      </w:r>
      <w:r>
        <w:rPr>
          <w:rFonts w:ascii="AytoRoquetas Light Condensed" w:hAnsi="AytoRoquetas Light Condensed"/>
          <w:b w:val="false"/>
          <w:spacing w:val="-14"/>
          <w:w w:val="95"/>
          <w:sz w:val="22"/>
          <w:szCs w:val="22"/>
        </w:rPr>
        <w:t xml:space="preserve"> </w:t>
      </w:r>
      <w:r>
        <w:rPr>
          <w:rFonts w:ascii="AytoRoquetas Light Condensed" w:hAnsi="AytoRoquetas Light Condensed"/>
          <w:b w:val="false"/>
          <w:w w:val="95"/>
          <w:sz w:val="22"/>
          <w:szCs w:val="22"/>
        </w:rPr>
        <w:t>cuencas</w:t>
      </w:r>
      <w:r>
        <w:rPr>
          <w:rFonts w:ascii="AytoRoquetas Light Condensed" w:hAnsi="AytoRoquetas Light Condensed"/>
          <w:b w:val="false"/>
          <w:spacing w:val="-13"/>
          <w:w w:val="95"/>
          <w:sz w:val="22"/>
          <w:szCs w:val="22"/>
        </w:rPr>
        <w:t xml:space="preserve"> </w:t>
      </w:r>
      <w:r>
        <w:rPr>
          <w:rFonts w:ascii="AytoRoquetas Light Condensed" w:hAnsi="AytoRoquetas Light Condensed"/>
          <w:b w:val="false"/>
          <w:w w:val="95"/>
          <w:sz w:val="22"/>
          <w:szCs w:val="22"/>
        </w:rPr>
        <w:t>(ver</w:t>
      </w:r>
      <w:r>
        <w:rPr>
          <w:rFonts w:ascii="AytoRoquetas Light Condensed" w:hAnsi="AytoRoquetas Light Condensed"/>
          <w:b w:val="false"/>
          <w:spacing w:val="-12"/>
          <w:w w:val="95"/>
          <w:sz w:val="22"/>
          <w:szCs w:val="22"/>
        </w:rPr>
        <w:t xml:space="preserve"> </w:t>
      </w:r>
      <w:r>
        <w:rPr>
          <w:rFonts w:ascii="AytoRoquetas Light Condensed" w:hAnsi="AytoRoquetas Light Condensed"/>
          <w:b w:val="false"/>
          <w:w w:val="95"/>
          <w:sz w:val="22"/>
          <w:szCs w:val="22"/>
        </w:rPr>
        <w:t>ilustración</w:t>
      </w:r>
      <w:r>
        <w:rPr>
          <w:rFonts w:ascii="AytoRoquetas Light Condensed" w:hAnsi="AytoRoquetas Light Condensed"/>
          <w:b w:val="false"/>
          <w:spacing w:val="-15"/>
          <w:w w:val="95"/>
          <w:sz w:val="22"/>
          <w:szCs w:val="22"/>
        </w:rPr>
        <w:t xml:space="preserve"> </w:t>
      </w:r>
      <w:r>
        <w:rPr>
          <w:rFonts w:ascii="AytoRoquetas Light Condensed" w:hAnsi="AytoRoquetas Light Condensed"/>
          <w:b w:val="false"/>
          <w:w w:val="95"/>
          <w:sz w:val="22"/>
          <w:szCs w:val="22"/>
        </w:rPr>
        <w:t>2).</w:t>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mc:AlternateContent>
          <mc:Choice Requires="wpg">
            <w:drawing>
              <wp:anchor behindDoc="0" distT="0" distB="0" distL="0" distR="0" simplePos="0" locked="0" layoutInCell="0" allowOverlap="1" relativeHeight="108" wp14:anchorId="21DC8B82">
                <wp:simplePos x="0" y="0"/>
                <wp:positionH relativeFrom="page">
                  <wp:posOffset>1260475</wp:posOffset>
                </wp:positionH>
                <wp:positionV relativeFrom="paragraph">
                  <wp:posOffset>211455</wp:posOffset>
                </wp:positionV>
                <wp:extent cx="5328285" cy="2988310"/>
                <wp:effectExtent l="0" t="0" r="0" b="0"/>
                <wp:wrapTopAndBottom/>
                <wp:docPr id="14" name="Grupo 6"/>
                <a:graphic xmlns:a="http://schemas.openxmlformats.org/drawingml/2006/main">
                  <a:graphicData uri="http://schemas.microsoft.com/office/word/2010/wordprocessingGroup">
                    <wpg:wgp>
                      <wpg:cNvGrpSpPr/>
                      <wpg:grpSpPr>
                        <a:xfrm>
                          <a:off x="0" y="0"/>
                          <a:ext cx="5327640" cy="2987640"/>
                          <a:chOff x="1260360" y="211320"/>
                          <a:chExt cx="5327640" cy="2987640"/>
                        </a:xfrm>
                      </wpg:grpSpPr>
                      <pic:pic xmlns:pic="http://schemas.openxmlformats.org/drawingml/2006/picture">
                        <pic:nvPicPr>
                          <pic:cNvPr id="0" name="Picture 6" descr=""/>
                          <pic:cNvPicPr/>
                        </pic:nvPicPr>
                        <pic:blipFill>
                          <a:blip r:embed="rId11"/>
                          <a:stretch/>
                        </pic:blipFill>
                        <pic:spPr>
                          <a:xfrm>
                            <a:off x="0" y="0"/>
                            <a:ext cx="5327640" cy="2987640"/>
                          </a:xfrm>
                          <a:prstGeom prst="rect">
                            <a:avLst/>
                          </a:prstGeom>
                          <a:ln w="0">
                            <a:noFill/>
                          </a:ln>
                        </pic:spPr>
                      </pic:pic>
                      <pic:pic xmlns:pic="http://schemas.openxmlformats.org/drawingml/2006/picture">
                        <pic:nvPicPr>
                          <pic:cNvPr id="1" name="Picture 7" descr=""/>
                          <pic:cNvPicPr/>
                        </pic:nvPicPr>
                        <pic:blipFill>
                          <a:blip r:embed="rId12"/>
                          <a:stretch/>
                        </pic:blipFill>
                        <pic:spPr>
                          <a:xfrm>
                            <a:off x="4127040" y="92880"/>
                            <a:ext cx="1134000" cy="687600"/>
                          </a:xfrm>
                          <a:prstGeom prst="rect">
                            <a:avLst/>
                          </a:prstGeom>
                          <a:ln w="0">
                            <a:noFill/>
                          </a:ln>
                        </pic:spPr>
                      </pic:pic>
                    </wpg:wgp>
                  </a:graphicData>
                </a:graphic>
              </wp:anchor>
            </w:drawing>
          </mc:Choice>
          <mc:Fallback>
            <w:pict>
              <v:group id="shape_0" alt="Grupo 6" style="position:absolute;margin-left:99.25pt;margin-top:16.65pt;width:419.5pt;height:235.25pt" coordorigin="1985,333" coordsize="8390,4705">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6" stroked="f" style="position:absolute;left:1985;top:333;width:8389;height:4704;mso-wrap-style:none;v-text-anchor:middle;mso-position-horizontal-relative:page" type="shapetype_75">
                  <v:imagedata r:id="rId11" o:detectmouseclick="t"/>
                  <v:stroke color="#3465a4" joinstyle="round" endcap="flat"/>
                  <w10:wrap type="topAndBottom"/>
                </v:shape>
                <v:shape id="shape_0" ID="Picture 7" stroked="f" style="position:absolute;left:8484;top:479;width:1785;height:1082;mso-wrap-style:none;v-text-anchor:middle;mso-position-horizontal-relative:page" type="shapetype_75">
                  <v:imagedata r:id="rId12" o:detectmouseclick="t"/>
                  <v:stroke color="#3465a4" joinstyle="round" endcap="flat"/>
                </v:shape>
              </v:group>
            </w:pict>
          </mc:Fallback>
        </mc:AlternateContent>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Cuerpodetexto"/>
        <w:spacing w:lineRule="auto" w:line="276"/>
        <w:ind w:left="101" w:right="115" w:firstLine="707"/>
        <w:rPr>
          <w:rFonts w:ascii="AytoRoquetas Light Condensed" w:hAnsi="AytoRoquetas Light Condensed"/>
          <w:b w:val="false"/>
          <w:b w:val="false"/>
          <w:bCs/>
          <w:sz w:val="22"/>
          <w:szCs w:val="18"/>
        </w:rPr>
      </w:pPr>
      <w:r>
        <w:rPr>
          <w:rFonts w:ascii="AytoRoquetas Light Condensed" w:hAnsi="AytoRoquetas Light Condensed"/>
          <w:b w:val="false"/>
          <w:bCs/>
          <w:w w:val="95"/>
          <w:sz w:val="22"/>
          <w:szCs w:val="18"/>
        </w:rPr>
        <w:t>En la tabla 1, se presenta la relación de empresas para su inspección, con</w:t>
      </w:r>
      <w:r>
        <w:rPr>
          <w:rFonts w:ascii="AytoRoquetas Light Condensed" w:hAnsi="AytoRoquetas Light Condensed"/>
          <w:b w:val="false"/>
          <w:bCs/>
          <w:spacing w:val="-71"/>
          <w:w w:val="95"/>
          <w:sz w:val="22"/>
          <w:szCs w:val="18"/>
        </w:rPr>
        <w:t xml:space="preserve"> </w:t>
      </w:r>
      <w:r>
        <w:rPr>
          <w:rFonts w:ascii="AytoRoquetas Light Condensed" w:hAnsi="AytoRoquetas Light Condensed"/>
          <w:b w:val="false"/>
          <w:bCs/>
          <w:spacing w:val="-1"/>
          <w:w w:val="95"/>
          <w:sz w:val="22"/>
          <w:szCs w:val="18"/>
        </w:rPr>
        <w:t>el</w:t>
      </w:r>
      <w:r>
        <w:rPr>
          <w:rFonts w:ascii="AytoRoquetas Light Condensed" w:hAnsi="AytoRoquetas Light Condensed"/>
          <w:b w:val="false"/>
          <w:bCs/>
          <w:spacing w:val="-26"/>
          <w:w w:val="95"/>
          <w:sz w:val="22"/>
          <w:szCs w:val="18"/>
        </w:rPr>
        <w:t xml:space="preserve"> </w:t>
      </w:r>
      <w:r>
        <w:rPr>
          <w:rFonts w:ascii="AytoRoquetas Light Condensed" w:hAnsi="AytoRoquetas Light Condensed"/>
          <w:b w:val="false"/>
          <w:bCs/>
          <w:spacing w:val="-1"/>
          <w:w w:val="95"/>
          <w:sz w:val="22"/>
          <w:szCs w:val="18"/>
        </w:rPr>
        <w:t>fin</w:t>
      </w:r>
      <w:r>
        <w:rPr>
          <w:rFonts w:ascii="AytoRoquetas Light Condensed" w:hAnsi="AytoRoquetas Light Condensed"/>
          <w:b w:val="false"/>
          <w:bCs/>
          <w:spacing w:val="-26"/>
          <w:w w:val="95"/>
          <w:sz w:val="22"/>
          <w:szCs w:val="18"/>
        </w:rPr>
        <w:t xml:space="preserve"> </w:t>
      </w:r>
      <w:r>
        <w:rPr>
          <w:rFonts w:ascii="AytoRoquetas Light Condensed" w:hAnsi="AytoRoquetas Light Condensed"/>
          <w:b w:val="false"/>
          <w:bCs/>
          <w:spacing w:val="-1"/>
          <w:w w:val="95"/>
          <w:sz w:val="22"/>
          <w:szCs w:val="18"/>
        </w:rPr>
        <w:t>de</w:t>
      </w:r>
      <w:r>
        <w:rPr>
          <w:rFonts w:ascii="AytoRoquetas Light Condensed" w:hAnsi="AytoRoquetas Light Condensed"/>
          <w:b w:val="false"/>
          <w:bCs/>
          <w:spacing w:val="-22"/>
          <w:w w:val="95"/>
          <w:sz w:val="22"/>
          <w:szCs w:val="18"/>
        </w:rPr>
        <w:t xml:space="preserve"> </w:t>
      </w:r>
      <w:r>
        <w:rPr>
          <w:rFonts w:ascii="AytoRoquetas Light Condensed" w:hAnsi="AytoRoquetas Light Condensed"/>
          <w:b w:val="false"/>
          <w:bCs/>
          <w:spacing w:val="-1"/>
          <w:w w:val="95"/>
          <w:sz w:val="22"/>
          <w:szCs w:val="18"/>
        </w:rPr>
        <w:t>llevar</w:t>
      </w:r>
      <w:r>
        <w:rPr>
          <w:rFonts w:ascii="AytoRoquetas Light Condensed" w:hAnsi="AytoRoquetas Light Condensed"/>
          <w:b w:val="false"/>
          <w:bCs/>
          <w:spacing w:val="-25"/>
          <w:w w:val="95"/>
          <w:sz w:val="22"/>
          <w:szCs w:val="18"/>
        </w:rPr>
        <w:t xml:space="preserve"> </w:t>
      </w:r>
      <w:r>
        <w:rPr>
          <w:rFonts w:ascii="AytoRoquetas Light Condensed" w:hAnsi="AytoRoquetas Light Condensed"/>
          <w:b w:val="false"/>
          <w:bCs/>
          <w:spacing w:val="-1"/>
          <w:w w:val="95"/>
          <w:sz w:val="22"/>
          <w:szCs w:val="18"/>
        </w:rPr>
        <w:t>un</w:t>
      </w:r>
      <w:r>
        <w:rPr>
          <w:rFonts w:ascii="AytoRoquetas Light Condensed" w:hAnsi="AytoRoquetas Light Condensed"/>
          <w:b w:val="false"/>
          <w:bCs/>
          <w:spacing w:val="-25"/>
          <w:w w:val="95"/>
          <w:sz w:val="22"/>
          <w:szCs w:val="18"/>
        </w:rPr>
        <w:t xml:space="preserve"> </w:t>
      </w:r>
      <w:r>
        <w:rPr>
          <w:rFonts w:ascii="AytoRoquetas Light Condensed" w:hAnsi="AytoRoquetas Light Condensed"/>
          <w:b w:val="false"/>
          <w:bCs/>
          <w:spacing w:val="-1"/>
          <w:w w:val="95"/>
          <w:sz w:val="22"/>
          <w:szCs w:val="18"/>
        </w:rPr>
        <w:t>control</w:t>
      </w:r>
      <w:r>
        <w:rPr>
          <w:rFonts w:ascii="AytoRoquetas Light Condensed" w:hAnsi="AytoRoquetas Light Condensed"/>
          <w:b w:val="false"/>
          <w:bCs/>
          <w:spacing w:val="-27"/>
          <w:w w:val="95"/>
          <w:sz w:val="22"/>
          <w:szCs w:val="18"/>
        </w:rPr>
        <w:t xml:space="preserve"> </w:t>
      </w:r>
      <w:r>
        <w:rPr>
          <w:rFonts w:ascii="AytoRoquetas Light Condensed" w:hAnsi="AytoRoquetas Light Condensed"/>
          <w:b w:val="false"/>
          <w:bCs/>
          <w:spacing w:val="-1"/>
          <w:w w:val="95"/>
          <w:sz w:val="22"/>
          <w:szCs w:val="18"/>
        </w:rPr>
        <w:t>más</w:t>
      </w:r>
      <w:r>
        <w:rPr>
          <w:rFonts w:ascii="AytoRoquetas Light Condensed" w:hAnsi="AytoRoquetas Light Condensed"/>
          <w:b w:val="false"/>
          <w:bCs/>
          <w:spacing w:val="-24"/>
          <w:w w:val="95"/>
          <w:sz w:val="22"/>
          <w:szCs w:val="18"/>
        </w:rPr>
        <w:t xml:space="preserve"> </w:t>
      </w:r>
      <w:r>
        <w:rPr>
          <w:rFonts w:ascii="AytoRoquetas Light Condensed" w:hAnsi="AytoRoquetas Light Condensed"/>
          <w:b w:val="false"/>
          <w:bCs/>
          <w:spacing w:val="-1"/>
          <w:w w:val="95"/>
          <w:sz w:val="22"/>
          <w:szCs w:val="18"/>
        </w:rPr>
        <w:t>exhaustivo</w:t>
      </w:r>
      <w:r>
        <w:rPr>
          <w:rFonts w:ascii="AytoRoquetas Light Condensed" w:hAnsi="AytoRoquetas Light Condensed"/>
          <w:b w:val="false"/>
          <w:bCs/>
          <w:spacing w:val="-26"/>
          <w:w w:val="95"/>
          <w:sz w:val="22"/>
          <w:szCs w:val="18"/>
        </w:rPr>
        <w:t xml:space="preserve"> </w:t>
      </w:r>
      <w:r>
        <w:rPr>
          <w:rFonts w:ascii="AytoRoquetas Light Condensed" w:hAnsi="AytoRoquetas Light Condensed"/>
          <w:b w:val="false"/>
          <w:bCs/>
          <w:w w:val="95"/>
          <w:sz w:val="22"/>
          <w:szCs w:val="18"/>
        </w:rPr>
        <w:t>sobre</w:t>
      </w:r>
      <w:r>
        <w:rPr>
          <w:rFonts w:ascii="AytoRoquetas Light Condensed" w:hAnsi="AytoRoquetas Light Condensed"/>
          <w:b w:val="false"/>
          <w:bCs/>
          <w:spacing w:val="-24"/>
          <w:w w:val="95"/>
          <w:sz w:val="22"/>
          <w:szCs w:val="18"/>
        </w:rPr>
        <w:t xml:space="preserve"> </w:t>
      </w:r>
      <w:r>
        <w:rPr>
          <w:rFonts w:ascii="AytoRoquetas Light Condensed" w:hAnsi="AytoRoquetas Light Condensed"/>
          <w:b w:val="false"/>
          <w:bCs/>
          <w:w w:val="95"/>
          <w:sz w:val="22"/>
          <w:szCs w:val="18"/>
        </w:rPr>
        <w:t>las</w:t>
      </w:r>
      <w:r>
        <w:rPr>
          <w:rFonts w:ascii="AytoRoquetas Light Condensed" w:hAnsi="AytoRoquetas Light Condensed"/>
          <w:b w:val="false"/>
          <w:bCs/>
          <w:spacing w:val="-25"/>
          <w:w w:val="95"/>
          <w:sz w:val="22"/>
          <w:szCs w:val="18"/>
        </w:rPr>
        <w:t xml:space="preserve"> </w:t>
      </w:r>
      <w:r>
        <w:rPr>
          <w:rFonts w:ascii="AytoRoquetas Light Condensed" w:hAnsi="AytoRoquetas Light Condensed"/>
          <w:b w:val="false"/>
          <w:bCs/>
          <w:w w:val="95"/>
          <w:sz w:val="22"/>
          <w:szCs w:val="18"/>
        </w:rPr>
        <w:t>mismas.</w:t>
      </w:r>
      <w:r>
        <w:rPr>
          <w:rFonts w:ascii="AytoRoquetas Light Condensed" w:hAnsi="AytoRoquetas Light Condensed"/>
          <w:b w:val="false"/>
          <w:bCs/>
          <w:spacing w:val="26"/>
          <w:w w:val="95"/>
          <w:sz w:val="22"/>
          <w:szCs w:val="18"/>
        </w:rPr>
        <w:t xml:space="preserve"> </w:t>
      </w:r>
      <w:r>
        <w:rPr>
          <w:rFonts w:ascii="AytoRoquetas Light Condensed" w:hAnsi="AytoRoquetas Light Condensed"/>
          <w:b w:val="false"/>
          <w:bCs/>
          <w:w w:val="95"/>
          <w:sz w:val="22"/>
          <w:szCs w:val="18"/>
        </w:rPr>
        <w:t>Se</w:t>
      </w:r>
      <w:r>
        <w:rPr>
          <w:rFonts w:ascii="AytoRoquetas Light Condensed" w:hAnsi="AytoRoquetas Light Condensed"/>
          <w:b w:val="false"/>
          <w:bCs/>
          <w:spacing w:val="-24"/>
          <w:w w:val="95"/>
          <w:sz w:val="22"/>
          <w:szCs w:val="18"/>
        </w:rPr>
        <w:t xml:space="preserve"> </w:t>
      </w:r>
      <w:r>
        <w:rPr>
          <w:rFonts w:ascii="AytoRoquetas Light Condensed" w:hAnsi="AytoRoquetas Light Condensed"/>
          <w:b w:val="false"/>
          <w:bCs/>
          <w:w w:val="95"/>
          <w:sz w:val="22"/>
          <w:szCs w:val="18"/>
        </w:rPr>
        <w:t>analizarán</w:t>
      </w:r>
      <w:r>
        <w:rPr>
          <w:rFonts w:ascii="AytoRoquetas Light Condensed" w:hAnsi="AytoRoquetas Light Condensed"/>
          <w:b w:val="false"/>
          <w:bCs/>
          <w:spacing w:val="-25"/>
          <w:w w:val="95"/>
          <w:sz w:val="22"/>
          <w:szCs w:val="18"/>
        </w:rPr>
        <w:t xml:space="preserve"> </w:t>
      </w:r>
      <w:r>
        <w:rPr>
          <w:rFonts w:ascii="AytoRoquetas Light Condensed" w:hAnsi="AytoRoquetas Light Condensed"/>
          <w:b w:val="false"/>
          <w:bCs/>
          <w:w w:val="95"/>
          <w:sz w:val="22"/>
          <w:szCs w:val="18"/>
        </w:rPr>
        <w:t>distintos</w:t>
      </w:r>
      <w:r>
        <w:rPr>
          <w:rFonts w:ascii="AytoRoquetas Light Condensed" w:hAnsi="AytoRoquetas Light Condensed"/>
          <w:b w:val="false"/>
          <w:bCs/>
          <w:spacing w:val="-71"/>
          <w:w w:val="95"/>
          <w:sz w:val="22"/>
          <w:szCs w:val="18"/>
        </w:rPr>
        <w:t xml:space="preserve"> </w:t>
      </w:r>
      <w:r>
        <w:rPr>
          <w:rFonts w:ascii="AytoRoquetas Light Condensed" w:hAnsi="AytoRoquetas Light Condensed"/>
          <w:b w:val="false"/>
          <w:bCs/>
          <w:sz w:val="22"/>
          <w:szCs w:val="18"/>
        </w:rPr>
        <w:t>parámetros</w:t>
      </w:r>
      <w:r>
        <w:rPr>
          <w:rFonts w:ascii="AytoRoquetas Light Condensed" w:hAnsi="AytoRoquetas Light Condensed"/>
          <w:b w:val="false"/>
          <w:bCs/>
          <w:spacing w:val="-14"/>
          <w:sz w:val="22"/>
          <w:szCs w:val="18"/>
        </w:rPr>
        <w:t xml:space="preserve"> </w:t>
      </w:r>
      <w:r>
        <w:rPr>
          <w:rFonts w:ascii="AytoRoquetas Light Condensed" w:hAnsi="AytoRoquetas Light Condensed"/>
          <w:b w:val="false"/>
          <w:bCs/>
          <w:sz w:val="22"/>
          <w:szCs w:val="18"/>
        </w:rPr>
        <w:t>de</w:t>
      </w:r>
      <w:r>
        <w:rPr>
          <w:rFonts w:ascii="AytoRoquetas Light Condensed" w:hAnsi="AytoRoquetas Light Condensed"/>
          <w:b w:val="false"/>
          <w:bCs/>
          <w:spacing w:val="-14"/>
          <w:sz w:val="22"/>
          <w:szCs w:val="18"/>
        </w:rPr>
        <w:t xml:space="preserve"> </w:t>
      </w:r>
      <w:r>
        <w:rPr>
          <w:rFonts w:ascii="AytoRoquetas Light Condensed" w:hAnsi="AytoRoquetas Light Condensed"/>
          <w:b w:val="false"/>
          <w:bCs/>
          <w:sz w:val="22"/>
          <w:szCs w:val="18"/>
        </w:rPr>
        <w:t>contaminación</w:t>
      </w:r>
      <w:r>
        <w:rPr>
          <w:rFonts w:ascii="AytoRoquetas Light Condensed" w:hAnsi="AytoRoquetas Light Condensed"/>
          <w:b w:val="false"/>
          <w:bCs/>
          <w:spacing w:val="-13"/>
          <w:sz w:val="22"/>
          <w:szCs w:val="18"/>
        </w:rPr>
        <w:t xml:space="preserve"> </w:t>
      </w:r>
      <w:r>
        <w:rPr>
          <w:rFonts w:ascii="AytoRoquetas Light Condensed" w:hAnsi="AytoRoquetas Light Condensed"/>
          <w:b w:val="false"/>
          <w:bCs/>
          <w:sz w:val="22"/>
          <w:szCs w:val="18"/>
        </w:rPr>
        <w:t>como</w:t>
      </w:r>
      <w:r>
        <w:rPr>
          <w:rFonts w:ascii="AytoRoquetas Light Condensed" w:hAnsi="AytoRoquetas Light Condensed"/>
          <w:b w:val="false"/>
          <w:bCs/>
          <w:spacing w:val="-15"/>
          <w:sz w:val="22"/>
          <w:szCs w:val="18"/>
        </w:rPr>
        <w:t xml:space="preserve"> </w:t>
      </w:r>
      <w:r>
        <w:rPr>
          <w:rFonts w:ascii="AytoRoquetas Light Condensed" w:hAnsi="AytoRoquetas Light Condensed"/>
          <w:b w:val="false"/>
          <w:bCs/>
          <w:sz w:val="22"/>
          <w:szCs w:val="18"/>
        </w:rPr>
        <w:t>se</w:t>
      </w:r>
      <w:r>
        <w:rPr>
          <w:rFonts w:ascii="AytoRoquetas Light Condensed" w:hAnsi="AytoRoquetas Light Condensed"/>
          <w:b w:val="false"/>
          <w:bCs/>
          <w:spacing w:val="-14"/>
          <w:sz w:val="22"/>
          <w:szCs w:val="18"/>
        </w:rPr>
        <w:t xml:space="preserve"> </w:t>
      </w:r>
      <w:r>
        <w:rPr>
          <w:rFonts w:ascii="AytoRoquetas Light Condensed" w:hAnsi="AytoRoquetas Light Condensed"/>
          <w:b w:val="false"/>
          <w:bCs/>
          <w:sz w:val="22"/>
          <w:szCs w:val="18"/>
        </w:rPr>
        <w:t>recoge</w:t>
      </w:r>
      <w:r>
        <w:rPr>
          <w:rFonts w:ascii="AytoRoquetas Light Condensed" w:hAnsi="AytoRoquetas Light Condensed"/>
          <w:b w:val="false"/>
          <w:bCs/>
          <w:spacing w:val="-14"/>
          <w:sz w:val="22"/>
          <w:szCs w:val="18"/>
        </w:rPr>
        <w:t xml:space="preserve"> </w:t>
      </w:r>
      <w:r>
        <w:rPr>
          <w:rFonts w:ascii="AytoRoquetas Light Condensed" w:hAnsi="AytoRoquetas Light Condensed"/>
          <w:b w:val="false"/>
          <w:bCs/>
          <w:sz w:val="22"/>
          <w:szCs w:val="18"/>
        </w:rPr>
        <w:t>en</w:t>
      </w:r>
      <w:r>
        <w:rPr>
          <w:rFonts w:ascii="AytoRoquetas Light Condensed" w:hAnsi="AytoRoquetas Light Condensed"/>
          <w:b w:val="false"/>
          <w:bCs/>
          <w:spacing w:val="-15"/>
          <w:sz w:val="22"/>
          <w:szCs w:val="18"/>
        </w:rPr>
        <w:t xml:space="preserve"> </w:t>
      </w:r>
      <w:r>
        <w:rPr>
          <w:rFonts w:ascii="AytoRoquetas Light Condensed" w:hAnsi="AytoRoquetas Light Condensed"/>
          <w:b w:val="false"/>
          <w:bCs/>
          <w:sz w:val="22"/>
          <w:szCs w:val="18"/>
        </w:rPr>
        <w:t>la</w:t>
      </w:r>
      <w:r>
        <w:rPr>
          <w:rFonts w:ascii="AytoRoquetas Light Condensed" w:hAnsi="AytoRoquetas Light Condensed"/>
          <w:b w:val="false"/>
          <w:bCs/>
          <w:spacing w:val="-14"/>
          <w:sz w:val="22"/>
          <w:szCs w:val="18"/>
        </w:rPr>
        <w:t xml:space="preserve"> </w:t>
      </w:r>
      <w:r>
        <w:rPr>
          <w:rFonts w:ascii="AytoRoquetas Light Condensed" w:hAnsi="AytoRoquetas Light Condensed"/>
          <w:b w:val="false"/>
          <w:bCs/>
          <w:sz w:val="22"/>
          <w:szCs w:val="18"/>
        </w:rPr>
        <w:t>Ordenanza.</w:t>
      </w:r>
    </w:p>
    <w:p>
      <w:pPr>
        <w:pStyle w:val="Cuerpodetexto"/>
        <w:spacing w:lineRule="auto" w:line="276" w:before="164" w:after="0"/>
        <w:ind w:left="101" w:right="114" w:firstLine="707"/>
        <w:rPr>
          <w:rFonts w:ascii="AytoRoquetas Light Condensed" w:hAnsi="AytoRoquetas Light Condensed"/>
          <w:b w:val="false"/>
          <w:b w:val="false"/>
          <w:bCs/>
          <w:sz w:val="22"/>
          <w:szCs w:val="18"/>
        </w:rPr>
      </w:pPr>
      <w:r>
        <w:rPr>
          <w:rFonts w:ascii="AytoRoquetas Light Condensed" w:hAnsi="AytoRoquetas Light Condensed"/>
          <w:b w:val="false"/>
          <w:bCs/>
          <w:spacing w:val="-2"/>
          <w:sz w:val="22"/>
          <w:szCs w:val="18"/>
        </w:rPr>
        <w:t>En</w:t>
      </w:r>
      <w:r>
        <w:rPr>
          <w:rFonts w:ascii="AytoRoquetas Light Condensed" w:hAnsi="AytoRoquetas Light Condensed"/>
          <w:b w:val="false"/>
          <w:bCs/>
          <w:spacing w:val="-23"/>
          <w:sz w:val="22"/>
          <w:szCs w:val="18"/>
        </w:rPr>
        <w:t xml:space="preserve"> </w:t>
      </w:r>
      <w:r>
        <w:rPr>
          <w:rFonts w:ascii="AytoRoquetas Light Condensed" w:hAnsi="AytoRoquetas Light Condensed"/>
          <w:b w:val="false"/>
          <w:bCs/>
          <w:spacing w:val="-2"/>
          <w:sz w:val="22"/>
          <w:szCs w:val="18"/>
        </w:rPr>
        <w:t>caso</w:t>
      </w:r>
      <w:r>
        <w:rPr>
          <w:rFonts w:ascii="AytoRoquetas Light Condensed" w:hAnsi="AytoRoquetas Light Condensed"/>
          <w:b w:val="false"/>
          <w:bCs/>
          <w:spacing w:val="-23"/>
          <w:sz w:val="22"/>
          <w:szCs w:val="18"/>
        </w:rPr>
        <w:t xml:space="preserve"> </w:t>
      </w:r>
      <w:r>
        <w:rPr>
          <w:rFonts w:ascii="AytoRoquetas Light Condensed" w:hAnsi="AytoRoquetas Light Condensed"/>
          <w:b w:val="false"/>
          <w:bCs/>
          <w:spacing w:val="-2"/>
          <w:sz w:val="22"/>
          <w:szCs w:val="18"/>
        </w:rPr>
        <w:t>de</w:t>
      </w:r>
      <w:r>
        <w:rPr>
          <w:rFonts w:ascii="AytoRoquetas Light Condensed" w:hAnsi="AytoRoquetas Light Condensed"/>
          <w:b w:val="false"/>
          <w:bCs/>
          <w:spacing w:val="-22"/>
          <w:sz w:val="22"/>
          <w:szCs w:val="18"/>
        </w:rPr>
        <w:t xml:space="preserve"> </w:t>
      </w:r>
      <w:r>
        <w:rPr>
          <w:rFonts w:ascii="AytoRoquetas Light Condensed" w:hAnsi="AytoRoquetas Light Condensed"/>
          <w:b w:val="false"/>
          <w:bCs/>
          <w:spacing w:val="-1"/>
          <w:sz w:val="22"/>
          <w:szCs w:val="18"/>
        </w:rPr>
        <w:t>incumplimiento</w:t>
      </w:r>
      <w:r>
        <w:rPr>
          <w:rFonts w:ascii="AytoRoquetas Light Condensed" w:hAnsi="AytoRoquetas Light Condensed"/>
          <w:b w:val="false"/>
          <w:bCs/>
          <w:spacing w:val="-23"/>
          <w:sz w:val="22"/>
          <w:szCs w:val="18"/>
        </w:rPr>
        <w:t xml:space="preserve"> </w:t>
      </w:r>
      <w:r>
        <w:rPr>
          <w:rFonts w:ascii="AytoRoquetas Light Condensed" w:hAnsi="AytoRoquetas Light Condensed"/>
          <w:b w:val="false"/>
          <w:bCs/>
          <w:spacing w:val="-1"/>
          <w:sz w:val="22"/>
          <w:szCs w:val="18"/>
        </w:rPr>
        <w:t>se</w:t>
      </w:r>
      <w:r>
        <w:rPr>
          <w:rFonts w:ascii="AytoRoquetas Light Condensed" w:hAnsi="AytoRoquetas Light Condensed"/>
          <w:b w:val="false"/>
          <w:bCs/>
          <w:spacing w:val="-22"/>
          <w:sz w:val="22"/>
          <w:szCs w:val="18"/>
        </w:rPr>
        <w:t xml:space="preserve"> </w:t>
      </w:r>
      <w:r>
        <w:rPr>
          <w:rFonts w:ascii="AytoRoquetas Light Condensed" w:hAnsi="AytoRoquetas Light Condensed"/>
          <w:b w:val="false"/>
          <w:bCs/>
          <w:spacing w:val="-1"/>
          <w:sz w:val="22"/>
          <w:szCs w:val="18"/>
        </w:rPr>
        <w:t>notificará</w:t>
      </w:r>
      <w:r>
        <w:rPr>
          <w:rFonts w:ascii="AytoRoquetas Light Condensed" w:hAnsi="AytoRoquetas Light Condensed"/>
          <w:b w:val="false"/>
          <w:bCs/>
          <w:spacing w:val="-21"/>
          <w:sz w:val="22"/>
          <w:szCs w:val="18"/>
        </w:rPr>
        <w:t xml:space="preserve"> </w:t>
      </w:r>
      <w:r>
        <w:rPr>
          <w:rFonts w:ascii="AytoRoquetas Light Condensed" w:hAnsi="AytoRoquetas Light Condensed"/>
          <w:b w:val="false"/>
          <w:bCs/>
          <w:spacing w:val="-1"/>
          <w:sz w:val="22"/>
          <w:szCs w:val="18"/>
        </w:rPr>
        <w:t>al</w:t>
      </w:r>
      <w:r>
        <w:rPr>
          <w:rFonts w:ascii="AytoRoquetas Light Condensed" w:hAnsi="AytoRoquetas Light Condensed"/>
          <w:b w:val="false"/>
          <w:bCs/>
          <w:spacing w:val="-23"/>
          <w:sz w:val="22"/>
          <w:szCs w:val="18"/>
        </w:rPr>
        <w:t xml:space="preserve"> </w:t>
      </w:r>
      <w:r>
        <w:rPr>
          <w:rFonts w:ascii="AytoRoquetas Light Condensed" w:hAnsi="AytoRoquetas Light Condensed"/>
          <w:b w:val="false"/>
          <w:bCs/>
          <w:spacing w:val="-1"/>
          <w:sz w:val="22"/>
          <w:szCs w:val="18"/>
        </w:rPr>
        <w:t>responsable</w:t>
      </w:r>
      <w:r>
        <w:rPr>
          <w:rFonts w:ascii="AytoRoquetas Light Condensed" w:hAnsi="AytoRoquetas Light Condensed"/>
          <w:b w:val="false"/>
          <w:bCs/>
          <w:spacing w:val="-22"/>
          <w:sz w:val="22"/>
          <w:szCs w:val="18"/>
        </w:rPr>
        <w:t xml:space="preserve"> </w:t>
      </w:r>
      <w:r>
        <w:rPr>
          <w:rFonts w:ascii="AytoRoquetas Light Condensed" w:hAnsi="AytoRoquetas Light Condensed"/>
          <w:b w:val="false"/>
          <w:bCs/>
          <w:spacing w:val="-1"/>
          <w:sz w:val="22"/>
          <w:szCs w:val="18"/>
        </w:rPr>
        <w:t>de</w:t>
      </w:r>
      <w:r>
        <w:rPr>
          <w:rFonts w:ascii="AytoRoquetas Light Condensed" w:hAnsi="AytoRoquetas Light Condensed"/>
          <w:b w:val="false"/>
          <w:bCs/>
          <w:spacing w:val="-21"/>
          <w:sz w:val="22"/>
          <w:szCs w:val="18"/>
        </w:rPr>
        <w:t xml:space="preserve"> </w:t>
      </w:r>
      <w:r>
        <w:rPr>
          <w:rFonts w:ascii="AytoRoquetas Light Condensed" w:hAnsi="AytoRoquetas Light Condensed"/>
          <w:b w:val="false"/>
          <w:bCs/>
          <w:spacing w:val="-1"/>
          <w:sz w:val="22"/>
          <w:szCs w:val="18"/>
        </w:rPr>
        <w:t>la</w:t>
      </w:r>
      <w:r>
        <w:rPr>
          <w:rFonts w:ascii="AytoRoquetas Light Condensed" w:hAnsi="AytoRoquetas Light Condensed"/>
          <w:b w:val="false"/>
          <w:bCs/>
          <w:spacing w:val="-25"/>
          <w:sz w:val="22"/>
          <w:szCs w:val="18"/>
        </w:rPr>
        <w:t xml:space="preserve"> </w:t>
      </w:r>
      <w:r>
        <w:rPr>
          <w:rFonts w:ascii="AytoRoquetas Light Condensed" w:hAnsi="AytoRoquetas Light Condensed"/>
          <w:b w:val="false"/>
          <w:bCs/>
          <w:spacing w:val="-1"/>
          <w:sz w:val="22"/>
          <w:szCs w:val="18"/>
        </w:rPr>
        <w:t>entidad</w:t>
      </w:r>
      <w:r>
        <w:rPr>
          <w:rFonts w:ascii="AytoRoquetas Light Condensed" w:hAnsi="AytoRoquetas Light Condensed"/>
          <w:b w:val="false"/>
          <w:bCs/>
          <w:spacing w:val="-23"/>
          <w:sz w:val="22"/>
          <w:szCs w:val="18"/>
        </w:rPr>
        <w:t xml:space="preserve"> </w:t>
      </w:r>
      <w:r>
        <w:rPr>
          <w:rFonts w:ascii="AytoRoquetas Light Condensed" w:hAnsi="AytoRoquetas Light Condensed"/>
          <w:b w:val="false"/>
          <w:bCs/>
          <w:spacing w:val="-1"/>
          <w:sz w:val="22"/>
          <w:szCs w:val="18"/>
        </w:rPr>
        <w:t>y</w:t>
      </w:r>
      <w:r>
        <w:rPr>
          <w:rFonts w:ascii="AytoRoquetas Light Condensed" w:hAnsi="AytoRoquetas Light Condensed"/>
          <w:b w:val="false"/>
          <w:bCs/>
          <w:spacing w:val="-23"/>
          <w:sz w:val="22"/>
          <w:szCs w:val="18"/>
        </w:rPr>
        <w:t xml:space="preserve"> </w:t>
      </w:r>
      <w:r>
        <w:rPr>
          <w:rFonts w:ascii="AytoRoquetas Light Condensed" w:hAnsi="AytoRoquetas Light Condensed"/>
          <w:b w:val="false"/>
          <w:bCs/>
          <w:spacing w:val="-1"/>
          <w:sz w:val="22"/>
          <w:szCs w:val="18"/>
        </w:rPr>
        <w:t>se</w:t>
      </w:r>
      <w:r>
        <w:rPr>
          <w:rFonts w:ascii="AytoRoquetas Light Condensed" w:hAnsi="AytoRoquetas Light Condensed"/>
          <w:b w:val="false"/>
          <w:bCs/>
          <w:spacing w:val="-75"/>
          <w:sz w:val="22"/>
          <w:szCs w:val="18"/>
        </w:rPr>
        <w:t xml:space="preserve"> </w:t>
      </w:r>
      <w:r>
        <w:rPr>
          <w:rFonts w:ascii="AytoRoquetas Light Condensed" w:hAnsi="AytoRoquetas Light Condensed"/>
          <w:b w:val="false"/>
          <w:bCs/>
          <w:sz w:val="22"/>
          <w:szCs w:val="18"/>
        </w:rPr>
        <w:t>continuará vigilando el vertido que realice, planificando el siguiente control,</w:t>
      </w:r>
      <w:r>
        <w:rPr>
          <w:rFonts w:ascii="AytoRoquetas Light Condensed" w:hAnsi="AytoRoquetas Light Condensed"/>
          <w:b w:val="false"/>
          <w:bCs/>
          <w:spacing w:val="1"/>
          <w:sz w:val="22"/>
          <w:szCs w:val="18"/>
        </w:rPr>
        <w:t xml:space="preserve"> </w:t>
      </w:r>
      <w:r>
        <w:rPr>
          <w:rFonts w:ascii="AytoRoquetas Light Condensed" w:hAnsi="AytoRoquetas Light Condensed"/>
          <w:b w:val="false"/>
          <w:bCs/>
          <w:w w:val="95"/>
          <w:sz w:val="22"/>
          <w:szCs w:val="18"/>
        </w:rPr>
        <w:t>para</w:t>
      </w:r>
      <w:r>
        <w:rPr>
          <w:rFonts w:ascii="AytoRoquetas Light Condensed" w:hAnsi="AytoRoquetas Light Condensed"/>
          <w:b w:val="false"/>
          <w:bCs/>
          <w:spacing w:val="-5"/>
          <w:w w:val="95"/>
          <w:sz w:val="22"/>
          <w:szCs w:val="18"/>
        </w:rPr>
        <w:t xml:space="preserve"> </w:t>
      </w:r>
      <w:r>
        <w:rPr>
          <w:rFonts w:ascii="AytoRoquetas Light Condensed" w:hAnsi="AytoRoquetas Light Condensed"/>
          <w:b w:val="false"/>
          <w:bCs/>
          <w:w w:val="95"/>
          <w:sz w:val="22"/>
          <w:szCs w:val="18"/>
        </w:rPr>
        <w:t>de</w:t>
      </w:r>
      <w:r>
        <w:rPr>
          <w:rFonts w:ascii="AytoRoquetas Light Condensed" w:hAnsi="AytoRoquetas Light Condensed"/>
          <w:b w:val="false"/>
          <w:bCs/>
          <w:spacing w:val="-5"/>
          <w:w w:val="95"/>
          <w:sz w:val="22"/>
          <w:szCs w:val="18"/>
        </w:rPr>
        <w:t xml:space="preserve"> </w:t>
      </w:r>
      <w:r>
        <w:rPr>
          <w:rFonts w:ascii="AytoRoquetas Light Condensed" w:hAnsi="AytoRoquetas Light Condensed"/>
          <w:b w:val="false"/>
          <w:bCs/>
          <w:w w:val="95"/>
          <w:sz w:val="22"/>
          <w:szCs w:val="18"/>
        </w:rPr>
        <w:t>esta</w:t>
      </w:r>
      <w:r>
        <w:rPr>
          <w:rFonts w:ascii="AytoRoquetas Light Condensed" w:hAnsi="AytoRoquetas Light Condensed"/>
          <w:b w:val="false"/>
          <w:bCs/>
          <w:spacing w:val="-4"/>
          <w:w w:val="95"/>
          <w:sz w:val="22"/>
          <w:szCs w:val="18"/>
        </w:rPr>
        <w:t xml:space="preserve"> </w:t>
      </w:r>
      <w:r>
        <w:rPr>
          <w:rFonts w:ascii="AytoRoquetas Light Condensed" w:hAnsi="AytoRoquetas Light Condensed"/>
          <w:b w:val="false"/>
          <w:bCs/>
          <w:w w:val="95"/>
          <w:sz w:val="22"/>
          <w:szCs w:val="18"/>
        </w:rPr>
        <w:t>forma</w:t>
      </w:r>
      <w:r>
        <w:rPr>
          <w:rFonts w:ascii="AytoRoquetas Light Condensed" w:hAnsi="AytoRoquetas Light Condensed"/>
          <w:b w:val="false"/>
          <w:bCs/>
          <w:spacing w:val="-8"/>
          <w:w w:val="95"/>
          <w:sz w:val="22"/>
          <w:szCs w:val="18"/>
        </w:rPr>
        <w:t xml:space="preserve"> </w:t>
      </w:r>
      <w:r>
        <w:rPr>
          <w:rFonts w:ascii="AytoRoquetas Light Condensed" w:hAnsi="AytoRoquetas Light Condensed"/>
          <w:b w:val="false"/>
          <w:bCs/>
          <w:w w:val="95"/>
          <w:sz w:val="22"/>
          <w:szCs w:val="18"/>
        </w:rPr>
        <w:t>comprobar</w:t>
      </w:r>
      <w:r>
        <w:rPr>
          <w:rFonts w:ascii="AytoRoquetas Light Condensed" w:hAnsi="AytoRoquetas Light Condensed"/>
          <w:b w:val="false"/>
          <w:bCs/>
          <w:spacing w:val="-5"/>
          <w:w w:val="95"/>
          <w:sz w:val="22"/>
          <w:szCs w:val="18"/>
        </w:rPr>
        <w:t xml:space="preserve"> </w:t>
      </w:r>
      <w:r>
        <w:rPr>
          <w:rFonts w:ascii="AytoRoquetas Light Condensed" w:hAnsi="AytoRoquetas Light Condensed"/>
          <w:b w:val="false"/>
          <w:bCs/>
          <w:w w:val="95"/>
          <w:sz w:val="22"/>
          <w:szCs w:val="18"/>
        </w:rPr>
        <w:t>si</w:t>
      </w:r>
      <w:r>
        <w:rPr>
          <w:rFonts w:ascii="AytoRoquetas Light Condensed" w:hAnsi="AytoRoquetas Light Condensed"/>
          <w:b w:val="false"/>
          <w:bCs/>
          <w:spacing w:val="-6"/>
          <w:w w:val="95"/>
          <w:sz w:val="22"/>
          <w:szCs w:val="18"/>
        </w:rPr>
        <w:t xml:space="preserve"> </w:t>
      </w:r>
      <w:r>
        <w:rPr>
          <w:rFonts w:ascii="AytoRoquetas Light Condensed" w:hAnsi="AytoRoquetas Light Condensed"/>
          <w:b w:val="false"/>
          <w:bCs/>
          <w:w w:val="95"/>
          <w:sz w:val="22"/>
          <w:szCs w:val="18"/>
        </w:rPr>
        <w:t>se</w:t>
      </w:r>
      <w:r>
        <w:rPr>
          <w:rFonts w:ascii="AytoRoquetas Light Condensed" w:hAnsi="AytoRoquetas Light Condensed"/>
          <w:b w:val="false"/>
          <w:bCs/>
          <w:spacing w:val="-5"/>
          <w:w w:val="95"/>
          <w:sz w:val="22"/>
          <w:szCs w:val="18"/>
        </w:rPr>
        <w:t xml:space="preserve"> </w:t>
      </w:r>
      <w:r>
        <w:rPr>
          <w:rFonts w:ascii="AytoRoquetas Light Condensed" w:hAnsi="AytoRoquetas Light Condensed"/>
          <w:b w:val="false"/>
          <w:bCs/>
          <w:w w:val="95"/>
          <w:sz w:val="22"/>
          <w:szCs w:val="18"/>
        </w:rPr>
        <w:t>tomaron</w:t>
      </w:r>
      <w:r>
        <w:rPr>
          <w:rFonts w:ascii="AytoRoquetas Light Condensed" w:hAnsi="AytoRoquetas Light Condensed"/>
          <w:b w:val="false"/>
          <w:bCs/>
          <w:spacing w:val="-7"/>
          <w:w w:val="95"/>
          <w:sz w:val="22"/>
          <w:szCs w:val="18"/>
        </w:rPr>
        <w:t xml:space="preserve"> </w:t>
      </w:r>
      <w:r>
        <w:rPr>
          <w:rFonts w:ascii="AytoRoquetas Light Condensed" w:hAnsi="AytoRoquetas Light Condensed"/>
          <w:b w:val="false"/>
          <w:bCs/>
          <w:w w:val="95"/>
          <w:sz w:val="22"/>
          <w:szCs w:val="18"/>
        </w:rPr>
        <w:t>las</w:t>
      </w:r>
      <w:r>
        <w:rPr>
          <w:rFonts w:ascii="AytoRoquetas Light Condensed" w:hAnsi="AytoRoquetas Light Condensed"/>
          <w:b w:val="false"/>
          <w:bCs/>
          <w:spacing w:val="-4"/>
          <w:w w:val="95"/>
          <w:sz w:val="22"/>
          <w:szCs w:val="18"/>
        </w:rPr>
        <w:t xml:space="preserve"> </w:t>
      </w:r>
      <w:r>
        <w:rPr>
          <w:rFonts w:ascii="AytoRoquetas Light Condensed" w:hAnsi="AytoRoquetas Light Condensed"/>
          <w:b w:val="false"/>
          <w:bCs/>
          <w:w w:val="95"/>
          <w:sz w:val="22"/>
          <w:szCs w:val="18"/>
        </w:rPr>
        <w:t>medidas</w:t>
      </w:r>
      <w:r>
        <w:rPr>
          <w:rFonts w:ascii="AytoRoquetas Light Condensed" w:hAnsi="AytoRoquetas Light Condensed"/>
          <w:b w:val="false"/>
          <w:bCs/>
          <w:spacing w:val="-5"/>
          <w:w w:val="95"/>
          <w:sz w:val="22"/>
          <w:szCs w:val="18"/>
        </w:rPr>
        <w:t xml:space="preserve"> </w:t>
      </w:r>
      <w:r>
        <w:rPr>
          <w:rFonts w:ascii="AytoRoquetas Light Condensed" w:hAnsi="AytoRoquetas Light Condensed"/>
          <w:b w:val="false"/>
          <w:bCs/>
          <w:w w:val="95"/>
          <w:sz w:val="22"/>
          <w:szCs w:val="18"/>
        </w:rPr>
        <w:t>necesarias.</w:t>
      </w:r>
    </w:p>
    <w:tbl>
      <w:tblPr>
        <w:tblStyle w:val="TableNormal"/>
        <w:tblW w:w="10233" w:type="dxa"/>
        <w:jc w:val="center"/>
        <w:tblInd w:w="0" w:type="dxa"/>
        <w:tblLayout w:type="fixed"/>
        <w:tblCellMar>
          <w:top w:w="0" w:type="dxa"/>
          <w:left w:w="5" w:type="dxa"/>
          <w:bottom w:w="0" w:type="dxa"/>
          <w:right w:w="5" w:type="dxa"/>
        </w:tblCellMar>
        <w:tblLook w:firstRow="1" w:noVBand="0" w:lastRow="1" w:firstColumn="1" w:lastColumn="1" w:noHBand="0" w:val="01e0"/>
      </w:tblPr>
      <w:tblGrid>
        <w:gridCol w:w="4456"/>
        <w:gridCol w:w="4204"/>
        <w:gridCol w:w="1573"/>
      </w:tblGrid>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001F5F" w:val="clear"/>
          </w:tcPr>
          <w:p>
            <w:pPr>
              <w:pStyle w:val="TableParagraph"/>
              <w:widowControl w:val="false"/>
              <w:spacing w:lineRule="exact" w:line="199" w:before="55" w:after="0"/>
              <w:ind w:left="1847" w:right="1840" w:hanging="0"/>
              <w:jc w:val="center"/>
              <w:rPr>
                <w:rFonts w:ascii="AytoRoquetas Light Condensed" w:hAnsi="AytoRoquetas Light Condensed"/>
                <w:b/>
                <w:b/>
                <w:kern w:val="0"/>
                <w:sz w:val="18"/>
                <w:lang w:eastAsia="en-US" w:bidi="ar-SA"/>
              </w:rPr>
            </w:pPr>
            <w:r>
              <w:rPr>
                <w:rFonts w:ascii="AytoRoquetas Light Condensed" w:hAnsi="AytoRoquetas Light Condensed"/>
                <w:b/>
                <w:color w:val="FFFFFF"/>
                <w:kern w:val="0"/>
                <w:sz w:val="18"/>
                <w:lang w:eastAsia="en-US" w:bidi="ar-SA"/>
              </w:rPr>
              <w:t>Nombre</w:t>
            </w:r>
          </w:p>
        </w:tc>
        <w:tc>
          <w:tcPr>
            <w:tcW w:w="4204" w:type="dxa"/>
            <w:tcBorders>
              <w:top w:val="single" w:sz="4" w:space="0" w:color="000000"/>
              <w:left w:val="single" w:sz="4" w:space="0" w:color="000000"/>
              <w:bottom w:val="single" w:sz="4" w:space="0" w:color="000000"/>
              <w:right w:val="single" w:sz="4" w:space="0" w:color="000000"/>
            </w:tcBorders>
            <w:shd w:color="auto" w:fill="001F5F" w:val="clear"/>
          </w:tcPr>
          <w:p>
            <w:pPr>
              <w:pStyle w:val="TableParagraph"/>
              <w:widowControl w:val="false"/>
              <w:spacing w:lineRule="exact" w:line="199" w:before="55" w:after="0"/>
              <w:ind w:left="1655" w:right="1651" w:hanging="0"/>
              <w:jc w:val="center"/>
              <w:rPr>
                <w:rFonts w:ascii="AytoRoquetas Light Condensed" w:hAnsi="AytoRoquetas Light Condensed"/>
                <w:b/>
                <w:b/>
                <w:kern w:val="0"/>
                <w:sz w:val="18"/>
                <w:lang w:eastAsia="en-US" w:bidi="ar-SA"/>
              </w:rPr>
            </w:pPr>
            <w:r>
              <w:rPr>
                <w:rFonts w:ascii="AytoRoquetas Light Condensed" w:hAnsi="AytoRoquetas Light Condensed"/>
                <w:b/>
                <w:color w:val="FFFFFF"/>
                <w:kern w:val="0"/>
                <w:sz w:val="18"/>
                <w:lang w:eastAsia="en-US" w:bidi="ar-SA"/>
              </w:rPr>
              <w:t>Dirección</w:t>
            </w:r>
          </w:p>
        </w:tc>
        <w:tc>
          <w:tcPr>
            <w:tcW w:w="1573" w:type="dxa"/>
            <w:tcBorders>
              <w:top w:val="single" w:sz="4" w:space="0" w:color="000000"/>
              <w:left w:val="single" w:sz="4" w:space="0" w:color="000000"/>
              <w:bottom w:val="single" w:sz="4" w:space="0" w:color="000000"/>
              <w:right w:val="single" w:sz="4" w:space="0" w:color="000000"/>
            </w:tcBorders>
            <w:shd w:color="auto" w:fill="001F5F" w:val="clear"/>
          </w:tcPr>
          <w:p>
            <w:pPr>
              <w:pStyle w:val="TableParagraph"/>
              <w:widowControl w:val="false"/>
              <w:spacing w:lineRule="exact" w:line="199" w:before="55" w:after="0"/>
              <w:ind w:left="590" w:right="581" w:hanging="0"/>
              <w:jc w:val="center"/>
              <w:rPr>
                <w:rFonts w:ascii="AytoRoquetas Light Condensed" w:hAnsi="AytoRoquetas Light Condensed"/>
                <w:b/>
                <w:b/>
                <w:kern w:val="0"/>
                <w:sz w:val="18"/>
                <w:lang w:eastAsia="en-US" w:bidi="ar-SA"/>
              </w:rPr>
            </w:pPr>
            <w:r>
              <w:rPr>
                <w:rFonts w:ascii="AytoRoquetas Light Condensed" w:hAnsi="AytoRoquetas Light Condensed"/>
                <w:b/>
                <w:color w:val="FFFFFF"/>
                <w:kern w:val="0"/>
                <w:sz w:val="18"/>
                <w:lang w:eastAsia="en-US" w:bidi="ar-SA"/>
              </w:rPr>
              <w:t>C.P.</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RESTAURANTE LA</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BARBERA</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SL,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8"/>
                <w:w w:val="90"/>
                <w:kern w:val="0"/>
                <w:sz w:val="18"/>
                <w:lang w:eastAsia="en-US" w:bidi="ar-SA"/>
              </w:rPr>
              <w:t xml:space="preserve"> </w:t>
            </w:r>
            <w:r>
              <w:rPr>
                <w:rFonts w:ascii="AytoRoquetas Light Condensed" w:hAnsi="AytoRoquetas Light Condensed"/>
                <w:w w:val="90"/>
                <w:kern w:val="0"/>
                <w:sz w:val="18"/>
                <w:lang w:eastAsia="en-US" w:bidi="ar-SA"/>
              </w:rPr>
              <w:t>HIGUERA</w:t>
            </w:r>
            <w:r>
              <w:rPr>
                <w:rFonts w:ascii="AytoRoquetas Light Condensed" w:hAnsi="AytoRoquetas Light Condensed"/>
                <w:spacing w:val="8"/>
                <w:w w:val="90"/>
                <w:kern w:val="0"/>
                <w:sz w:val="18"/>
                <w:lang w:eastAsia="en-US" w:bidi="ar-SA"/>
              </w:rPr>
              <w:t xml:space="preserve"> </w:t>
            </w:r>
            <w:r>
              <w:rPr>
                <w:rFonts w:ascii="AytoRoquetas Light Condensed" w:hAnsi="AytoRoquetas Light Condensed"/>
                <w:w w:val="90"/>
                <w:kern w:val="0"/>
                <w:sz w:val="18"/>
                <w:lang w:eastAsia="en-US" w:bidi="ar-SA"/>
              </w:rPr>
              <w:t>(LA)</w:t>
            </w:r>
            <w:r>
              <w:rPr>
                <w:rFonts w:ascii="AytoRoquetas Light Condensed" w:hAnsi="AytoRoquetas Light Condensed"/>
                <w:spacing w:val="10"/>
                <w:w w:val="90"/>
                <w:kern w:val="0"/>
                <w:sz w:val="18"/>
                <w:lang w:eastAsia="en-US" w:bidi="ar-SA"/>
              </w:rPr>
              <w:t xml:space="preserve"> </w:t>
            </w:r>
            <w:r>
              <w:rPr>
                <w:rFonts w:ascii="AytoRoquetas Light Condensed" w:hAnsi="AytoRoquetas Light Condensed"/>
                <w:w w:val="90"/>
                <w:kern w:val="0"/>
                <w:sz w:val="18"/>
                <w:lang w:eastAsia="en-US" w:bidi="ar-SA"/>
              </w:rPr>
              <w:t>6,</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85"/>
                <w:kern w:val="0"/>
                <w:sz w:val="18"/>
                <w:lang w:eastAsia="en-US" w:bidi="ar-SA"/>
              </w:rPr>
              <w:t>B</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85"/>
                <w:kern w:val="0"/>
                <w:sz w:val="18"/>
                <w:lang w:eastAsia="en-US" w:bidi="ar-SA"/>
              </w:rPr>
              <w:t>L</w:t>
            </w:r>
            <w:r>
              <w:rPr>
                <w:rFonts w:ascii="AytoRoquetas Light Condensed" w:hAnsi="AytoRoquetas Light Condensed"/>
                <w:w w:val="86"/>
                <w:kern w:val="0"/>
                <w:sz w:val="18"/>
                <w:lang w:eastAsia="en-US" w:bidi="ar-SA"/>
              </w:rPr>
              <w:t>E</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1"/>
                <w:w w:val="111"/>
                <w:kern w:val="0"/>
                <w:sz w:val="18"/>
                <w:lang w:eastAsia="en-US" w:bidi="ar-SA"/>
              </w:rPr>
              <w:t>M</w:t>
            </w:r>
            <w:r>
              <w:rPr>
                <w:rFonts w:ascii="AytoRoquetas Light Condensed" w:hAnsi="AytoRoquetas Light Condensed"/>
                <w:w w:val="110"/>
                <w:kern w:val="0"/>
                <w:sz w:val="18"/>
                <w:lang w:eastAsia="en-US" w:bidi="ar-SA"/>
              </w:rPr>
              <w:t>A</w:t>
            </w:r>
            <w:r>
              <w:rPr>
                <w:rFonts w:ascii="AytoRoquetas Light Condensed" w:hAnsi="AytoRoquetas Light Condensed"/>
                <w:spacing w:val="-12"/>
                <w:kern w:val="0"/>
                <w:sz w:val="18"/>
                <w:lang w:eastAsia="en-US" w:bidi="ar-SA"/>
              </w:rPr>
              <w:t xml:space="preserve"> </w:t>
            </w:r>
            <w:r>
              <w:rPr>
                <w:rFonts w:ascii="AytoRoquetas Light Condensed" w:hAnsi="AytoRoquetas Light Condensed"/>
                <w:spacing w:val="1"/>
                <w:w w:val="70"/>
                <w:kern w:val="0"/>
                <w:sz w:val="18"/>
                <w:lang w:eastAsia="en-US" w:bidi="ar-SA"/>
              </w:rPr>
              <w:t>T</w:t>
            </w:r>
            <w:r>
              <w:rPr>
                <w:rFonts w:ascii="AytoRoquetas Light Condensed" w:hAnsi="AytoRoquetas Light Condensed"/>
                <w:spacing w:val="-1"/>
                <w:w w:val="91"/>
                <w:kern w:val="0"/>
                <w:sz w:val="18"/>
                <w:lang w:eastAsia="en-US" w:bidi="ar-SA"/>
              </w:rPr>
              <w:t>U</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74"/>
                <w:kern w:val="0"/>
                <w:sz w:val="18"/>
                <w:lang w:eastAsia="en-US" w:bidi="ar-SA"/>
              </w:rPr>
              <w:t>S</w:t>
            </w:r>
            <w:r>
              <w:rPr>
                <w:rFonts w:ascii="AytoRoquetas Light Condensed" w:hAnsi="AytoRoquetas Light Condensed"/>
                <w:spacing w:val="1"/>
                <w:w w:val="111"/>
                <w:kern w:val="0"/>
                <w:sz w:val="18"/>
                <w:lang w:eastAsia="en-US" w:bidi="ar-SA"/>
              </w:rPr>
              <w:t>M</w:t>
            </w:r>
            <w:r>
              <w:rPr>
                <w:rFonts w:ascii="AytoRoquetas Light Condensed" w:hAnsi="AytoRoquetas Light Condensed"/>
                <w:w w:val="113"/>
                <w:kern w:val="0"/>
                <w:sz w:val="18"/>
                <w:lang w:eastAsia="en-US" w:bidi="ar-SA"/>
              </w:rPr>
              <w:t>O</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1"/>
                <w:w w:val="74"/>
                <w:kern w:val="0"/>
                <w:sz w:val="18"/>
                <w:lang w:eastAsia="en-US" w:bidi="ar-SA"/>
              </w:rPr>
              <w:t>S</w:t>
            </w:r>
            <w:r>
              <w:rPr>
                <w:rFonts w:ascii="AytoRoquetas Light Condensed" w:hAnsi="AytoRoquetas Light Condensed"/>
                <w:w w:val="85"/>
                <w:kern w:val="0"/>
                <w:sz w:val="18"/>
                <w:lang w:eastAsia="en-US" w:bidi="ar-SA"/>
              </w:rPr>
              <w:t>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119"/>
                <w:kern w:val="0"/>
                <w:sz w:val="18"/>
                <w:lang w:eastAsia="en-US" w:bidi="ar-SA"/>
              </w:rPr>
              <w:t>C</w:t>
            </w:r>
            <w:r>
              <w:rPr>
                <w:rFonts w:ascii="AytoRoquetas Light Condensed" w:hAnsi="AytoRoquetas Light Condensed"/>
                <w:w w:val="85"/>
                <w:kern w:val="0"/>
                <w:sz w:val="18"/>
                <w:lang w:eastAsia="en-US" w:bidi="ar-SA"/>
              </w:rPr>
              <w:t>L</w:t>
            </w:r>
            <w:r>
              <w:rPr>
                <w:rFonts w:ascii="AytoRoquetas Light Condensed" w:hAnsi="AytoRoquetas Light Condensed"/>
                <w:spacing w:val="-13"/>
                <w:kern w:val="0"/>
                <w:sz w:val="18"/>
                <w:lang w:eastAsia="en-US" w:bidi="ar-SA"/>
              </w:rPr>
              <w:t xml:space="preserve"> </w:t>
            </w:r>
            <w:r>
              <w:rPr>
                <w:rFonts w:ascii="AytoRoquetas Light Condensed" w:hAnsi="AytoRoquetas Light Condensed"/>
                <w:w w:val="119"/>
                <w:kern w:val="0"/>
                <w:sz w:val="18"/>
                <w:lang w:eastAsia="en-US" w:bidi="ar-SA"/>
              </w:rPr>
              <w:t>C</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111"/>
                <w:kern w:val="0"/>
                <w:sz w:val="18"/>
                <w:lang w:eastAsia="en-US" w:bidi="ar-SA"/>
              </w:rPr>
              <w:t>M</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101"/>
                <w:kern w:val="0"/>
                <w:sz w:val="18"/>
                <w:lang w:eastAsia="en-US" w:bidi="ar-SA"/>
              </w:rPr>
              <w:t>N</w:t>
            </w:r>
            <w:r>
              <w:rPr>
                <w:rFonts w:ascii="AytoRoquetas Light Condensed" w:hAnsi="AytoRoquetas Light Condensed"/>
                <w:w w:val="113"/>
                <w:kern w:val="0"/>
                <w:sz w:val="18"/>
                <w:lang w:eastAsia="en-US" w:bidi="ar-SA"/>
              </w:rPr>
              <w:t>O</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1"/>
                <w:w w:val="93"/>
                <w:kern w:val="0"/>
                <w:sz w:val="18"/>
                <w:lang w:eastAsia="en-US" w:bidi="ar-SA"/>
              </w:rPr>
              <w:t>D</w:t>
            </w:r>
            <w:r>
              <w:rPr>
                <w:rFonts w:ascii="AytoRoquetas Light Condensed" w:hAnsi="AytoRoquetas Light Condensed"/>
                <w:w w:val="93"/>
                <w:kern w:val="0"/>
                <w:sz w:val="18"/>
                <w:lang w:eastAsia="en-US" w:bidi="ar-SA"/>
              </w:rPr>
              <w:t>E</w:t>
            </w:r>
            <w:r>
              <w:rPr>
                <w:rFonts w:ascii="AytoRoquetas Light Condensed" w:hAnsi="AytoRoquetas Light Condensed"/>
                <w:spacing w:val="-9"/>
                <w:kern w:val="0"/>
                <w:sz w:val="18"/>
                <w:lang w:eastAsia="en-US" w:bidi="ar-SA"/>
              </w:rPr>
              <w:t xml:space="preserve"> </w:t>
            </w:r>
            <w:r>
              <w:rPr>
                <w:rFonts w:ascii="AytoRoquetas Light Condensed" w:hAnsi="AytoRoquetas Light Condensed"/>
                <w:spacing w:val="-1"/>
                <w:w w:val="115"/>
                <w:kern w:val="0"/>
                <w:sz w:val="18"/>
                <w:lang w:eastAsia="en-US" w:bidi="ar-SA"/>
              </w:rPr>
              <w:t>G</w:t>
            </w:r>
            <w:r>
              <w:rPr>
                <w:rFonts w:ascii="AytoRoquetas Light Condensed" w:hAnsi="AytoRoquetas Light Condensed"/>
                <w:spacing w:val="1"/>
                <w:w w:val="91"/>
                <w:kern w:val="0"/>
                <w:sz w:val="18"/>
                <w:lang w:eastAsia="en-US" w:bidi="ar-SA"/>
              </w:rPr>
              <w:t>U</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1"/>
                <w:w w:val="83"/>
                <w:kern w:val="0"/>
                <w:sz w:val="18"/>
                <w:lang w:eastAsia="en-US" w:bidi="ar-SA"/>
              </w:rPr>
              <w:t>D</w:t>
            </w:r>
            <w:r>
              <w:rPr>
                <w:rFonts w:ascii="AytoRoquetas Light Condensed" w:hAnsi="AytoRoquetas Light Condensed"/>
                <w:w w:val="83"/>
                <w:kern w:val="0"/>
                <w:sz w:val="18"/>
                <w:lang w:eastAsia="en-US" w:bidi="ar-SA"/>
              </w:rPr>
              <w:t>I</w:t>
            </w:r>
            <w:r>
              <w:rPr>
                <w:rFonts w:ascii="AytoRoquetas Light Condensed" w:hAnsi="AytoRoquetas Light Condensed"/>
                <w:spacing w:val="1"/>
                <w:w w:val="110"/>
                <w:kern w:val="0"/>
                <w:sz w:val="18"/>
                <w:lang w:eastAsia="en-US" w:bidi="ar-SA"/>
              </w:rPr>
              <w:t>A</w:t>
            </w:r>
            <w:r>
              <w:rPr>
                <w:rFonts w:ascii="AytoRoquetas Light Condensed" w:hAnsi="AytoRoquetas Light Condensed"/>
                <w:w w:val="74"/>
                <w:kern w:val="0"/>
                <w:sz w:val="18"/>
                <w:lang w:eastAsia="en-US" w:bidi="ar-SA"/>
              </w:rPr>
              <w:t>S</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1"/>
                <w:w w:val="105"/>
                <w:kern w:val="0"/>
                <w:sz w:val="18"/>
                <w:lang w:eastAsia="en-US" w:bidi="ar-SA"/>
              </w:rPr>
              <w:t>V</w:t>
            </w:r>
            <w:r>
              <w:rPr>
                <w:rFonts w:ascii="AytoRoquetas Light Condensed" w:hAnsi="AytoRoquetas Light Condensed"/>
                <w:spacing w:val="-1"/>
                <w:w w:val="74"/>
                <w:kern w:val="0"/>
                <w:sz w:val="18"/>
                <w:lang w:eastAsia="en-US" w:bidi="ar-SA"/>
              </w:rPr>
              <w:t>I</w:t>
            </w:r>
            <w:r>
              <w:rPr>
                <w:rFonts w:ascii="AytoRoquetas Light Condensed" w:hAnsi="AytoRoquetas Light Condensed"/>
                <w:spacing w:val="1"/>
                <w:w w:val="74"/>
                <w:kern w:val="0"/>
                <w:sz w:val="18"/>
                <w:lang w:eastAsia="en-US" w:bidi="ar-SA"/>
              </w:rPr>
              <w:t>E</w:t>
            </w:r>
            <w:r>
              <w:rPr>
                <w:rFonts w:ascii="AytoRoquetas Light Condensed" w:hAnsi="AytoRoquetas Light Condensed"/>
                <w:w w:val="109"/>
                <w:kern w:val="0"/>
                <w:sz w:val="18"/>
                <w:lang w:eastAsia="en-US" w:bidi="ar-SA"/>
              </w:rPr>
              <w:t>J</w:t>
            </w:r>
            <w:r>
              <w:rPr>
                <w:rFonts w:ascii="AytoRoquetas Light Condensed" w:hAnsi="AytoRoquetas Light Condensed"/>
                <w:spacing w:val="1"/>
                <w:w w:val="109"/>
                <w:kern w:val="0"/>
                <w:sz w:val="18"/>
                <w:lang w:eastAsia="en-US" w:bidi="ar-SA"/>
              </w:rPr>
              <w:t>A</w:t>
            </w:r>
            <w:r>
              <w:rPr>
                <w:rFonts w:ascii="AytoRoquetas Light Condensed" w:hAnsi="AytoRoquetas Light Condensed"/>
                <w:w w:val="74"/>
                <w:kern w:val="0"/>
                <w:sz w:val="18"/>
                <w:lang w:eastAsia="en-US" w:bidi="ar-SA"/>
              </w:rPr>
              <w:t>S</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1"/>
                <w:w w:val="89"/>
                <w:kern w:val="0"/>
                <w:sz w:val="18"/>
                <w:lang w:eastAsia="en-US" w:bidi="ar-SA"/>
              </w:rPr>
              <w:t>1</w:t>
            </w:r>
            <w:r>
              <w:rPr>
                <w:rFonts w:ascii="AytoRoquetas Light Condensed" w:hAnsi="AytoRoquetas Light Condensed"/>
                <w:spacing w:val="2"/>
                <w:w w:val="89"/>
                <w:kern w:val="0"/>
                <w:sz w:val="18"/>
                <w:lang w:eastAsia="en-US" w:bidi="ar-SA"/>
              </w:rPr>
              <w:t>0</w:t>
            </w:r>
            <w:r>
              <w:rPr>
                <w:rFonts w:ascii="AytoRoquetas Light Condensed" w:hAnsi="AytoRoquetas Light Condensed"/>
                <w:spacing w:val="-1"/>
                <w:w w:val="85"/>
                <w:kern w:val="0"/>
                <w:sz w:val="18"/>
                <w:lang w:eastAsia="en-US" w:bidi="ar-SA"/>
              </w:rPr>
              <w:t>1,</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5"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5"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GASOLEOS</w:t>
            </w:r>
            <w:r>
              <w:rPr>
                <w:rFonts w:ascii="AytoRoquetas Light Condensed" w:hAnsi="AytoRoquetas Light Condensed"/>
                <w:spacing w:val="-3"/>
                <w:w w:val="95"/>
                <w:kern w:val="0"/>
                <w:sz w:val="18"/>
                <w:lang w:eastAsia="en-US" w:bidi="ar-SA"/>
              </w:rPr>
              <w:t xml:space="preserve"> </w:t>
            </w:r>
            <w:r>
              <w:rPr>
                <w:rFonts w:ascii="AytoRoquetas Light Condensed" w:hAnsi="AytoRoquetas Light Condensed"/>
                <w:w w:val="95"/>
                <w:kern w:val="0"/>
                <w:sz w:val="18"/>
                <w:lang w:eastAsia="en-US" w:bidi="ar-SA"/>
              </w:rPr>
              <w:t>VILOMORE SL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5"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DS</w:t>
            </w:r>
            <w:r>
              <w:rPr>
                <w:rFonts w:ascii="AytoRoquetas Light Condensed" w:hAnsi="AytoRoquetas Light Condensed"/>
                <w:spacing w:val="7"/>
                <w:w w:val="95"/>
                <w:kern w:val="0"/>
                <w:sz w:val="18"/>
                <w:lang w:eastAsia="en-US" w:bidi="ar-SA"/>
              </w:rPr>
              <w:t xml:space="preserve"> </w:t>
            </w:r>
            <w:r>
              <w:rPr>
                <w:rFonts w:ascii="AytoRoquetas Light Condensed" w:hAnsi="AytoRoquetas Light Condensed"/>
                <w:w w:val="95"/>
                <w:kern w:val="0"/>
                <w:sz w:val="18"/>
                <w:lang w:eastAsia="en-US" w:bidi="ar-SA"/>
              </w:rPr>
              <w:t>MATAGORDA</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274,</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5"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THE</w:t>
            </w:r>
            <w:r>
              <w:rPr>
                <w:rFonts w:ascii="AytoRoquetas Light Condensed" w:hAnsi="AytoRoquetas Light Condensed"/>
                <w:spacing w:val="20"/>
                <w:w w:val="90"/>
                <w:kern w:val="0"/>
                <w:sz w:val="18"/>
                <w:lang w:eastAsia="en-US" w:bidi="ar-SA"/>
              </w:rPr>
              <w:t xml:space="preserve"> </w:t>
            </w:r>
            <w:r>
              <w:rPr>
                <w:rFonts w:ascii="AytoRoquetas Light Condensed" w:hAnsi="AytoRoquetas Light Condensed"/>
                <w:w w:val="90"/>
                <w:kern w:val="0"/>
                <w:sz w:val="18"/>
                <w:lang w:eastAsia="en-US" w:bidi="ar-SA"/>
              </w:rPr>
              <w:t>BUNGALOW</w:t>
            </w:r>
            <w:r>
              <w:rPr>
                <w:rFonts w:ascii="AytoRoquetas Light Condensed" w:hAnsi="AytoRoquetas Light Condensed"/>
                <w:spacing w:val="19"/>
                <w:w w:val="90"/>
                <w:kern w:val="0"/>
                <w:sz w:val="18"/>
                <w:lang w:eastAsia="en-US" w:bidi="ar-SA"/>
              </w:rPr>
              <w:t xml:space="preserve"> </w:t>
            </w:r>
            <w:r>
              <w:rPr>
                <w:rFonts w:ascii="AytoRoquetas Light Condensed" w:hAnsi="AytoRoquetas Light Condensed"/>
                <w:w w:val="90"/>
                <w:kern w:val="0"/>
                <w:sz w:val="18"/>
                <w:lang w:eastAsia="en-US" w:bidi="ar-SA"/>
              </w:rPr>
              <w:t>NURSERY</w:t>
            </w:r>
            <w:r>
              <w:rPr>
                <w:rFonts w:ascii="AytoRoquetas Light Condensed" w:hAnsi="AytoRoquetas Light Condensed"/>
                <w:spacing w:val="18"/>
                <w:w w:val="90"/>
                <w:kern w:val="0"/>
                <w:sz w:val="18"/>
                <w:lang w:eastAsia="en-US" w:bidi="ar-SA"/>
              </w:rPr>
              <w:t xml:space="preserve"> </w:t>
            </w:r>
            <w:r>
              <w:rPr>
                <w:rFonts w:ascii="AytoRoquetas Light Condensed" w:hAnsi="AytoRoquetas Light Condensed"/>
                <w:w w:val="90"/>
                <w:kern w:val="0"/>
                <w:sz w:val="18"/>
                <w:lang w:eastAsia="en-US" w:bidi="ar-SA"/>
              </w:rPr>
              <w:t>SA</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9"/>
                <w:w w:val="90"/>
                <w:kern w:val="0"/>
                <w:sz w:val="18"/>
                <w:lang w:eastAsia="en-US" w:bidi="ar-SA"/>
              </w:rPr>
              <w:t xml:space="preserve"> </w:t>
            </w:r>
            <w:r>
              <w:rPr>
                <w:rFonts w:ascii="AytoRoquetas Light Condensed" w:hAnsi="AytoRoquetas Light Condensed"/>
                <w:w w:val="90"/>
                <w:kern w:val="0"/>
                <w:sz w:val="18"/>
                <w:lang w:eastAsia="en-US" w:bidi="ar-SA"/>
              </w:rPr>
              <w:t>HIGUERA</w:t>
            </w:r>
            <w:r>
              <w:rPr>
                <w:rFonts w:ascii="AytoRoquetas Light Condensed" w:hAnsi="AytoRoquetas Light Condensed"/>
                <w:spacing w:val="8"/>
                <w:w w:val="90"/>
                <w:kern w:val="0"/>
                <w:sz w:val="18"/>
                <w:lang w:eastAsia="en-US" w:bidi="ar-SA"/>
              </w:rPr>
              <w:t xml:space="preserve"> </w:t>
            </w:r>
            <w:r>
              <w:rPr>
                <w:rFonts w:ascii="AytoRoquetas Light Condensed" w:hAnsi="AytoRoquetas Light Condensed"/>
                <w:w w:val="90"/>
                <w:kern w:val="0"/>
                <w:sz w:val="18"/>
                <w:lang w:eastAsia="en-US" w:bidi="ar-SA"/>
              </w:rPr>
              <w:t>(LA)</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15,</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6"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2" w:before="54" w:after="0"/>
              <w:ind w:left="66" w:hanging="0"/>
              <w:jc w:val="left"/>
              <w:rPr>
                <w:rFonts w:ascii="AytoRoquetas Light Condensed" w:hAnsi="AytoRoquetas Light Condensed"/>
                <w:sz w:val="18"/>
              </w:rPr>
            </w:pPr>
            <w:r>
              <w:rPr>
                <w:rFonts w:ascii="AytoRoquetas Light Condensed" w:hAnsi="AytoRoquetas Light Condensed"/>
                <w:kern w:val="0"/>
                <w:sz w:val="18"/>
                <w:lang w:eastAsia="en-US" w:bidi="ar-SA"/>
              </w:rPr>
              <w:t>MALDONADO NACHE</w:t>
            </w:r>
            <w:r>
              <w:rPr>
                <w:rFonts w:ascii="AytoRoquetas Light Condensed" w:hAnsi="AytoRoquetas Light Condensed"/>
                <w:spacing w:val="-1"/>
                <w:kern w:val="0"/>
                <w:sz w:val="18"/>
                <w:lang w:eastAsia="en-US" w:bidi="ar-SA"/>
              </w:rPr>
              <w:t xml:space="preserve"> </w:t>
            </w:r>
            <w:r>
              <w:rPr>
                <w:rFonts w:ascii="AytoRoquetas Light Condensed" w:hAnsi="AytoRoquetas Light Condensed"/>
                <w:kern w:val="0"/>
                <w:sz w:val="18"/>
                <w:lang w:eastAsia="en-US" w:bidi="ar-SA"/>
              </w:rPr>
              <w:t>SUSANA</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w w:val="95"/>
                <w:kern w:val="0"/>
                <w:sz w:val="18"/>
                <w:lang w:eastAsia="en-US" w:bidi="ar-SA"/>
              </w:rPr>
              <w:t>GONZALEZ</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MENDEZ</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w w:val="95"/>
                <w:kern w:val="0"/>
                <w:sz w:val="18"/>
                <w:lang w:eastAsia="en-US" w:bidi="ar-SA"/>
              </w:rPr>
              <w:t>34,</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spacing w:val="-1"/>
                <w:w w:val="111"/>
                <w:kern w:val="0"/>
                <w:sz w:val="18"/>
                <w:lang w:eastAsia="en-US" w:bidi="ar-SA"/>
              </w:rPr>
              <w:t>M</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89"/>
                <w:kern w:val="0"/>
                <w:sz w:val="18"/>
                <w:lang w:eastAsia="en-US" w:bidi="ar-SA"/>
              </w:rPr>
              <w:t>R</w:t>
            </w:r>
            <w:r>
              <w:rPr>
                <w:rFonts w:ascii="AytoRoquetas Light Condensed" w:hAnsi="AytoRoquetas Light Condensed"/>
                <w:w w:val="119"/>
                <w:kern w:val="0"/>
                <w:sz w:val="18"/>
                <w:lang w:eastAsia="en-US" w:bidi="ar-SA"/>
              </w:rPr>
              <w:t>C</w:t>
            </w:r>
            <w:r>
              <w:rPr>
                <w:rFonts w:ascii="AytoRoquetas Light Condensed" w:hAnsi="AytoRoquetas Light Condensed"/>
                <w:w w:val="91"/>
                <w:kern w:val="0"/>
                <w:sz w:val="18"/>
                <w:lang w:eastAsia="en-US" w:bidi="ar-SA"/>
              </w:rPr>
              <w:t>U</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2"/>
                <w:w w:val="98"/>
                <w:kern w:val="0"/>
                <w:sz w:val="18"/>
                <w:lang w:eastAsia="en-US" w:bidi="ar-SA"/>
              </w:rPr>
              <w:t>D</w:t>
            </w:r>
            <w:r>
              <w:rPr>
                <w:rFonts w:ascii="AytoRoquetas Light Condensed" w:hAnsi="AytoRoquetas Light Condensed"/>
                <w:spacing w:val="-1"/>
                <w:w w:val="91"/>
                <w:kern w:val="0"/>
                <w:sz w:val="18"/>
                <w:lang w:eastAsia="en-US" w:bidi="ar-SA"/>
              </w:rPr>
              <w:t>U</w:t>
            </w:r>
            <w:r>
              <w:rPr>
                <w:rFonts w:ascii="AytoRoquetas Light Condensed" w:hAnsi="AytoRoquetas Light Condensed"/>
                <w:spacing w:val="-1"/>
                <w:w w:val="111"/>
                <w:kern w:val="0"/>
                <w:sz w:val="18"/>
                <w:lang w:eastAsia="en-US" w:bidi="ar-SA"/>
              </w:rPr>
              <w:t>M</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70"/>
                <w:kern w:val="0"/>
                <w:sz w:val="18"/>
                <w:lang w:eastAsia="en-US" w:bidi="ar-SA"/>
              </w:rPr>
              <w:t>T</w:t>
            </w:r>
            <w:r>
              <w:rPr>
                <w:rFonts w:ascii="AytoRoquetas Light Condensed" w:hAnsi="AytoRoquetas Light Condensed"/>
                <w:spacing w:val="1"/>
                <w:w w:val="89"/>
                <w:kern w:val="0"/>
                <w:sz w:val="18"/>
                <w:lang w:eastAsia="en-US" w:bidi="ar-SA"/>
              </w:rPr>
              <w:t>R</w:t>
            </w:r>
            <w:r>
              <w:rPr>
                <w:rFonts w:ascii="AytoRoquetas Light Condensed" w:hAnsi="AytoRoquetas Light Condensed"/>
                <w:w w:val="91"/>
                <w:kern w:val="0"/>
                <w:sz w:val="18"/>
                <w:lang w:eastAsia="en-US" w:bidi="ar-SA"/>
              </w:rPr>
              <w:t>U</w:t>
            </w:r>
            <w:r>
              <w:rPr>
                <w:rFonts w:ascii="AytoRoquetas Light Condensed" w:hAnsi="AytoRoquetas Light Condensed"/>
                <w:spacing w:val="-11"/>
                <w:kern w:val="0"/>
                <w:sz w:val="18"/>
                <w:lang w:eastAsia="en-US" w:bidi="ar-SA"/>
              </w:rPr>
              <w:t xml:space="preserve"> </w:t>
            </w:r>
            <w:r>
              <w:rPr>
                <w:rFonts w:ascii="AytoRoquetas Light Condensed" w:hAnsi="AytoRoquetas Light Condensed"/>
                <w:spacing w:val="-1"/>
                <w:w w:val="115"/>
                <w:kern w:val="0"/>
                <w:sz w:val="18"/>
                <w:lang w:eastAsia="en-US" w:bidi="ar-SA"/>
              </w:rPr>
              <w:t>G</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115"/>
                <w:kern w:val="0"/>
                <w:sz w:val="18"/>
                <w:lang w:eastAsia="en-US" w:bidi="ar-SA"/>
              </w:rPr>
              <w:t>G</w:t>
            </w:r>
            <w:r>
              <w:rPr>
                <w:rFonts w:ascii="AytoRoquetas Light Condensed" w:hAnsi="AytoRoquetas Light Condensed"/>
                <w:spacing w:val="1"/>
                <w:w w:val="113"/>
                <w:kern w:val="0"/>
                <w:sz w:val="18"/>
                <w:lang w:eastAsia="en-US" w:bidi="ar-SA"/>
              </w:rPr>
              <w:t>O</w:t>
            </w:r>
            <w:r>
              <w:rPr>
                <w:rFonts w:ascii="AytoRoquetas Light Condensed" w:hAnsi="AytoRoquetas Light Condensed"/>
                <w:spacing w:val="-1"/>
                <w:w w:val="89"/>
                <w:kern w:val="0"/>
                <w:sz w:val="18"/>
                <w:lang w:eastAsia="en-US" w:bidi="ar-SA"/>
              </w:rPr>
              <w:t>R</w:t>
            </w:r>
            <w:r>
              <w:rPr>
                <w:rFonts w:ascii="AytoRoquetas Light Condensed" w:hAnsi="AytoRoquetas Light Condensed"/>
                <w:w w:val="86"/>
                <w:kern w:val="0"/>
                <w:sz w:val="18"/>
                <w:lang w:eastAsia="en-US" w:bidi="ar-SA"/>
              </w:rPr>
              <w:t>E</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spacing w:val="-1"/>
                <w:w w:val="95"/>
                <w:kern w:val="0"/>
                <w:sz w:val="18"/>
                <w:lang w:eastAsia="en-US" w:bidi="ar-SA"/>
              </w:rPr>
              <w:t>CL</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spacing w:val="-1"/>
                <w:w w:val="95"/>
                <w:kern w:val="0"/>
                <w:sz w:val="18"/>
                <w:lang w:eastAsia="en-US" w:bidi="ar-SA"/>
              </w:rPr>
              <w:t>HERNANDEZ</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2,</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GARCIA</w:t>
            </w:r>
            <w:r>
              <w:rPr>
                <w:rFonts w:ascii="AytoRoquetas Light Condensed" w:hAnsi="AytoRoquetas Light Condensed"/>
                <w:spacing w:val="16"/>
                <w:w w:val="95"/>
                <w:kern w:val="0"/>
                <w:sz w:val="18"/>
                <w:lang w:eastAsia="en-US" w:bidi="ar-SA"/>
              </w:rPr>
              <w:t xml:space="preserve"> </w:t>
            </w:r>
            <w:r>
              <w:rPr>
                <w:rFonts w:ascii="AytoRoquetas Light Condensed" w:hAnsi="AytoRoquetas Light Condensed"/>
                <w:w w:val="95"/>
                <w:kern w:val="0"/>
                <w:sz w:val="18"/>
                <w:lang w:eastAsia="en-US" w:bidi="ar-SA"/>
              </w:rPr>
              <w:t>AGUILERA</w:t>
            </w:r>
            <w:r>
              <w:rPr>
                <w:rFonts w:ascii="AytoRoquetas Light Condensed" w:hAnsi="AytoRoquetas Light Condensed"/>
                <w:spacing w:val="14"/>
                <w:w w:val="95"/>
                <w:kern w:val="0"/>
                <w:sz w:val="18"/>
                <w:lang w:eastAsia="en-US" w:bidi="ar-SA"/>
              </w:rPr>
              <w:t xml:space="preserve"> </w:t>
            </w:r>
            <w:r>
              <w:rPr>
                <w:rFonts w:ascii="AytoRoquetas Light Condensed" w:hAnsi="AytoRoquetas Light Condensed"/>
                <w:w w:val="95"/>
                <w:kern w:val="0"/>
                <w:sz w:val="18"/>
                <w:lang w:eastAsia="en-US" w:bidi="ar-SA"/>
              </w:rPr>
              <w:t>JUAN</w:t>
            </w:r>
            <w:r>
              <w:rPr>
                <w:rFonts w:ascii="AytoRoquetas Light Condensed" w:hAnsi="AytoRoquetas Light Condensed"/>
                <w:spacing w:val="15"/>
                <w:w w:val="95"/>
                <w:kern w:val="0"/>
                <w:sz w:val="18"/>
                <w:lang w:eastAsia="en-US" w:bidi="ar-SA"/>
              </w:rPr>
              <w:t xml:space="preserve"> </w:t>
            </w:r>
            <w:r>
              <w:rPr>
                <w:rFonts w:ascii="AytoRoquetas Light Condensed" w:hAnsi="AytoRoquetas Light Condensed"/>
                <w:w w:val="95"/>
                <w:kern w:val="0"/>
                <w:sz w:val="18"/>
                <w:lang w:eastAsia="en-US" w:bidi="ar-SA"/>
              </w:rPr>
              <w:t>JOSE</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VIRGEN</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DE</w:t>
            </w:r>
            <w:r>
              <w:rPr>
                <w:rFonts w:ascii="AytoRoquetas Light Condensed" w:hAnsi="AytoRoquetas Light Condensed"/>
                <w:spacing w:val="-6"/>
                <w:w w:val="95"/>
                <w:kern w:val="0"/>
                <w:sz w:val="18"/>
                <w:lang w:eastAsia="en-US" w:bidi="ar-SA"/>
              </w:rPr>
              <w:t xml:space="preserve"> </w:t>
            </w:r>
            <w:r>
              <w:rPr>
                <w:rFonts w:ascii="AytoRoquetas Light Condensed" w:hAnsi="AytoRoquetas Light Condensed"/>
                <w:w w:val="95"/>
                <w:kern w:val="0"/>
                <w:sz w:val="18"/>
                <w:lang w:eastAsia="en-US" w:bidi="ar-SA"/>
              </w:rPr>
              <w:t>LAS</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MERCEDES</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2,</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BJ</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A</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106"/>
                <w:kern w:val="0"/>
                <w:sz w:val="18"/>
                <w:lang w:eastAsia="en-US" w:bidi="ar-SA"/>
              </w:rPr>
              <w:t>P</w:t>
            </w:r>
            <w:r>
              <w:rPr>
                <w:rFonts w:ascii="AytoRoquetas Light Condensed" w:hAnsi="AytoRoquetas Light Condensed"/>
                <w:spacing w:val="-2"/>
                <w:w w:val="106"/>
                <w:kern w:val="0"/>
                <w:sz w:val="18"/>
                <w:lang w:eastAsia="en-US" w:bidi="ar-SA"/>
              </w:rPr>
              <w:t>A</w:t>
            </w:r>
            <w:r>
              <w:rPr>
                <w:rFonts w:ascii="AytoRoquetas Light Condensed" w:hAnsi="AytoRoquetas Light Condensed"/>
                <w:spacing w:val="1"/>
                <w:w w:val="85"/>
                <w:kern w:val="0"/>
                <w:sz w:val="18"/>
                <w:lang w:eastAsia="en-US" w:bidi="ar-SA"/>
              </w:rPr>
              <w:t>L</w:t>
            </w:r>
            <w:r>
              <w:rPr>
                <w:rFonts w:ascii="AytoRoquetas Light Condensed" w:hAnsi="AytoRoquetas Light Condensed"/>
                <w:spacing w:val="1"/>
                <w:w w:val="111"/>
                <w:kern w:val="0"/>
                <w:sz w:val="18"/>
                <w:lang w:eastAsia="en-US" w:bidi="ar-SA"/>
              </w:rPr>
              <w:t>M</w:t>
            </w:r>
            <w:r>
              <w:rPr>
                <w:rFonts w:ascii="AytoRoquetas Light Condensed" w:hAnsi="AytoRoquetas Light Condensed"/>
                <w:w w:val="110"/>
                <w:kern w:val="0"/>
                <w:sz w:val="18"/>
                <w:lang w:eastAsia="en-US" w:bidi="ar-SA"/>
              </w:rPr>
              <w:t>A</w:t>
            </w:r>
            <w:r>
              <w:rPr>
                <w:rFonts w:ascii="AytoRoquetas Light Condensed" w:hAnsi="AytoRoquetas Light Condensed"/>
                <w:spacing w:val="-14"/>
                <w:kern w:val="0"/>
                <w:sz w:val="18"/>
                <w:lang w:eastAsia="en-US" w:bidi="ar-SA"/>
              </w:rPr>
              <w:t xml:space="preserve"> </w:t>
            </w:r>
            <w:r>
              <w:rPr>
                <w:rFonts w:ascii="AytoRoquetas Light Condensed" w:hAnsi="AytoRoquetas Light Condensed"/>
                <w:w w:val="98"/>
                <w:kern w:val="0"/>
                <w:sz w:val="18"/>
                <w:lang w:eastAsia="en-US" w:bidi="ar-SA"/>
              </w:rPr>
              <w:t>D</w:t>
            </w:r>
            <w:r>
              <w:rPr>
                <w:rFonts w:ascii="AytoRoquetas Light Condensed" w:hAnsi="AytoRoquetas Light Condensed"/>
                <w:w w:val="86"/>
                <w:kern w:val="0"/>
                <w:sz w:val="18"/>
                <w:lang w:eastAsia="en-US" w:bidi="ar-SA"/>
              </w:rPr>
              <w:t>E</w:t>
            </w:r>
            <w:r>
              <w:rPr>
                <w:rFonts w:ascii="AytoRoquetas Light Condensed" w:hAnsi="AytoRoquetas Light Condensed"/>
                <w:spacing w:val="-12"/>
                <w:kern w:val="0"/>
                <w:sz w:val="18"/>
                <w:lang w:eastAsia="en-US" w:bidi="ar-SA"/>
              </w:rPr>
              <w:t xml:space="preserve"> </w:t>
            </w:r>
            <w:r>
              <w:rPr>
                <w:rFonts w:ascii="AytoRoquetas Light Condensed" w:hAnsi="AytoRoquetas Light Condensed"/>
                <w:w w:val="93"/>
                <w:kern w:val="0"/>
                <w:sz w:val="18"/>
                <w:lang w:eastAsia="en-US" w:bidi="ar-SA"/>
              </w:rPr>
              <w:t>H</w:t>
            </w:r>
            <w:r>
              <w:rPr>
                <w:rFonts w:ascii="AytoRoquetas Light Condensed" w:hAnsi="AytoRoquetas Light Condensed"/>
                <w:spacing w:val="-1"/>
                <w:w w:val="95"/>
                <w:kern w:val="0"/>
                <w:sz w:val="18"/>
                <w:lang w:eastAsia="en-US" w:bidi="ar-SA"/>
              </w:rPr>
              <w:t>O</w:t>
            </w:r>
            <w:r>
              <w:rPr>
                <w:rFonts w:ascii="AytoRoquetas Light Condensed" w:hAnsi="AytoRoquetas Light Condensed"/>
                <w:w w:val="95"/>
                <w:kern w:val="0"/>
                <w:sz w:val="18"/>
                <w:lang w:eastAsia="en-US" w:bidi="ar-SA"/>
              </w:rPr>
              <w:t>S</w:t>
            </w:r>
            <w:r>
              <w:rPr>
                <w:rFonts w:ascii="AytoRoquetas Light Condensed" w:hAnsi="AytoRoquetas Light Condensed"/>
                <w:spacing w:val="-1"/>
                <w:w w:val="70"/>
                <w:kern w:val="0"/>
                <w:sz w:val="18"/>
                <w:lang w:eastAsia="en-US" w:bidi="ar-SA"/>
              </w:rPr>
              <w:t>T</w:t>
            </w:r>
            <w:r>
              <w:rPr>
                <w:rFonts w:ascii="AytoRoquetas Light Condensed" w:hAnsi="AytoRoquetas Light Condensed"/>
                <w:w w:val="86"/>
                <w:kern w:val="0"/>
                <w:sz w:val="18"/>
                <w:lang w:eastAsia="en-US" w:bidi="ar-SA"/>
              </w:rPr>
              <w:t>E</w:t>
            </w:r>
            <w:r>
              <w:rPr>
                <w:rFonts w:ascii="AytoRoquetas Light Condensed" w:hAnsi="AytoRoquetas Light Condensed"/>
                <w:spacing w:val="-1"/>
                <w:w w:val="85"/>
                <w:kern w:val="0"/>
                <w:sz w:val="18"/>
                <w:lang w:eastAsia="en-US" w:bidi="ar-SA"/>
              </w:rPr>
              <w:t>L</w:t>
            </w:r>
            <w:r>
              <w:rPr>
                <w:rFonts w:ascii="AytoRoquetas Light Condensed" w:hAnsi="AytoRoquetas Light Condensed"/>
                <w:w w:val="86"/>
                <w:kern w:val="0"/>
                <w:sz w:val="18"/>
                <w:lang w:eastAsia="en-US" w:bidi="ar-SA"/>
              </w:rPr>
              <w:t>E</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2"/>
                <w:w w:val="55"/>
                <w:kern w:val="0"/>
                <w:sz w:val="18"/>
                <w:lang w:eastAsia="en-US" w:bidi="ar-SA"/>
              </w:rPr>
              <w:t>I</w:t>
            </w:r>
            <w:r>
              <w:rPr>
                <w:rFonts w:ascii="AytoRoquetas Light Condensed" w:hAnsi="AytoRoquetas Light Condensed"/>
                <w:w w:val="110"/>
                <w:kern w:val="0"/>
                <w:sz w:val="18"/>
                <w:lang w:eastAsia="en-US" w:bidi="ar-SA"/>
              </w:rPr>
              <w:t>A</w:t>
            </w:r>
            <w:r>
              <w:rPr>
                <w:rFonts w:ascii="AytoRoquetas Light Condensed" w:hAnsi="AytoRoquetas Light Condensed"/>
                <w:spacing w:val="-14"/>
                <w:kern w:val="0"/>
                <w:sz w:val="18"/>
                <w:lang w:eastAsia="en-US" w:bidi="ar-SA"/>
              </w:rPr>
              <w:t xml:space="preserve"> </w:t>
            </w:r>
            <w:r>
              <w:rPr>
                <w:rFonts w:ascii="AytoRoquetas Light Condensed" w:hAnsi="AytoRoquetas Light Condensed"/>
                <w:spacing w:val="2"/>
                <w:w w:val="85"/>
                <w:kern w:val="0"/>
                <w:sz w:val="18"/>
                <w:lang w:eastAsia="en-US" w:bidi="ar-SA"/>
              </w:rPr>
              <w:t>B</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85"/>
                <w:kern w:val="0"/>
                <w:sz w:val="18"/>
                <w:lang w:eastAsia="en-US" w:bidi="ar-SA"/>
              </w:rPr>
              <w:t>L</w:t>
            </w:r>
            <w:r>
              <w:rPr>
                <w:rFonts w:ascii="AytoRoquetas Light Condensed" w:hAnsi="AytoRoquetas Light Condensed"/>
                <w:w w:val="86"/>
                <w:kern w:val="0"/>
                <w:sz w:val="18"/>
                <w:lang w:eastAsia="en-US" w:bidi="ar-SA"/>
              </w:rPr>
              <w:t>E</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1"/>
                <w:w w:val="111"/>
                <w:kern w:val="0"/>
                <w:sz w:val="18"/>
                <w:lang w:eastAsia="en-US" w:bidi="ar-SA"/>
              </w:rPr>
              <w:t>M</w:t>
            </w:r>
            <w:r>
              <w:rPr>
                <w:rFonts w:ascii="AytoRoquetas Light Condensed" w:hAnsi="AytoRoquetas Light Condensed"/>
                <w:w w:val="110"/>
                <w:kern w:val="0"/>
                <w:sz w:val="18"/>
                <w:lang w:eastAsia="en-US" w:bidi="ar-SA"/>
              </w:rPr>
              <w:t>A</w:t>
            </w:r>
            <w:r>
              <w:rPr>
                <w:rFonts w:ascii="AytoRoquetas Light Condensed" w:hAnsi="AytoRoquetas Light Condensed"/>
                <w:spacing w:val="-14"/>
                <w:kern w:val="0"/>
                <w:sz w:val="18"/>
                <w:lang w:eastAsia="en-US" w:bidi="ar-SA"/>
              </w:rPr>
              <w:t xml:space="preserve"> </w:t>
            </w:r>
            <w:r>
              <w:rPr>
                <w:rFonts w:ascii="AytoRoquetas Light Condensed" w:hAnsi="AytoRoquetas Light Condensed"/>
                <w:spacing w:val="-1"/>
                <w:w w:val="74"/>
                <w:kern w:val="0"/>
                <w:sz w:val="18"/>
                <w:lang w:eastAsia="en-US" w:bidi="ar-SA"/>
              </w:rPr>
              <w:t>S</w:t>
            </w:r>
            <w:r>
              <w:rPr>
                <w:rFonts w:ascii="AytoRoquetas Light Condensed" w:hAnsi="AytoRoquetas Light Condensed"/>
                <w:spacing w:val="2"/>
                <w:w w:val="77"/>
                <w:kern w:val="0"/>
                <w:sz w:val="18"/>
                <w:lang w:eastAsia="en-US" w:bidi="ar-SA"/>
              </w:rPr>
              <w:t>.</w:t>
            </w:r>
            <w:r>
              <w:rPr>
                <w:rFonts w:ascii="AytoRoquetas Light Condensed" w:hAnsi="AytoRoquetas Light Condensed"/>
                <w:spacing w:val="-1"/>
                <w:w w:val="85"/>
                <w:kern w:val="0"/>
                <w:sz w:val="18"/>
                <w:lang w:eastAsia="en-US" w:bidi="ar-SA"/>
              </w:rPr>
              <w:t>L</w:t>
            </w:r>
            <w:r>
              <w:rPr>
                <w:rFonts w:ascii="AytoRoquetas Light Condensed" w:hAnsi="AytoRoquetas Light Condensed"/>
                <w:w w:val="77"/>
                <w:kern w:val="0"/>
                <w:sz w:val="18"/>
                <w:lang w:eastAsia="en-US" w:bidi="ar-SA"/>
              </w:rPr>
              <w:t>.</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 ESTIONAL</w:t>
            </w:r>
            <w:r>
              <w:rPr>
                <w:rFonts w:ascii="AytoRoquetas Light Condensed" w:hAnsi="AytoRoquetas Light Condensed"/>
                <w:spacing w:val="1"/>
                <w:w w:val="90"/>
                <w:kern w:val="0"/>
                <w:sz w:val="18"/>
                <w:lang w:eastAsia="en-US" w:bidi="ar-SA"/>
              </w:rPr>
              <w:t xml:space="preserve"> </w:t>
            </w:r>
            <w:r>
              <w:rPr>
                <w:rFonts w:ascii="AytoRoquetas Light Condensed" w:hAnsi="AytoRoquetas Light Condensed"/>
                <w:w w:val="90"/>
                <w:kern w:val="0"/>
                <w:sz w:val="18"/>
                <w:lang w:eastAsia="en-US" w:bidi="ar-SA"/>
              </w:rPr>
              <w:t>65,</w:t>
            </w:r>
            <w:r>
              <w:rPr>
                <w:rFonts w:ascii="AytoRoquetas Light Condensed" w:hAnsi="AytoRoquetas Light Condensed"/>
                <w:spacing w:val="1"/>
                <w:w w:val="90"/>
                <w:kern w:val="0"/>
                <w:sz w:val="18"/>
                <w:lang w:eastAsia="en-US" w:bidi="ar-SA"/>
              </w:rPr>
              <w:t xml:space="preserve"> </w:t>
            </w:r>
            <w:r>
              <w:rPr>
                <w:rFonts w:ascii="AytoRoquetas Light Condensed" w:hAnsi="AytoRoquetas Light Condensed"/>
                <w:w w:val="90"/>
                <w:kern w:val="0"/>
                <w:sz w:val="18"/>
                <w:lang w:eastAsia="en-US" w:bidi="ar-SA"/>
              </w:rPr>
              <w:t>BJ</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85"/>
                <w:kern w:val="0"/>
                <w:sz w:val="18"/>
                <w:lang w:eastAsia="en-US" w:bidi="ar-SA"/>
              </w:rPr>
              <w:t>G</w:t>
            </w:r>
            <w:r>
              <w:rPr>
                <w:rFonts w:ascii="AytoRoquetas Light Condensed" w:hAnsi="AytoRoquetas Light Condensed"/>
                <w:spacing w:val="5"/>
                <w:w w:val="85"/>
                <w:kern w:val="0"/>
                <w:sz w:val="18"/>
                <w:lang w:eastAsia="en-US" w:bidi="ar-SA"/>
              </w:rPr>
              <w:t xml:space="preserve"> </w:t>
            </w:r>
            <w:r>
              <w:rPr>
                <w:rFonts w:ascii="AytoRoquetas Light Condensed" w:hAnsi="AytoRoquetas Light Condensed"/>
                <w:w w:val="85"/>
                <w:kern w:val="0"/>
                <w:sz w:val="18"/>
                <w:lang w:eastAsia="en-US" w:bidi="ar-SA"/>
              </w:rPr>
              <w:t>L</w:t>
            </w:r>
            <w:r>
              <w:rPr>
                <w:rFonts w:ascii="AytoRoquetas Light Condensed" w:hAnsi="AytoRoquetas Light Condensed"/>
                <w:spacing w:val="10"/>
                <w:w w:val="85"/>
                <w:kern w:val="0"/>
                <w:sz w:val="18"/>
                <w:lang w:eastAsia="en-US" w:bidi="ar-SA"/>
              </w:rPr>
              <w:t xml:space="preserve"> </w:t>
            </w:r>
            <w:r>
              <w:rPr>
                <w:rFonts w:ascii="AytoRoquetas Light Condensed" w:hAnsi="AytoRoquetas Light Condensed"/>
                <w:w w:val="85"/>
                <w:kern w:val="0"/>
                <w:sz w:val="18"/>
                <w:lang w:eastAsia="en-US" w:bidi="ar-SA"/>
              </w:rPr>
              <w:t>A</w:t>
            </w:r>
            <w:r>
              <w:rPr>
                <w:rFonts w:ascii="AytoRoquetas Light Condensed" w:hAnsi="AytoRoquetas Light Condensed"/>
                <w:spacing w:val="5"/>
                <w:w w:val="85"/>
                <w:kern w:val="0"/>
                <w:sz w:val="18"/>
                <w:lang w:eastAsia="en-US" w:bidi="ar-SA"/>
              </w:rPr>
              <w:t xml:space="preserve"> </w:t>
            </w:r>
            <w:r>
              <w:rPr>
                <w:rFonts w:ascii="AytoRoquetas Light Condensed" w:hAnsi="AytoRoquetas Light Condensed"/>
                <w:w w:val="85"/>
                <w:kern w:val="0"/>
                <w:sz w:val="18"/>
                <w:lang w:eastAsia="en-US" w:bidi="ar-SA"/>
              </w:rPr>
              <w:t>Y</w:t>
            </w:r>
            <w:r>
              <w:rPr>
                <w:rFonts w:ascii="AytoRoquetas Light Condensed" w:hAnsi="AytoRoquetas Light Condensed"/>
                <w:spacing w:val="7"/>
                <w:w w:val="85"/>
                <w:kern w:val="0"/>
                <w:sz w:val="18"/>
                <w:lang w:eastAsia="en-US" w:bidi="ar-SA"/>
              </w:rPr>
              <w:t xml:space="preserve"> </w:t>
            </w:r>
            <w:r>
              <w:rPr>
                <w:rFonts w:ascii="AytoRoquetas Light Condensed" w:hAnsi="AytoRoquetas Light Condensed"/>
                <w:w w:val="85"/>
                <w:kern w:val="0"/>
                <w:sz w:val="18"/>
                <w:lang w:eastAsia="en-US" w:bidi="ar-SA"/>
              </w:rPr>
              <w:t>DIVERSIS</w:t>
            </w:r>
            <w:r>
              <w:rPr>
                <w:rFonts w:ascii="AytoRoquetas Light Condensed" w:hAnsi="AytoRoquetas Light Condensed"/>
                <w:spacing w:val="10"/>
                <w:w w:val="85"/>
                <w:kern w:val="0"/>
                <w:sz w:val="18"/>
                <w:lang w:eastAsia="en-US" w:bidi="ar-SA"/>
              </w:rPr>
              <w:t xml:space="preserve"> </w:t>
            </w:r>
            <w:r>
              <w:rPr>
                <w:rFonts w:ascii="AytoRoquetas Light Condensed" w:hAnsi="AytoRoquetas Light Condensed"/>
                <w:w w:val="85"/>
                <w:kern w:val="0"/>
                <w:sz w:val="18"/>
                <w:lang w:eastAsia="en-US" w:bidi="ar-SA"/>
              </w:rPr>
              <w:t>SLU</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6"/>
                <w:w w:val="90"/>
                <w:kern w:val="0"/>
                <w:sz w:val="18"/>
                <w:lang w:eastAsia="en-US" w:bidi="ar-SA"/>
              </w:rPr>
              <w:t xml:space="preserve"> </w:t>
            </w:r>
            <w:r>
              <w:rPr>
                <w:rFonts w:ascii="AytoRoquetas Light Condensed" w:hAnsi="AytoRoquetas Light Condensed"/>
                <w:w w:val="90"/>
                <w:kern w:val="0"/>
                <w:sz w:val="18"/>
                <w:lang w:eastAsia="en-US" w:bidi="ar-SA"/>
              </w:rPr>
              <w:t>PROSPERIDAD</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5,</w:t>
            </w:r>
            <w:r>
              <w:rPr>
                <w:rFonts w:ascii="AytoRoquetas Light Condensed" w:hAnsi="AytoRoquetas Light Condensed"/>
                <w:spacing w:val="6"/>
                <w:w w:val="90"/>
                <w:kern w:val="0"/>
                <w:sz w:val="18"/>
                <w:lang w:eastAsia="en-US" w:bidi="ar-SA"/>
              </w:rPr>
              <w:t xml:space="preserve"> </w:t>
            </w:r>
            <w:r>
              <w:rPr>
                <w:rFonts w:ascii="AytoRoquetas Light Condensed" w:hAnsi="AytoRoquetas Light Condensed"/>
                <w:w w:val="90"/>
                <w:kern w:val="0"/>
                <w:sz w:val="18"/>
                <w:lang w:eastAsia="en-US" w:bidi="ar-SA"/>
              </w:rPr>
              <w:t>2</w:t>
            </w:r>
            <w:r>
              <w:rPr>
                <w:rFonts w:ascii="AytoRoquetas Light Condensed" w:hAnsi="AytoRoquetas Light Condensed"/>
                <w:spacing w:val="7"/>
                <w:w w:val="90"/>
                <w:kern w:val="0"/>
                <w:sz w:val="18"/>
                <w:lang w:eastAsia="en-US" w:bidi="ar-SA"/>
              </w:rPr>
              <w:t xml:space="preserve"> </w:t>
            </w:r>
            <w:r>
              <w:rPr>
                <w:rFonts w:ascii="AytoRoquetas Light Condensed" w:hAnsi="AytoRoquetas Light Condensed"/>
                <w:w w:val="90"/>
                <w:kern w:val="0"/>
                <w:sz w:val="18"/>
                <w:lang w:eastAsia="en-US" w:bidi="ar-SA"/>
              </w:rPr>
              <w:t>E</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VIDAÑA</w:t>
            </w:r>
            <w:r>
              <w:rPr>
                <w:rFonts w:ascii="AytoRoquetas Light Condensed" w:hAnsi="AytoRoquetas Light Condensed"/>
                <w:spacing w:val="-3"/>
                <w:w w:val="95"/>
                <w:kern w:val="0"/>
                <w:sz w:val="18"/>
                <w:lang w:eastAsia="en-US" w:bidi="ar-SA"/>
              </w:rPr>
              <w:t xml:space="preserve"> </w:t>
            </w:r>
            <w:r>
              <w:rPr>
                <w:rFonts w:ascii="AytoRoquetas Light Condensed" w:hAnsi="AytoRoquetas Light Condensed"/>
                <w:w w:val="95"/>
                <w:kern w:val="0"/>
                <w:sz w:val="18"/>
                <w:lang w:eastAsia="en-US" w:bidi="ar-SA"/>
              </w:rPr>
              <w:t>COBO</w:t>
            </w:r>
            <w:r>
              <w:rPr>
                <w:rFonts w:ascii="AytoRoquetas Light Condensed" w:hAnsi="AytoRoquetas Light Condensed"/>
                <w:spacing w:val="-2"/>
                <w:w w:val="95"/>
                <w:kern w:val="0"/>
                <w:sz w:val="18"/>
                <w:lang w:eastAsia="en-US" w:bidi="ar-SA"/>
              </w:rPr>
              <w:t xml:space="preserve"> </w:t>
            </w:r>
            <w:r>
              <w:rPr>
                <w:rFonts w:ascii="AytoRoquetas Light Condensed" w:hAnsi="AytoRoquetas Light Condensed"/>
                <w:w w:val="95"/>
                <w:kern w:val="0"/>
                <w:sz w:val="18"/>
                <w:lang w:eastAsia="en-US" w:bidi="ar-SA"/>
              </w:rPr>
              <w:t>JOSE LUIS</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2"/>
                <w:w w:val="95"/>
                <w:kern w:val="0"/>
                <w:sz w:val="18"/>
                <w:lang w:eastAsia="en-US" w:bidi="ar-SA"/>
              </w:rPr>
              <w:t xml:space="preserve"> </w:t>
            </w:r>
            <w:r>
              <w:rPr>
                <w:rFonts w:ascii="AytoRoquetas Light Condensed" w:hAnsi="AytoRoquetas Light Condensed"/>
                <w:w w:val="95"/>
                <w:kern w:val="0"/>
                <w:sz w:val="18"/>
                <w:lang w:eastAsia="en-US" w:bidi="ar-SA"/>
              </w:rPr>
              <w:t>MOSTO</w:t>
            </w:r>
            <w:r>
              <w:rPr>
                <w:rFonts w:ascii="AytoRoquetas Light Condensed" w:hAnsi="AytoRoquetas Light Condensed"/>
                <w:spacing w:val="-2"/>
                <w:w w:val="95"/>
                <w:kern w:val="0"/>
                <w:sz w:val="18"/>
                <w:lang w:eastAsia="en-US" w:bidi="ar-SA"/>
              </w:rPr>
              <w:t xml:space="preserve"> </w:t>
            </w:r>
            <w:r>
              <w:rPr>
                <w:rFonts w:ascii="AytoRoquetas Light Condensed" w:hAnsi="AytoRoquetas Light Condensed"/>
                <w:w w:val="95"/>
                <w:kern w:val="0"/>
                <w:sz w:val="18"/>
                <w:lang w:eastAsia="en-US" w:bidi="ar-SA"/>
              </w:rPr>
              <w:t>2,</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6"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2"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CDAD</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PROP</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EDIF</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SOLYMAR</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G.V.</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MURO</w:t>
            </w:r>
            <w:r>
              <w:rPr>
                <w:rFonts w:ascii="AytoRoquetas Light Condensed" w:hAnsi="AytoRoquetas Light Condensed"/>
                <w:spacing w:val="-6"/>
                <w:w w:val="95"/>
                <w:kern w:val="0"/>
                <w:sz w:val="18"/>
                <w:lang w:eastAsia="en-US" w:bidi="ar-SA"/>
              </w:rPr>
              <w:t xml:space="preserve"> </w:t>
            </w:r>
            <w:r>
              <w:rPr>
                <w:rFonts w:ascii="AytoRoquetas Light Condensed" w:hAnsi="AytoRoquetas Light Condensed"/>
                <w:w w:val="95"/>
                <w:kern w:val="0"/>
                <w:sz w:val="18"/>
                <w:lang w:eastAsia="en-US" w:bidi="ar-SA"/>
              </w:rPr>
              <w:t>(DEL)</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6,</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spacing w:val="-1"/>
                <w:w w:val="85"/>
                <w:kern w:val="0"/>
                <w:sz w:val="18"/>
                <w:lang w:eastAsia="en-US" w:bidi="ar-SA"/>
              </w:rPr>
              <w:t>L</w:t>
            </w:r>
            <w:r>
              <w:rPr>
                <w:rFonts w:ascii="AytoRoquetas Light Condensed" w:hAnsi="AytoRoquetas Light Condensed"/>
                <w:spacing w:val="1"/>
                <w:w w:val="91"/>
                <w:kern w:val="0"/>
                <w:sz w:val="18"/>
                <w:lang w:eastAsia="en-US" w:bidi="ar-SA"/>
              </w:rPr>
              <w:t>U</w:t>
            </w:r>
            <w:r>
              <w:rPr>
                <w:rFonts w:ascii="AytoRoquetas Light Condensed" w:hAnsi="AytoRoquetas Light Condensed"/>
                <w:spacing w:val="-1"/>
                <w:w w:val="113"/>
                <w:kern w:val="0"/>
                <w:sz w:val="18"/>
                <w:lang w:eastAsia="en-US" w:bidi="ar-SA"/>
              </w:rPr>
              <w:t>Q</w:t>
            </w:r>
            <w:r>
              <w:rPr>
                <w:rFonts w:ascii="AytoRoquetas Light Condensed" w:hAnsi="AytoRoquetas Light Condensed"/>
                <w:spacing w:val="-1"/>
                <w:w w:val="91"/>
                <w:kern w:val="0"/>
                <w:sz w:val="18"/>
                <w:lang w:eastAsia="en-US" w:bidi="ar-SA"/>
              </w:rPr>
              <w:t>U</w:t>
            </w:r>
            <w:r>
              <w:rPr>
                <w:rFonts w:ascii="AytoRoquetas Light Condensed" w:hAnsi="AytoRoquetas Light Condensed"/>
                <w:w w:val="86"/>
                <w:kern w:val="0"/>
                <w:sz w:val="18"/>
                <w:lang w:eastAsia="en-US" w:bidi="ar-SA"/>
              </w:rPr>
              <w:t>E</w:t>
            </w:r>
            <w:r>
              <w:rPr>
                <w:rFonts w:ascii="AytoRoquetas Light Condensed" w:hAnsi="AytoRoquetas Light Condensed"/>
                <w:spacing w:val="-12"/>
                <w:kern w:val="0"/>
                <w:sz w:val="18"/>
                <w:lang w:eastAsia="en-US" w:bidi="ar-SA"/>
              </w:rPr>
              <w:t xml:space="preserve"> </w:t>
            </w:r>
            <w:r>
              <w:rPr>
                <w:rFonts w:ascii="AytoRoquetas Light Condensed" w:hAnsi="AytoRoquetas Light Condensed"/>
                <w:spacing w:val="1"/>
                <w:w w:val="85"/>
                <w:kern w:val="0"/>
                <w:sz w:val="18"/>
                <w:lang w:eastAsia="en-US" w:bidi="ar-SA"/>
              </w:rPr>
              <w:t>L</w:t>
            </w:r>
            <w:r>
              <w:rPr>
                <w:rFonts w:ascii="AytoRoquetas Light Condensed" w:hAnsi="AytoRoquetas Light Condensed"/>
                <w:spacing w:val="1"/>
                <w:w w:val="91"/>
                <w:kern w:val="0"/>
                <w:sz w:val="18"/>
                <w:lang w:eastAsia="en-US" w:bidi="ar-SA"/>
              </w:rPr>
              <w:t>U</w:t>
            </w:r>
            <w:r>
              <w:rPr>
                <w:rFonts w:ascii="AytoRoquetas Light Condensed" w:hAnsi="AytoRoquetas Light Condensed"/>
                <w:spacing w:val="-1"/>
                <w:w w:val="113"/>
                <w:kern w:val="0"/>
                <w:sz w:val="18"/>
                <w:lang w:eastAsia="en-US" w:bidi="ar-SA"/>
              </w:rPr>
              <w:t>Q</w:t>
            </w:r>
            <w:r>
              <w:rPr>
                <w:rFonts w:ascii="AytoRoquetas Light Condensed" w:hAnsi="AytoRoquetas Light Condensed"/>
                <w:spacing w:val="-1"/>
                <w:w w:val="91"/>
                <w:kern w:val="0"/>
                <w:sz w:val="18"/>
                <w:lang w:eastAsia="en-US" w:bidi="ar-SA"/>
              </w:rPr>
              <w:t>U</w:t>
            </w:r>
            <w:r>
              <w:rPr>
                <w:rFonts w:ascii="AytoRoquetas Light Condensed" w:hAnsi="AytoRoquetas Light Condensed"/>
                <w:w w:val="86"/>
                <w:kern w:val="0"/>
                <w:sz w:val="18"/>
                <w:lang w:eastAsia="en-US" w:bidi="ar-SA"/>
              </w:rPr>
              <w:t>E</w:t>
            </w:r>
            <w:r>
              <w:rPr>
                <w:rFonts w:ascii="AytoRoquetas Light Condensed" w:hAnsi="AytoRoquetas Light Condensed"/>
                <w:spacing w:val="-12"/>
                <w:kern w:val="0"/>
                <w:sz w:val="18"/>
                <w:lang w:eastAsia="en-US" w:bidi="ar-SA"/>
              </w:rPr>
              <w:t xml:space="preserve"> </w:t>
            </w:r>
            <w:r>
              <w:rPr>
                <w:rFonts w:ascii="AytoRoquetas Light Condensed" w:hAnsi="AytoRoquetas Light Condensed"/>
                <w:w w:val="93"/>
                <w:kern w:val="0"/>
                <w:sz w:val="18"/>
                <w:lang w:eastAsia="en-US" w:bidi="ar-SA"/>
              </w:rPr>
              <w:t>H</w:t>
            </w:r>
            <w:r>
              <w:rPr>
                <w:rFonts w:ascii="AytoRoquetas Light Condensed" w:hAnsi="AytoRoquetas Light Condensed"/>
                <w:spacing w:val="-1"/>
                <w:w w:val="72"/>
                <w:kern w:val="0"/>
                <w:sz w:val="18"/>
                <w:lang w:eastAsia="en-US" w:bidi="ar-SA"/>
              </w:rPr>
              <w:t>I</w:t>
            </w:r>
            <w:r>
              <w:rPr>
                <w:rFonts w:ascii="AytoRoquetas Light Condensed" w:hAnsi="AytoRoquetas Light Condensed"/>
                <w:spacing w:val="1"/>
                <w:w w:val="72"/>
                <w:kern w:val="0"/>
                <w:sz w:val="18"/>
                <w:lang w:eastAsia="en-US" w:bidi="ar-SA"/>
              </w:rPr>
              <w:t>L</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107"/>
                <w:kern w:val="0"/>
                <w:sz w:val="18"/>
                <w:lang w:eastAsia="en-US" w:bidi="ar-SA"/>
              </w:rPr>
              <w:t>ON</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PANDERA</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12,</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FERNANDEZ</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FERNÁNDEZ</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FRANCISCO</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PZ</w:t>
            </w:r>
            <w:r>
              <w:rPr>
                <w:rFonts w:ascii="AytoRoquetas Light Condensed" w:hAnsi="AytoRoquetas Light Condensed"/>
                <w:spacing w:val="-9"/>
                <w:w w:val="90"/>
                <w:kern w:val="0"/>
                <w:sz w:val="18"/>
                <w:lang w:eastAsia="en-US" w:bidi="ar-SA"/>
              </w:rPr>
              <w:t xml:space="preserve"> </w:t>
            </w:r>
            <w:r>
              <w:rPr>
                <w:rFonts w:ascii="AytoRoquetas Light Condensed" w:hAnsi="AytoRoquetas Light Condensed"/>
                <w:w w:val="90"/>
                <w:kern w:val="0"/>
                <w:sz w:val="18"/>
                <w:lang w:eastAsia="en-US" w:bidi="ar-SA"/>
              </w:rPr>
              <w:t>TORRE</w:t>
            </w:r>
            <w:r>
              <w:rPr>
                <w:rFonts w:ascii="AytoRoquetas Light Condensed" w:hAnsi="AytoRoquetas Light Condensed"/>
                <w:spacing w:val="-7"/>
                <w:w w:val="90"/>
                <w:kern w:val="0"/>
                <w:sz w:val="18"/>
                <w:lang w:eastAsia="en-US" w:bidi="ar-SA"/>
              </w:rPr>
              <w:t xml:space="preserve"> </w:t>
            </w:r>
            <w:r>
              <w:rPr>
                <w:rFonts w:ascii="AytoRoquetas Light Condensed" w:hAnsi="AytoRoquetas Light Condensed"/>
                <w:w w:val="90"/>
                <w:kern w:val="0"/>
                <w:sz w:val="18"/>
                <w:lang w:eastAsia="en-US" w:bidi="ar-SA"/>
              </w:rPr>
              <w:t>(LA)</w:t>
            </w:r>
            <w:r>
              <w:rPr>
                <w:rFonts w:ascii="AytoRoquetas Light Condensed" w:hAnsi="AytoRoquetas Light Condensed"/>
                <w:spacing w:val="-8"/>
                <w:w w:val="90"/>
                <w:kern w:val="0"/>
                <w:sz w:val="18"/>
                <w:lang w:eastAsia="en-US" w:bidi="ar-SA"/>
              </w:rPr>
              <w:t xml:space="preserve"> </w:t>
            </w:r>
            <w:r>
              <w:rPr>
                <w:rFonts w:ascii="AytoRoquetas Light Condensed" w:hAnsi="AytoRoquetas Light Condensed"/>
                <w:w w:val="90"/>
                <w:kern w:val="0"/>
                <w:sz w:val="18"/>
                <w:lang w:eastAsia="en-US" w:bidi="ar-SA"/>
              </w:rPr>
              <w:t>2,</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spacing w:val="-1"/>
                <w:kern w:val="0"/>
                <w:sz w:val="18"/>
                <w:lang w:eastAsia="en-US" w:bidi="ar-SA"/>
              </w:rPr>
              <w:t>GARCIA</w:t>
            </w:r>
            <w:r>
              <w:rPr>
                <w:rFonts w:ascii="AytoRoquetas Light Condensed" w:hAnsi="AytoRoquetas Light Condensed"/>
                <w:spacing w:val="-13"/>
                <w:kern w:val="0"/>
                <w:sz w:val="18"/>
                <w:lang w:eastAsia="en-US" w:bidi="ar-SA"/>
              </w:rPr>
              <w:t xml:space="preserve"> </w:t>
            </w:r>
            <w:r>
              <w:rPr>
                <w:rFonts w:ascii="AytoRoquetas Light Condensed" w:hAnsi="AytoRoquetas Light Condensed"/>
                <w:kern w:val="0"/>
                <w:sz w:val="18"/>
                <w:lang w:eastAsia="en-US" w:bidi="ar-SA"/>
              </w:rPr>
              <w:t>VALERO</w:t>
            </w:r>
            <w:r>
              <w:rPr>
                <w:rFonts w:ascii="AytoRoquetas Light Condensed" w:hAnsi="AytoRoquetas Light Condensed"/>
                <w:spacing w:val="-15"/>
                <w:kern w:val="0"/>
                <w:sz w:val="18"/>
                <w:lang w:eastAsia="en-US" w:bidi="ar-SA"/>
              </w:rPr>
              <w:t xml:space="preserve"> </w:t>
            </w:r>
            <w:r>
              <w:rPr>
                <w:rFonts w:ascii="AytoRoquetas Light Condensed" w:hAnsi="AytoRoquetas Light Condensed"/>
                <w:kern w:val="0"/>
                <w:sz w:val="18"/>
                <w:lang w:eastAsia="en-US" w:bidi="ar-SA"/>
              </w:rPr>
              <w:t>ELENA</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CN</w:t>
            </w:r>
            <w:r>
              <w:rPr>
                <w:rFonts w:ascii="AytoRoquetas Light Condensed" w:hAnsi="AytoRoquetas Light Condensed"/>
                <w:spacing w:val="-4"/>
                <w:w w:val="95"/>
                <w:kern w:val="0"/>
                <w:sz w:val="18"/>
                <w:lang w:eastAsia="en-US" w:bidi="ar-SA"/>
              </w:rPr>
              <w:t xml:space="preserve"> </w:t>
            </w:r>
            <w:r>
              <w:rPr>
                <w:rFonts w:ascii="AytoRoquetas Light Condensed" w:hAnsi="AytoRoquetas Light Condensed"/>
                <w:w w:val="95"/>
                <w:kern w:val="0"/>
                <w:sz w:val="18"/>
                <w:lang w:eastAsia="en-US" w:bidi="ar-SA"/>
              </w:rPr>
              <w:t>CHOZAS</w:t>
            </w:r>
            <w:r>
              <w:rPr>
                <w:rFonts w:ascii="AytoRoquetas Light Condensed" w:hAnsi="AytoRoquetas Light Condensed"/>
                <w:spacing w:val="-2"/>
                <w:w w:val="95"/>
                <w:kern w:val="0"/>
                <w:sz w:val="18"/>
                <w:lang w:eastAsia="en-US" w:bidi="ar-SA"/>
              </w:rPr>
              <w:t xml:space="preserve"> </w:t>
            </w:r>
            <w:r>
              <w:rPr>
                <w:rFonts w:ascii="AytoRoquetas Light Condensed" w:hAnsi="AytoRoquetas Light Condensed"/>
                <w:w w:val="95"/>
                <w:kern w:val="0"/>
                <w:sz w:val="18"/>
                <w:lang w:eastAsia="en-US" w:bidi="ar-SA"/>
              </w:rPr>
              <w:t>35,</w:t>
            </w:r>
            <w:r>
              <w:rPr>
                <w:rFonts w:ascii="AytoRoquetas Light Condensed" w:hAnsi="AytoRoquetas Light Condensed"/>
                <w:spacing w:val="-3"/>
                <w:w w:val="95"/>
                <w:kern w:val="0"/>
                <w:sz w:val="18"/>
                <w:lang w:eastAsia="en-US" w:bidi="ar-SA"/>
              </w:rPr>
              <w:t xml:space="preserve"> </w:t>
            </w:r>
            <w:r>
              <w:rPr>
                <w:rFonts w:ascii="AytoRoquetas Light Condensed" w:hAnsi="AytoRoquetas Light Condensed"/>
                <w:w w:val="95"/>
                <w:kern w:val="0"/>
                <w:sz w:val="18"/>
                <w:lang w:eastAsia="en-US" w:bidi="ar-SA"/>
              </w:rPr>
              <w:t>BJ</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REMUS</w:t>
            </w:r>
            <w:r>
              <w:rPr>
                <w:rFonts w:ascii="AytoRoquetas Light Condensed" w:hAnsi="AytoRoquetas Light Condensed"/>
                <w:spacing w:val="3"/>
                <w:w w:val="95"/>
                <w:kern w:val="0"/>
                <w:sz w:val="18"/>
                <w:lang w:eastAsia="en-US" w:bidi="ar-SA"/>
              </w:rPr>
              <w:t xml:space="preserve"> </w:t>
            </w:r>
            <w:r>
              <w:rPr>
                <w:rFonts w:ascii="AytoRoquetas Light Condensed" w:hAnsi="AytoRoquetas Light Condensed"/>
                <w:w w:val="95"/>
                <w:kern w:val="0"/>
                <w:sz w:val="18"/>
                <w:lang w:eastAsia="en-US" w:bidi="ar-SA"/>
              </w:rPr>
              <w:t>MICHAEL</w:t>
            </w:r>
            <w:r>
              <w:rPr>
                <w:rFonts w:ascii="AytoRoquetas Light Condensed" w:hAnsi="AytoRoquetas Light Condensed"/>
                <w:spacing w:val="3"/>
                <w:w w:val="95"/>
                <w:kern w:val="0"/>
                <w:sz w:val="18"/>
                <w:lang w:eastAsia="en-US" w:bidi="ar-SA"/>
              </w:rPr>
              <w:t xml:space="preserve"> </w:t>
            </w:r>
            <w:r>
              <w:rPr>
                <w:rFonts w:ascii="AytoRoquetas Light Condensed" w:hAnsi="AytoRoquetas Light Condensed"/>
                <w:w w:val="95"/>
                <w:kern w:val="0"/>
                <w:sz w:val="18"/>
                <w:lang w:eastAsia="en-US" w:bidi="ar-SA"/>
              </w:rPr>
              <w:t>MARIAN</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spacing w:val="-1"/>
                <w:w w:val="95"/>
                <w:kern w:val="0"/>
                <w:sz w:val="18"/>
                <w:lang w:eastAsia="en-US" w:bidi="ar-SA"/>
              </w:rPr>
              <w:t>CL</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spacing w:val="-1"/>
                <w:w w:val="95"/>
                <w:kern w:val="0"/>
                <w:sz w:val="18"/>
                <w:lang w:eastAsia="en-US" w:bidi="ar-SA"/>
              </w:rPr>
              <w:t>JARDINEROS</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12,</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kern w:val="0"/>
                <w:sz w:val="18"/>
                <w:lang w:eastAsia="en-US" w:bidi="ar-SA"/>
              </w:rPr>
              <w:t>CONSUM</w:t>
            </w:r>
            <w:r>
              <w:rPr>
                <w:rFonts w:ascii="AytoRoquetas Light Condensed" w:hAnsi="AytoRoquetas Light Condensed"/>
                <w:spacing w:val="-5"/>
                <w:kern w:val="0"/>
                <w:sz w:val="18"/>
                <w:lang w:eastAsia="en-US" w:bidi="ar-SA"/>
              </w:rPr>
              <w:t xml:space="preserve"> </w:t>
            </w:r>
            <w:r>
              <w:rPr>
                <w:rFonts w:ascii="AytoRoquetas Light Condensed" w:hAnsi="AytoRoquetas Light Condensed"/>
                <w:kern w:val="0"/>
                <w:sz w:val="18"/>
                <w:lang w:eastAsia="en-US" w:bidi="ar-SA"/>
              </w:rPr>
              <w:t>SCV</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 ESTIONAL</w:t>
            </w:r>
            <w:r>
              <w:rPr>
                <w:rFonts w:ascii="AytoRoquetas Light Condensed" w:hAnsi="AytoRoquetas Light Condensed"/>
                <w:spacing w:val="3"/>
                <w:w w:val="90"/>
                <w:kern w:val="0"/>
                <w:sz w:val="18"/>
                <w:lang w:eastAsia="en-US" w:bidi="ar-SA"/>
              </w:rPr>
              <w:t xml:space="preserve"> </w:t>
            </w:r>
            <w:r>
              <w:rPr>
                <w:rFonts w:ascii="AytoRoquetas Light Condensed" w:hAnsi="AytoRoquetas Light Condensed"/>
                <w:w w:val="90"/>
                <w:kern w:val="0"/>
                <w:sz w:val="18"/>
                <w:lang w:eastAsia="en-US" w:bidi="ar-SA"/>
              </w:rPr>
              <w:t>S/N,</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6"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2"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CARA</w:t>
            </w:r>
            <w:r>
              <w:rPr>
                <w:rFonts w:ascii="AytoRoquetas Light Condensed" w:hAnsi="AytoRoquetas Light Condensed"/>
                <w:spacing w:val="7"/>
                <w:w w:val="95"/>
                <w:kern w:val="0"/>
                <w:sz w:val="18"/>
                <w:lang w:eastAsia="en-US" w:bidi="ar-SA"/>
              </w:rPr>
              <w:t xml:space="preserve"> </w:t>
            </w:r>
            <w:r>
              <w:rPr>
                <w:rFonts w:ascii="AytoRoquetas Light Condensed" w:hAnsi="AytoRoquetas Light Condensed"/>
                <w:w w:val="95"/>
                <w:kern w:val="0"/>
                <w:sz w:val="18"/>
                <w:lang w:eastAsia="en-US" w:bidi="ar-SA"/>
              </w:rPr>
              <w:t>PERALTA</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JOSE</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CR</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w w:val="95"/>
                <w:kern w:val="0"/>
                <w:sz w:val="18"/>
                <w:lang w:eastAsia="en-US" w:bidi="ar-SA"/>
              </w:rPr>
              <w:t>CTRA</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w w:val="95"/>
                <w:kern w:val="0"/>
                <w:sz w:val="18"/>
                <w:lang w:eastAsia="en-US" w:bidi="ar-SA"/>
              </w:rPr>
              <w:t>DE</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GUARDIAS</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VIEJAS</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36,</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5"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5"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JIMENEZ</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ACOSTA</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JOSE</w:t>
            </w:r>
            <w:r>
              <w:rPr>
                <w:rFonts w:ascii="AytoRoquetas Light Condensed" w:hAnsi="AytoRoquetas Light Condensed"/>
                <w:spacing w:val="-5"/>
                <w:w w:val="95"/>
                <w:kern w:val="0"/>
                <w:sz w:val="18"/>
                <w:lang w:eastAsia="en-US" w:bidi="ar-SA"/>
              </w:rPr>
              <w:t xml:space="preserve"> </w:t>
            </w:r>
            <w:r>
              <w:rPr>
                <w:rFonts w:ascii="AytoRoquetas Light Condensed" w:hAnsi="AytoRoquetas Light Condensed"/>
                <w:w w:val="95"/>
                <w:kern w:val="0"/>
                <w:sz w:val="18"/>
                <w:lang w:eastAsia="en-US" w:bidi="ar-SA"/>
              </w:rPr>
              <w:t>MIGUEL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5" w:after="0"/>
              <w:ind w:left="64" w:hanging="0"/>
              <w:jc w:val="left"/>
              <w:rPr>
                <w:rFonts w:ascii="AytoRoquetas Light Condensed" w:hAnsi="AytoRoquetas Light Condensed"/>
                <w:sz w:val="18"/>
              </w:rPr>
            </w:pPr>
            <w:r>
              <w:rPr>
                <w:rFonts w:ascii="AytoRoquetas Light Condensed" w:hAnsi="AytoRoquetas Light Condensed"/>
                <w:kern w:val="0"/>
                <w:sz w:val="18"/>
                <w:lang w:eastAsia="en-US" w:bidi="ar-SA"/>
              </w:rPr>
              <w:t>CL</w:t>
            </w:r>
            <w:r>
              <w:rPr>
                <w:rFonts w:ascii="AytoRoquetas Light Condensed" w:hAnsi="AytoRoquetas Light Condensed"/>
                <w:spacing w:val="-12"/>
                <w:kern w:val="0"/>
                <w:sz w:val="18"/>
                <w:lang w:eastAsia="en-US" w:bidi="ar-SA"/>
              </w:rPr>
              <w:t xml:space="preserve"> </w:t>
            </w:r>
            <w:r>
              <w:rPr>
                <w:rFonts w:ascii="AytoRoquetas Light Condensed" w:hAnsi="AytoRoquetas Light Condensed"/>
                <w:kern w:val="0"/>
                <w:sz w:val="18"/>
                <w:lang w:eastAsia="en-US" w:bidi="ar-SA"/>
              </w:rPr>
              <w:t>DAMASO</w:t>
            </w:r>
            <w:r>
              <w:rPr>
                <w:rFonts w:ascii="AytoRoquetas Light Condensed" w:hAnsi="AytoRoquetas Light Condensed"/>
                <w:spacing w:val="-10"/>
                <w:kern w:val="0"/>
                <w:sz w:val="18"/>
                <w:lang w:eastAsia="en-US" w:bidi="ar-SA"/>
              </w:rPr>
              <w:t xml:space="preserve"> </w:t>
            </w:r>
            <w:r>
              <w:rPr>
                <w:rFonts w:ascii="AytoRoquetas Light Condensed" w:hAnsi="AytoRoquetas Light Condensed"/>
                <w:kern w:val="0"/>
                <w:sz w:val="18"/>
                <w:lang w:eastAsia="en-US" w:bidi="ar-SA"/>
              </w:rPr>
              <w:t>ALONSO</w:t>
            </w:r>
            <w:r>
              <w:rPr>
                <w:rFonts w:ascii="AytoRoquetas Light Condensed" w:hAnsi="AytoRoquetas Light Condensed"/>
                <w:spacing w:val="-10"/>
                <w:kern w:val="0"/>
                <w:sz w:val="18"/>
                <w:lang w:eastAsia="en-US" w:bidi="ar-SA"/>
              </w:rPr>
              <w:t xml:space="preserve"> </w:t>
            </w:r>
            <w:r>
              <w:rPr>
                <w:rFonts w:ascii="AytoRoquetas Light Condensed" w:hAnsi="AytoRoquetas Light Condensed"/>
                <w:kern w:val="0"/>
                <w:sz w:val="18"/>
                <w:lang w:eastAsia="en-US" w:bidi="ar-SA"/>
              </w:rPr>
              <w:t>4,</w:t>
            </w:r>
            <w:r>
              <w:rPr>
                <w:rFonts w:ascii="AytoRoquetas Light Condensed" w:hAnsi="AytoRoquetas Light Condensed"/>
                <w:spacing w:val="-10"/>
                <w:kern w:val="0"/>
                <w:sz w:val="18"/>
                <w:lang w:eastAsia="en-US" w:bidi="ar-SA"/>
              </w:rPr>
              <w:t xml:space="preserve"> </w:t>
            </w:r>
            <w:r>
              <w:rPr>
                <w:rFonts w:ascii="AytoRoquetas Light Condensed" w:hAnsi="AytoRoquetas Light Condensed"/>
                <w:kern w:val="0"/>
                <w:sz w:val="18"/>
                <w:lang w:eastAsia="en-US" w:bidi="ar-SA"/>
              </w:rPr>
              <w:t>BJ</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5"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GOMEZ</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CORTES</w:t>
            </w:r>
            <w:r>
              <w:rPr>
                <w:rFonts w:ascii="AytoRoquetas Light Condensed" w:hAnsi="AytoRoquetas Light Condensed"/>
                <w:spacing w:val="2"/>
                <w:w w:val="95"/>
                <w:kern w:val="0"/>
                <w:sz w:val="18"/>
                <w:lang w:eastAsia="en-US" w:bidi="ar-SA"/>
              </w:rPr>
              <w:t xml:space="preserve"> </w:t>
            </w:r>
            <w:r>
              <w:rPr>
                <w:rFonts w:ascii="AytoRoquetas Light Condensed" w:hAnsi="AytoRoquetas Light Condensed"/>
                <w:w w:val="95"/>
                <w:kern w:val="0"/>
                <w:sz w:val="18"/>
                <w:lang w:eastAsia="en-US" w:bidi="ar-SA"/>
              </w:rPr>
              <w:t>RAFAEL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6"/>
                <w:w w:val="90"/>
                <w:kern w:val="0"/>
                <w:sz w:val="18"/>
                <w:lang w:eastAsia="en-US" w:bidi="ar-SA"/>
              </w:rPr>
              <w:t xml:space="preserve"> </w:t>
            </w:r>
            <w:r>
              <w:rPr>
                <w:rFonts w:ascii="AytoRoquetas Light Condensed" w:hAnsi="AytoRoquetas Light Condensed"/>
                <w:w w:val="90"/>
                <w:kern w:val="0"/>
                <w:sz w:val="18"/>
                <w:lang w:eastAsia="en-US" w:bidi="ar-SA"/>
              </w:rPr>
              <w:t>CORTES</w:t>
            </w:r>
            <w:r>
              <w:rPr>
                <w:rFonts w:ascii="AytoRoquetas Light Condensed" w:hAnsi="AytoRoquetas Light Condensed"/>
                <w:spacing w:val="7"/>
                <w:w w:val="90"/>
                <w:kern w:val="0"/>
                <w:sz w:val="18"/>
                <w:lang w:eastAsia="en-US" w:bidi="ar-SA"/>
              </w:rPr>
              <w:t xml:space="preserve"> </w:t>
            </w:r>
            <w:r>
              <w:rPr>
                <w:rFonts w:ascii="AytoRoquetas Light Condensed" w:hAnsi="AytoRoquetas Light Condensed"/>
                <w:w w:val="90"/>
                <w:kern w:val="0"/>
                <w:sz w:val="18"/>
                <w:lang w:eastAsia="en-US" w:bidi="ar-SA"/>
              </w:rPr>
              <w:t>16,</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spacing w:val="-1"/>
                <w:w w:val="86"/>
                <w:kern w:val="0"/>
                <w:sz w:val="18"/>
                <w:lang w:eastAsia="en-US" w:bidi="ar-SA"/>
              </w:rPr>
              <w:t>F</w:t>
            </w:r>
            <w:r>
              <w:rPr>
                <w:rFonts w:ascii="AytoRoquetas Light Condensed" w:hAnsi="AytoRoquetas Light Condensed"/>
                <w:w w:val="86"/>
                <w:kern w:val="0"/>
                <w:sz w:val="18"/>
                <w:lang w:eastAsia="en-US" w:bidi="ar-SA"/>
              </w:rPr>
              <w:t>E</w:t>
            </w:r>
            <w:r>
              <w:rPr>
                <w:rFonts w:ascii="AytoRoquetas Light Condensed" w:hAnsi="AytoRoquetas Light Condensed"/>
                <w:spacing w:val="-1"/>
                <w:w w:val="89"/>
                <w:kern w:val="0"/>
                <w:sz w:val="18"/>
                <w:lang w:eastAsia="en-US" w:bidi="ar-SA"/>
              </w:rPr>
              <w:t>RR</w:t>
            </w:r>
            <w:r>
              <w:rPr>
                <w:rFonts w:ascii="AytoRoquetas Light Condensed" w:hAnsi="AytoRoquetas Light Condensed"/>
                <w:spacing w:val="3"/>
                <w:w w:val="86"/>
                <w:kern w:val="0"/>
                <w:sz w:val="18"/>
                <w:lang w:eastAsia="en-US" w:bidi="ar-SA"/>
              </w:rPr>
              <w:t>E</w:t>
            </w:r>
            <w:r>
              <w:rPr>
                <w:rFonts w:ascii="AytoRoquetas Light Condensed" w:hAnsi="AytoRoquetas Light Condensed"/>
                <w:w w:val="89"/>
                <w:kern w:val="0"/>
                <w:sz w:val="18"/>
                <w:lang w:eastAsia="en-US" w:bidi="ar-SA"/>
              </w:rPr>
              <w:t>R</w:t>
            </w:r>
            <w:r>
              <w:rPr>
                <w:rFonts w:ascii="AytoRoquetas Light Condensed" w:hAnsi="AytoRoquetas Light Condensed"/>
                <w:spacing w:val="-14"/>
                <w:kern w:val="0"/>
                <w:sz w:val="18"/>
                <w:lang w:eastAsia="en-US" w:bidi="ar-SA"/>
              </w:rPr>
              <w:t xml:space="preserve"> </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1"/>
                <w:kern w:val="0"/>
                <w:sz w:val="18"/>
                <w:lang w:eastAsia="en-US" w:bidi="ar-SA"/>
              </w:rPr>
              <w:t>ODR</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115"/>
                <w:kern w:val="0"/>
                <w:sz w:val="18"/>
                <w:lang w:eastAsia="en-US" w:bidi="ar-SA"/>
              </w:rPr>
              <w:t>G</w:t>
            </w:r>
            <w:r>
              <w:rPr>
                <w:rFonts w:ascii="AytoRoquetas Light Condensed" w:hAnsi="AytoRoquetas Light Condensed"/>
                <w:spacing w:val="-1"/>
                <w:w w:val="91"/>
                <w:kern w:val="0"/>
                <w:sz w:val="18"/>
                <w:lang w:eastAsia="en-US" w:bidi="ar-SA"/>
              </w:rPr>
              <w:t>U</w:t>
            </w:r>
            <w:r>
              <w:rPr>
                <w:rFonts w:ascii="AytoRoquetas Light Condensed" w:hAnsi="AytoRoquetas Light Condensed"/>
                <w:w w:val="86"/>
                <w:kern w:val="0"/>
                <w:sz w:val="18"/>
                <w:lang w:eastAsia="en-US" w:bidi="ar-SA"/>
              </w:rPr>
              <w:t>E</w:t>
            </w:r>
            <w:r>
              <w:rPr>
                <w:rFonts w:ascii="AytoRoquetas Light Condensed" w:hAnsi="AytoRoquetas Light Condensed"/>
                <w:w w:val="71"/>
                <w:kern w:val="0"/>
                <w:sz w:val="18"/>
                <w:lang w:eastAsia="en-US" w:bidi="ar-SA"/>
              </w:rPr>
              <w:t>Z</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2"/>
                <w:w w:val="108"/>
                <w:kern w:val="0"/>
                <w:sz w:val="18"/>
                <w:lang w:eastAsia="en-US" w:bidi="ar-SA"/>
              </w:rPr>
              <w:t>J</w:t>
            </w:r>
            <w:r>
              <w:rPr>
                <w:rFonts w:ascii="AytoRoquetas Light Condensed" w:hAnsi="AytoRoquetas Light Condensed"/>
                <w:spacing w:val="-1"/>
                <w:w w:val="91"/>
                <w:kern w:val="0"/>
                <w:sz w:val="18"/>
                <w:lang w:eastAsia="en-US" w:bidi="ar-SA"/>
              </w:rPr>
              <w:t>U</w:t>
            </w:r>
            <w:r>
              <w:rPr>
                <w:rFonts w:ascii="AytoRoquetas Light Condensed" w:hAnsi="AytoRoquetas Light Condensed"/>
                <w:spacing w:val="1"/>
                <w:w w:val="110"/>
                <w:kern w:val="0"/>
                <w:sz w:val="18"/>
                <w:lang w:eastAsia="en-US" w:bidi="ar-SA"/>
              </w:rPr>
              <w:t>A</w:t>
            </w:r>
            <w:r>
              <w:rPr>
                <w:rFonts w:ascii="AytoRoquetas Light Condensed" w:hAnsi="AytoRoquetas Light Condensed"/>
                <w:w w:val="101"/>
                <w:kern w:val="0"/>
                <w:sz w:val="18"/>
                <w:lang w:eastAsia="en-US" w:bidi="ar-SA"/>
              </w:rPr>
              <w:t>N</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FORMENTERA</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11,</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CORTES</w:t>
            </w:r>
            <w:r>
              <w:rPr>
                <w:rFonts w:ascii="AytoRoquetas Light Condensed" w:hAnsi="AytoRoquetas Light Condensed"/>
                <w:spacing w:val="20"/>
                <w:w w:val="90"/>
                <w:kern w:val="0"/>
                <w:sz w:val="18"/>
                <w:lang w:eastAsia="en-US" w:bidi="ar-SA"/>
              </w:rPr>
              <w:t xml:space="preserve"> </w:t>
            </w:r>
            <w:r>
              <w:rPr>
                <w:rFonts w:ascii="AytoRoquetas Light Condensed" w:hAnsi="AytoRoquetas Light Condensed"/>
                <w:w w:val="90"/>
                <w:kern w:val="0"/>
                <w:sz w:val="18"/>
                <w:lang w:eastAsia="en-US" w:bidi="ar-SA"/>
              </w:rPr>
              <w:t>FERNANDEZ</w:t>
            </w:r>
            <w:r>
              <w:rPr>
                <w:rFonts w:ascii="AytoRoquetas Light Condensed" w:hAnsi="AytoRoquetas Light Condensed"/>
                <w:spacing w:val="17"/>
                <w:w w:val="90"/>
                <w:kern w:val="0"/>
                <w:sz w:val="18"/>
                <w:lang w:eastAsia="en-US" w:bidi="ar-SA"/>
              </w:rPr>
              <w:t xml:space="preserve"> </w:t>
            </w:r>
            <w:r>
              <w:rPr>
                <w:rFonts w:ascii="AytoRoquetas Light Condensed" w:hAnsi="AytoRoquetas Light Condensed"/>
                <w:w w:val="90"/>
                <w:kern w:val="0"/>
                <w:sz w:val="18"/>
                <w:lang w:eastAsia="en-US" w:bidi="ar-SA"/>
              </w:rPr>
              <w:t>LUIS</w:t>
            </w:r>
            <w:r>
              <w:rPr>
                <w:rFonts w:ascii="AytoRoquetas Light Condensed" w:hAnsi="AytoRoquetas Light Condensed"/>
                <w:spacing w:val="20"/>
                <w:w w:val="90"/>
                <w:kern w:val="0"/>
                <w:sz w:val="18"/>
                <w:lang w:eastAsia="en-US" w:bidi="ar-SA"/>
              </w:rPr>
              <w:t xml:space="preserve"> </w:t>
            </w:r>
            <w:r>
              <w:rPr>
                <w:rFonts w:ascii="AytoRoquetas Light Condensed" w:hAnsi="AytoRoquetas Light Condensed"/>
                <w:w w:val="90"/>
                <w:kern w:val="0"/>
                <w:sz w:val="18"/>
                <w:lang w:eastAsia="en-US" w:bidi="ar-SA"/>
              </w:rPr>
              <w:t>FRANCISCO</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119"/>
                <w:kern w:val="0"/>
                <w:sz w:val="18"/>
                <w:lang w:eastAsia="en-US" w:bidi="ar-SA"/>
              </w:rPr>
              <w:t>C</w:t>
            </w:r>
            <w:r>
              <w:rPr>
                <w:rFonts w:ascii="AytoRoquetas Light Condensed" w:hAnsi="AytoRoquetas Light Condensed"/>
                <w:w w:val="85"/>
                <w:kern w:val="0"/>
                <w:sz w:val="18"/>
                <w:lang w:eastAsia="en-US" w:bidi="ar-SA"/>
              </w:rPr>
              <w:t>L</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1"/>
                <w:w w:val="111"/>
                <w:kern w:val="0"/>
                <w:sz w:val="18"/>
                <w:lang w:eastAsia="en-US" w:bidi="ar-SA"/>
              </w:rPr>
              <w:t>M</w:t>
            </w:r>
            <w:r>
              <w:rPr>
                <w:rFonts w:ascii="AytoRoquetas Light Condensed" w:hAnsi="AytoRoquetas Light Condensed"/>
                <w:spacing w:val="-1"/>
                <w:w w:val="110"/>
                <w:kern w:val="0"/>
                <w:sz w:val="18"/>
                <w:lang w:eastAsia="en-US" w:bidi="ar-SA"/>
              </w:rPr>
              <w:t>A</w:t>
            </w:r>
            <w:r>
              <w:rPr>
                <w:rFonts w:ascii="AytoRoquetas Light Condensed" w:hAnsi="AytoRoquetas Light Condensed"/>
                <w:w w:val="89"/>
                <w:kern w:val="0"/>
                <w:sz w:val="18"/>
                <w:lang w:eastAsia="en-US" w:bidi="ar-SA"/>
              </w:rPr>
              <w:t>R</w:t>
            </w:r>
            <w:r>
              <w:rPr>
                <w:rFonts w:ascii="AytoRoquetas Light Condensed" w:hAnsi="AytoRoquetas Light Condensed"/>
                <w:spacing w:val="-14"/>
                <w:kern w:val="0"/>
                <w:sz w:val="18"/>
                <w:lang w:eastAsia="en-US" w:bidi="ar-SA"/>
              </w:rPr>
              <w:t xml:space="preserve"> </w:t>
            </w:r>
            <w:r>
              <w:rPr>
                <w:rFonts w:ascii="AytoRoquetas Light Condensed" w:hAnsi="AytoRoquetas Light Condensed"/>
                <w:w w:val="98"/>
                <w:kern w:val="0"/>
                <w:sz w:val="18"/>
                <w:lang w:eastAsia="en-US" w:bidi="ar-SA"/>
              </w:rPr>
              <w:t>D</w:t>
            </w:r>
            <w:r>
              <w:rPr>
                <w:rFonts w:ascii="AytoRoquetas Light Condensed" w:hAnsi="AytoRoquetas Light Condensed"/>
                <w:w w:val="86"/>
                <w:kern w:val="0"/>
                <w:sz w:val="18"/>
                <w:lang w:eastAsia="en-US" w:bidi="ar-SA"/>
              </w:rPr>
              <w:t>E</w:t>
            </w:r>
            <w:r>
              <w:rPr>
                <w:rFonts w:ascii="AytoRoquetas Light Condensed" w:hAnsi="AytoRoquetas Light Condensed"/>
                <w:spacing w:val="-12"/>
                <w:kern w:val="0"/>
                <w:sz w:val="18"/>
                <w:lang w:eastAsia="en-US" w:bidi="ar-SA"/>
              </w:rPr>
              <w:t xml:space="preserve"> </w:t>
            </w:r>
            <w:r>
              <w:rPr>
                <w:rFonts w:ascii="AytoRoquetas Light Condensed" w:hAnsi="AytoRoquetas Light Condensed"/>
                <w:spacing w:val="1"/>
                <w:w w:val="85"/>
                <w:kern w:val="0"/>
                <w:sz w:val="18"/>
                <w:lang w:eastAsia="en-US" w:bidi="ar-SA"/>
              </w:rPr>
              <w:t>L</w:t>
            </w:r>
            <w:r>
              <w:rPr>
                <w:rFonts w:ascii="AytoRoquetas Light Condensed" w:hAnsi="AytoRoquetas Light Condensed"/>
                <w:spacing w:val="1"/>
                <w:w w:val="110"/>
                <w:kern w:val="0"/>
                <w:sz w:val="18"/>
                <w:lang w:eastAsia="en-US" w:bidi="ar-SA"/>
              </w:rPr>
              <w:t>A</w:t>
            </w:r>
            <w:r>
              <w:rPr>
                <w:rFonts w:ascii="AytoRoquetas Light Condensed" w:hAnsi="AytoRoquetas Light Condensed"/>
                <w:w w:val="74"/>
                <w:kern w:val="0"/>
                <w:sz w:val="18"/>
                <w:lang w:eastAsia="en-US" w:bidi="ar-SA"/>
              </w:rPr>
              <w:t>S</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101"/>
                <w:kern w:val="0"/>
                <w:sz w:val="18"/>
                <w:lang w:eastAsia="en-US" w:bidi="ar-SA"/>
              </w:rPr>
              <w:t>N</w:t>
            </w:r>
            <w:r>
              <w:rPr>
                <w:rFonts w:ascii="AytoRoquetas Light Condensed" w:hAnsi="AytoRoquetas Light Condensed"/>
                <w:spacing w:val="-1"/>
                <w:w w:val="70"/>
                <w:kern w:val="0"/>
                <w:sz w:val="18"/>
                <w:lang w:eastAsia="en-US" w:bidi="ar-SA"/>
              </w:rPr>
              <w:t>T</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85"/>
                <w:kern w:val="0"/>
                <w:sz w:val="18"/>
                <w:lang w:eastAsia="en-US" w:bidi="ar-SA"/>
              </w:rPr>
              <w:t>L</w:t>
            </w:r>
            <w:r>
              <w:rPr>
                <w:rFonts w:ascii="AytoRoquetas Light Condensed" w:hAnsi="AytoRoquetas Light Condensed"/>
                <w:spacing w:val="1"/>
                <w:w w:val="85"/>
                <w:kern w:val="0"/>
                <w:sz w:val="18"/>
                <w:lang w:eastAsia="en-US" w:bidi="ar-SA"/>
              </w:rPr>
              <w:t>L</w:t>
            </w:r>
            <w:r>
              <w:rPr>
                <w:rFonts w:ascii="AytoRoquetas Light Condensed" w:hAnsi="AytoRoquetas Light Condensed"/>
                <w:spacing w:val="-1"/>
                <w:w w:val="110"/>
                <w:kern w:val="0"/>
                <w:sz w:val="18"/>
                <w:lang w:eastAsia="en-US" w:bidi="ar-SA"/>
              </w:rPr>
              <w:t>A</w:t>
            </w:r>
            <w:r>
              <w:rPr>
                <w:rFonts w:ascii="AytoRoquetas Light Condensed" w:hAnsi="AytoRoquetas Light Condensed"/>
                <w:w w:val="74"/>
                <w:kern w:val="0"/>
                <w:sz w:val="18"/>
                <w:lang w:eastAsia="en-US" w:bidi="ar-SA"/>
              </w:rPr>
              <w:t>S</w:t>
            </w:r>
            <w:r>
              <w:rPr>
                <w:rFonts w:ascii="AytoRoquetas Light Condensed" w:hAnsi="AytoRoquetas Light Condensed"/>
                <w:spacing w:val="-9"/>
                <w:kern w:val="0"/>
                <w:sz w:val="18"/>
                <w:lang w:eastAsia="en-US" w:bidi="ar-SA"/>
              </w:rPr>
              <w:t xml:space="preserve"> </w:t>
            </w:r>
            <w:r>
              <w:rPr>
                <w:rFonts w:ascii="AytoRoquetas Light Condensed" w:hAnsi="AytoRoquetas Light Condensed"/>
                <w:spacing w:val="-1"/>
                <w:w w:val="86"/>
                <w:kern w:val="0"/>
                <w:sz w:val="18"/>
                <w:lang w:eastAsia="en-US" w:bidi="ar-SA"/>
              </w:rPr>
              <w:t>38,</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COSTA</w:t>
            </w:r>
            <w:r>
              <w:rPr>
                <w:rFonts w:ascii="AytoRoquetas Light Condensed" w:hAnsi="AytoRoquetas Light Condensed"/>
                <w:spacing w:val="3"/>
                <w:w w:val="95"/>
                <w:kern w:val="0"/>
                <w:sz w:val="18"/>
                <w:lang w:eastAsia="en-US" w:bidi="ar-SA"/>
              </w:rPr>
              <w:t xml:space="preserve"> </w:t>
            </w:r>
            <w:r>
              <w:rPr>
                <w:rFonts w:ascii="AytoRoquetas Light Condensed" w:hAnsi="AytoRoquetas Light Condensed"/>
                <w:w w:val="95"/>
                <w:kern w:val="0"/>
                <w:sz w:val="18"/>
                <w:lang w:eastAsia="en-US" w:bidi="ar-SA"/>
              </w:rPr>
              <w:t>DE</w:t>
            </w:r>
            <w:r>
              <w:rPr>
                <w:rFonts w:ascii="AytoRoquetas Light Condensed" w:hAnsi="AytoRoquetas Light Condensed"/>
                <w:spacing w:val="5"/>
                <w:w w:val="95"/>
                <w:kern w:val="0"/>
                <w:sz w:val="18"/>
                <w:lang w:eastAsia="en-US" w:bidi="ar-SA"/>
              </w:rPr>
              <w:t xml:space="preserve"> </w:t>
            </w:r>
            <w:r>
              <w:rPr>
                <w:rFonts w:ascii="AytoRoquetas Light Condensed" w:hAnsi="AytoRoquetas Light Condensed"/>
                <w:w w:val="95"/>
                <w:kern w:val="0"/>
                <w:sz w:val="18"/>
                <w:lang w:eastAsia="en-US" w:bidi="ar-SA"/>
              </w:rPr>
              <w:t>AGUADULCE</w:t>
            </w:r>
            <w:r>
              <w:rPr>
                <w:rFonts w:ascii="AytoRoquetas Light Condensed" w:hAnsi="AytoRoquetas Light Condensed"/>
                <w:spacing w:val="6"/>
                <w:w w:val="95"/>
                <w:kern w:val="0"/>
                <w:sz w:val="18"/>
                <w:lang w:eastAsia="en-US" w:bidi="ar-SA"/>
              </w:rPr>
              <w:t xml:space="preserve"> </w:t>
            </w:r>
            <w:r>
              <w:rPr>
                <w:rFonts w:ascii="AytoRoquetas Light Condensed" w:hAnsi="AytoRoquetas Light Condensed"/>
                <w:w w:val="95"/>
                <w:kern w:val="0"/>
                <w:sz w:val="18"/>
                <w:lang w:eastAsia="en-US" w:bidi="ar-SA"/>
              </w:rPr>
              <w:t>SL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BUQUE</w:t>
            </w:r>
            <w:r>
              <w:rPr>
                <w:rFonts w:ascii="AytoRoquetas Light Condensed" w:hAnsi="AytoRoquetas Light Condensed"/>
                <w:spacing w:val="3"/>
                <w:w w:val="90"/>
                <w:kern w:val="0"/>
                <w:sz w:val="18"/>
                <w:lang w:eastAsia="en-US" w:bidi="ar-SA"/>
              </w:rPr>
              <w:t xml:space="preserve"> </w:t>
            </w:r>
            <w:r>
              <w:rPr>
                <w:rFonts w:ascii="AytoRoquetas Light Condensed" w:hAnsi="AytoRoquetas Light Condensed"/>
                <w:w w:val="90"/>
                <w:kern w:val="0"/>
                <w:sz w:val="18"/>
                <w:lang w:eastAsia="en-US" w:bidi="ar-SA"/>
              </w:rPr>
              <w:t>11,</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1</w:t>
            </w:r>
            <w:r>
              <w:rPr>
                <w:rFonts w:ascii="AytoRoquetas Light Condensed" w:hAnsi="AytoRoquetas Light Condensed"/>
                <w:spacing w:val="5"/>
                <w:w w:val="90"/>
                <w:kern w:val="0"/>
                <w:sz w:val="18"/>
                <w:lang w:eastAsia="en-US" w:bidi="ar-SA"/>
              </w:rPr>
              <w:t xml:space="preserve"> </w:t>
            </w:r>
            <w:r>
              <w:rPr>
                <w:rFonts w:ascii="AytoRoquetas Light Condensed" w:hAnsi="AytoRoquetas Light Condensed"/>
                <w:w w:val="90"/>
                <w:kern w:val="0"/>
                <w:sz w:val="18"/>
                <w:lang w:eastAsia="en-US" w:bidi="ar-SA"/>
              </w:rPr>
              <w:t>3</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6"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2" w:before="54" w:after="0"/>
              <w:ind w:left="66"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KERARMI,</w:t>
            </w:r>
            <w:r>
              <w:rPr>
                <w:rFonts w:ascii="AytoRoquetas Light Condensed" w:hAnsi="AytoRoquetas Light Condensed"/>
                <w:spacing w:val="3"/>
                <w:w w:val="90"/>
                <w:kern w:val="0"/>
                <w:sz w:val="18"/>
                <w:lang w:eastAsia="en-US" w:bidi="ar-SA"/>
              </w:rPr>
              <w:t xml:space="preserve"> </w:t>
            </w:r>
            <w:r>
              <w:rPr>
                <w:rFonts w:ascii="AytoRoquetas Light Condensed" w:hAnsi="AytoRoquetas Light Condensed"/>
                <w:w w:val="90"/>
                <w:kern w:val="0"/>
                <w:sz w:val="18"/>
                <w:lang w:eastAsia="en-US" w:bidi="ar-SA"/>
              </w:rPr>
              <w:t>NABIL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10"/>
                <w:w w:val="90"/>
                <w:kern w:val="0"/>
                <w:sz w:val="18"/>
                <w:lang w:eastAsia="en-US" w:bidi="ar-SA"/>
              </w:rPr>
              <w:t xml:space="preserve"> </w:t>
            </w:r>
            <w:r>
              <w:rPr>
                <w:rFonts w:ascii="AytoRoquetas Light Condensed" w:hAnsi="AytoRoquetas Light Condensed"/>
                <w:w w:val="90"/>
                <w:kern w:val="0"/>
                <w:sz w:val="18"/>
                <w:lang w:eastAsia="en-US" w:bidi="ar-SA"/>
              </w:rPr>
              <w:t>CTRA</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GUARDIAS</w:t>
            </w:r>
            <w:r>
              <w:rPr>
                <w:rFonts w:ascii="AytoRoquetas Light Condensed" w:hAnsi="AytoRoquetas Light Condensed"/>
                <w:spacing w:val="13"/>
                <w:w w:val="90"/>
                <w:kern w:val="0"/>
                <w:sz w:val="18"/>
                <w:lang w:eastAsia="en-US" w:bidi="ar-SA"/>
              </w:rPr>
              <w:t xml:space="preserve"> </w:t>
            </w:r>
            <w:r>
              <w:rPr>
                <w:rFonts w:ascii="AytoRoquetas Light Condensed" w:hAnsi="AytoRoquetas Light Condensed"/>
                <w:w w:val="90"/>
                <w:kern w:val="0"/>
                <w:sz w:val="18"/>
                <w:lang w:eastAsia="en-US" w:bidi="ar-SA"/>
              </w:rPr>
              <w:t>VIEJAS</w:t>
            </w:r>
            <w:r>
              <w:rPr>
                <w:rFonts w:ascii="AytoRoquetas Light Condensed" w:hAnsi="AytoRoquetas Light Condensed"/>
                <w:spacing w:val="10"/>
                <w:w w:val="90"/>
                <w:kern w:val="0"/>
                <w:sz w:val="18"/>
                <w:lang w:eastAsia="en-US" w:bidi="ar-SA"/>
              </w:rPr>
              <w:t xml:space="preserve"> </w:t>
            </w:r>
            <w:r>
              <w:rPr>
                <w:rFonts w:ascii="AytoRoquetas Light Condensed" w:hAnsi="AytoRoquetas Light Condensed"/>
                <w:w w:val="90"/>
                <w:kern w:val="0"/>
                <w:sz w:val="18"/>
                <w:lang w:eastAsia="en-US" w:bidi="ar-SA"/>
              </w:rPr>
              <w:t>(DE)</w:t>
            </w:r>
            <w:r>
              <w:rPr>
                <w:rFonts w:ascii="AytoRoquetas Light Condensed" w:hAnsi="AytoRoquetas Light Condensed"/>
                <w:spacing w:val="12"/>
                <w:w w:val="90"/>
                <w:kern w:val="0"/>
                <w:sz w:val="18"/>
                <w:lang w:eastAsia="en-US" w:bidi="ar-SA"/>
              </w:rPr>
              <w:t xml:space="preserve"> </w:t>
            </w:r>
            <w:r>
              <w:rPr>
                <w:rFonts w:ascii="AytoRoquetas Light Condensed" w:hAnsi="AytoRoquetas Light Condensed"/>
                <w:w w:val="90"/>
                <w:kern w:val="0"/>
                <w:sz w:val="18"/>
                <w:lang w:eastAsia="en-US" w:bidi="ar-SA"/>
              </w:rPr>
              <w:t>32,</w:t>
            </w:r>
            <w:r>
              <w:rPr>
                <w:rFonts w:ascii="AytoRoquetas Light Condensed" w:hAnsi="AytoRoquetas Light Condensed"/>
                <w:spacing w:val="10"/>
                <w:w w:val="90"/>
                <w:kern w:val="0"/>
                <w:sz w:val="18"/>
                <w:lang w:eastAsia="en-US" w:bidi="ar-SA"/>
              </w:rPr>
              <w:t xml:space="preserve"> </w:t>
            </w:r>
            <w:r>
              <w:rPr>
                <w:rFonts w:ascii="AytoRoquetas Light Condensed" w:hAnsi="AytoRoquetas Light Condensed"/>
                <w:w w:val="90"/>
                <w:kern w:val="0"/>
                <w:sz w:val="18"/>
                <w:lang w:eastAsia="en-US" w:bidi="ar-SA"/>
              </w:rPr>
              <w:t>1</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6"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kern w:val="0"/>
                <w:sz w:val="18"/>
                <w:lang w:eastAsia="en-US" w:bidi="ar-SA"/>
              </w:rPr>
              <w:t>GOMEZ</w:t>
            </w:r>
            <w:r>
              <w:rPr>
                <w:rFonts w:ascii="AytoRoquetas Light Condensed" w:hAnsi="AytoRoquetas Light Condensed"/>
                <w:spacing w:val="-16"/>
                <w:kern w:val="0"/>
                <w:sz w:val="18"/>
                <w:lang w:eastAsia="en-US" w:bidi="ar-SA"/>
              </w:rPr>
              <w:t xml:space="preserve"> </w:t>
            </w:r>
            <w:r>
              <w:rPr>
                <w:rFonts w:ascii="AytoRoquetas Light Condensed" w:hAnsi="AytoRoquetas Light Condensed"/>
                <w:kern w:val="0"/>
                <w:sz w:val="18"/>
                <w:lang w:eastAsia="en-US" w:bidi="ar-SA"/>
              </w:rPr>
              <w:t>BARRANCO</w:t>
            </w:r>
            <w:r>
              <w:rPr>
                <w:rFonts w:ascii="AytoRoquetas Light Condensed" w:hAnsi="AytoRoquetas Light Condensed"/>
                <w:spacing w:val="-15"/>
                <w:kern w:val="0"/>
                <w:sz w:val="18"/>
                <w:lang w:eastAsia="en-US" w:bidi="ar-SA"/>
              </w:rPr>
              <w:t xml:space="preserve"> </w:t>
            </w:r>
            <w:r>
              <w:rPr>
                <w:rFonts w:ascii="AytoRoquetas Light Condensed" w:hAnsi="AytoRoquetas Light Condensed"/>
                <w:kern w:val="0"/>
                <w:sz w:val="18"/>
                <w:lang w:eastAsia="en-US" w:bidi="ar-SA"/>
              </w:rPr>
              <w:t>JUAN</w:t>
            </w:r>
            <w:r>
              <w:rPr>
                <w:rFonts w:ascii="AytoRoquetas Light Condensed" w:hAnsi="AytoRoquetas Light Condensed"/>
                <w:spacing w:val="-14"/>
                <w:kern w:val="0"/>
                <w:sz w:val="18"/>
                <w:lang w:eastAsia="en-US" w:bidi="ar-SA"/>
              </w:rPr>
              <w:t xml:space="preserve"> </w:t>
            </w:r>
            <w:r>
              <w:rPr>
                <w:rFonts w:ascii="AytoRoquetas Light Condensed" w:hAnsi="AytoRoquetas Light Condensed"/>
                <w:kern w:val="0"/>
                <w:sz w:val="18"/>
                <w:lang w:eastAsia="en-US" w:bidi="ar-SA"/>
              </w:rPr>
              <w:t>GABRIEL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PROSPERIDAD</w:t>
            </w:r>
            <w:r>
              <w:rPr>
                <w:rFonts w:ascii="AytoRoquetas Light Condensed" w:hAnsi="AytoRoquetas Light Condensed"/>
                <w:spacing w:val="-5"/>
                <w:w w:val="95"/>
                <w:kern w:val="0"/>
                <w:sz w:val="18"/>
                <w:lang w:eastAsia="en-US" w:bidi="ar-SA"/>
              </w:rPr>
              <w:t xml:space="preserve"> </w:t>
            </w:r>
            <w:r>
              <w:rPr>
                <w:rFonts w:ascii="AytoRoquetas Light Condensed" w:hAnsi="AytoRoquetas Light Condensed"/>
                <w:w w:val="95"/>
                <w:kern w:val="0"/>
                <w:sz w:val="18"/>
                <w:lang w:eastAsia="en-US" w:bidi="ar-SA"/>
              </w:rPr>
              <w:t>47,</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1</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C</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bl>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tbl>
      <w:tblPr>
        <w:tblStyle w:val="TableNormal"/>
        <w:tblW w:w="10234" w:type="dxa"/>
        <w:jc w:val="center"/>
        <w:tblInd w:w="0" w:type="dxa"/>
        <w:tblLayout w:type="fixed"/>
        <w:tblCellMar>
          <w:top w:w="0" w:type="dxa"/>
          <w:left w:w="5" w:type="dxa"/>
          <w:bottom w:w="0" w:type="dxa"/>
          <w:right w:w="5" w:type="dxa"/>
        </w:tblCellMar>
        <w:tblLook w:firstRow="1" w:noVBand="0" w:lastRow="1" w:firstColumn="1" w:lastColumn="1" w:noHBand="0" w:val="01e0"/>
      </w:tblPr>
      <w:tblGrid>
        <w:gridCol w:w="4457"/>
        <w:gridCol w:w="4204"/>
        <w:gridCol w:w="1573"/>
      </w:tblGrid>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2E5395" w:val="clear"/>
          </w:tcPr>
          <w:p>
            <w:pPr>
              <w:pStyle w:val="TableParagraph"/>
              <w:widowControl w:val="false"/>
              <w:spacing w:lineRule="exact" w:line="199" w:before="55" w:after="0"/>
              <w:ind w:left="1847" w:right="1840" w:hanging="0"/>
              <w:jc w:val="center"/>
              <w:rPr>
                <w:rFonts w:ascii="AytoRoquetas Light Condensed" w:hAnsi="AytoRoquetas Light Condensed"/>
                <w:b/>
                <w:b/>
                <w:sz w:val="18"/>
              </w:rPr>
            </w:pPr>
            <w:r>
              <w:rPr>
                <w:rFonts w:ascii="AytoRoquetas Light Condensed" w:hAnsi="AytoRoquetas Light Condensed"/>
                <w:b/>
                <w:color w:val="FFFFFF"/>
                <w:kern w:val="0"/>
                <w:sz w:val="18"/>
                <w:lang w:eastAsia="en-US" w:bidi="ar-SA"/>
              </w:rPr>
              <w:t>Nombre</w:t>
            </w:r>
          </w:p>
        </w:tc>
        <w:tc>
          <w:tcPr>
            <w:tcW w:w="4204" w:type="dxa"/>
            <w:tcBorders>
              <w:top w:val="single" w:sz="4" w:space="0" w:color="000000"/>
              <w:left w:val="single" w:sz="4" w:space="0" w:color="000000"/>
              <w:bottom w:val="single" w:sz="4" w:space="0" w:color="000000"/>
              <w:right w:val="single" w:sz="4" w:space="0" w:color="000000"/>
            </w:tcBorders>
            <w:shd w:color="auto" w:fill="2E5395" w:val="clear"/>
          </w:tcPr>
          <w:p>
            <w:pPr>
              <w:pStyle w:val="TableParagraph"/>
              <w:widowControl w:val="false"/>
              <w:spacing w:lineRule="exact" w:line="199" w:before="55" w:after="0"/>
              <w:ind w:left="1655" w:right="1651" w:hanging="0"/>
              <w:jc w:val="center"/>
              <w:rPr>
                <w:rFonts w:ascii="AytoRoquetas Light Condensed" w:hAnsi="AytoRoquetas Light Condensed"/>
                <w:b/>
                <w:b/>
                <w:sz w:val="18"/>
              </w:rPr>
            </w:pPr>
            <w:r>
              <w:rPr>
                <w:rFonts w:ascii="AytoRoquetas Light Condensed" w:hAnsi="AytoRoquetas Light Condensed"/>
                <w:b/>
                <w:color w:val="FFFFFF"/>
                <w:kern w:val="0"/>
                <w:sz w:val="18"/>
                <w:lang w:eastAsia="en-US" w:bidi="ar-SA"/>
              </w:rPr>
              <w:t>Dirección</w:t>
            </w:r>
          </w:p>
        </w:tc>
        <w:tc>
          <w:tcPr>
            <w:tcW w:w="1573" w:type="dxa"/>
            <w:tcBorders>
              <w:top w:val="single" w:sz="4" w:space="0" w:color="000000"/>
              <w:left w:val="single" w:sz="4" w:space="0" w:color="000000"/>
              <w:bottom w:val="single" w:sz="4" w:space="0" w:color="000000"/>
              <w:right w:val="single" w:sz="4" w:space="0" w:color="000000"/>
            </w:tcBorders>
            <w:shd w:color="auto" w:fill="2E5395" w:val="clear"/>
          </w:tcPr>
          <w:p>
            <w:pPr>
              <w:pStyle w:val="TableParagraph"/>
              <w:widowControl w:val="false"/>
              <w:spacing w:lineRule="exact" w:line="199" w:before="55" w:after="0"/>
              <w:ind w:left="590" w:right="581" w:hanging="0"/>
              <w:jc w:val="center"/>
              <w:rPr>
                <w:rFonts w:ascii="AytoRoquetas Light Condensed" w:hAnsi="AytoRoquetas Light Condensed"/>
                <w:b/>
                <w:b/>
                <w:sz w:val="18"/>
              </w:rPr>
            </w:pPr>
            <w:r>
              <w:rPr>
                <w:rFonts w:ascii="AytoRoquetas Light Condensed" w:hAnsi="AytoRoquetas Light Condensed"/>
                <w:b/>
                <w:color w:val="FFFFFF"/>
                <w:kern w:val="0"/>
                <w:sz w:val="18"/>
                <w:lang w:eastAsia="en-US" w:bidi="ar-SA"/>
              </w:rPr>
              <w:t>C.P.</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PERALTA</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CARA</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SOLEDAD</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FORMENTERA</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19,</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OLIVER</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FERRON</w:t>
            </w:r>
            <w:r>
              <w:rPr>
                <w:rFonts w:ascii="AytoRoquetas Light Condensed" w:hAnsi="AytoRoquetas Light Condensed"/>
                <w:spacing w:val="-5"/>
                <w:w w:val="95"/>
                <w:kern w:val="0"/>
                <w:sz w:val="18"/>
                <w:lang w:eastAsia="en-US" w:bidi="ar-SA"/>
              </w:rPr>
              <w:t xml:space="preserve"> </w:t>
            </w:r>
            <w:r>
              <w:rPr>
                <w:rFonts w:ascii="AytoRoquetas Light Condensed" w:hAnsi="AytoRoquetas Light Condensed"/>
                <w:w w:val="95"/>
                <w:kern w:val="0"/>
                <w:sz w:val="18"/>
                <w:lang w:eastAsia="en-US" w:bidi="ar-SA"/>
              </w:rPr>
              <w:t>M</w:t>
            </w:r>
            <w:r>
              <w:rPr>
                <w:rFonts w:ascii="AytoRoquetas Light Condensed" w:hAnsi="AytoRoquetas Light Condensed"/>
                <w:spacing w:val="-7"/>
                <w:w w:val="95"/>
                <w:kern w:val="0"/>
                <w:sz w:val="18"/>
                <w:lang w:eastAsia="en-US" w:bidi="ar-SA"/>
              </w:rPr>
              <w:t xml:space="preserve"> </w:t>
            </w:r>
            <w:r>
              <w:rPr>
                <w:rFonts w:ascii="AytoRoquetas Light Condensed" w:hAnsi="AytoRoquetas Light Condensed"/>
                <w:w w:val="95"/>
                <w:kern w:val="0"/>
                <w:sz w:val="18"/>
                <w:lang w:eastAsia="en-US" w:bidi="ar-SA"/>
              </w:rPr>
              <w:t>DOLORES</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w w:val="95"/>
                <w:kern w:val="0"/>
                <w:sz w:val="18"/>
                <w:lang w:eastAsia="en-US" w:bidi="ar-SA"/>
              </w:rPr>
              <w:t>PROSPERIDAD</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062A,</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kern w:val="0"/>
                <w:sz w:val="18"/>
                <w:lang w:eastAsia="en-US" w:bidi="ar-SA"/>
              </w:rPr>
              <w:t>GARCIA</w:t>
            </w:r>
            <w:r>
              <w:rPr>
                <w:rFonts w:ascii="AytoRoquetas Light Condensed" w:hAnsi="AytoRoquetas Light Condensed"/>
                <w:spacing w:val="-6"/>
                <w:kern w:val="0"/>
                <w:sz w:val="18"/>
                <w:lang w:eastAsia="en-US" w:bidi="ar-SA"/>
              </w:rPr>
              <w:t xml:space="preserve"> </w:t>
            </w:r>
            <w:r>
              <w:rPr>
                <w:rFonts w:ascii="AytoRoquetas Light Condensed" w:hAnsi="AytoRoquetas Light Condensed"/>
                <w:kern w:val="0"/>
                <w:sz w:val="18"/>
                <w:lang w:eastAsia="en-US" w:bidi="ar-SA"/>
              </w:rPr>
              <w:t>NAVARRO</w:t>
            </w:r>
            <w:r>
              <w:rPr>
                <w:rFonts w:ascii="AytoRoquetas Light Condensed" w:hAnsi="AytoRoquetas Light Condensed"/>
                <w:spacing w:val="-6"/>
                <w:kern w:val="0"/>
                <w:sz w:val="18"/>
                <w:lang w:eastAsia="en-US" w:bidi="ar-SA"/>
              </w:rPr>
              <w:t xml:space="preserve"> </w:t>
            </w:r>
            <w:r>
              <w:rPr>
                <w:rFonts w:ascii="AytoRoquetas Light Condensed" w:hAnsi="AytoRoquetas Light Condensed"/>
                <w:kern w:val="0"/>
                <w:sz w:val="18"/>
                <w:lang w:eastAsia="en-US" w:bidi="ar-SA"/>
              </w:rPr>
              <w:t>JOSE</w:t>
            </w:r>
            <w:r>
              <w:rPr>
                <w:rFonts w:ascii="AytoRoquetas Light Condensed" w:hAnsi="AytoRoquetas Light Condensed"/>
                <w:spacing w:val="-5"/>
                <w:kern w:val="0"/>
                <w:sz w:val="18"/>
                <w:lang w:eastAsia="en-US" w:bidi="ar-SA"/>
              </w:rPr>
              <w:t xml:space="preserve"> </w:t>
            </w:r>
            <w:r>
              <w:rPr>
                <w:rFonts w:ascii="AytoRoquetas Light Condensed" w:hAnsi="AytoRoquetas Light Condensed"/>
                <w:kern w:val="0"/>
                <w:sz w:val="18"/>
                <w:lang w:eastAsia="en-US" w:bidi="ar-SA"/>
              </w:rPr>
              <w:t>MANUEL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9"/>
                <w:w w:val="90"/>
                <w:kern w:val="0"/>
                <w:sz w:val="18"/>
                <w:lang w:eastAsia="en-US" w:bidi="ar-SA"/>
              </w:rPr>
              <w:t xml:space="preserve"> </w:t>
            </w:r>
            <w:r>
              <w:rPr>
                <w:rFonts w:ascii="AytoRoquetas Light Condensed" w:hAnsi="AytoRoquetas Light Condensed"/>
                <w:w w:val="90"/>
                <w:kern w:val="0"/>
                <w:sz w:val="18"/>
                <w:lang w:eastAsia="en-US" w:bidi="ar-SA"/>
              </w:rPr>
              <w:t>HIGUERA</w:t>
            </w:r>
            <w:r>
              <w:rPr>
                <w:rFonts w:ascii="AytoRoquetas Light Condensed" w:hAnsi="AytoRoquetas Light Condensed"/>
                <w:spacing w:val="8"/>
                <w:w w:val="90"/>
                <w:kern w:val="0"/>
                <w:sz w:val="18"/>
                <w:lang w:eastAsia="en-US" w:bidi="ar-SA"/>
              </w:rPr>
              <w:t xml:space="preserve"> </w:t>
            </w:r>
            <w:r>
              <w:rPr>
                <w:rFonts w:ascii="AytoRoquetas Light Condensed" w:hAnsi="AytoRoquetas Light Condensed"/>
                <w:w w:val="90"/>
                <w:kern w:val="0"/>
                <w:sz w:val="18"/>
                <w:lang w:eastAsia="en-US" w:bidi="ar-SA"/>
              </w:rPr>
              <w:t>(LA)</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17,</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5"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5"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FAYE</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w w:val="95"/>
                <w:kern w:val="0"/>
                <w:sz w:val="18"/>
                <w:lang w:eastAsia="en-US" w:bidi="ar-SA"/>
              </w:rPr>
              <w:t>MOUSTAPHA</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5"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5"/>
                <w:w w:val="90"/>
                <w:kern w:val="0"/>
                <w:sz w:val="18"/>
                <w:lang w:eastAsia="en-US" w:bidi="ar-SA"/>
              </w:rPr>
              <w:t xml:space="preserve"> </w:t>
            </w:r>
            <w:r>
              <w:rPr>
                <w:rFonts w:ascii="AytoRoquetas Light Condensed" w:hAnsi="AytoRoquetas Light Condensed"/>
                <w:w w:val="90"/>
                <w:kern w:val="0"/>
                <w:sz w:val="18"/>
                <w:lang w:eastAsia="en-US" w:bidi="ar-SA"/>
              </w:rPr>
              <w:t>PROSPERIDAD</w:t>
            </w:r>
            <w:r>
              <w:rPr>
                <w:rFonts w:ascii="AytoRoquetas Light Condensed" w:hAnsi="AytoRoquetas Light Condensed"/>
                <w:spacing w:val="10"/>
                <w:w w:val="90"/>
                <w:kern w:val="0"/>
                <w:sz w:val="18"/>
                <w:lang w:eastAsia="en-US" w:bidi="ar-SA"/>
              </w:rPr>
              <w:t xml:space="preserve"> </w:t>
            </w:r>
            <w:r>
              <w:rPr>
                <w:rFonts w:ascii="AytoRoquetas Light Condensed" w:hAnsi="AytoRoquetas Light Condensed"/>
                <w:w w:val="90"/>
                <w:kern w:val="0"/>
                <w:sz w:val="18"/>
                <w:lang w:eastAsia="en-US" w:bidi="ar-SA"/>
              </w:rPr>
              <w:t>70,</w:t>
            </w:r>
            <w:r>
              <w:rPr>
                <w:rFonts w:ascii="AytoRoquetas Light Condensed" w:hAnsi="AytoRoquetas Light Condensed"/>
                <w:spacing w:val="6"/>
                <w:w w:val="90"/>
                <w:kern w:val="0"/>
                <w:sz w:val="18"/>
                <w:lang w:eastAsia="en-US" w:bidi="ar-SA"/>
              </w:rPr>
              <w:t xml:space="preserve"> </w:t>
            </w:r>
            <w:r>
              <w:rPr>
                <w:rFonts w:ascii="AytoRoquetas Light Condensed" w:hAnsi="AytoRoquetas Light Condensed"/>
                <w:w w:val="90"/>
                <w:kern w:val="0"/>
                <w:sz w:val="18"/>
                <w:lang w:eastAsia="en-US" w:bidi="ar-SA"/>
              </w:rPr>
              <w:t>3</w:t>
            </w:r>
            <w:r>
              <w:rPr>
                <w:rFonts w:ascii="AytoRoquetas Light Condensed" w:hAnsi="AytoRoquetas Light Condensed"/>
                <w:spacing w:val="6"/>
                <w:w w:val="90"/>
                <w:kern w:val="0"/>
                <w:sz w:val="18"/>
                <w:lang w:eastAsia="en-US" w:bidi="ar-SA"/>
              </w:rPr>
              <w:t xml:space="preserve"> </w:t>
            </w:r>
            <w:r>
              <w:rPr>
                <w:rFonts w:ascii="AytoRoquetas Light Condensed" w:hAnsi="AytoRoquetas Light Condensed"/>
                <w:w w:val="90"/>
                <w:kern w:val="0"/>
                <w:sz w:val="18"/>
                <w:lang w:eastAsia="en-US" w:bidi="ar-SA"/>
              </w:rPr>
              <w:t>B</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5"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6"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2" w:before="54" w:after="0"/>
              <w:ind w:left="66" w:hanging="0"/>
              <w:jc w:val="left"/>
              <w:rPr>
                <w:rFonts w:ascii="AytoRoquetas Light Condensed" w:hAnsi="AytoRoquetas Light Condensed"/>
                <w:sz w:val="18"/>
              </w:rPr>
            </w:pPr>
            <w:r>
              <w:rPr>
                <w:rFonts w:ascii="AytoRoquetas Light Condensed" w:hAnsi="AytoRoquetas Light Condensed"/>
                <w:spacing w:val="-1"/>
                <w:w w:val="86"/>
                <w:kern w:val="0"/>
                <w:sz w:val="18"/>
                <w:lang w:eastAsia="en-US" w:bidi="ar-SA"/>
              </w:rPr>
              <w:t>F</w:t>
            </w:r>
            <w:r>
              <w:rPr>
                <w:rFonts w:ascii="AytoRoquetas Light Condensed" w:hAnsi="AytoRoquetas Light Condensed"/>
                <w:w w:val="86"/>
                <w:kern w:val="0"/>
                <w:sz w:val="18"/>
                <w:lang w:eastAsia="en-US" w:bidi="ar-SA"/>
              </w:rPr>
              <w:t>E</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1"/>
                <w:w w:val="101"/>
                <w:kern w:val="0"/>
                <w:sz w:val="18"/>
                <w:lang w:eastAsia="en-US" w:bidi="ar-SA"/>
              </w:rPr>
              <w:t>N</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101"/>
                <w:kern w:val="0"/>
                <w:sz w:val="18"/>
                <w:lang w:eastAsia="en-US" w:bidi="ar-SA"/>
              </w:rPr>
              <w:t>N</w:t>
            </w:r>
            <w:r>
              <w:rPr>
                <w:rFonts w:ascii="AytoRoquetas Light Condensed" w:hAnsi="AytoRoquetas Light Condensed"/>
                <w:spacing w:val="-1"/>
                <w:w w:val="93"/>
                <w:kern w:val="0"/>
                <w:sz w:val="18"/>
                <w:lang w:eastAsia="en-US" w:bidi="ar-SA"/>
              </w:rPr>
              <w:t>D</w:t>
            </w:r>
            <w:r>
              <w:rPr>
                <w:rFonts w:ascii="AytoRoquetas Light Condensed" w:hAnsi="AytoRoquetas Light Condensed"/>
                <w:spacing w:val="1"/>
                <w:w w:val="93"/>
                <w:kern w:val="0"/>
                <w:sz w:val="18"/>
                <w:lang w:eastAsia="en-US" w:bidi="ar-SA"/>
              </w:rPr>
              <w:t>E</w:t>
            </w:r>
            <w:r>
              <w:rPr>
                <w:rFonts w:ascii="AytoRoquetas Light Condensed" w:hAnsi="AytoRoquetas Light Condensed"/>
                <w:w w:val="71"/>
                <w:kern w:val="0"/>
                <w:sz w:val="18"/>
                <w:lang w:eastAsia="en-US" w:bidi="ar-SA"/>
              </w:rPr>
              <w:t>Z</w:t>
            </w:r>
            <w:r>
              <w:rPr>
                <w:rFonts w:ascii="AytoRoquetas Light Condensed" w:hAnsi="AytoRoquetas Light Condensed"/>
                <w:spacing w:val="-13"/>
                <w:kern w:val="0"/>
                <w:sz w:val="18"/>
                <w:lang w:eastAsia="en-US" w:bidi="ar-SA"/>
              </w:rPr>
              <w:t xml:space="preserve"> </w:t>
            </w:r>
            <w:r>
              <w:rPr>
                <w:rFonts w:ascii="AytoRoquetas Light Condensed" w:hAnsi="AytoRoquetas Light Condensed"/>
                <w:w w:val="88"/>
                <w:kern w:val="0"/>
                <w:sz w:val="18"/>
                <w:lang w:eastAsia="en-US" w:bidi="ar-SA"/>
              </w:rPr>
              <w:t>LU</w:t>
            </w:r>
            <w:r>
              <w:rPr>
                <w:rFonts w:ascii="AytoRoquetas Light Condensed" w:hAnsi="AytoRoquetas Light Condensed"/>
                <w:spacing w:val="1"/>
                <w:w w:val="113"/>
                <w:kern w:val="0"/>
                <w:sz w:val="18"/>
                <w:lang w:eastAsia="en-US" w:bidi="ar-SA"/>
              </w:rPr>
              <w:t>Q</w:t>
            </w:r>
            <w:r>
              <w:rPr>
                <w:rFonts w:ascii="AytoRoquetas Light Condensed" w:hAnsi="AytoRoquetas Light Condensed"/>
                <w:spacing w:val="-1"/>
                <w:w w:val="91"/>
                <w:kern w:val="0"/>
                <w:sz w:val="18"/>
                <w:lang w:eastAsia="en-US" w:bidi="ar-SA"/>
              </w:rPr>
              <w:t>U</w:t>
            </w:r>
            <w:r>
              <w:rPr>
                <w:rFonts w:ascii="AytoRoquetas Light Condensed" w:hAnsi="AytoRoquetas Light Condensed"/>
                <w:w w:val="86"/>
                <w:kern w:val="0"/>
                <w:sz w:val="18"/>
                <w:lang w:eastAsia="en-US" w:bidi="ar-SA"/>
              </w:rPr>
              <w:t>E</w:t>
            </w:r>
            <w:r>
              <w:rPr>
                <w:rFonts w:ascii="AytoRoquetas Light Condensed" w:hAnsi="AytoRoquetas Light Condensed"/>
                <w:spacing w:val="-12"/>
                <w:kern w:val="0"/>
                <w:sz w:val="18"/>
                <w:lang w:eastAsia="en-US" w:bidi="ar-SA"/>
              </w:rPr>
              <w:t xml:space="preserve"> </w:t>
            </w:r>
            <w:r>
              <w:rPr>
                <w:rFonts w:ascii="AytoRoquetas Light Condensed" w:hAnsi="AytoRoquetas Light Condensed"/>
                <w:w w:val="55"/>
                <w:kern w:val="0"/>
                <w:sz w:val="18"/>
                <w:lang w:eastAsia="en-US" w:bidi="ar-SA"/>
              </w:rPr>
              <w:t>I</w:t>
            </w:r>
            <w:r>
              <w:rPr>
                <w:rFonts w:ascii="AytoRoquetas Light Condensed" w:hAnsi="AytoRoquetas Light Condensed"/>
                <w:spacing w:val="-1"/>
                <w:w w:val="101"/>
                <w:kern w:val="0"/>
                <w:sz w:val="18"/>
                <w:lang w:eastAsia="en-US" w:bidi="ar-SA"/>
              </w:rPr>
              <w:t>N</w:t>
            </w:r>
            <w:r>
              <w:rPr>
                <w:rFonts w:ascii="AytoRoquetas Light Condensed" w:hAnsi="AytoRoquetas Light Condensed"/>
                <w:spacing w:val="1"/>
                <w:w w:val="111"/>
                <w:kern w:val="0"/>
                <w:sz w:val="18"/>
                <w:lang w:eastAsia="en-US" w:bidi="ar-SA"/>
              </w:rPr>
              <w:t>M</w:t>
            </w:r>
            <w:r>
              <w:rPr>
                <w:rFonts w:ascii="AytoRoquetas Light Condensed" w:hAnsi="AytoRoquetas Light Condensed"/>
                <w:spacing w:val="1"/>
                <w:w w:val="110"/>
                <w:kern w:val="0"/>
                <w:sz w:val="18"/>
                <w:lang w:eastAsia="en-US" w:bidi="ar-SA"/>
              </w:rPr>
              <w:t>A</w:t>
            </w:r>
            <w:r>
              <w:rPr>
                <w:rFonts w:ascii="AytoRoquetas Light Condensed" w:hAnsi="AytoRoquetas Light Condensed"/>
                <w:w w:val="119"/>
                <w:kern w:val="0"/>
                <w:sz w:val="18"/>
                <w:lang w:eastAsia="en-US" w:bidi="ar-SA"/>
              </w:rPr>
              <w:t>C</w:t>
            </w:r>
            <w:r>
              <w:rPr>
                <w:rFonts w:ascii="AytoRoquetas Light Condensed" w:hAnsi="AytoRoquetas Light Condensed"/>
                <w:spacing w:val="-1"/>
                <w:w w:val="91"/>
                <w:kern w:val="0"/>
                <w:sz w:val="18"/>
                <w:lang w:eastAsia="en-US" w:bidi="ar-SA"/>
              </w:rPr>
              <w:t>U</w:t>
            </w:r>
            <w:r>
              <w:rPr>
                <w:rFonts w:ascii="AytoRoquetas Light Condensed" w:hAnsi="AytoRoquetas Light Condensed"/>
                <w:spacing w:val="-1"/>
                <w:w w:val="85"/>
                <w:kern w:val="0"/>
                <w:sz w:val="18"/>
                <w:lang w:eastAsia="en-US" w:bidi="ar-SA"/>
              </w:rPr>
              <w:t>L</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2"/>
                <w:w w:val="98"/>
                <w:kern w:val="0"/>
                <w:sz w:val="18"/>
                <w:lang w:eastAsia="en-US" w:bidi="ar-SA"/>
              </w:rPr>
              <w:t>D</w:t>
            </w:r>
            <w:r>
              <w:rPr>
                <w:rFonts w:ascii="AytoRoquetas Light Condensed" w:hAnsi="AytoRoquetas Light Condensed"/>
                <w:w w:val="110"/>
                <w:kern w:val="0"/>
                <w:sz w:val="18"/>
                <w:lang w:eastAsia="en-US" w:bidi="ar-SA"/>
              </w:rPr>
              <w:t>A</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119"/>
                <w:kern w:val="0"/>
                <w:sz w:val="18"/>
                <w:lang w:eastAsia="en-US" w:bidi="ar-SA"/>
              </w:rPr>
              <w:t>C</w:t>
            </w:r>
            <w:r>
              <w:rPr>
                <w:rFonts w:ascii="AytoRoquetas Light Condensed" w:hAnsi="AytoRoquetas Light Condensed"/>
                <w:w w:val="85"/>
                <w:kern w:val="0"/>
                <w:sz w:val="18"/>
                <w:lang w:eastAsia="en-US" w:bidi="ar-SA"/>
              </w:rPr>
              <w:t>L</w:t>
            </w:r>
            <w:r>
              <w:rPr>
                <w:rFonts w:ascii="AytoRoquetas Light Condensed" w:hAnsi="AytoRoquetas Light Condensed"/>
                <w:spacing w:val="-13"/>
                <w:kern w:val="0"/>
                <w:sz w:val="18"/>
                <w:lang w:eastAsia="en-US" w:bidi="ar-SA"/>
              </w:rPr>
              <w:t xml:space="preserve"> </w:t>
            </w:r>
            <w:r>
              <w:rPr>
                <w:rFonts w:ascii="AytoRoquetas Light Condensed" w:hAnsi="AytoRoquetas Light Condensed"/>
                <w:w w:val="94"/>
                <w:kern w:val="0"/>
                <w:sz w:val="18"/>
                <w:lang w:eastAsia="en-US" w:bidi="ar-SA"/>
              </w:rPr>
              <w:t>P</w:t>
            </w:r>
            <w:r>
              <w:rPr>
                <w:rFonts w:ascii="AytoRoquetas Light Condensed" w:hAnsi="AytoRoquetas Light Condensed"/>
                <w:spacing w:val="-2"/>
                <w:w w:val="94"/>
                <w:kern w:val="0"/>
                <w:sz w:val="18"/>
                <w:lang w:eastAsia="en-US" w:bidi="ar-SA"/>
              </w:rPr>
              <w:t>R</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101"/>
                <w:kern w:val="0"/>
                <w:sz w:val="18"/>
                <w:lang w:eastAsia="en-US" w:bidi="ar-SA"/>
              </w:rPr>
              <w:t>N</w:t>
            </w:r>
            <w:r>
              <w:rPr>
                <w:rFonts w:ascii="AytoRoquetas Light Condensed" w:hAnsi="AytoRoquetas Light Condensed"/>
                <w:w w:val="119"/>
                <w:kern w:val="0"/>
                <w:sz w:val="18"/>
                <w:lang w:eastAsia="en-US" w:bidi="ar-SA"/>
              </w:rPr>
              <w:t>C</w:t>
            </w:r>
            <w:r>
              <w:rPr>
                <w:rFonts w:ascii="AytoRoquetas Light Condensed" w:hAnsi="AytoRoquetas Light Condensed"/>
                <w:w w:val="86"/>
                <w:kern w:val="0"/>
                <w:sz w:val="18"/>
                <w:lang w:eastAsia="en-US" w:bidi="ar-SA"/>
              </w:rPr>
              <w:t>E</w:t>
            </w:r>
            <w:r>
              <w:rPr>
                <w:rFonts w:ascii="AytoRoquetas Light Condensed" w:hAnsi="AytoRoquetas Light Condensed"/>
                <w:spacing w:val="-1"/>
                <w:w w:val="74"/>
                <w:kern w:val="0"/>
                <w:sz w:val="18"/>
                <w:lang w:eastAsia="en-US" w:bidi="ar-SA"/>
              </w:rPr>
              <w:t>S</w:t>
            </w:r>
            <w:r>
              <w:rPr>
                <w:rFonts w:ascii="AytoRoquetas Light Condensed" w:hAnsi="AytoRoquetas Light Condensed"/>
                <w:w w:val="110"/>
                <w:kern w:val="0"/>
                <w:sz w:val="18"/>
                <w:lang w:eastAsia="en-US" w:bidi="ar-SA"/>
              </w:rPr>
              <w:t>A</w:t>
            </w:r>
            <w:r>
              <w:rPr>
                <w:rFonts w:ascii="AytoRoquetas Light Condensed" w:hAnsi="AytoRoquetas Light Condensed"/>
                <w:spacing w:val="-12"/>
                <w:kern w:val="0"/>
                <w:sz w:val="18"/>
                <w:lang w:eastAsia="en-US" w:bidi="ar-SA"/>
              </w:rPr>
              <w:t xml:space="preserve"> </w:t>
            </w:r>
            <w:r>
              <w:rPr>
                <w:rFonts w:ascii="AytoRoquetas Light Condensed" w:hAnsi="AytoRoquetas Light Condensed"/>
                <w:spacing w:val="-1"/>
                <w:w w:val="74"/>
                <w:kern w:val="0"/>
                <w:sz w:val="18"/>
                <w:lang w:eastAsia="en-US" w:bidi="ar-SA"/>
              </w:rPr>
              <w:t>S</w:t>
            </w:r>
            <w:r>
              <w:rPr>
                <w:rFonts w:ascii="AytoRoquetas Light Condensed" w:hAnsi="AytoRoquetas Light Condensed"/>
                <w:spacing w:val="1"/>
                <w:w w:val="113"/>
                <w:kern w:val="0"/>
                <w:sz w:val="18"/>
                <w:lang w:eastAsia="en-US" w:bidi="ar-SA"/>
              </w:rPr>
              <w:t>O</w:t>
            </w:r>
            <w:r>
              <w:rPr>
                <w:rFonts w:ascii="AytoRoquetas Light Condensed" w:hAnsi="AytoRoquetas Light Condensed"/>
                <w:spacing w:val="-1"/>
                <w:w w:val="86"/>
                <w:kern w:val="0"/>
                <w:sz w:val="18"/>
                <w:lang w:eastAsia="en-US" w:bidi="ar-SA"/>
              </w:rPr>
              <w:t>F</w:t>
            </w:r>
            <w:r>
              <w:rPr>
                <w:rFonts w:ascii="AytoRoquetas Light Condensed" w:hAnsi="AytoRoquetas Light Condensed"/>
                <w:spacing w:val="-1"/>
                <w:w w:val="89"/>
                <w:kern w:val="0"/>
                <w:sz w:val="18"/>
                <w:lang w:eastAsia="en-US" w:bidi="ar-SA"/>
              </w:rPr>
              <w:t>I</w:t>
            </w:r>
            <w:r>
              <w:rPr>
                <w:rFonts w:ascii="AytoRoquetas Light Condensed" w:hAnsi="AytoRoquetas Light Condensed"/>
                <w:w w:val="89"/>
                <w:kern w:val="0"/>
                <w:sz w:val="18"/>
                <w:lang w:eastAsia="en-US" w:bidi="ar-SA"/>
              </w:rPr>
              <w:t>A</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1"/>
                <w:w w:val="89"/>
                <w:kern w:val="0"/>
                <w:sz w:val="18"/>
                <w:lang w:eastAsia="en-US" w:bidi="ar-SA"/>
              </w:rPr>
              <w:t>1</w:t>
            </w:r>
            <w:r>
              <w:rPr>
                <w:rFonts w:ascii="AytoRoquetas Light Condensed" w:hAnsi="AytoRoquetas Light Condensed"/>
                <w:spacing w:val="-1"/>
                <w:w w:val="86"/>
                <w:kern w:val="0"/>
                <w:sz w:val="18"/>
                <w:lang w:eastAsia="en-US" w:bidi="ar-SA"/>
              </w:rPr>
              <w:t>24</w:t>
            </w:r>
            <w:r>
              <w:rPr>
                <w:rFonts w:ascii="AytoRoquetas Light Condensed" w:hAnsi="AytoRoquetas Light Condensed"/>
                <w:w w:val="86"/>
                <w:kern w:val="0"/>
                <w:sz w:val="18"/>
                <w:lang w:eastAsia="en-US" w:bidi="ar-SA"/>
              </w:rPr>
              <w:t>,</w:t>
            </w:r>
            <w:r>
              <w:rPr>
                <w:rFonts w:ascii="AytoRoquetas Light Condensed" w:hAnsi="AytoRoquetas Light Condensed"/>
                <w:spacing w:val="-11"/>
                <w:kern w:val="0"/>
                <w:sz w:val="18"/>
                <w:lang w:eastAsia="en-US" w:bidi="ar-SA"/>
              </w:rPr>
              <w:t xml:space="preserve"> </w:t>
            </w:r>
            <w:r>
              <w:rPr>
                <w:rFonts w:ascii="AytoRoquetas Light Condensed" w:hAnsi="AytoRoquetas Light Condensed"/>
                <w:w w:val="89"/>
                <w:kern w:val="0"/>
                <w:sz w:val="18"/>
                <w:lang w:eastAsia="en-US" w:bidi="ar-SA"/>
              </w:rPr>
              <w:t>1</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spacing w:val="-1"/>
                <w:kern w:val="0"/>
                <w:sz w:val="18"/>
                <w:lang w:eastAsia="en-US" w:bidi="ar-SA"/>
              </w:rPr>
              <w:t>SAAR</w:t>
            </w:r>
            <w:r>
              <w:rPr>
                <w:rFonts w:ascii="AytoRoquetas Light Condensed" w:hAnsi="AytoRoquetas Light Condensed"/>
                <w:spacing w:val="-15"/>
                <w:kern w:val="0"/>
                <w:sz w:val="18"/>
                <w:lang w:eastAsia="en-US" w:bidi="ar-SA"/>
              </w:rPr>
              <w:t xml:space="preserve"> </w:t>
            </w:r>
            <w:r>
              <w:rPr>
                <w:rFonts w:ascii="AytoRoquetas Light Condensed" w:hAnsi="AytoRoquetas Light Condensed"/>
                <w:spacing w:val="-1"/>
                <w:kern w:val="0"/>
                <w:sz w:val="18"/>
                <w:lang w:eastAsia="en-US" w:bidi="ar-SA"/>
              </w:rPr>
              <w:t>YANKHOBA</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BUQUE</w:t>
            </w:r>
            <w:r>
              <w:rPr>
                <w:rFonts w:ascii="AytoRoquetas Light Condensed" w:hAnsi="AytoRoquetas Light Condensed"/>
                <w:spacing w:val="3"/>
                <w:w w:val="90"/>
                <w:kern w:val="0"/>
                <w:sz w:val="18"/>
                <w:lang w:eastAsia="en-US" w:bidi="ar-SA"/>
              </w:rPr>
              <w:t xml:space="preserve"> </w:t>
            </w:r>
            <w:r>
              <w:rPr>
                <w:rFonts w:ascii="AytoRoquetas Light Condensed" w:hAnsi="AytoRoquetas Light Condensed"/>
                <w:w w:val="90"/>
                <w:kern w:val="0"/>
                <w:sz w:val="18"/>
                <w:lang w:eastAsia="en-US" w:bidi="ar-SA"/>
              </w:rPr>
              <w:t>11,</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1</w:t>
            </w:r>
            <w:r>
              <w:rPr>
                <w:rFonts w:ascii="AytoRoquetas Light Condensed" w:hAnsi="AytoRoquetas Light Condensed"/>
                <w:spacing w:val="5"/>
                <w:w w:val="90"/>
                <w:kern w:val="0"/>
                <w:sz w:val="18"/>
                <w:lang w:eastAsia="en-US" w:bidi="ar-SA"/>
              </w:rPr>
              <w:t xml:space="preserve"> </w:t>
            </w:r>
            <w:r>
              <w:rPr>
                <w:rFonts w:ascii="AytoRoquetas Light Condensed" w:hAnsi="AytoRoquetas Light Condensed"/>
                <w:w w:val="90"/>
                <w:kern w:val="0"/>
                <w:sz w:val="18"/>
                <w:lang w:eastAsia="en-US" w:bidi="ar-SA"/>
              </w:rPr>
              <w:t>1</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spacing w:val="-1"/>
                <w:w w:val="95"/>
                <w:kern w:val="0"/>
                <w:sz w:val="18"/>
                <w:lang w:eastAsia="en-US" w:bidi="ar-SA"/>
              </w:rPr>
              <w:t>THIAM</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spacing w:val="-1"/>
                <w:w w:val="95"/>
                <w:kern w:val="0"/>
                <w:sz w:val="18"/>
                <w:lang w:eastAsia="en-US" w:bidi="ar-SA"/>
              </w:rPr>
              <w:t>FALY</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CL</w:t>
            </w:r>
            <w:r>
              <w:rPr>
                <w:rFonts w:ascii="AytoRoquetas Light Condensed" w:hAnsi="AytoRoquetas Light Condensed"/>
                <w:spacing w:val="12"/>
                <w:w w:val="90"/>
                <w:kern w:val="0"/>
                <w:sz w:val="18"/>
                <w:lang w:eastAsia="en-US" w:bidi="ar-SA"/>
              </w:rPr>
              <w:t xml:space="preserve"> </w:t>
            </w:r>
            <w:r>
              <w:rPr>
                <w:rFonts w:ascii="AytoRoquetas Light Condensed" w:hAnsi="AytoRoquetas Light Condensed"/>
                <w:w w:val="90"/>
                <w:kern w:val="0"/>
                <w:sz w:val="18"/>
                <w:lang w:eastAsia="en-US" w:bidi="ar-SA"/>
              </w:rPr>
              <w:t>VIRGEN</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DE</w:t>
            </w:r>
            <w:r>
              <w:rPr>
                <w:rFonts w:ascii="AytoRoquetas Light Condensed" w:hAnsi="AytoRoquetas Light Condensed"/>
                <w:spacing w:val="17"/>
                <w:w w:val="90"/>
                <w:kern w:val="0"/>
                <w:sz w:val="18"/>
                <w:lang w:eastAsia="en-US" w:bidi="ar-SA"/>
              </w:rPr>
              <w:t xml:space="preserve"> </w:t>
            </w:r>
            <w:r>
              <w:rPr>
                <w:rFonts w:ascii="AytoRoquetas Light Condensed" w:hAnsi="AytoRoquetas Light Condensed"/>
                <w:w w:val="90"/>
                <w:kern w:val="0"/>
                <w:sz w:val="18"/>
                <w:lang w:eastAsia="en-US" w:bidi="ar-SA"/>
              </w:rPr>
              <w:t>LAS</w:t>
            </w:r>
            <w:r>
              <w:rPr>
                <w:rFonts w:ascii="AytoRoquetas Light Condensed" w:hAnsi="AytoRoquetas Light Condensed"/>
                <w:spacing w:val="12"/>
                <w:w w:val="90"/>
                <w:kern w:val="0"/>
                <w:sz w:val="18"/>
                <w:lang w:eastAsia="en-US" w:bidi="ar-SA"/>
              </w:rPr>
              <w:t xml:space="preserve"> </w:t>
            </w:r>
            <w:r>
              <w:rPr>
                <w:rFonts w:ascii="AytoRoquetas Light Condensed" w:hAnsi="AytoRoquetas Light Condensed"/>
                <w:w w:val="90"/>
                <w:kern w:val="0"/>
                <w:sz w:val="18"/>
                <w:lang w:eastAsia="en-US" w:bidi="ar-SA"/>
              </w:rPr>
              <w:t>MERCEDES</w:t>
            </w:r>
            <w:r>
              <w:rPr>
                <w:rFonts w:ascii="AytoRoquetas Light Condensed" w:hAnsi="AytoRoquetas Light Condensed"/>
                <w:spacing w:val="13"/>
                <w:w w:val="90"/>
                <w:kern w:val="0"/>
                <w:sz w:val="18"/>
                <w:lang w:eastAsia="en-US" w:bidi="ar-SA"/>
              </w:rPr>
              <w:t xml:space="preserve"> </w:t>
            </w:r>
            <w:r>
              <w:rPr>
                <w:rFonts w:ascii="AytoRoquetas Light Condensed" w:hAnsi="AytoRoquetas Light Condensed"/>
                <w:w w:val="90"/>
                <w:kern w:val="0"/>
                <w:sz w:val="18"/>
                <w:lang w:eastAsia="en-US" w:bidi="ar-SA"/>
              </w:rPr>
              <w:t>25,</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87"/>
                <w:kern w:val="0"/>
                <w:sz w:val="18"/>
                <w:lang w:eastAsia="en-US" w:bidi="ar-SA"/>
              </w:rPr>
              <w:t>KE</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1"/>
                <w:w w:val="111"/>
                <w:kern w:val="0"/>
                <w:sz w:val="18"/>
                <w:lang w:eastAsia="en-US" w:bidi="ar-SA"/>
              </w:rPr>
              <w:t>M</w:t>
            </w:r>
            <w:r>
              <w:rPr>
                <w:rFonts w:ascii="AytoRoquetas Light Condensed" w:hAnsi="AytoRoquetas Light Condensed"/>
                <w:w w:val="55"/>
                <w:kern w:val="0"/>
                <w:sz w:val="18"/>
                <w:lang w:eastAsia="en-US" w:bidi="ar-SA"/>
              </w:rPr>
              <w:t>I</w:t>
            </w:r>
            <w:r>
              <w:rPr>
                <w:rFonts w:ascii="AytoRoquetas Light Condensed" w:hAnsi="AytoRoquetas Light Condensed"/>
                <w:spacing w:val="-10"/>
                <w:kern w:val="0"/>
                <w:sz w:val="18"/>
                <w:lang w:eastAsia="en-US" w:bidi="ar-SA"/>
              </w:rPr>
              <w:t xml:space="preserve"> </w:t>
            </w:r>
            <w:r>
              <w:rPr>
                <w:rFonts w:ascii="AytoRoquetas Light Condensed" w:hAnsi="AytoRoquetas Light Condensed"/>
                <w:spacing w:val="-1"/>
                <w:w w:val="111"/>
                <w:kern w:val="0"/>
                <w:sz w:val="18"/>
                <w:lang w:eastAsia="en-US" w:bidi="ar-SA"/>
              </w:rPr>
              <w:t>M</w:t>
            </w:r>
            <w:r>
              <w:rPr>
                <w:rFonts w:ascii="AytoRoquetas Light Condensed" w:hAnsi="AytoRoquetas Light Condensed"/>
                <w:spacing w:val="-1"/>
                <w:w w:val="60"/>
                <w:kern w:val="0"/>
                <w:sz w:val="18"/>
                <w:lang w:eastAsia="en-US" w:bidi="ar-SA"/>
              </w:rPr>
              <w:t>`</w:t>
            </w:r>
            <w:r>
              <w:rPr>
                <w:rFonts w:ascii="AytoRoquetas Light Condensed" w:hAnsi="AytoRoquetas Light Condensed"/>
                <w:spacing w:val="2"/>
                <w:w w:val="85"/>
                <w:kern w:val="0"/>
                <w:sz w:val="18"/>
                <w:lang w:eastAsia="en-US" w:bidi="ar-SA"/>
              </w:rPr>
              <w:t>B</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89"/>
                <w:kern w:val="0"/>
                <w:sz w:val="18"/>
                <w:lang w:eastAsia="en-US" w:bidi="ar-SA"/>
              </w:rPr>
              <w:t>R</w:t>
            </w:r>
            <w:r>
              <w:rPr>
                <w:rFonts w:ascii="AytoRoquetas Light Condensed" w:hAnsi="AytoRoquetas Light Condensed"/>
                <w:w w:val="86"/>
                <w:kern w:val="0"/>
                <w:sz w:val="18"/>
                <w:lang w:eastAsia="en-US" w:bidi="ar-SA"/>
              </w:rPr>
              <w:t>E</w:t>
            </w:r>
            <w:r>
              <w:rPr>
                <w:rFonts w:ascii="AytoRoquetas Light Condensed" w:hAnsi="AytoRoquetas Light Condensed"/>
                <w:w w:val="87"/>
                <w:kern w:val="0"/>
                <w:sz w:val="18"/>
                <w:lang w:eastAsia="en-US" w:bidi="ar-SA"/>
              </w:rPr>
              <w:t>K</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kern w:val="0"/>
                <w:sz w:val="18"/>
                <w:lang w:eastAsia="en-US" w:bidi="ar-SA"/>
              </w:rPr>
              <w:t>CL</w:t>
            </w:r>
            <w:r>
              <w:rPr>
                <w:rFonts w:ascii="AytoRoquetas Light Condensed" w:hAnsi="AytoRoquetas Light Condensed"/>
                <w:spacing w:val="-9"/>
                <w:kern w:val="0"/>
                <w:sz w:val="18"/>
                <w:lang w:eastAsia="en-US" w:bidi="ar-SA"/>
              </w:rPr>
              <w:t xml:space="preserve"> </w:t>
            </w:r>
            <w:r>
              <w:rPr>
                <w:rFonts w:ascii="AytoRoquetas Light Condensed" w:hAnsi="AytoRoquetas Light Condensed"/>
                <w:kern w:val="0"/>
                <w:sz w:val="18"/>
                <w:lang w:eastAsia="en-US" w:bidi="ar-SA"/>
              </w:rPr>
              <w:t>MANZANO</w:t>
            </w:r>
            <w:r>
              <w:rPr>
                <w:rFonts w:ascii="AytoRoquetas Light Condensed" w:hAnsi="AytoRoquetas Light Condensed"/>
                <w:spacing w:val="-9"/>
                <w:kern w:val="0"/>
                <w:sz w:val="18"/>
                <w:lang w:eastAsia="en-US" w:bidi="ar-SA"/>
              </w:rPr>
              <w:t xml:space="preserve"> </w:t>
            </w:r>
            <w:r>
              <w:rPr>
                <w:rFonts w:ascii="AytoRoquetas Light Condensed" w:hAnsi="AytoRoquetas Light Condensed"/>
                <w:kern w:val="0"/>
                <w:sz w:val="18"/>
                <w:lang w:eastAsia="en-US" w:bidi="ar-SA"/>
              </w:rPr>
              <w:t>4,</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kern w:val="0"/>
                <w:sz w:val="18"/>
                <w:lang w:eastAsia="en-US" w:bidi="ar-SA"/>
              </w:rPr>
              <w:t>AMARA</w:t>
            </w:r>
            <w:r>
              <w:rPr>
                <w:rFonts w:ascii="AytoRoquetas Light Condensed" w:hAnsi="AytoRoquetas Light Condensed"/>
                <w:spacing w:val="10"/>
                <w:kern w:val="0"/>
                <w:sz w:val="18"/>
                <w:lang w:eastAsia="en-US" w:bidi="ar-SA"/>
              </w:rPr>
              <w:t xml:space="preserve"> </w:t>
            </w:r>
            <w:r>
              <w:rPr>
                <w:rFonts w:ascii="AytoRoquetas Light Condensed" w:hAnsi="AytoRoquetas Light Condensed"/>
                <w:kern w:val="0"/>
                <w:sz w:val="18"/>
                <w:lang w:eastAsia="en-US" w:bidi="ar-SA"/>
              </w:rPr>
              <w:t>AHMED</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PUNTA</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CANA 3,</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2</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B</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SUAREZ</w:t>
            </w:r>
            <w:r>
              <w:rPr>
                <w:rFonts w:ascii="AytoRoquetas Light Condensed" w:hAnsi="AytoRoquetas Light Condensed"/>
                <w:spacing w:val="16"/>
                <w:w w:val="90"/>
                <w:kern w:val="0"/>
                <w:sz w:val="18"/>
                <w:lang w:eastAsia="en-US" w:bidi="ar-SA"/>
              </w:rPr>
              <w:t xml:space="preserve"> </w:t>
            </w:r>
            <w:r>
              <w:rPr>
                <w:rFonts w:ascii="AytoRoquetas Light Condensed" w:hAnsi="AytoRoquetas Light Condensed"/>
                <w:w w:val="90"/>
                <w:kern w:val="0"/>
                <w:sz w:val="18"/>
                <w:lang w:eastAsia="en-US" w:bidi="ar-SA"/>
              </w:rPr>
              <w:t>LOPEZ</w:t>
            </w:r>
            <w:r>
              <w:rPr>
                <w:rFonts w:ascii="AytoRoquetas Light Condensed" w:hAnsi="AytoRoquetas Light Condensed"/>
                <w:spacing w:val="16"/>
                <w:w w:val="90"/>
                <w:kern w:val="0"/>
                <w:sz w:val="18"/>
                <w:lang w:eastAsia="en-US" w:bidi="ar-SA"/>
              </w:rPr>
              <w:t xml:space="preserve"> </w:t>
            </w:r>
            <w:r>
              <w:rPr>
                <w:rFonts w:ascii="AytoRoquetas Light Condensed" w:hAnsi="AytoRoquetas Light Condensed"/>
                <w:w w:val="90"/>
                <w:kern w:val="0"/>
                <w:sz w:val="18"/>
                <w:lang w:eastAsia="en-US" w:bidi="ar-SA"/>
              </w:rPr>
              <w:t>ANTONIO</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kern w:val="0"/>
                <w:sz w:val="18"/>
                <w:lang w:eastAsia="en-US" w:bidi="ar-SA"/>
              </w:rPr>
              <w:t>CL</w:t>
            </w:r>
            <w:r>
              <w:rPr>
                <w:rFonts w:ascii="AytoRoquetas Light Condensed" w:hAnsi="AytoRoquetas Light Condensed"/>
                <w:spacing w:val="-7"/>
                <w:kern w:val="0"/>
                <w:sz w:val="18"/>
                <w:lang w:eastAsia="en-US" w:bidi="ar-SA"/>
              </w:rPr>
              <w:t xml:space="preserve"> </w:t>
            </w:r>
            <w:r>
              <w:rPr>
                <w:rFonts w:ascii="AytoRoquetas Light Condensed" w:hAnsi="AytoRoquetas Light Condensed"/>
                <w:kern w:val="0"/>
                <w:sz w:val="18"/>
                <w:lang w:eastAsia="en-US" w:bidi="ar-SA"/>
              </w:rPr>
              <w:t>MATAGORDA</w:t>
            </w:r>
            <w:r>
              <w:rPr>
                <w:rFonts w:ascii="AytoRoquetas Light Condensed" w:hAnsi="AytoRoquetas Light Condensed"/>
                <w:spacing w:val="-7"/>
                <w:kern w:val="0"/>
                <w:sz w:val="18"/>
                <w:lang w:eastAsia="en-US" w:bidi="ar-SA"/>
              </w:rPr>
              <w:t xml:space="preserve"> </w:t>
            </w:r>
            <w:r>
              <w:rPr>
                <w:rFonts w:ascii="AytoRoquetas Light Condensed" w:hAnsi="AytoRoquetas Light Condensed"/>
                <w:kern w:val="0"/>
                <w:sz w:val="18"/>
                <w:lang w:eastAsia="en-US" w:bidi="ar-SA"/>
              </w:rPr>
              <w:t>10,</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7"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2" w:before="55" w:after="0"/>
              <w:ind w:left="66" w:hanging="0"/>
              <w:jc w:val="left"/>
              <w:rPr>
                <w:rFonts w:ascii="AytoRoquetas Light Condensed" w:hAnsi="AytoRoquetas Light Condensed"/>
                <w:sz w:val="18"/>
              </w:rPr>
            </w:pPr>
            <w:r>
              <w:rPr>
                <w:rFonts w:ascii="AytoRoquetas Light Condensed" w:hAnsi="AytoRoquetas Light Condensed"/>
                <w:spacing w:val="-1"/>
                <w:w w:val="111"/>
                <w:kern w:val="0"/>
                <w:sz w:val="18"/>
                <w:lang w:eastAsia="en-US" w:bidi="ar-SA"/>
              </w:rPr>
              <w:t>M</w:t>
            </w:r>
            <w:r>
              <w:rPr>
                <w:rFonts w:ascii="AytoRoquetas Light Condensed" w:hAnsi="AytoRoquetas Light Condensed"/>
                <w:spacing w:val="1"/>
                <w:w w:val="113"/>
                <w:kern w:val="0"/>
                <w:sz w:val="18"/>
                <w:lang w:eastAsia="en-US" w:bidi="ar-SA"/>
              </w:rPr>
              <w:t>O</w:t>
            </w:r>
            <w:r>
              <w:rPr>
                <w:rFonts w:ascii="AytoRoquetas Light Condensed" w:hAnsi="AytoRoquetas Light Condensed"/>
                <w:spacing w:val="-1"/>
                <w:w w:val="85"/>
                <w:kern w:val="0"/>
                <w:sz w:val="18"/>
                <w:lang w:eastAsia="en-US" w:bidi="ar-SA"/>
              </w:rPr>
              <w:t>L</w:t>
            </w:r>
            <w:r>
              <w:rPr>
                <w:rFonts w:ascii="AytoRoquetas Light Condensed" w:hAnsi="AytoRoquetas Light Condensed"/>
                <w:spacing w:val="-1"/>
                <w:w w:val="84"/>
                <w:kern w:val="0"/>
                <w:sz w:val="18"/>
                <w:lang w:eastAsia="en-US" w:bidi="ar-SA"/>
              </w:rPr>
              <w:t>I</w:t>
            </w:r>
            <w:r>
              <w:rPr>
                <w:rFonts w:ascii="AytoRoquetas Light Condensed" w:hAnsi="AytoRoquetas Light Condensed"/>
                <w:spacing w:val="1"/>
                <w:w w:val="84"/>
                <w:kern w:val="0"/>
                <w:sz w:val="18"/>
                <w:lang w:eastAsia="en-US" w:bidi="ar-SA"/>
              </w:rPr>
              <w:t>N</w:t>
            </w:r>
            <w:r>
              <w:rPr>
                <w:rFonts w:ascii="AytoRoquetas Light Condensed" w:hAnsi="AytoRoquetas Light Condensed"/>
                <w:w w:val="110"/>
                <w:kern w:val="0"/>
                <w:sz w:val="18"/>
                <w:lang w:eastAsia="en-US" w:bidi="ar-SA"/>
              </w:rPr>
              <w:t>A</w:t>
            </w:r>
            <w:r>
              <w:rPr>
                <w:rFonts w:ascii="AytoRoquetas Light Condensed" w:hAnsi="AytoRoquetas Light Condensed"/>
                <w:spacing w:val="-14"/>
                <w:kern w:val="0"/>
                <w:sz w:val="18"/>
                <w:lang w:eastAsia="en-US" w:bidi="ar-SA"/>
              </w:rPr>
              <w:t xml:space="preserve"> </w:t>
            </w:r>
            <w:r>
              <w:rPr>
                <w:rFonts w:ascii="AytoRoquetas Light Condensed" w:hAnsi="AytoRoquetas Light Condensed"/>
                <w:w w:val="119"/>
                <w:kern w:val="0"/>
                <w:sz w:val="18"/>
                <w:lang w:eastAsia="en-US" w:bidi="ar-SA"/>
              </w:rPr>
              <w:t>C</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106"/>
                <w:kern w:val="0"/>
                <w:sz w:val="18"/>
                <w:lang w:eastAsia="en-US" w:bidi="ar-SA"/>
              </w:rPr>
              <w:t>D</w:t>
            </w:r>
            <w:r>
              <w:rPr>
                <w:rFonts w:ascii="AytoRoquetas Light Condensed" w:hAnsi="AytoRoquetas Light Condensed"/>
                <w:w w:val="106"/>
                <w:kern w:val="0"/>
                <w:sz w:val="18"/>
                <w:lang w:eastAsia="en-US" w:bidi="ar-SA"/>
              </w:rPr>
              <w:t>O</w:t>
            </w:r>
            <w:r>
              <w:rPr>
                <w:rFonts w:ascii="AytoRoquetas Light Condensed" w:hAnsi="AytoRoquetas Light Condensed"/>
                <w:spacing w:val="-13"/>
                <w:kern w:val="0"/>
                <w:sz w:val="18"/>
                <w:lang w:eastAsia="en-US" w:bidi="ar-SA"/>
              </w:rPr>
              <w:t xml:space="preserve"> </w:t>
            </w:r>
            <w:r>
              <w:rPr>
                <w:rFonts w:ascii="AytoRoquetas Light Condensed" w:hAnsi="AytoRoquetas Light Condensed"/>
                <w:spacing w:val="1"/>
                <w:w w:val="86"/>
                <w:kern w:val="0"/>
                <w:sz w:val="18"/>
                <w:lang w:eastAsia="en-US" w:bidi="ar-SA"/>
              </w:rPr>
              <w:t>F</w:t>
            </w:r>
            <w:r>
              <w:rPr>
                <w:rFonts w:ascii="AytoRoquetas Light Condensed" w:hAnsi="AytoRoquetas Light Condensed"/>
                <w:spacing w:val="1"/>
                <w:w w:val="89"/>
                <w:kern w:val="0"/>
                <w:sz w:val="18"/>
                <w:lang w:eastAsia="en-US" w:bidi="ar-SA"/>
              </w:rPr>
              <w:t>R</w:t>
            </w:r>
            <w:r>
              <w:rPr>
                <w:rFonts w:ascii="AytoRoquetas Light Condensed" w:hAnsi="AytoRoquetas Light Condensed"/>
                <w:spacing w:val="-1"/>
                <w:w w:val="110"/>
                <w:kern w:val="0"/>
                <w:sz w:val="18"/>
                <w:lang w:eastAsia="en-US" w:bidi="ar-SA"/>
              </w:rPr>
              <w:t>A</w:t>
            </w:r>
            <w:r>
              <w:rPr>
                <w:rFonts w:ascii="AytoRoquetas Light Condensed" w:hAnsi="AytoRoquetas Light Condensed"/>
                <w:spacing w:val="-1"/>
                <w:w w:val="101"/>
                <w:kern w:val="0"/>
                <w:sz w:val="18"/>
                <w:lang w:eastAsia="en-US" w:bidi="ar-SA"/>
              </w:rPr>
              <w:t>N</w:t>
            </w:r>
            <w:r>
              <w:rPr>
                <w:rFonts w:ascii="AytoRoquetas Light Condensed" w:hAnsi="AytoRoquetas Light Condensed"/>
                <w:w w:val="119"/>
                <w:kern w:val="0"/>
                <w:sz w:val="18"/>
                <w:lang w:eastAsia="en-US" w:bidi="ar-SA"/>
              </w:rPr>
              <w:t>C</w:t>
            </w:r>
            <w:r>
              <w:rPr>
                <w:rFonts w:ascii="AytoRoquetas Light Condensed" w:hAnsi="AytoRoquetas Light Condensed"/>
                <w:spacing w:val="2"/>
                <w:w w:val="55"/>
                <w:kern w:val="0"/>
                <w:sz w:val="18"/>
                <w:lang w:eastAsia="en-US" w:bidi="ar-SA"/>
              </w:rPr>
              <w:t>I</w:t>
            </w:r>
            <w:r>
              <w:rPr>
                <w:rFonts w:ascii="AytoRoquetas Light Condensed" w:hAnsi="AytoRoquetas Light Condensed"/>
                <w:spacing w:val="-1"/>
                <w:w w:val="74"/>
                <w:kern w:val="0"/>
                <w:sz w:val="18"/>
                <w:lang w:eastAsia="en-US" w:bidi="ar-SA"/>
              </w:rPr>
              <w:t>S</w:t>
            </w:r>
            <w:r>
              <w:rPr>
                <w:rFonts w:ascii="AytoRoquetas Light Condensed" w:hAnsi="AytoRoquetas Light Condensed"/>
                <w:w w:val="119"/>
                <w:kern w:val="0"/>
                <w:sz w:val="18"/>
                <w:lang w:eastAsia="en-US" w:bidi="ar-SA"/>
              </w:rPr>
              <w:t>C</w:t>
            </w:r>
            <w:r>
              <w:rPr>
                <w:rFonts w:ascii="AytoRoquetas Light Condensed" w:hAnsi="AytoRoquetas Light Condensed"/>
                <w:w w:val="113"/>
                <w:kern w:val="0"/>
                <w:sz w:val="18"/>
                <w:lang w:eastAsia="en-US" w:bidi="ar-SA"/>
              </w:rPr>
              <w:t>O</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5"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MAR</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(DEL)</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51,</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5"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RUBIO</w:t>
            </w:r>
            <w:r>
              <w:rPr>
                <w:rFonts w:ascii="AytoRoquetas Light Condensed" w:hAnsi="AytoRoquetas Light Condensed"/>
                <w:spacing w:val="13"/>
                <w:w w:val="90"/>
                <w:kern w:val="0"/>
                <w:sz w:val="18"/>
                <w:lang w:eastAsia="en-US" w:bidi="ar-SA"/>
              </w:rPr>
              <w:t xml:space="preserve"> </w:t>
            </w:r>
            <w:r>
              <w:rPr>
                <w:rFonts w:ascii="AytoRoquetas Light Condensed" w:hAnsi="AytoRoquetas Light Condensed"/>
                <w:w w:val="90"/>
                <w:kern w:val="0"/>
                <w:sz w:val="18"/>
                <w:lang w:eastAsia="en-US" w:bidi="ar-SA"/>
              </w:rPr>
              <w:t>SUAREZ</w:t>
            </w:r>
            <w:r>
              <w:rPr>
                <w:rFonts w:ascii="AytoRoquetas Light Condensed" w:hAnsi="AytoRoquetas Light Condensed"/>
                <w:spacing w:val="9"/>
                <w:w w:val="90"/>
                <w:kern w:val="0"/>
                <w:sz w:val="18"/>
                <w:lang w:eastAsia="en-US" w:bidi="ar-SA"/>
              </w:rPr>
              <w:t xml:space="preserve"> </w:t>
            </w:r>
            <w:r>
              <w:rPr>
                <w:rFonts w:ascii="AytoRoquetas Light Condensed" w:hAnsi="AytoRoquetas Light Condensed"/>
                <w:w w:val="90"/>
                <w:kern w:val="0"/>
                <w:sz w:val="18"/>
                <w:lang w:eastAsia="en-US" w:bidi="ar-SA"/>
              </w:rPr>
              <w:t>ANGEL</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kern w:val="0"/>
                <w:sz w:val="18"/>
                <w:lang w:eastAsia="en-US" w:bidi="ar-SA"/>
              </w:rPr>
              <w:t>CL</w:t>
            </w:r>
            <w:r>
              <w:rPr>
                <w:rFonts w:ascii="AytoRoquetas Light Condensed" w:hAnsi="AytoRoquetas Light Condensed"/>
                <w:spacing w:val="-11"/>
                <w:kern w:val="0"/>
                <w:sz w:val="18"/>
                <w:lang w:eastAsia="en-US" w:bidi="ar-SA"/>
              </w:rPr>
              <w:t xml:space="preserve"> </w:t>
            </w:r>
            <w:r>
              <w:rPr>
                <w:rFonts w:ascii="AytoRoquetas Light Condensed" w:hAnsi="AytoRoquetas Light Condensed"/>
                <w:kern w:val="0"/>
                <w:sz w:val="18"/>
                <w:lang w:eastAsia="en-US" w:bidi="ar-SA"/>
              </w:rPr>
              <w:t>JUNCO</w:t>
            </w:r>
            <w:r>
              <w:rPr>
                <w:rFonts w:ascii="AytoRoquetas Light Condensed" w:hAnsi="AytoRoquetas Light Condensed"/>
                <w:spacing w:val="-10"/>
                <w:kern w:val="0"/>
                <w:sz w:val="18"/>
                <w:lang w:eastAsia="en-US" w:bidi="ar-SA"/>
              </w:rPr>
              <w:t xml:space="preserve"> </w:t>
            </w:r>
            <w:r>
              <w:rPr>
                <w:rFonts w:ascii="AytoRoquetas Light Condensed" w:hAnsi="AytoRoquetas Light Condensed"/>
                <w:kern w:val="0"/>
                <w:sz w:val="18"/>
                <w:lang w:eastAsia="en-US" w:bidi="ar-SA"/>
              </w:rPr>
              <w:t>20,</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MONTOYA</w:t>
            </w:r>
            <w:r>
              <w:rPr>
                <w:rFonts w:ascii="AytoRoquetas Light Condensed" w:hAnsi="AytoRoquetas Light Condensed"/>
                <w:spacing w:val="25"/>
                <w:w w:val="95"/>
                <w:kern w:val="0"/>
                <w:sz w:val="18"/>
                <w:lang w:eastAsia="en-US" w:bidi="ar-SA"/>
              </w:rPr>
              <w:t xml:space="preserve"> </w:t>
            </w:r>
            <w:r>
              <w:rPr>
                <w:rFonts w:ascii="AytoRoquetas Light Condensed" w:hAnsi="AytoRoquetas Light Condensed"/>
                <w:w w:val="95"/>
                <w:kern w:val="0"/>
                <w:sz w:val="18"/>
                <w:lang w:eastAsia="en-US" w:bidi="ar-SA"/>
              </w:rPr>
              <w:t>LUQUE</w:t>
            </w:r>
            <w:r>
              <w:rPr>
                <w:rFonts w:ascii="AytoRoquetas Light Condensed" w:hAnsi="AytoRoquetas Light Condensed"/>
                <w:spacing w:val="32"/>
                <w:w w:val="95"/>
                <w:kern w:val="0"/>
                <w:sz w:val="18"/>
                <w:lang w:eastAsia="en-US" w:bidi="ar-SA"/>
              </w:rPr>
              <w:t xml:space="preserve"> </w:t>
            </w:r>
            <w:r>
              <w:rPr>
                <w:rFonts w:ascii="AytoRoquetas Light Condensed" w:hAnsi="AytoRoquetas Light Condensed"/>
                <w:w w:val="95"/>
                <w:kern w:val="0"/>
                <w:sz w:val="18"/>
                <w:lang w:eastAsia="en-US" w:bidi="ar-SA"/>
              </w:rPr>
              <w:t>FRANCISCA</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CR</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w w:val="95"/>
                <w:kern w:val="0"/>
                <w:sz w:val="18"/>
                <w:lang w:eastAsia="en-US" w:bidi="ar-SA"/>
              </w:rPr>
              <w:t>CTRA</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w w:val="95"/>
                <w:kern w:val="0"/>
                <w:sz w:val="18"/>
                <w:lang w:eastAsia="en-US" w:bidi="ar-SA"/>
              </w:rPr>
              <w:t>DE</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GUARDIAS</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VIEJAS</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27,</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kern w:val="0"/>
                <w:sz w:val="18"/>
                <w:lang w:eastAsia="en-US" w:bidi="ar-SA"/>
              </w:rPr>
              <w:t>EL</w:t>
            </w:r>
            <w:r>
              <w:rPr>
                <w:rFonts w:ascii="AytoRoquetas Light Condensed" w:hAnsi="AytoRoquetas Light Condensed"/>
                <w:spacing w:val="-13"/>
                <w:kern w:val="0"/>
                <w:sz w:val="18"/>
                <w:lang w:eastAsia="en-US" w:bidi="ar-SA"/>
              </w:rPr>
              <w:t xml:space="preserve"> </w:t>
            </w:r>
            <w:r>
              <w:rPr>
                <w:rFonts w:ascii="AytoRoquetas Light Condensed" w:hAnsi="AytoRoquetas Light Condensed"/>
                <w:kern w:val="0"/>
                <w:sz w:val="18"/>
                <w:lang w:eastAsia="en-US" w:bidi="ar-SA"/>
              </w:rPr>
              <w:t>MOLOUDI</w:t>
            </w:r>
            <w:r>
              <w:rPr>
                <w:rFonts w:ascii="AytoRoquetas Light Condensed" w:hAnsi="AytoRoquetas Light Condensed"/>
                <w:spacing w:val="-11"/>
                <w:kern w:val="0"/>
                <w:sz w:val="18"/>
                <w:lang w:eastAsia="en-US" w:bidi="ar-SA"/>
              </w:rPr>
              <w:t xml:space="preserve"> </w:t>
            </w:r>
            <w:r>
              <w:rPr>
                <w:rFonts w:ascii="AytoRoquetas Light Condensed" w:hAnsi="AytoRoquetas Light Condensed"/>
                <w:kern w:val="0"/>
                <w:sz w:val="18"/>
                <w:lang w:eastAsia="en-US" w:bidi="ar-SA"/>
              </w:rPr>
              <w:t>MOHAMED</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7"/>
                <w:w w:val="95"/>
                <w:kern w:val="0"/>
                <w:sz w:val="18"/>
                <w:lang w:eastAsia="en-US" w:bidi="ar-SA"/>
              </w:rPr>
              <w:t xml:space="preserve"> </w:t>
            </w:r>
            <w:r>
              <w:rPr>
                <w:rFonts w:ascii="AytoRoquetas Light Condensed" w:hAnsi="AytoRoquetas Light Condensed"/>
                <w:w w:val="95"/>
                <w:kern w:val="0"/>
                <w:sz w:val="18"/>
                <w:lang w:eastAsia="en-US" w:bidi="ar-SA"/>
              </w:rPr>
              <w:t>ALENTEJO</w:t>
            </w:r>
            <w:r>
              <w:rPr>
                <w:rFonts w:ascii="AytoRoquetas Light Condensed" w:hAnsi="AytoRoquetas Light Condensed"/>
                <w:spacing w:val="-6"/>
                <w:w w:val="95"/>
                <w:kern w:val="0"/>
                <w:sz w:val="18"/>
                <w:lang w:eastAsia="en-US" w:bidi="ar-SA"/>
              </w:rPr>
              <w:t xml:space="preserve"> </w:t>
            </w:r>
            <w:r>
              <w:rPr>
                <w:rFonts w:ascii="AytoRoquetas Light Condensed" w:hAnsi="AytoRoquetas Light Condensed"/>
                <w:w w:val="95"/>
                <w:kern w:val="0"/>
                <w:sz w:val="18"/>
                <w:lang w:eastAsia="en-US" w:bidi="ar-SA"/>
              </w:rPr>
              <w:t>4,</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kern w:val="0"/>
                <w:sz w:val="18"/>
                <w:lang w:eastAsia="en-US" w:bidi="ar-SA"/>
              </w:rPr>
              <w:t>NDONG</w:t>
            </w:r>
            <w:r>
              <w:rPr>
                <w:rFonts w:ascii="AytoRoquetas Light Condensed" w:hAnsi="AytoRoquetas Light Condensed"/>
                <w:spacing w:val="-3"/>
                <w:kern w:val="0"/>
                <w:sz w:val="18"/>
                <w:lang w:eastAsia="en-US" w:bidi="ar-SA"/>
              </w:rPr>
              <w:t xml:space="preserve"> </w:t>
            </w:r>
            <w:r>
              <w:rPr>
                <w:rFonts w:ascii="AytoRoquetas Light Condensed" w:hAnsi="AytoRoquetas Light Condensed"/>
                <w:kern w:val="0"/>
                <w:sz w:val="18"/>
                <w:lang w:eastAsia="en-US" w:bidi="ar-SA"/>
              </w:rPr>
              <w:t>MOUSSA</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spacing w:val="-1"/>
                <w:w w:val="95"/>
                <w:kern w:val="0"/>
                <w:sz w:val="18"/>
                <w:lang w:eastAsia="en-US" w:bidi="ar-SA"/>
              </w:rPr>
              <w:t>CL</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spacing w:val="-1"/>
                <w:w w:val="95"/>
                <w:kern w:val="0"/>
                <w:sz w:val="18"/>
                <w:lang w:eastAsia="en-US" w:bidi="ar-SA"/>
              </w:rPr>
              <w:t>BUQUE</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spacing w:val="-1"/>
                <w:w w:val="95"/>
                <w:kern w:val="0"/>
                <w:sz w:val="18"/>
                <w:lang w:eastAsia="en-US" w:bidi="ar-SA"/>
              </w:rPr>
              <w:t>11,</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BJ</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1</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4"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GALLEGO</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GUERRERO,</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JUSTA</w:t>
            </w:r>
            <w:r>
              <w:rPr>
                <w:rFonts w:ascii="AytoRoquetas Light Condensed" w:hAnsi="AytoRoquetas Light Condensed"/>
                <w:spacing w:val="6"/>
                <w:w w:val="95"/>
                <w:kern w:val="0"/>
                <w:sz w:val="18"/>
                <w:lang w:eastAsia="en-US" w:bidi="ar-SA"/>
              </w:rPr>
              <w:t xml:space="preserve"> </w:t>
            </w:r>
            <w:r>
              <w:rPr>
                <w:rFonts w:ascii="AytoRoquetas Light Condensed" w:hAnsi="AytoRoquetas Light Condensed"/>
                <w:w w:val="95"/>
                <w:kern w:val="0"/>
                <w:sz w:val="18"/>
                <w:lang w:eastAsia="en-US" w:bidi="ar-SA"/>
              </w:rPr>
              <w:t>MARIA</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kern w:val="0"/>
                <w:sz w:val="18"/>
                <w:lang w:eastAsia="en-US" w:bidi="ar-SA"/>
              </w:rPr>
              <w:t>CL</w:t>
            </w:r>
            <w:r>
              <w:rPr>
                <w:rFonts w:ascii="AytoRoquetas Light Condensed" w:hAnsi="AytoRoquetas Light Condensed"/>
                <w:spacing w:val="-15"/>
                <w:kern w:val="0"/>
                <w:sz w:val="18"/>
                <w:lang w:eastAsia="en-US" w:bidi="ar-SA"/>
              </w:rPr>
              <w:t xml:space="preserve"> </w:t>
            </w:r>
            <w:r>
              <w:rPr>
                <w:rFonts w:ascii="AytoRoquetas Light Condensed" w:hAnsi="AytoRoquetas Light Condensed"/>
                <w:kern w:val="0"/>
                <w:sz w:val="18"/>
                <w:lang w:eastAsia="en-US" w:bidi="ar-SA"/>
              </w:rPr>
              <w:t>BOQUERON</w:t>
            </w:r>
            <w:r>
              <w:rPr>
                <w:rFonts w:ascii="AytoRoquetas Light Condensed" w:hAnsi="AytoRoquetas Light Condensed"/>
                <w:spacing w:val="-15"/>
                <w:kern w:val="0"/>
                <w:sz w:val="18"/>
                <w:lang w:eastAsia="en-US" w:bidi="ar-SA"/>
              </w:rPr>
              <w:t xml:space="preserve"> </w:t>
            </w:r>
            <w:r>
              <w:rPr>
                <w:rFonts w:ascii="AytoRoquetas Light Condensed" w:hAnsi="AytoRoquetas Light Condensed"/>
                <w:kern w:val="0"/>
                <w:sz w:val="18"/>
                <w:lang w:eastAsia="en-US" w:bidi="ar-SA"/>
              </w:rPr>
              <w:t>9,</w:t>
            </w:r>
            <w:r>
              <w:rPr>
                <w:rFonts w:ascii="AytoRoquetas Light Condensed" w:hAnsi="AytoRoquetas Light Condensed"/>
                <w:spacing w:val="-12"/>
                <w:kern w:val="0"/>
                <w:sz w:val="18"/>
                <w:lang w:eastAsia="en-US" w:bidi="ar-SA"/>
              </w:rPr>
              <w:t xml:space="preserve"> </w:t>
            </w:r>
            <w:r>
              <w:rPr>
                <w:rFonts w:ascii="AytoRoquetas Light Condensed" w:hAnsi="AytoRoquetas Light Condensed"/>
                <w:kern w:val="0"/>
                <w:sz w:val="18"/>
                <w:lang w:eastAsia="en-US" w:bidi="ar-SA"/>
              </w:rPr>
              <w:t>1</w:t>
            </w:r>
            <w:r>
              <w:rPr>
                <w:rFonts w:ascii="AytoRoquetas Light Condensed" w:hAnsi="AytoRoquetas Light Condensed"/>
                <w:spacing w:val="-14"/>
                <w:kern w:val="0"/>
                <w:sz w:val="18"/>
                <w:lang w:eastAsia="en-US" w:bidi="ar-SA"/>
              </w:rPr>
              <w:t xml:space="preserve"> </w:t>
            </w:r>
            <w:r>
              <w:rPr>
                <w:rFonts w:ascii="AytoRoquetas Light Condensed" w:hAnsi="AytoRoquetas Light Condensed"/>
                <w:kern w:val="0"/>
                <w:sz w:val="18"/>
                <w:lang w:eastAsia="en-US" w:bidi="ar-SA"/>
              </w:rPr>
              <w:t>C</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4712</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6"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2" w:before="54" w:after="0"/>
              <w:ind w:left="66"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VARGAS</w:t>
            </w:r>
            <w:r>
              <w:rPr>
                <w:rFonts w:ascii="AytoRoquetas Light Condensed" w:hAnsi="AytoRoquetas Light Condensed"/>
                <w:spacing w:val="8"/>
                <w:w w:val="95"/>
                <w:kern w:val="0"/>
                <w:sz w:val="18"/>
                <w:lang w:eastAsia="en-US" w:bidi="ar-SA"/>
              </w:rPr>
              <w:t xml:space="preserve"> </w:t>
            </w:r>
            <w:r>
              <w:rPr>
                <w:rFonts w:ascii="AytoRoquetas Light Condensed" w:hAnsi="AytoRoquetas Light Condensed"/>
                <w:w w:val="95"/>
                <w:kern w:val="0"/>
                <w:sz w:val="18"/>
                <w:lang w:eastAsia="en-US" w:bidi="ar-SA"/>
              </w:rPr>
              <w:t>SANCHEZ</w:t>
            </w:r>
            <w:r>
              <w:rPr>
                <w:rFonts w:ascii="AytoRoquetas Light Condensed" w:hAnsi="AytoRoquetas Light Condensed"/>
                <w:spacing w:val="13"/>
                <w:w w:val="95"/>
                <w:kern w:val="0"/>
                <w:sz w:val="18"/>
                <w:lang w:eastAsia="en-US" w:bidi="ar-SA"/>
              </w:rPr>
              <w:t xml:space="preserve"> </w:t>
            </w:r>
            <w:r>
              <w:rPr>
                <w:rFonts w:ascii="AytoRoquetas Light Condensed" w:hAnsi="AytoRoquetas Light Condensed"/>
                <w:w w:val="95"/>
                <w:kern w:val="0"/>
                <w:sz w:val="18"/>
                <w:lang w:eastAsia="en-US" w:bidi="ar-SA"/>
              </w:rPr>
              <w:t>NICOLAS</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CL</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PINO</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4,</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1</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B</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2" w:before="54"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r>
        <w:trPr>
          <w:trHeight w:val="275" w:hRule="atLeast"/>
        </w:trPr>
        <w:tc>
          <w:tcPr>
            <w:tcW w:w="4457"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55" w:after="0"/>
              <w:ind w:left="66" w:hanging="0"/>
              <w:jc w:val="left"/>
              <w:rPr>
                <w:rFonts w:ascii="AytoRoquetas Light Condensed" w:hAnsi="AytoRoquetas Light Condensed"/>
                <w:sz w:val="18"/>
              </w:rPr>
            </w:pPr>
            <w:r>
              <w:rPr>
                <w:rFonts w:ascii="AytoRoquetas Light Condensed" w:hAnsi="AytoRoquetas Light Condensed"/>
                <w:w w:val="85"/>
                <w:kern w:val="0"/>
                <w:sz w:val="18"/>
                <w:lang w:eastAsia="en-US" w:bidi="ar-SA"/>
              </w:rPr>
              <w:t>SEVILLA</w:t>
            </w:r>
            <w:r>
              <w:rPr>
                <w:rFonts w:ascii="AytoRoquetas Light Condensed" w:hAnsi="AytoRoquetas Light Condensed"/>
                <w:spacing w:val="1"/>
                <w:w w:val="85"/>
                <w:kern w:val="0"/>
                <w:sz w:val="18"/>
                <w:lang w:eastAsia="en-US" w:bidi="ar-SA"/>
              </w:rPr>
              <w:t xml:space="preserve"> </w:t>
            </w:r>
            <w:r>
              <w:rPr>
                <w:rFonts w:ascii="AytoRoquetas Light Condensed" w:hAnsi="AytoRoquetas Light Condensed"/>
                <w:w w:val="85"/>
                <w:kern w:val="0"/>
                <w:sz w:val="18"/>
                <w:lang w:eastAsia="en-US" w:bidi="ar-SA"/>
              </w:rPr>
              <w:t>RUIZ</w:t>
            </w:r>
            <w:r>
              <w:rPr>
                <w:rFonts w:ascii="AytoRoquetas Light Condensed" w:hAnsi="AytoRoquetas Light Condensed"/>
                <w:spacing w:val="4"/>
                <w:w w:val="85"/>
                <w:kern w:val="0"/>
                <w:sz w:val="18"/>
                <w:lang w:eastAsia="en-US" w:bidi="ar-SA"/>
              </w:rPr>
              <w:t xml:space="preserve"> </w:t>
            </w:r>
            <w:r>
              <w:rPr>
                <w:rFonts w:ascii="AytoRoquetas Light Condensed" w:hAnsi="AytoRoquetas Light Condensed"/>
                <w:w w:val="85"/>
                <w:kern w:val="0"/>
                <w:sz w:val="18"/>
                <w:lang w:eastAsia="en-US" w:bidi="ar-SA"/>
              </w:rPr>
              <w:t>SERGIO</w:t>
            </w:r>
            <w:r>
              <w:rPr>
                <w:rFonts w:ascii="AytoRoquetas Light Condensed" w:hAnsi="AytoRoquetas Light Condensed"/>
                <w:spacing w:val="4"/>
                <w:w w:val="85"/>
                <w:kern w:val="0"/>
                <w:sz w:val="18"/>
                <w:lang w:eastAsia="en-US" w:bidi="ar-SA"/>
              </w:rPr>
              <w:t xml:space="preserve"> </w:t>
            </w:r>
            <w:r>
              <w:rPr>
                <w:rFonts w:ascii="AytoRoquetas Light Condensed" w:hAnsi="AytoRoquetas Light Condensed"/>
                <w:w w:val="85"/>
                <w:kern w:val="0"/>
                <w:sz w:val="18"/>
                <w:lang w:eastAsia="en-US" w:bidi="ar-SA"/>
              </w:rPr>
              <w:t>LUIS</w:t>
            </w:r>
          </w:p>
        </w:tc>
        <w:tc>
          <w:tcPr>
            <w:tcW w:w="420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5" w:after="0"/>
              <w:ind w:left="64" w:hanging="0"/>
              <w:jc w:val="left"/>
              <w:rPr>
                <w:rFonts w:ascii="AytoRoquetas Light Condensed" w:hAnsi="AytoRoquetas Light Condensed"/>
                <w:sz w:val="18"/>
              </w:rPr>
            </w:pPr>
            <w:r>
              <w:rPr>
                <w:rFonts w:ascii="AytoRoquetas Light Condensed" w:hAnsi="AytoRoquetas Light Condensed"/>
                <w:spacing w:val="-1"/>
                <w:w w:val="95"/>
                <w:kern w:val="0"/>
                <w:sz w:val="18"/>
                <w:lang w:eastAsia="en-US" w:bidi="ar-SA"/>
              </w:rPr>
              <w:t>CL</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spacing w:val="-1"/>
                <w:w w:val="95"/>
                <w:kern w:val="0"/>
                <w:sz w:val="18"/>
                <w:lang w:eastAsia="en-US" w:bidi="ar-SA"/>
              </w:rPr>
              <w:t>HERNANDEZ</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4,</w:t>
            </w:r>
          </w:p>
        </w:tc>
        <w:tc>
          <w:tcPr>
            <w:tcW w:w="157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00" w:before="55" w:after="0"/>
              <w:ind w:left="64"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4715</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ALMERIA</w:t>
            </w:r>
          </w:p>
        </w:tc>
      </w:tr>
    </w:tbl>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Ttulo1"/>
        <w:spacing w:lineRule="auto" w:line="276"/>
        <w:rPr>
          <w:rFonts w:ascii="AytoRoquetas Light Condensed" w:hAnsi="AytoRoquetas Light Condensed"/>
          <w:b w:val="false"/>
          <w:b w:val="false"/>
          <w:bCs w:val="false"/>
          <w:sz w:val="22"/>
          <w:szCs w:val="22"/>
        </w:rPr>
      </w:pPr>
      <w:bookmarkStart w:id="13" w:name="_TOC_250000"/>
      <w:r>
        <w:rPr>
          <w:rFonts w:ascii="AytoRoquetas Light Condensed" w:hAnsi="AytoRoquetas Light Condensed"/>
          <w:b w:val="false"/>
          <w:bCs w:val="false"/>
          <w:w w:val="85"/>
          <w:sz w:val="22"/>
          <w:szCs w:val="22"/>
        </w:rPr>
        <w:t>Planificación</w:t>
      </w:r>
      <w:r>
        <w:rPr>
          <w:rFonts w:ascii="AytoRoquetas Light Condensed" w:hAnsi="AytoRoquetas Light Condensed"/>
          <w:b w:val="false"/>
          <w:bCs w:val="false"/>
          <w:spacing w:val="5"/>
          <w:w w:val="85"/>
          <w:sz w:val="22"/>
          <w:szCs w:val="22"/>
        </w:rPr>
        <w:t xml:space="preserve"> </w:t>
      </w:r>
      <w:r>
        <w:rPr>
          <w:rFonts w:ascii="AytoRoquetas Light Condensed" w:hAnsi="AytoRoquetas Light Condensed"/>
          <w:b w:val="false"/>
          <w:bCs w:val="false"/>
          <w:w w:val="85"/>
          <w:sz w:val="22"/>
          <w:szCs w:val="22"/>
        </w:rPr>
        <w:t>del</w:t>
      </w:r>
      <w:r>
        <w:rPr>
          <w:rFonts w:ascii="AytoRoquetas Light Condensed" w:hAnsi="AytoRoquetas Light Condensed"/>
          <w:b w:val="false"/>
          <w:bCs w:val="false"/>
          <w:spacing w:val="6"/>
          <w:w w:val="85"/>
          <w:sz w:val="22"/>
          <w:szCs w:val="22"/>
        </w:rPr>
        <w:t xml:space="preserve"> </w:t>
      </w:r>
      <w:r>
        <w:rPr>
          <w:rFonts w:ascii="AytoRoquetas Light Condensed" w:hAnsi="AytoRoquetas Light Condensed"/>
          <w:b w:val="false"/>
          <w:bCs w:val="false"/>
          <w:w w:val="85"/>
          <w:sz w:val="22"/>
          <w:szCs w:val="22"/>
        </w:rPr>
        <w:t>control</w:t>
      </w:r>
      <w:r>
        <w:rPr>
          <w:rFonts w:ascii="AytoRoquetas Light Condensed" w:hAnsi="AytoRoquetas Light Condensed"/>
          <w:b w:val="false"/>
          <w:bCs w:val="false"/>
          <w:spacing w:val="6"/>
          <w:w w:val="85"/>
          <w:sz w:val="22"/>
          <w:szCs w:val="22"/>
        </w:rPr>
        <w:t xml:space="preserve"> </w:t>
      </w:r>
      <w:r>
        <w:rPr>
          <w:rFonts w:ascii="AytoRoquetas Light Condensed" w:hAnsi="AytoRoquetas Light Condensed"/>
          <w:b w:val="false"/>
          <w:bCs w:val="false"/>
          <w:w w:val="85"/>
          <w:sz w:val="22"/>
          <w:szCs w:val="22"/>
        </w:rPr>
        <w:t>de</w:t>
      </w:r>
      <w:r>
        <w:rPr>
          <w:rFonts w:ascii="AytoRoquetas Light Condensed" w:hAnsi="AytoRoquetas Light Condensed"/>
          <w:b w:val="false"/>
          <w:bCs w:val="false"/>
          <w:spacing w:val="6"/>
          <w:w w:val="85"/>
          <w:sz w:val="22"/>
          <w:szCs w:val="22"/>
        </w:rPr>
        <w:t xml:space="preserve"> </w:t>
      </w:r>
      <w:bookmarkEnd w:id="13"/>
      <w:r>
        <w:rPr>
          <w:rFonts w:ascii="AytoRoquetas Light Condensed" w:hAnsi="AytoRoquetas Light Condensed"/>
          <w:b w:val="false"/>
          <w:bCs w:val="false"/>
          <w:w w:val="85"/>
          <w:sz w:val="22"/>
          <w:szCs w:val="22"/>
        </w:rPr>
        <w:t>vertidos</w:t>
      </w:r>
    </w:p>
    <w:p>
      <w:pPr>
        <w:pStyle w:val="Cuerpodetexto"/>
        <w:spacing w:lineRule="auto" w:line="276" w:before="9" w:after="0"/>
        <w:rPr>
          <w:rFonts w:ascii="AytoRoquetas Light Condensed" w:hAnsi="AytoRoquetas Light Condensed"/>
          <w:b w:val="false"/>
          <w:b w:val="false"/>
          <w:sz w:val="22"/>
          <w:szCs w:val="22"/>
        </w:rPr>
      </w:pPr>
      <w:r>
        <w:rPr>
          <w:rFonts w:ascii="AytoRoquetas Light Condensed" w:hAnsi="AytoRoquetas Light Condensed"/>
          <w:b w:val="false"/>
          <w:sz w:val="22"/>
          <w:szCs w:val="22"/>
        </w:rPr>
      </w:r>
    </w:p>
    <w:p>
      <w:pPr>
        <w:pStyle w:val="Cuerpodetexto"/>
        <w:spacing w:lineRule="auto" w:line="276"/>
        <w:ind w:left="101" w:right="115" w:firstLine="427"/>
        <w:rPr>
          <w:rFonts w:ascii="AytoRoquetas Light Condensed" w:hAnsi="AytoRoquetas Light Condensed"/>
          <w:b w:val="false"/>
          <w:b w:val="false"/>
          <w:sz w:val="22"/>
          <w:szCs w:val="22"/>
        </w:rPr>
      </w:pPr>
      <w:r>
        <w:rPr>
          <w:rFonts w:ascii="AytoRoquetas Light Condensed" w:hAnsi="AytoRoquetas Light Condensed"/>
          <w:b w:val="false"/>
          <w:sz w:val="22"/>
          <w:szCs w:val="22"/>
        </w:rPr>
        <w:t>En</w:t>
      </w:r>
      <w:r>
        <w:rPr>
          <w:rFonts w:ascii="AytoRoquetas Light Condensed" w:hAnsi="AytoRoquetas Light Condensed"/>
          <w:b w:val="false"/>
          <w:spacing w:val="-17"/>
          <w:sz w:val="22"/>
          <w:szCs w:val="22"/>
        </w:rPr>
        <w:t xml:space="preserve"> </w:t>
      </w:r>
      <w:r>
        <w:rPr>
          <w:rFonts w:ascii="AytoRoquetas Light Condensed" w:hAnsi="AytoRoquetas Light Condensed"/>
          <w:b w:val="false"/>
          <w:sz w:val="22"/>
          <w:szCs w:val="22"/>
        </w:rPr>
        <w:t>la</w:t>
      </w:r>
      <w:r>
        <w:rPr>
          <w:rFonts w:ascii="AytoRoquetas Light Condensed" w:hAnsi="AytoRoquetas Light Condensed"/>
          <w:b w:val="false"/>
          <w:spacing w:val="-15"/>
          <w:sz w:val="22"/>
          <w:szCs w:val="22"/>
        </w:rPr>
        <w:t xml:space="preserve"> </w:t>
      </w:r>
      <w:r>
        <w:rPr>
          <w:rFonts w:ascii="AytoRoquetas Light Condensed" w:hAnsi="AytoRoquetas Light Condensed"/>
          <w:b w:val="false"/>
          <w:sz w:val="22"/>
          <w:szCs w:val="22"/>
        </w:rPr>
        <w:t>tabla</w:t>
      </w:r>
      <w:r>
        <w:rPr>
          <w:rFonts w:ascii="AytoRoquetas Light Condensed" w:hAnsi="AytoRoquetas Light Condensed"/>
          <w:b w:val="false"/>
          <w:spacing w:val="-17"/>
          <w:sz w:val="22"/>
          <w:szCs w:val="22"/>
        </w:rPr>
        <w:t xml:space="preserve"> </w:t>
      </w:r>
      <w:r>
        <w:rPr>
          <w:rFonts w:ascii="AytoRoquetas Light Condensed" w:hAnsi="AytoRoquetas Light Condensed"/>
          <w:b w:val="false"/>
          <w:sz w:val="22"/>
          <w:szCs w:val="22"/>
        </w:rPr>
        <w:t>2</w:t>
      </w:r>
      <w:r>
        <w:rPr>
          <w:rFonts w:ascii="AytoRoquetas Light Condensed" w:hAnsi="AytoRoquetas Light Condensed"/>
          <w:b w:val="false"/>
          <w:spacing w:val="-16"/>
          <w:sz w:val="22"/>
          <w:szCs w:val="22"/>
        </w:rPr>
        <w:t xml:space="preserve"> </w:t>
      </w:r>
      <w:r>
        <w:rPr>
          <w:rFonts w:ascii="AytoRoquetas Light Condensed" w:hAnsi="AytoRoquetas Light Condensed"/>
          <w:b w:val="false"/>
          <w:sz w:val="22"/>
          <w:szCs w:val="22"/>
        </w:rPr>
        <w:t>se</w:t>
      </w:r>
      <w:r>
        <w:rPr>
          <w:rFonts w:ascii="AytoRoquetas Light Condensed" w:hAnsi="AytoRoquetas Light Condensed"/>
          <w:b w:val="false"/>
          <w:spacing w:val="-17"/>
          <w:sz w:val="22"/>
          <w:szCs w:val="22"/>
        </w:rPr>
        <w:t xml:space="preserve"> </w:t>
      </w:r>
      <w:r>
        <w:rPr>
          <w:rFonts w:ascii="AytoRoquetas Light Condensed" w:hAnsi="AytoRoquetas Light Condensed"/>
          <w:b w:val="false"/>
          <w:sz w:val="22"/>
          <w:szCs w:val="22"/>
        </w:rPr>
        <w:t>recoge</w:t>
      </w:r>
      <w:r>
        <w:rPr>
          <w:rFonts w:ascii="AytoRoquetas Light Condensed" w:hAnsi="AytoRoquetas Light Condensed"/>
          <w:b w:val="false"/>
          <w:spacing w:val="-19"/>
          <w:sz w:val="22"/>
          <w:szCs w:val="22"/>
        </w:rPr>
        <w:t xml:space="preserve"> </w:t>
      </w:r>
      <w:r>
        <w:rPr>
          <w:rFonts w:ascii="AytoRoquetas Light Condensed" w:hAnsi="AytoRoquetas Light Condensed"/>
          <w:b w:val="false"/>
          <w:sz w:val="22"/>
          <w:szCs w:val="22"/>
        </w:rPr>
        <w:t>el</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cronograma</w:t>
      </w:r>
      <w:r>
        <w:rPr>
          <w:rFonts w:ascii="AytoRoquetas Light Condensed" w:hAnsi="AytoRoquetas Light Condensed"/>
          <w:b w:val="false"/>
          <w:spacing w:val="-16"/>
          <w:sz w:val="22"/>
          <w:szCs w:val="22"/>
        </w:rPr>
        <w:t xml:space="preserve"> </w:t>
      </w:r>
      <w:r>
        <w:rPr>
          <w:rFonts w:ascii="AytoRoquetas Light Condensed" w:hAnsi="AytoRoquetas Light Condensed"/>
          <w:b w:val="false"/>
          <w:sz w:val="22"/>
          <w:szCs w:val="22"/>
        </w:rPr>
        <w:t>planteado</w:t>
      </w:r>
      <w:r>
        <w:rPr>
          <w:rFonts w:ascii="AytoRoquetas Light Condensed" w:hAnsi="AytoRoquetas Light Condensed"/>
          <w:b w:val="false"/>
          <w:spacing w:val="-16"/>
          <w:sz w:val="22"/>
          <w:szCs w:val="22"/>
        </w:rPr>
        <w:t xml:space="preserve"> </w:t>
      </w:r>
      <w:r>
        <w:rPr>
          <w:rFonts w:ascii="AytoRoquetas Light Condensed" w:hAnsi="AytoRoquetas Light Condensed"/>
          <w:b w:val="false"/>
          <w:sz w:val="22"/>
          <w:szCs w:val="22"/>
        </w:rPr>
        <w:t>durante</w:t>
      </w:r>
      <w:r>
        <w:rPr>
          <w:rFonts w:ascii="AytoRoquetas Light Condensed" w:hAnsi="AytoRoquetas Light Condensed"/>
          <w:b w:val="false"/>
          <w:spacing w:val="-17"/>
          <w:sz w:val="22"/>
          <w:szCs w:val="22"/>
        </w:rPr>
        <w:t xml:space="preserve"> </w:t>
      </w:r>
      <w:r>
        <w:rPr>
          <w:rFonts w:ascii="AytoRoquetas Light Condensed" w:hAnsi="AytoRoquetas Light Condensed"/>
          <w:b w:val="false"/>
          <w:sz w:val="22"/>
          <w:szCs w:val="22"/>
        </w:rPr>
        <w:t>el</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año</w:t>
      </w:r>
      <w:r>
        <w:rPr>
          <w:rFonts w:ascii="AytoRoquetas Light Condensed" w:hAnsi="AytoRoquetas Light Condensed"/>
          <w:b w:val="false"/>
          <w:spacing w:val="-18"/>
          <w:sz w:val="22"/>
          <w:szCs w:val="22"/>
        </w:rPr>
        <w:t xml:space="preserve"> </w:t>
      </w:r>
      <w:r>
        <w:rPr>
          <w:rFonts w:ascii="AytoRoquetas Light Condensed" w:hAnsi="AytoRoquetas Light Condensed"/>
          <w:b w:val="false"/>
          <w:sz w:val="22"/>
          <w:szCs w:val="22"/>
        </w:rPr>
        <w:t>2024</w:t>
      </w:r>
      <w:r>
        <w:rPr>
          <w:rFonts w:ascii="AytoRoquetas Light Condensed" w:hAnsi="AytoRoquetas Light Condensed"/>
          <w:b w:val="false"/>
          <w:spacing w:val="-15"/>
          <w:sz w:val="22"/>
          <w:szCs w:val="22"/>
        </w:rPr>
        <w:t xml:space="preserve"> </w:t>
      </w:r>
      <w:r>
        <w:rPr>
          <w:rFonts w:ascii="AytoRoquetas Light Condensed" w:hAnsi="AytoRoquetas Light Condensed"/>
          <w:b w:val="false"/>
          <w:sz w:val="22"/>
          <w:szCs w:val="22"/>
        </w:rPr>
        <w:t>para</w:t>
      </w:r>
      <w:r>
        <w:rPr>
          <w:rFonts w:ascii="AytoRoquetas Light Condensed" w:hAnsi="AytoRoquetas Light Condensed"/>
          <w:b w:val="false"/>
          <w:spacing w:val="-75"/>
          <w:sz w:val="22"/>
          <w:szCs w:val="22"/>
        </w:rPr>
        <w:t xml:space="preserve"> </w:t>
      </w:r>
      <w:r>
        <w:rPr>
          <w:rFonts w:ascii="AytoRoquetas Light Condensed" w:hAnsi="AytoRoquetas Light Condensed"/>
          <w:b w:val="false"/>
          <w:sz w:val="22"/>
          <w:szCs w:val="22"/>
        </w:rPr>
        <w:t>el control de los vertidos de las 42 empresas que mayor volumen de aguas</w:t>
      </w:r>
      <w:r>
        <w:rPr>
          <w:rFonts w:ascii="AytoRoquetas Light Condensed" w:hAnsi="AytoRoquetas Light Condensed"/>
          <w:b w:val="false"/>
          <w:spacing w:val="1"/>
          <w:sz w:val="22"/>
          <w:szCs w:val="22"/>
        </w:rPr>
        <w:t xml:space="preserve"> </w:t>
      </w:r>
      <w:r>
        <w:rPr>
          <w:rFonts w:ascii="AytoRoquetas Light Condensed" w:hAnsi="AytoRoquetas Light Condensed"/>
          <w:b w:val="false"/>
          <w:w w:val="95"/>
          <w:sz w:val="22"/>
          <w:szCs w:val="22"/>
        </w:rPr>
        <w:t>residuales</w:t>
      </w:r>
      <w:r>
        <w:rPr>
          <w:rFonts w:ascii="AytoRoquetas Light Condensed" w:hAnsi="AytoRoquetas Light Condensed"/>
          <w:b w:val="false"/>
          <w:spacing w:val="-11"/>
          <w:w w:val="95"/>
          <w:sz w:val="22"/>
          <w:szCs w:val="22"/>
        </w:rPr>
        <w:t xml:space="preserve"> </w:t>
      </w:r>
      <w:r>
        <w:rPr>
          <w:rFonts w:ascii="AytoRoquetas Light Condensed" w:hAnsi="AytoRoquetas Light Condensed"/>
          <w:b w:val="false"/>
          <w:w w:val="95"/>
          <w:sz w:val="22"/>
          <w:szCs w:val="22"/>
        </w:rPr>
        <w:t>aportan</w:t>
      </w:r>
      <w:r>
        <w:rPr>
          <w:rFonts w:ascii="AytoRoquetas Light Condensed" w:hAnsi="AytoRoquetas Light Condensed"/>
          <w:b w:val="false"/>
          <w:spacing w:val="-11"/>
          <w:w w:val="95"/>
          <w:sz w:val="22"/>
          <w:szCs w:val="22"/>
        </w:rPr>
        <w:t xml:space="preserve"> </w:t>
      </w:r>
      <w:r>
        <w:rPr>
          <w:rFonts w:ascii="AytoRoquetas Light Condensed" w:hAnsi="AytoRoquetas Light Condensed"/>
          <w:b w:val="false"/>
          <w:w w:val="95"/>
          <w:sz w:val="22"/>
          <w:szCs w:val="22"/>
        </w:rPr>
        <w:t>para</w:t>
      </w:r>
      <w:r>
        <w:rPr>
          <w:rFonts w:ascii="AytoRoquetas Light Condensed" w:hAnsi="AytoRoquetas Light Condensed"/>
          <w:b w:val="false"/>
          <w:spacing w:val="-11"/>
          <w:w w:val="95"/>
          <w:sz w:val="22"/>
          <w:szCs w:val="22"/>
        </w:rPr>
        <w:t xml:space="preserve"> </w:t>
      </w:r>
      <w:r>
        <w:rPr>
          <w:rFonts w:ascii="AytoRoquetas Light Condensed" w:hAnsi="AytoRoquetas Light Condensed"/>
          <w:b w:val="false"/>
          <w:w w:val="95"/>
          <w:sz w:val="22"/>
          <w:szCs w:val="22"/>
        </w:rPr>
        <w:t>depurar</w:t>
      </w:r>
      <w:r>
        <w:rPr>
          <w:rFonts w:ascii="AytoRoquetas Light Condensed" w:hAnsi="AytoRoquetas Light Condensed"/>
          <w:b w:val="false"/>
          <w:spacing w:val="-10"/>
          <w:w w:val="95"/>
          <w:sz w:val="22"/>
          <w:szCs w:val="22"/>
        </w:rPr>
        <w:t xml:space="preserve"> </w:t>
      </w:r>
      <w:r>
        <w:rPr>
          <w:rFonts w:ascii="AytoRoquetas Light Condensed" w:hAnsi="AytoRoquetas Light Condensed"/>
          <w:b w:val="false"/>
          <w:w w:val="95"/>
          <w:sz w:val="22"/>
          <w:szCs w:val="22"/>
        </w:rPr>
        <w:t>en</w:t>
      </w:r>
      <w:r>
        <w:rPr>
          <w:rFonts w:ascii="AytoRoquetas Light Condensed" w:hAnsi="AytoRoquetas Light Condensed"/>
          <w:b w:val="false"/>
          <w:spacing w:val="-12"/>
          <w:w w:val="95"/>
          <w:sz w:val="22"/>
          <w:szCs w:val="22"/>
        </w:rPr>
        <w:t xml:space="preserve"> </w:t>
      </w:r>
      <w:r>
        <w:rPr>
          <w:rFonts w:ascii="AytoRoquetas Light Condensed" w:hAnsi="AytoRoquetas Light Condensed"/>
          <w:b w:val="false"/>
          <w:w w:val="95"/>
          <w:sz w:val="22"/>
          <w:szCs w:val="22"/>
        </w:rPr>
        <w:t>la</w:t>
      </w:r>
      <w:r>
        <w:rPr>
          <w:rFonts w:ascii="AytoRoquetas Light Condensed" w:hAnsi="AytoRoquetas Light Condensed"/>
          <w:b w:val="false"/>
          <w:spacing w:val="-10"/>
          <w:w w:val="95"/>
          <w:sz w:val="22"/>
          <w:szCs w:val="22"/>
        </w:rPr>
        <w:t xml:space="preserve"> </w:t>
      </w:r>
      <w:r>
        <w:rPr>
          <w:rFonts w:ascii="AytoRoquetas Light Condensed" w:hAnsi="AytoRoquetas Light Condensed"/>
          <w:b w:val="false"/>
          <w:w w:val="95"/>
          <w:sz w:val="22"/>
          <w:szCs w:val="22"/>
        </w:rPr>
        <w:t>EDAR</w:t>
      </w:r>
      <w:r>
        <w:rPr>
          <w:rFonts w:ascii="AytoRoquetas Light Condensed" w:hAnsi="AytoRoquetas Light Condensed"/>
          <w:b w:val="false"/>
          <w:spacing w:val="-10"/>
          <w:w w:val="95"/>
          <w:sz w:val="22"/>
          <w:szCs w:val="22"/>
        </w:rPr>
        <w:t xml:space="preserve"> </w:t>
      </w:r>
      <w:r>
        <w:rPr>
          <w:rFonts w:ascii="AytoRoquetas Light Condensed" w:hAnsi="AytoRoquetas Light Condensed"/>
          <w:b w:val="false"/>
          <w:w w:val="95"/>
          <w:sz w:val="22"/>
          <w:szCs w:val="22"/>
        </w:rPr>
        <w:t>Balerma.</w:t>
      </w:r>
    </w:p>
    <w:p>
      <w:pPr>
        <w:pStyle w:val="Formatolibre"/>
        <w:spacing w:lineRule="auto" w:line="276"/>
        <w:jc w:val="both"/>
        <w:rPr>
          <w:rFonts w:ascii="AytoRoquetas Light Condensed" w:hAnsi="AytoRoquetas Light Condensed"/>
          <w:b/>
          <w:b/>
          <w:i/>
          <w:i/>
          <w:color w:val="44536A"/>
          <w:w w:val="95"/>
          <w:sz w:val="18"/>
        </w:rPr>
      </w:pPr>
      <w:r>
        <w:rPr>
          <w:rFonts w:ascii="AytoRoquetas Light Condensed" w:hAnsi="AytoRoquetas Light Condensed"/>
          <w:b/>
          <w:i/>
          <w:color w:val="44536A"/>
          <w:w w:val="95"/>
          <w:sz w:val="18"/>
        </w:rPr>
      </w:r>
    </w:p>
    <w:p>
      <w:pPr>
        <w:pStyle w:val="Formatolibre"/>
        <w:spacing w:lineRule="auto" w:line="276"/>
        <w:jc w:val="both"/>
        <w:rPr>
          <w:rFonts w:ascii="AytoRoquetas Light Condensed" w:hAnsi="AytoRoquetas Light Condensed"/>
          <w:i/>
          <w:i/>
          <w:color w:val="44536A"/>
          <w:w w:val="95"/>
          <w:sz w:val="18"/>
        </w:rPr>
      </w:pPr>
      <w:r>
        <w:rPr>
          <w:rFonts w:ascii="AytoRoquetas Light Condensed" w:hAnsi="AytoRoquetas Light Condensed"/>
          <w:b/>
          <w:i/>
          <w:color w:val="44536A"/>
          <w:w w:val="95"/>
          <w:sz w:val="18"/>
        </w:rPr>
        <w:t>Tabla</w:t>
      </w:r>
      <w:r>
        <w:rPr>
          <w:rFonts w:ascii="AytoRoquetas Light Condensed" w:hAnsi="AytoRoquetas Light Condensed"/>
          <w:b/>
          <w:i/>
          <w:color w:val="44536A"/>
          <w:spacing w:val="5"/>
          <w:w w:val="95"/>
          <w:sz w:val="18"/>
        </w:rPr>
        <w:t xml:space="preserve"> </w:t>
      </w:r>
      <w:r>
        <w:rPr>
          <w:rFonts w:ascii="AytoRoquetas Light Condensed" w:hAnsi="AytoRoquetas Light Condensed"/>
          <w:b/>
          <w:i/>
          <w:color w:val="44536A"/>
          <w:w w:val="95"/>
          <w:sz w:val="18"/>
        </w:rPr>
        <w:t>2</w:t>
      </w:r>
      <w:r>
        <w:rPr>
          <w:rFonts w:ascii="AytoRoquetas Light Condensed" w:hAnsi="AytoRoquetas Light Condensed"/>
          <w:i/>
          <w:color w:val="44536A"/>
          <w:w w:val="95"/>
          <w:sz w:val="18"/>
        </w:rPr>
        <w:t>:</w:t>
      </w:r>
      <w:r>
        <w:rPr>
          <w:rFonts w:ascii="AytoRoquetas Light Condensed" w:hAnsi="AytoRoquetas Light Condensed"/>
          <w:i/>
          <w:color w:val="44536A"/>
          <w:spacing w:val="3"/>
          <w:w w:val="95"/>
          <w:sz w:val="18"/>
        </w:rPr>
        <w:t xml:space="preserve"> </w:t>
      </w:r>
      <w:r>
        <w:rPr>
          <w:rFonts w:ascii="AytoRoquetas Light Condensed" w:hAnsi="AytoRoquetas Light Condensed"/>
          <w:i/>
          <w:color w:val="44536A"/>
          <w:w w:val="95"/>
          <w:sz w:val="18"/>
        </w:rPr>
        <w:t>Planificación</w:t>
      </w:r>
      <w:r>
        <w:rPr>
          <w:rFonts w:ascii="AytoRoquetas Light Condensed" w:hAnsi="AytoRoquetas Light Condensed"/>
          <w:i/>
          <w:color w:val="44536A"/>
          <w:spacing w:val="-2"/>
          <w:w w:val="95"/>
          <w:sz w:val="18"/>
        </w:rPr>
        <w:t xml:space="preserve"> </w:t>
      </w:r>
      <w:r>
        <w:rPr>
          <w:rFonts w:ascii="AytoRoquetas Light Condensed" w:hAnsi="AytoRoquetas Light Condensed"/>
          <w:i/>
          <w:color w:val="44536A"/>
          <w:w w:val="95"/>
          <w:sz w:val="18"/>
        </w:rPr>
        <w:t>anual</w:t>
      </w:r>
      <w:r>
        <w:rPr>
          <w:rFonts w:ascii="AytoRoquetas Light Condensed" w:hAnsi="AytoRoquetas Light Condensed"/>
          <w:i/>
          <w:color w:val="44536A"/>
          <w:spacing w:val="-1"/>
          <w:w w:val="95"/>
          <w:sz w:val="18"/>
        </w:rPr>
        <w:t xml:space="preserve"> </w:t>
      </w:r>
      <w:r>
        <w:rPr>
          <w:rFonts w:ascii="AytoRoquetas Light Condensed" w:hAnsi="AytoRoquetas Light Condensed"/>
          <w:i/>
          <w:color w:val="44536A"/>
          <w:w w:val="95"/>
          <w:sz w:val="18"/>
        </w:rPr>
        <w:t>de</w:t>
      </w:r>
      <w:r>
        <w:rPr>
          <w:rFonts w:ascii="AytoRoquetas Light Condensed" w:hAnsi="AytoRoquetas Light Condensed"/>
          <w:i/>
          <w:color w:val="44536A"/>
          <w:spacing w:val="1"/>
          <w:w w:val="95"/>
          <w:sz w:val="18"/>
        </w:rPr>
        <w:t xml:space="preserve"> </w:t>
      </w:r>
      <w:r>
        <w:rPr>
          <w:rFonts w:ascii="AytoRoquetas Light Condensed" w:hAnsi="AytoRoquetas Light Condensed"/>
          <w:i/>
          <w:color w:val="44536A"/>
          <w:w w:val="95"/>
          <w:sz w:val="18"/>
        </w:rPr>
        <w:t>control</w:t>
      </w:r>
      <w:r>
        <w:rPr>
          <w:rFonts w:ascii="AytoRoquetas Light Condensed" w:hAnsi="AytoRoquetas Light Condensed"/>
          <w:i/>
          <w:color w:val="44536A"/>
          <w:spacing w:val="1"/>
          <w:w w:val="95"/>
          <w:sz w:val="18"/>
        </w:rPr>
        <w:t xml:space="preserve"> </w:t>
      </w:r>
      <w:r>
        <w:rPr>
          <w:rFonts w:ascii="AytoRoquetas Light Condensed" w:hAnsi="AytoRoquetas Light Condensed"/>
          <w:i/>
          <w:color w:val="44536A"/>
          <w:w w:val="95"/>
          <w:sz w:val="18"/>
        </w:rPr>
        <w:t>de</w:t>
      </w:r>
      <w:r>
        <w:rPr>
          <w:rFonts w:ascii="AytoRoquetas Light Condensed" w:hAnsi="AytoRoquetas Light Condensed"/>
          <w:i/>
          <w:color w:val="44536A"/>
          <w:spacing w:val="1"/>
          <w:w w:val="95"/>
          <w:sz w:val="18"/>
        </w:rPr>
        <w:t xml:space="preserve"> </w:t>
      </w:r>
      <w:r>
        <w:rPr>
          <w:rFonts w:ascii="AytoRoquetas Light Condensed" w:hAnsi="AytoRoquetas Light Condensed"/>
          <w:i/>
          <w:color w:val="44536A"/>
          <w:w w:val="95"/>
          <w:sz w:val="18"/>
        </w:rPr>
        <w:t>vertidos</w:t>
      </w:r>
      <w:r>
        <w:rPr>
          <w:rFonts w:ascii="AytoRoquetas Light Condensed" w:hAnsi="AytoRoquetas Light Condensed"/>
          <w:i/>
          <w:color w:val="44536A"/>
          <w:spacing w:val="1"/>
          <w:w w:val="95"/>
          <w:sz w:val="18"/>
        </w:rPr>
        <w:t xml:space="preserve"> </w:t>
      </w:r>
      <w:r>
        <w:rPr>
          <w:rFonts w:ascii="AytoRoquetas Light Condensed" w:hAnsi="AytoRoquetas Light Condensed"/>
          <w:i/>
          <w:color w:val="44536A"/>
          <w:w w:val="95"/>
          <w:sz w:val="18"/>
        </w:rPr>
        <w:t>a</w:t>
      </w:r>
      <w:r>
        <w:rPr>
          <w:rFonts w:ascii="AytoRoquetas Light Condensed" w:hAnsi="AytoRoquetas Light Condensed"/>
          <w:i/>
          <w:color w:val="44536A"/>
          <w:spacing w:val="2"/>
          <w:w w:val="95"/>
          <w:sz w:val="18"/>
        </w:rPr>
        <w:t xml:space="preserve"> </w:t>
      </w:r>
      <w:r>
        <w:rPr>
          <w:rFonts w:ascii="AytoRoquetas Light Condensed" w:hAnsi="AytoRoquetas Light Condensed"/>
          <w:i/>
          <w:color w:val="44536A"/>
          <w:w w:val="95"/>
          <w:sz w:val="18"/>
        </w:rPr>
        <w:t>empresas</w:t>
      </w:r>
      <w:r>
        <w:rPr>
          <w:rFonts w:ascii="AytoRoquetas Light Condensed" w:hAnsi="AytoRoquetas Light Condensed"/>
          <w:i/>
          <w:color w:val="44536A"/>
          <w:spacing w:val="1"/>
          <w:w w:val="95"/>
          <w:sz w:val="18"/>
        </w:rPr>
        <w:t xml:space="preserve"> </w:t>
      </w:r>
      <w:r>
        <w:rPr>
          <w:rFonts w:ascii="AytoRoquetas Light Condensed" w:hAnsi="AytoRoquetas Light Condensed"/>
          <w:i/>
          <w:color w:val="44536A"/>
          <w:w w:val="95"/>
          <w:sz w:val="18"/>
        </w:rPr>
        <w:t>con</w:t>
      </w:r>
      <w:r>
        <w:rPr>
          <w:rFonts w:ascii="AytoRoquetas Light Condensed" w:hAnsi="AytoRoquetas Light Condensed"/>
          <w:i/>
          <w:color w:val="44536A"/>
          <w:spacing w:val="2"/>
          <w:w w:val="95"/>
          <w:sz w:val="18"/>
        </w:rPr>
        <w:t xml:space="preserve"> </w:t>
      </w:r>
      <w:r>
        <w:rPr>
          <w:rFonts w:ascii="AytoRoquetas Light Condensed" w:hAnsi="AytoRoquetas Light Condensed"/>
          <w:i/>
          <w:color w:val="44536A"/>
          <w:w w:val="95"/>
          <w:sz w:val="18"/>
        </w:rPr>
        <w:t>grandes</w:t>
      </w:r>
      <w:r>
        <w:rPr>
          <w:rFonts w:ascii="AytoRoquetas Light Condensed" w:hAnsi="AytoRoquetas Light Condensed"/>
          <w:i/>
          <w:color w:val="44536A"/>
          <w:spacing w:val="-1"/>
          <w:w w:val="95"/>
          <w:sz w:val="18"/>
        </w:rPr>
        <w:t xml:space="preserve"> </w:t>
      </w:r>
      <w:r>
        <w:rPr>
          <w:rFonts w:ascii="AytoRoquetas Light Condensed" w:hAnsi="AytoRoquetas Light Condensed"/>
          <w:i/>
          <w:color w:val="44536A"/>
          <w:w w:val="95"/>
          <w:sz w:val="18"/>
        </w:rPr>
        <w:t>volúmenes</w:t>
      </w:r>
    </w:p>
    <w:tbl>
      <w:tblPr>
        <w:tblStyle w:val="TableNormal"/>
        <w:tblW w:w="7626" w:type="dxa"/>
        <w:jc w:val="left"/>
        <w:tblInd w:w="551" w:type="dxa"/>
        <w:tblLayout w:type="fixed"/>
        <w:tblCellMar>
          <w:top w:w="0" w:type="dxa"/>
          <w:left w:w="5" w:type="dxa"/>
          <w:bottom w:w="0" w:type="dxa"/>
          <w:right w:w="5" w:type="dxa"/>
        </w:tblCellMar>
        <w:tblLook w:firstRow="1" w:noVBand="0" w:lastRow="1" w:firstColumn="1" w:lastColumn="1" w:noHBand="0" w:val="01e0"/>
      </w:tblPr>
      <w:tblGrid>
        <w:gridCol w:w="3642"/>
        <w:gridCol w:w="334"/>
        <w:gridCol w:w="331"/>
        <w:gridCol w:w="332"/>
        <w:gridCol w:w="334"/>
        <w:gridCol w:w="334"/>
        <w:gridCol w:w="333"/>
        <w:gridCol w:w="329"/>
        <w:gridCol w:w="333"/>
        <w:gridCol w:w="330"/>
        <w:gridCol w:w="332"/>
        <w:gridCol w:w="330"/>
        <w:gridCol w:w="331"/>
      </w:tblGrid>
      <w:tr>
        <w:trPr>
          <w:trHeight w:val="194" w:hRule="atLeast"/>
        </w:trPr>
        <w:tc>
          <w:tcPr>
            <w:tcW w:w="7625" w:type="dxa"/>
            <w:gridSpan w:val="13"/>
            <w:tcBorders>
              <w:top w:val="single" w:sz="4" w:space="0" w:color="000000"/>
              <w:left w:val="single" w:sz="4" w:space="0" w:color="000000"/>
              <w:bottom w:val="single" w:sz="6" w:space="0" w:color="000000"/>
              <w:right w:val="single" w:sz="4" w:space="0" w:color="000000"/>
            </w:tcBorders>
            <w:shd w:color="auto" w:fill="001F5F" w:val="clear"/>
          </w:tcPr>
          <w:p>
            <w:pPr>
              <w:pStyle w:val="TableParagraph"/>
              <w:widowControl w:val="false"/>
              <w:spacing w:lineRule="exact" w:line="173" w:before="1" w:after="0"/>
              <w:ind w:left="3583" w:right="3584" w:hanging="0"/>
              <w:jc w:val="center"/>
              <w:rPr>
                <w:rFonts w:ascii="AytoRoquetas Light Condensed" w:hAnsi="AytoRoquetas Light Condensed"/>
                <w:b/>
                <w:b/>
                <w:sz w:val="16"/>
              </w:rPr>
            </w:pPr>
            <w:r>
              <w:rPr>
                <w:rFonts w:ascii="AytoRoquetas Light Condensed" w:hAnsi="AytoRoquetas Light Condensed"/>
                <w:b/>
                <w:color w:val="FFFFFF"/>
                <w:kern w:val="0"/>
                <w:sz w:val="16"/>
                <w:lang w:eastAsia="en-US" w:bidi="ar-SA"/>
              </w:rPr>
              <w:t>2024</w:t>
            </w:r>
          </w:p>
        </w:tc>
      </w:tr>
      <w:tr>
        <w:trPr>
          <w:trHeight w:val="242" w:hRule="atLeast"/>
        </w:trPr>
        <w:tc>
          <w:tcPr>
            <w:tcW w:w="3642"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1412" w:right="1407" w:hanging="0"/>
              <w:jc w:val="center"/>
              <w:rPr>
                <w:rFonts w:ascii="AytoRoquetas Light Condensed" w:hAnsi="AytoRoquetas Light Condensed"/>
                <w:b/>
                <w:b/>
                <w:sz w:val="16"/>
              </w:rPr>
            </w:pPr>
            <w:r>
              <w:rPr>
                <w:rFonts w:ascii="AytoRoquetas Light Condensed" w:hAnsi="AytoRoquetas Light Condensed"/>
                <w:b/>
                <w:color w:val="FFFFFF"/>
                <w:kern w:val="0"/>
                <w:sz w:val="16"/>
                <w:lang w:eastAsia="en-US" w:bidi="ar-SA"/>
              </w:rPr>
              <w:t>EMPRESA</w:t>
            </w:r>
          </w:p>
        </w:tc>
        <w:tc>
          <w:tcPr>
            <w:tcW w:w="334"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7" w:hanging="0"/>
              <w:jc w:val="center"/>
              <w:rPr>
                <w:rFonts w:ascii="AytoRoquetas Light Condensed" w:hAnsi="AytoRoquetas Light Condensed"/>
                <w:b/>
                <w:b/>
                <w:sz w:val="16"/>
              </w:rPr>
            </w:pPr>
            <w:r>
              <w:rPr>
                <w:rFonts w:ascii="AytoRoquetas Light Condensed" w:hAnsi="AytoRoquetas Light Condensed"/>
                <w:b/>
                <w:color w:val="FFFFFF"/>
                <w:w w:val="84"/>
                <w:kern w:val="0"/>
                <w:sz w:val="16"/>
                <w:lang w:eastAsia="en-US" w:bidi="ar-SA"/>
              </w:rPr>
              <w:t>E</w:t>
            </w:r>
          </w:p>
        </w:tc>
        <w:tc>
          <w:tcPr>
            <w:tcW w:w="331"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7" w:hanging="0"/>
              <w:jc w:val="center"/>
              <w:rPr>
                <w:rFonts w:ascii="AytoRoquetas Light Condensed" w:hAnsi="AytoRoquetas Light Condensed"/>
                <w:b/>
                <w:b/>
                <w:sz w:val="16"/>
              </w:rPr>
            </w:pPr>
            <w:r>
              <w:rPr>
                <w:rFonts w:ascii="AytoRoquetas Light Condensed" w:hAnsi="AytoRoquetas Light Condensed"/>
                <w:b/>
                <w:color w:val="FFFFFF"/>
                <w:w w:val="83"/>
                <w:kern w:val="0"/>
                <w:sz w:val="16"/>
                <w:lang w:eastAsia="en-US" w:bidi="ar-SA"/>
              </w:rPr>
              <w:t>F</w:t>
            </w:r>
          </w:p>
        </w:tc>
        <w:tc>
          <w:tcPr>
            <w:tcW w:w="332"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91" w:hanging="0"/>
              <w:jc w:val="left"/>
              <w:rPr>
                <w:rFonts w:ascii="AytoRoquetas Light Condensed" w:hAnsi="AytoRoquetas Light Condensed"/>
                <w:b/>
                <w:b/>
                <w:sz w:val="16"/>
              </w:rPr>
            </w:pPr>
            <w:r>
              <w:rPr>
                <w:rFonts w:ascii="AytoRoquetas Light Condensed" w:hAnsi="AytoRoquetas Light Condensed"/>
                <w:b/>
                <w:color w:val="FFFFFF"/>
                <w:w w:val="101"/>
                <w:kern w:val="0"/>
                <w:sz w:val="16"/>
                <w:lang w:eastAsia="en-US" w:bidi="ar-SA"/>
              </w:rPr>
              <w:t>M</w:t>
            </w:r>
          </w:p>
        </w:tc>
        <w:tc>
          <w:tcPr>
            <w:tcW w:w="334"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105" w:hanging="0"/>
              <w:jc w:val="left"/>
              <w:rPr>
                <w:rFonts w:ascii="AytoRoquetas Light Condensed" w:hAnsi="AytoRoquetas Light Condensed"/>
                <w:b/>
                <w:b/>
                <w:sz w:val="16"/>
              </w:rPr>
            </w:pPr>
            <w:r>
              <w:rPr>
                <w:rFonts w:ascii="AytoRoquetas Light Condensed" w:hAnsi="AytoRoquetas Light Condensed"/>
                <w:b/>
                <w:color w:val="FFFFFF"/>
                <w:w w:val="108"/>
                <w:kern w:val="0"/>
                <w:sz w:val="16"/>
                <w:lang w:eastAsia="en-US" w:bidi="ar-SA"/>
              </w:rPr>
              <w:t>A</w:t>
            </w:r>
          </w:p>
        </w:tc>
        <w:tc>
          <w:tcPr>
            <w:tcW w:w="334"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90" w:hanging="0"/>
              <w:jc w:val="left"/>
              <w:rPr>
                <w:rFonts w:ascii="AytoRoquetas Light Condensed" w:hAnsi="AytoRoquetas Light Condensed"/>
                <w:b/>
                <w:b/>
                <w:sz w:val="16"/>
              </w:rPr>
            </w:pPr>
            <w:r>
              <w:rPr>
                <w:rFonts w:ascii="AytoRoquetas Light Condensed" w:hAnsi="AytoRoquetas Light Condensed"/>
                <w:b/>
                <w:color w:val="FFFFFF"/>
                <w:w w:val="101"/>
                <w:kern w:val="0"/>
                <w:sz w:val="16"/>
                <w:lang w:eastAsia="en-US" w:bidi="ar-SA"/>
              </w:rPr>
              <w:t>M</w:t>
            </w:r>
          </w:p>
        </w:tc>
        <w:tc>
          <w:tcPr>
            <w:tcW w:w="333"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jc w:val="center"/>
              <w:rPr>
                <w:rFonts w:ascii="AytoRoquetas Light Condensed" w:hAnsi="AytoRoquetas Light Condensed"/>
                <w:b/>
                <w:b/>
                <w:sz w:val="16"/>
              </w:rPr>
            </w:pPr>
            <w:r>
              <w:rPr>
                <w:rFonts w:ascii="AytoRoquetas Light Condensed" w:hAnsi="AytoRoquetas Light Condensed"/>
                <w:b/>
                <w:color w:val="FFFFFF"/>
                <w:w w:val="96"/>
                <w:kern w:val="0"/>
                <w:sz w:val="16"/>
                <w:lang w:eastAsia="en-US" w:bidi="ar-SA"/>
              </w:rPr>
              <w:t>J</w:t>
            </w:r>
          </w:p>
        </w:tc>
        <w:tc>
          <w:tcPr>
            <w:tcW w:w="329"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jc w:val="center"/>
              <w:rPr>
                <w:rFonts w:ascii="AytoRoquetas Light Condensed" w:hAnsi="AytoRoquetas Light Condensed"/>
                <w:b/>
                <w:b/>
                <w:sz w:val="16"/>
              </w:rPr>
            </w:pPr>
            <w:r>
              <w:rPr>
                <w:rFonts w:ascii="AytoRoquetas Light Condensed" w:hAnsi="AytoRoquetas Light Condensed"/>
                <w:b/>
                <w:color w:val="FFFFFF"/>
                <w:w w:val="96"/>
                <w:kern w:val="0"/>
                <w:sz w:val="16"/>
                <w:lang w:eastAsia="en-US" w:bidi="ar-SA"/>
              </w:rPr>
              <w:t>J</w:t>
            </w:r>
          </w:p>
        </w:tc>
        <w:tc>
          <w:tcPr>
            <w:tcW w:w="333"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100" w:hanging="0"/>
              <w:jc w:val="left"/>
              <w:rPr>
                <w:rFonts w:ascii="AytoRoquetas Light Condensed" w:hAnsi="AytoRoquetas Light Condensed"/>
                <w:b/>
                <w:b/>
                <w:sz w:val="16"/>
              </w:rPr>
            </w:pPr>
            <w:r>
              <w:rPr>
                <w:rFonts w:ascii="AytoRoquetas Light Condensed" w:hAnsi="AytoRoquetas Light Condensed"/>
                <w:b/>
                <w:color w:val="FFFFFF"/>
                <w:w w:val="108"/>
                <w:kern w:val="0"/>
                <w:sz w:val="16"/>
                <w:lang w:eastAsia="en-US" w:bidi="ar-SA"/>
              </w:rPr>
              <w:t>A</w:t>
            </w:r>
          </w:p>
        </w:tc>
        <w:tc>
          <w:tcPr>
            <w:tcW w:w="330"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right="1" w:hanging="0"/>
              <w:jc w:val="center"/>
              <w:rPr>
                <w:rFonts w:ascii="AytoRoquetas Light Condensed" w:hAnsi="AytoRoquetas Light Condensed"/>
                <w:b/>
                <w:b/>
                <w:sz w:val="16"/>
              </w:rPr>
            </w:pPr>
            <w:r>
              <w:rPr>
                <w:rFonts w:ascii="AytoRoquetas Light Condensed" w:hAnsi="AytoRoquetas Light Condensed"/>
                <w:b/>
                <w:color w:val="FFFFFF"/>
                <w:w w:val="82"/>
                <w:kern w:val="0"/>
                <w:sz w:val="16"/>
                <w:lang w:eastAsia="en-US" w:bidi="ar-SA"/>
              </w:rPr>
              <w:t>S</w:t>
            </w:r>
          </w:p>
        </w:tc>
        <w:tc>
          <w:tcPr>
            <w:tcW w:w="332"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88" w:hanging="0"/>
              <w:jc w:val="left"/>
              <w:rPr>
                <w:rFonts w:ascii="AytoRoquetas Light Condensed" w:hAnsi="AytoRoquetas Light Condensed"/>
                <w:b/>
                <w:b/>
                <w:sz w:val="16"/>
              </w:rPr>
            </w:pPr>
            <w:r>
              <w:rPr>
                <w:rFonts w:ascii="AytoRoquetas Light Condensed" w:hAnsi="AytoRoquetas Light Condensed"/>
                <w:b/>
                <w:color w:val="FFFFFF"/>
                <w:w w:val="109"/>
                <w:kern w:val="0"/>
                <w:sz w:val="16"/>
                <w:lang w:eastAsia="en-US" w:bidi="ar-SA"/>
              </w:rPr>
              <w:t>O</w:t>
            </w:r>
          </w:p>
        </w:tc>
        <w:tc>
          <w:tcPr>
            <w:tcW w:w="330"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97" w:hanging="0"/>
              <w:jc w:val="left"/>
              <w:rPr>
                <w:rFonts w:ascii="AytoRoquetas Light Condensed" w:hAnsi="AytoRoquetas Light Condensed"/>
                <w:b/>
                <w:b/>
                <w:sz w:val="16"/>
              </w:rPr>
            </w:pPr>
            <w:r>
              <w:rPr>
                <w:rFonts w:ascii="AytoRoquetas Light Condensed" w:hAnsi="AytoRoquetas Light Condensed"/>
                <w:b/>
                <w:color w:val="FFFFFF"/>
                <w:w w:val="96"/>
                <w:kern w:val="0"/>
                <w:sz w:val="16"/>
                <w:lang w:eastAsia="en-US" w:bidi="ar-SA"/>
              </w:rPr>
              <w:t>N</w:t>
            </w:r>
          </w:p>
        </w:tc>
        <w:tc>
          <w:tcPr>
            <w:tcW w:w="331" w:type="dxa"/>
            <w:tcBorders>
              <w:top w:val="single" w:sz="6" w:space="0" w:color="000000"/>
              <w:left w:val="single" w:sz="4" w:space="0" w:color="000000"/>
              <w:bottom w:val="single" w:sz="4" w:space="0" w:color="000000"/>
              <w:right w:val="single" w:sz="4" w:space="0" w:color="000000"/>
            </w:tcBorders>
            <w:shd w:color="auto" w:fill="001F5F" w:val="clear"/>
          </w:tcPr>
          <w:p>
            <w:pPr>
              <w:pStyle w:val="TableParagraph"/>
              <w:widowControl w:val="false"/>
              <w:spacing w:before="22" w:after="0"/>
              <w:ind w:left="98" w:hanging="0"/>
              <w:jc w:val="left"/>
              <w:rPr>
                <w:rFonts w:ascii="AytoRoquetas Light Condensed" w:hAnsi="AytoRoquetas Light Condensed"/>
                <w:b/>
                <w:b/>
                <w:sz w:val="16"/>
              </w:rPr>
            </w:pPr>
            <w:r>
              <w:rPr>
                <w:rFonts w:ascii="AytoRoquetas Light Condensed" w:hAnsi="AytoRoquetas Light Condensed"/>
                <w:b/>
                <w:color w:val="FFFFFF"/>
                <w:w w:val="92"/>
                <w:kern w:val="0"/>
                <w:sz w:val="16"/>
                <w:lang w:eastAsia="en-US" w:bidi="ar-SA"/>
              </w:rPr>
              <w:t>D</w:t>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85"/>
                <w:kern w:val="0"/>
                <w:sz w:val="18"/>
                <w:lang w:eastAsia="en-US" w:bidi="ar-SA"/>
              </w:rPr>
              <w:t>RESTAURANTE</w:t>
            </w:r>
            <w:r>
              <w:rPr>
                <w:rFonts w:ascii="AytoRoquetas Light Condensed" w:hAnsi="AytoRoquetas Light Condensed"/>
                <w:spacing w:val="15"/>
                <w:w w:val="85"/>
                <w:kern w:val="0"/>
                <w:sz w:val="18"/>
                <w:lang w:eastAsia="en-US" w:bidi="ar-SA"/>
              </w:rPr>
              <w:t xml:space="preserve"> </w:t>
            </w:r>
            <w:r>
              <w:rPr>
                <w:rFonts w:ascii="AytoRoquetas Light Condensed" w:hAnsi="AytoRoquetas Light Condensed"/>
                <w:w w:val="85"/>
                <w:kern w:val="0"/>
                <w:sz w:val="18"/>
                <w:lang w:eastAsia="en-US" w:bidi="ar-SA"/>
              </w:rPr>
              <w:t>LA</w:t>
            </w:r>
            <w:r>
              <w:rPr>
                <w:rFonts w:ascii="AytoRoquetas Light Condensed" w:hAnsi="AytoRoquetas Light Condensed"/>
                <w:spacing w:val="17"/>
                <w:w w:val="85"/>
                <w:kern w:val="0"/>
                <w:sz w:val="18"/>
                <w:lang w:eastAsia="en-US" w:bidi="ar-SA"/>
              </w:rPr>
              <w:t xml:space="preserve"> </w:t>
            </w:r>
            <w:r>
              <w:rPr>
                <w:rFonts w:ascii="AytoRoquetas Light Condensed" w:hAnsi="AytoRoquetas Light Condensed"/>
                <w:w w:val="85"/>
                <w:kern w:val="0"/>
                <w:sz w:val="18"/>
                <w:lang w:eastAsia="en-US" w:bidi="ar-SA"/>
              </w:rPr>
              <w:t>BARBERA</w:t>
            </w:r>
            <w:r>
              <w:rPr>
                <w:rFonts w:ascii="AytoRoquetas Light Condensed" w:hAnsi="AytoRoquetas Light Condensed"/>
                <w:spacing w:val="17"/>
                <w:w w:val="85"/>
                <w:kern w:val="0"/>
                <w:sz w:val="18"/>
                <w:lang w:eastAsia="en-US" w:bidi="ar-SA"/>
              </w:rPr>
              <w:t xml:space="preserve"> </w:t>
            </w:r>
            <w:r>
              <w:rPr>
                <w:rFonts w:ascii="AytoRoquetas Light Condensed" w:hAnsi="AytoRoquetas Light Condensed"/>
                <w:w w:val="85"/>
                <w:kern w:val="0"/>
                <w:sz w:val="18"/>
                <w:lang w:eastAsia="en-US" w:bidi="ar-SA"/>
              </w:rPr>
              <w:t>SL,</w:t>
            </w:r>
          </w:p>
        </w:tc>
        <w:tc>
          <w:tcPr>
            <w:tcW w:w="334"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BALERMA</w:t>
            </w:r>
            <w:r>
              <w:rPr>
                <w:rFonts w:ascii="AytoRoquetas Light Condensed" w:hAnsi="AytoRoquetas Light Condensed"/>
                <w:spacing w:val="-9"/>
                <w:w w:val="90"/>
                <w:kern w:val="0"/>
                <w:sz w:val="18"/>
                <w:lang w:eastAsia="en-US" w:bidi="ar-SA"/>
              </w:rPr>
              <w:t xml:space="preserve"> </w:t>
            </w:r>
            <w:r>
              <w:rPr>
                <w:rFonts w:ascii="AytoRoquetas Light Condensed" w:hAnsi="AytoRoquetas Light Condensed"/>
                <w:w w:val="90"/>
                <w:kern w:val="0"/>
                <w:sz w:val="18"/>
                <w:lang w:eastAsia="en-US" w:bidi="ar-SA"/>
              </w:rPr>
              <w:t>TURISMO</w:t>
            </w:r>
            <w:r>
              <w:rPr>
                <w:rFonts w:ascii="AytoRoquetas Light Condensed" w:hAnsi="AytoRoquetas Light Condensed"/>
                <w:spacing w:val="-9"/>
                <w:w w:val="90"/>
                <w:kern w:val="0"/>
                <w:sz w:val="18"/>
                <w:lang w:eastAsia="en-US" w:bidi="ar-SA"/>
              </w:rPr>
              <w:t xml:space="preserve"> </w:t>
            </w:r>
            <w:r>
              <w:rPr>
                <w:rFonts w:ascii="AytoRoquetas Light Condensed" w:hAnsi="AytoRoquetas Light Condensed"/>
                <w:w w:val="90"/>
                <w:kern w:val="0"/>
                <w:sz w:val="18"/>
                <w:lang w:eastAsia="en-US" w:bidi="ar-SA"/>
              </w:rPr>
              <w:t>SL</w:t>
            </w:r>
          </w:p>
        </w:tc>
        <w:tc>
          <w:tcPr>
            <w:tcW w:w="334"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GASOLEOS</w:t>
            </w:r>
            <w:r>
              <w:rPr>
                <w:rFonts w:ascii="AytoRoquetas Light Condensed" w:hAnsi="AytoRoquetas Light Condensed"/>
                <w:spacing w:val="15"/>
                <w:w w:val="90"/>
                <w:kern w:val="0"/>
                <w:sz w:val="18"/>
                <w:lang w:eastAsia="en-US" w:bidi="ar-SA"/>
              </w:rPr>
              <w:t xml:space="preserve"> </w:t>
            </w:r>
            <w:r>
              <w:rPr>
                <w:rFonts w:ascii="AytoRoquetas Light Condensed" w:hAnsi="AytoRoquetas Light Condensed"/>
                <w:w w:val="90"/>
                <w:kern w:val="0"/>
                <w:sz w:val="18"/>
                <w:lang w:eastAsia="en-US" w:bidi="ar-SA"/>
              </w:rPr>
              <w:t>VILOMORE</w:t>
            </w:r>
            <w:r>
              <w:rPr>
                <w:rFonts w:ascii="AytoRoquetas Light Condensed" w:hAnsi="AytoRoquetas Light Condensed"/>
                <w:spacing w:val="16"/>
                <w:w w:val="90"/>
                <w:kern w:val="0"/>
                <w:sz w:val="18"/>
                <w:lang w:eastAsia="en-US" w:bidi="ar-SA"/>
              </w:rPr>
              <w:t xml:space="preserve"> </w:t>
            </w:r>
            <w:r>
              <w:rPr>
                <w:rFonts w:ascii="AytoRoquetas Light Condensed" w:hAnsi="AytoRoquetas Light Condensed"/>
                <w:w w:val="90"/>
                <w:kern w:val="0"/>
                <w:sz w:val="18"/>
                <w:lang w:eastAsia="en-US" w:bidi="ar-SA"/>
              </w:rPr>
              <w:t>SL</w:t>
            </w:r>
          </w:p>
        </w:tc>
        <w:tc>
          <w:tcPr>
            <w:tcW w:w="334"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THE BUNGALOW</w:t>
            </w:r>
            <w:r>
              <w:rPr>
                <w:rFonts w:ascii="AytoRoquetas Light Condensed" w:hAnsi="AytoRoquetas Light Condensed"/>
                <w:spacing w:val="3"/>
                <w:w w:val="90"/>
                <w:kern w:val="0"/>
                <w:sz w:val="18"/>
                <w:lang w:eastAsia="en-US" w:bidi="ar-SA"/>
              </w:rPr>
              <w:t xml:space="preserve"> </w:t>
            </w:r>
            <w:r>
              <w:rPr>
                <w:rFonts w:ascii="AytoRoquetas Light Condensed" w:hAnsi="AytoRoquetas Light Condensed"/>
                <w:w w:val="90"/>
                <w:kern w:val="0"/>
                <w:sz w:val="18"/>
                <w:lang w:eastAsia="en-US" w:bidi="ar-SA"/>
              </w:rPr>
              <w:t>NURSERY</w:t>
            </w:r>
            <w:r>
              <w:rPr>
                <w:rFonts w:ascii="AytoRoquetas Light Condensed" w:hAnsi="AytoRoquetas Light Condensed"/>
                <w:spacing w:val="3"/>
                <w:w w:val="90"/>
                <w:kern w:val="0"/>
                <w:sz w:val="18"/>
                <w:lang w:eastAsia="en-US" w:bidi="ar-SA"/>
              </w:rPr>
              <w:t xml:space="preserve"> </w:t>
            </w:r>
            <w:r>
              <w:rPr>
                <w:rFonts w:ascii="AytoRoquetas Light Condensed" w:hAnsi="AytoRoquetas Light Condensed"/>
                <w:w w:val="90"/>
                <w:kern w:val="0"/>
                <w:sz w:val="18"/>
                <w:lang w:eastAsia="en-US" w:bidi="ar-SA"/>
              </w:rPr>
              <w:t>SA</w:t>
            </w:r>
          </w:p>
        </w:tc>
        <w:tc>
          <w:tcPr>
            <w:tcW w:w="334"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MALDONADO</w:t>
            </w:r>
            <w:r>
              <w:rPr>
                <w:rFonts w:ascii="AytoRoquetas Light Condensed" w:hAnsi="AytoRoquetas Light Condensed"/>
                <w:spacing w:val="17"/>
                <w:w w:val="95"/>
                <w:kern w:val="0"/>
                <w:sz w:val="18"/>
                <w:lang w:eastAsia="en-US" w:bidi="ar-SA"/>
              </w:rPr>
              <w:t xml:space="preserve"> </w:t>
            </w:r>
            <w:r>
              <w:rPr>
                <w:rFonts w:ascii="AytoRoquetas Light Condensed" w:hAnsi="AytoRoquetas Light Condensed"/>
                <w:w w:val="95"/>
                <w:kern w:val="0"/>
                <w:sz w:val="18"/>
                <w:lang w:eastAsia="en-US" w:bidi="ar-SA"/>
              </w:rPr>
              <w:t>NACHE</w:t>
            </w:r>
            <w:r>
              <w:rPr>
                <w:rFonts w:ascii="AytoRoquetas Light Condensed" w:hAnsi="AytoRoquetas Light Condensed"/>
                <w:spacing w:val="18"/>
                <w:w w:val="95"/>
                <w:kern w:val="0"/>
                <w:sz w:val="18"/>
                <w:lang w:eastAsia="en-US" w:bidi="ar-SA"/>
              </w:rPr>
              <w:t xml:space="preserve"> </w:t>
            </w:r>
            <w:r>
              <w:rPr>
                <w:rFonts w:ascii="AytoRoquetas Light Condensed" w:hAnsi="AytoRoquetas Light Condensed"/>
                <w:w w:val="95"/>
                <w:kern w:val="0"/>
                <w:sz w:val="18"/>
                <w:lang w:eastAsia="en-US" w:bidi="ar-SA"/>
              </w:rPr>
              <w:t>SUSANA</w:t>
            </w:r>
          </w:p>
        </w:tc>
        <w:tc>
          <w:tcPr>
            <w:tcW w:w="334"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2"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1" w:before="1" w:after="0"/>
              <w:ind w:left="69" w:hanging="0"/>
              <w:jc w:val="left"/>
              <w:rPr>
                <w:rFonts w:ascii="AytoRoquetas Light Condensed" w:hAnsi="AytoRoquetas Light Condensed"/>
                <w:sz w:val="18"/>
              </w:rPr>
            </w:pPr>
            <w:r>
              <w:rPr>
                <w:rFonts w:ascii="AytoRoquetas Light Condensed" w:hAnsi="AytoRoquetas Light Condensed"/>
                <w:spacing w:val="-1"/>
                <w:w w:val="95"/>
                <w:kern w:val="0"/>
                <w:sz w:val="18"/>
                <w:lang w:eastAsia="en-US" w:bidi="ar-SA"/>
              </w:rPr>
              <w:t>MARCU</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spacing w:val="-1"/>
                <w:w w:val="95"/>
                <w:kern w:val="0"/>
                <w:sz w:val="18"/>
                <w:lang w:eastAsia="en-US" w:bidi="ar-SA"/>
              </w:rPr>
              <w:t>DUMITRU</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GRIGORE</w:t>
            </w:r>
          </w:p>
        </w:tc>
        <w:tc>
          <w:tcPr>
            <w:tcW w:w="334"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GARCIA</w:t>
            </w:r>
            <w:r>
              <w:rPr>
                <w:rFonts w:ascii="AytoRoquetas Light Condensed" w:hAnsi="AytoRoquetas Light Condensed"/>
                <w:spacing w:val="-3"/>
                <w:w w:val="95"/>
                <w:kern w:val="0"/>
                <w:sz w:val="18"/>
                <w:lang w:eastAsia="en-US" w:bidi="ar-SA"/>
              </w:rPr>
              <w:t xml:space="preserve"> </w:t>
            </w:r>
            <w:r>
              <w:rPr>
                <w:rFonts w:ascii="AytoRoquetas Light Condensed" w:hAnsi="AytoRoquetas Light Condensed"/>
                <w:w w:val="95"/>
                <w:kern w:val="0"/>
                <w:sz w:val="18"/>
                <w:lang w:eastAsia="en-US" w:bidi="ar-SA"/>
              </w:rPr>
              <w:t>AGUILERA</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JUAN</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JOSE</w:t>
            </w:r>
          </w:p>
        </w:tc>
        <w:tc>
          <w:tcPr>
            <w:tcW w:w="334"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PALMA</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DE</w:t>
            </w:r>
            <w:r>
              <w:rPr>
                <w:rFonts w:ascii="AytoRoquetas Light Condensed" w:hAnsi="AytoRoquetas Light Condensed"/>
                <w:spacing w:val="-6"/>
                <w:w w:val="90"/>
                <w:kern w:val="0"/>
                <w:sz w:val="18"/>
                <w:lang w:eastAsia="en-US" w:bidi="ar-SA"/>
              </w:rPr>
              <w:t xml:space="preserve"> </w:t>
            </w:r>
            <w:r>
              <w:rPr>
                <w:rFonts w:ascii="AytoRoquetas Light Condensed" w:hAnsi="AytoRoquetas Light Condensed"/>
                <w:w w:val="90"/>
                <w:kern w:val="0"/>
                <w:sz w:val="18"/>
                <w:lang w:eastAsia="en-US" w:bidi="ar-SA"/>
              </w:rPr>
              <w:t>HOSTELERIA</w:t>
            </w:r>
            <w:r>
              <w:rPr>
                <w:rFonts w:ascii="AytoRoquetas Light Condensed" w:hAnsi="AytoRoquetas Light Condensed"/>
                <w:spacing w:val="-1"/>
                <w:w w:val="90"/>
                <w:kern w:val="0"/>
                <w:sz w:val="18"/>
                <w:lang w:eastAsia="en-US" w:bidi="ar-SA"/>
              </w:rPr>
              <w:t xml:space="preserve"> </w:t>
            </w:r>
            <w:r>
              <w:rPr>
                <w:rFonts w:ascii="AytoRoquetas Light Condensed" w:hAnsi="AytoRoquetas Light Condensed"/>
                <w:w w:val="90"/>
                <w:kern w:val="0"/>
                <w:sz w:val="18"/>
                <w:lang w:eastAsia="en-US" w:bidi="ar-SA"/>
              </w:rPr>
              <w:t>BALERMA</w:t>
            </w:r>
            <w:r>
              <w:rPr>
                <w:rFonts w:ascii="AytoRoquetas Light Condensed" w:hAnsi="AytoRoquetas Light Condensed"/>
                <w:spacing w:val="-1"/>
                <w:w w:val="90"/>
                <w:kern w:val="0"/>
                <w:sz w:val="18"/>
                <w:lang w:eastAsia="en-US" w:bidi="ar-SA"/>
              </w:rPr>
              <w:t xml:space="preserve"> </w:t>
            </w:r>
            <w:r>
              <w:rPr>
                <w:rFonts w:ascii="AytoRoquetas Light Condensed" w:hAnsi="AytoRoquetas Light Condensed"/>
                <w:w w:val="90"/>
                <w:kern w:val="0"/>
                <w:sz w:val="18"/>
                <w:lang w:eastAsia="en-US" w:bidi="ar-SA"/>
              </w:rPr>
              <w:t>S.L.</w:t>
            </w:r>
          </w:p>
        </w:tc>
        <w:tc>
          <w:tcPr>
            <w:tcW w:w="334"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85"/>
                <w:kern w:val="0"/>
                <w:sz w:val="18"/>
                <w:lang w:eastAsia="en-US" w:bidi="ar-SA"/>
              </w:rPr>
              <w:t>G</w:t>
            </w:r>
            <w:r>
              <w:rPr>
                <w:rFonts w:ascii="AytoRoquetas Light Condensed" w:hAnsi="AytoRoquetas Light Condensed"/>
                <w:spacing w:val="-2"/>
                <w:w w:val="85"/>
                <w:kern w:val="0"/>
                <w:sz w:val="18"/>
                <w:lang w:eastAsia="en-US" w:bidi="ar-SA"/>
              </w:rPr>
              <w:t xml:space="preserve"> </w:t>
            </w:r>
            <w:r>
              <w:rPr>
                <w:rFonts w:ascii="AytoRoquetas Light Condensed" w:hAnsi="AytoRoquetas Light Condensed"/>
                <w:w w:val="85"/>
                <w:kern w:val="0"/>
                <w:sz w:val="18"/>
                <w:lang w:eastAsia="en-US" w:bidi="ar-SA"/>
              </w:rPr>
              <w:t>L A</w:t>
            </w:r>
            <w:r>
              <w:rPr>
                <w:rFonts w:ascii="AytoRoquetas Light Condensed" w:hAnsi="AytoRoquetas Light Condensed"/>
                <w:spacing w:val="-1"/>
                <w:w w:val="85"/>
                <w:kern w:val="0"/>
                <w:sz w:val="18"/>
                <w:lang w:eastAsia="en-US" w:bidi="ar-SA"/>
              </w:rPr>
              <w:t xml:space="preserve"> </w:t>
            </w:r>
            <w:r>
              <w:rPr>
                <w:rFonts w:ascii="AytoRoquetas Light Condensed" w:hAnsi="AytoRoquetas Light Condensed"/>
                <w:w w:val="85"/>
                <w:kern w:val="0"/>
                <w:sz w:val="18"/>
                <w:lang w:eastAsia="en-US" w:bidi="ar-SA"/>
              </w:rPr>
              <w:t>Y</w:t>
            </w:r>
            <w:r>
              <w:rPr>
                <w:rFonts w:ascii="AytoRoquetas Light Condensed" w:hAnsi="AytoRoquetas Light Condensed"/>
                <w:spacing w:val="1"/>
                <w:w w:val="85"/>
                <w:kern w:val="0"/>
                <w:sz w:val="18"/>
                <w:lang w:eastAsia="en-US" w:bidi="ar-SA"/>
              </w:rPr>
              <w:t xml:space="preserve"> </w:t>
            </w:r>
            <w:r>
              <w:rPr>
                <w:rFonts w:ascii="AytoRoquetas Light Condensed" w:hAnsi="AytoRoquetas Light Condensed"/>
                <w:w w:val="85"/>
                <w:kern w:val="0"/>
                <w:sz w:val="18"/>
                <w:lang w:eastAsia="en-US" w:bidi="ar-SA"/>
              </w:rPr>
              <w:t>DIVERSIS</w:t>
            </w:r>
            <w:r>
              <w:rPr>
                <w:rFonts w:ascii="AytoRoquetas Light Condensed" w:hAnsi="AytoRoquetas Light Condensed"/>
                <w:spacing w:val="-2"/>
                <w:w w:val="85"/>
                <w:kern w:val="0"/>
                <w:sz w:val="18"/>
                <w:lang w:eastAsia="en-US" w:bidi="ar-SA"/>
              </w:rPr>
              <w:t xml:space="preserve"> </w:t>
            </w:r>
            <w:r>
              <w:rPr>
                <w:rFonts w:ascii="AytoRoquetas Light Condensed" w:hAnsi="AytoRoquetas Light Condensed"/>
                <w:w w:val="85"/>
                <w:kern w:val="0"/>
                <w:sz w:val="18"/>
                <w:lang w:eastAsia="en-US" w:bidi="ar-SA"/>
              </w:rPr>
              <w:t>SLU</w:t>
            </w:r>
          </w:p>
        </w:tc>
        <w:tc>
          <w:tcPr>
            <w:tcW w:w="334"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EC7C3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spacing w:val="-1"/>
                <w:w w:val="95"/>
                <w:kern w:val="0"/>
                <w:sz w:val="18"/>
                <w:lang w:eastAsia="en-US" w:bidi="ar-SA"/>
              </w:rPr>
              <w:t>VIDAÑA</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spacing w:val="-1"/>
                <w:w w:val="95"/>
                <w:kern w:val="0"/>
                <w:sz w:val="18"/>
                <w:lang w:eastAsia="en-US" w:bidi="ar-SA"/>
              </w:rPr>
              <w:t>COBO</w:t>
            </w:r>
            <w:r>
              <w:rPr>
                <w:rFonts w:ascii="AytoRoquetas Light Condensed" w:hAnsi="AytoRoquetas Light Condensed"/>
                <w:spacing w:val="-12"/>
                <w:w w:val="95"/>
                <w:kern w:val="0"/>
                <w:sz w:val="18"/>
                <w:lang w:eastAsia="en-US" w:bidi="ar-SA"/>
              </w:rPr>
              <w:t xml:space="preserve"> </w:t>
            </w:r>
            <w:r>
              <w:rPr>
                <w:rFonts w:ascii="AytoRoquetas Light Condensed" w:hAnsi="AytoRoquetas Light Condensed"/>
                <w:spacing w:val="-1"/>
                <w:w w:val="95"/>
                <w:kern w:val="0"/>
                <w:sz w:val="18"/>
                <w:lang w:eastAsia="en-US" w:bidi="ar-SA"/>
              </w:rPr>
              <w:t>JOSE</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LUIS</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CDAD</w:t>
            </w:r>
            <w:r>
              <w:rPr>
                <w:rFonts w:ascii="AytoRoquetas Light Condensed" w:hAnsi="AytoRoquetas Light Condensed"/>
                <w:spacing w:val="-4"/>
                <w:w w:val="95"/>
                <w:kern w:val="0"/>
                <w:sz w:val="18"/>
                <w:lang w:eastAsia="en-US" w:bidi="ar-SA"/>
              </w:rPr>
              <w:t xml:space="preserve"> </w:t>
            </w:r>
            <w:r>
              <w:rPr>
                <w:rFonts w:ascii="AytoRoquetas Light Condensed" w:hAnsi="AytoRoquetas Light Condensed"/>
                <w:w w:val="95"/>
                <w:kern w:val="0"/>
                <w:sz w:val="18"/>
                <w:lang w:eastAsia="en-US" w:bidi="ar-SA"/>
              </w:rPr>
              <w:t>PROP</w:t>
            </w:r>
            <w:r>
              <w:rPr>
                <w:rFonts w:ascii="AytoRoquetas Light Condensed" w:hAnsi="AytoRoquetas Light Condensed"/>
                <w:spacing w:val="-6"/>
                <w:w w:val="95"/>
                <w:kern w:val="0"/>
                <w:sz w:val="18"/>
                <w:lang w:eastAsia="en-US" w:bidi="ar-SA"/>
              </w:rPr>
              <w:t xml:space="preserve"> </w:t>
            </w:r>
            <w:r>
              <w:rPr>
                <w:rFonts w:ascii="AytoRoquetas Light Condensed" w:hAnsi="AytoRoquetas Light Condensed"/>
                <w:w w:val="95"/>
                <w:kern w:val="0"/>
                <w:sz w:val="18"/>
                <w:lang w:eastAsia="en-US" w:bidi="ar-SA"/>
              </w:rPr>
              <w:t>EDIF</w:t>
            </w:r>
            <w:r>
              <w:rPr>
                <w:rFonts w:ascii="AytoRoquetas Light Condensed" w:hAnsi="AytoRoquetas Light Condensed"/>
                <w:spacing w:val="-6"/>
                <w:w w:val="95"/>
                <w:kern w:val="0"/>
                <w:sz w:val="18"/>
                <w:lang w:eastAsia="en-US" w:bidi="ar-SA"/>
              </w:rPr>
              <w:t xml:space="preserve"> </w:t>
            </w:r>
            <w:r>
              <w:rPr>
                <w:rFonts w:ascii="AytoRoquetas Light Condensed" w:hAnsi="AytoRoquetas Light Condensed"/>
                <w:w w:val="95"/>
                <w:kern w:val="0"/>
                <w:sz w:val="18"/>
                <w:lang w:eastAsia="en-US" w:bidi="ar-SA"/>
              </w:rPr>
              <w:t>SOLYMAR</w:t>
            </w:r>
            <w:r>
              <w:rPr>
                <w:rFonts w:ascii="AytoRoquetas Light Condensed" w:hAnsi="AytoRoquetas Light Condensed"/>
                <w:spacing w:val="-6"/>
                <w:w w:val="95"/>
                <w:kern w:val="0"/>
                <w:sz w:val="18"/>
                <w:lang w:eastAsia="en-US" w:bidi="ar-SA"/>
              </w:rPr>
              <w:t xml:space="preserve"> </w:t>
            </w:r>
            <w:r>
              <w:rPr>
                <w:rFonts w:ascii="AytoRoquetas Light Condensed" w:hAnsi="AytoRoquetas Light Condensed"/>
                <w:w w:val="95"/>
                <w:kern w:val="0"/>
                <w:sz w:val="18"/>
                <w:lang w:eastAsia="en-US" w:bidi="ar-SA"/>
              </w:rPr>
              <w:t>G.V.</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LUQUE</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LUQUE</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HILARION</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1"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FERNANDEZ</w:t>
            </w:r>
            <w:r>
              <w:rPr>
                <w:rFonts w:ascii="AytoRoquetas Light Condensed" w:hAnsi="AytoRoquetas Light Condensed"/>
                <w:spacing w:val="16"/>
                <w:w w:val="90"/>
                <w:kern w:val="0"/>
                <w:sz w:val="18"/>
                <w:lang w:eastAsia="en-US" w:bidi="ar-SA"/>
              </w:rPr>
              <w:t xml:space="preserve"> </w:t>
            </w:r>
            <w:r>
              <w:rPr>
                <w:rFonts w:ascii="AytoRoquetas Light Condensed" w:hAnsi="AytoRoquetas Light Condensed"/>
                <w:w w:val="90"/>
                <w:kern w:val="0"/>
                <w:sz w:val="18"/>
                <w:lang w:eastAsia="en-US" w:bidi="ar-SA"/>
              </w:rPr>
              <w:t>FERNANDEZ</w:t>
            </w:r>
            <w:r>
              <w:rPr>
                <w:rFonts w:ascii="AytoRoquetas Light Condensed" w:hAnsi="AytoRoquetas Light Condensed"/>
                <w:spacing w:val="17"/>
                <w:w w:val="90"/>
                <w:kern w:val="0"/>
                <w:sz w:val="18"/>
                <w:lang w:eastAsia="en-US" w:bidi="ar-SA"/>
              </w:rPr>
              <w:t xml:space="preserve"> </w:t>
            </w:r>
            <w:r>
              <w:rPr>
                <w:rFonts w:ascii="AytoRoquetas Light Condensed" w:hAnsi="AytoRoquetas Light Condensed"/>
                <w:w w:val="90"/>
                <w:kern w:val="0"/>
                <w:sz w:val="18"/>
                <w:lang w:eastAsia="en-US" w:bidi="ar-SA"/>
              </w:rPr>
              <w:t>FRANCISCO</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2"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1" w:before="1"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GARCIA VALERO ELENA</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87"/>
                <w:kern w:val="0"/>
                <w:sz w:val="18"/>
                <w:lang w:eastAsia="en-US" w:bidi="ar-SA"/>
              </w:rPr>
              <w:t>R</w:t>
            </w:r>
            <w:r>
              <w:rPr>
                <w:rFonts w:ascii="AytoRoquetas Light Condensed" w:hAnsi="AytoRoquetas Light Condensed"/>
                <w:spacing w:val="-1"/>
                <w:w w:val="95"/>
                <w:kern w:val="0"/>
                <w:sz w:val="18"/>
                <w:lang w:eastAsia="en-US" w:bidi="ar-SA"/>
              </w:rPr>
              <w:t>EMU</w:t>
            </w:r>
            <w:r>
              <w:rPr>
                <w:rFonts w:ascii="AytoRoquetas Light Condensed" w:hAnsi="AytoRoquetas Light Condensed"/>
                <w:w w:val="72"/>
                <w:kern w:val="0"/>
                <w:sz w:val="18"/>
                <w:lang w:eastAsia="en-US" w:bidi="ar-SA"/>
              </w:rPr>
              <w:t>S</w:t>
            </w:r>
            <w:r>
              <w:rPr>
                <w:rFonts w:ascii="AytoRoquetas Light Condensed" w:hAnsi="AytoRoquetas Light Condensed"/>
                <w:spacing w:val="-15"/>
                <w:kern w:val="0"/>
                <w:sz w:val="18"/>
                <w:lang w:eastAsia="en-US" w:bidi="ar-SA"/>
              </w:rPr>
              <w:t xml:space="preserve"> </w:t>
            </w:r>
            <w:r>
              <w:rPr>
                <w:rFonts w:ascii="AytoRoquetas Light Condensed" w:hAnsi="AytoRoquetas Light Condensed"/>
                <w:w w:val="109"/>
                <w:kern w:val="0"/>
                <w:sz w:val="18"/>
                <w:lang w:eastAsia="en-US" w:bidi="ar-SA"/>
              </w:rPr>
              <w:t>M</w:t>
            </w:r>
            <w:r>
              <w:rPr>
                <w:rFonts w:ascii="AytoRoquetas Light Condensed" w:hAnsi="AytoRoquetas Light Condensed"/>
                <w:spacing w:val="-1"/>
                <w:w w:val="96"/>
                <w:kern w:val="0"/>
                <w:sz w:val="18"/>
                <w:lang w:eastAsia="en-US" w:bidi="ar-SA"/>
              </w:rPr>
              <w:t>ICH</w:t>
            </w:r>
            <w:r>
              <w:rPr>
                <w:rFonts w:ascii="AytoRoquetas Light Condensed" w:hAnsi="AytoRoquetas Light Condensed"/>
                <w:w w:val="96"/>
                <w:kern w:val="0"/>
                <w:sz w:val="18"/>
                <w:lang w:eastAsia="en-US" w:bidi="ar-SA"/>
              </w:rPr>
              <w:t>A</w:t>
            </w:r>
            <w:r>
              <w:rPr>
                <w:rFonts w:ascii="AytoRoquetas Light Condensed" w:hAnsi="AytoRoquetas Light Condensed"/>
                <w:spacing w:val="-1"/>
                <w:w w:val="83"/>
                <w:kern w:val="0"/>
                <w:sz w:val="18"/>
                <w:lang w:eastAsia="en-US" w:bidi="ar-SA"/>
              </w:rPr>
              <w:t>E</w:t>
            </w:r>
            <w:r>
              <w:rPr>
                <w:rFonts w:ascii="AytoRoquetas Light Condensed" w:hAnsi="AytoRoquetas Light Condensed"/>
                <w:w w:val="83"/>
                <w:kern w:val="0"/>
                <w:sz w:val="18"/>
                <w:lang w:eastAsia="en-US" w:bidi="ar-SA"/>
              </w:rPr>
              <w:t>L</w:t>
            </w:r>
            <w:r>
              <w:rPr>
                <w:rFonts w:ascii="AytoRoquetas Light Condensed" w:hAnsi="AytoRoquetas Light Condensed"/>
                <w:spacing w:val="-13"/>
                <w:kern w:val="0"/>
                <w:sz w:val="18"/>
                <w:lang w:eastAsia="en-US" w:bidi="ar-SA"/>
              </w:rPr>
              <w:t xml:space="preserve"> </w:t>
            </w:r>
            <w:r>
              <w:rPr>
                <w:rFonts w:ascii="AytoRoquetas Light Condensed" w:hAnsi="AytoRoquetas Light Condensed"/>
                <w:w w:val="108"/>
                <w:kern w:val="0"/>
                <w:sz w:val="18"/>
                <w:lang w:eastAsia="en-US" w:bidi="ar-SA"/>
              </w:rPr>
              <w:t>M</w:t>
            </w:r>
            <w:r>
              <w:rPr>
                <w:rFonts w:ascii="AytoRoquetas Light Condensed" w:hAnsi="AytoRoquetas Light Condensed"/>
                <w:spacing w:val="-2"/>
                <w:w w:val="108"/>
                <w:kern w:val="0"/>
                <w:sz w:val="18"/>
                <w:lang w:eastAsia="en-US" w:bidi="ar-SA"/>
              </w:rPr>
              <w:t>A</w:t>
            </w:r>
            <w:r>
              <w:rPr>
                <w:rFonts w:ascii="AytoRoquetas Light Condensed" w:hAnsi="AytoRoquetas Light Condensed"/>
                <w:w w:val="87"/>
                <w:kern w:val="0"/>
                <w:sz w:val="18"/>
                <w:lang w:eastAsia="en-US" w:bidi="ar-SA"/>
              </w:rPr>
              <w:t>R</w:t>
            </w:r>
            <w:r>
              <w:rPr>
                <w:rFonts w:ascii="AytoRoquetas Light Condensed" w:hAnsi="AytoRoquetas Light Condensed"/>
                <w:spacing w:val="-3"/>
                <w:w w:val="53"/>
                <w:kern w:val="0"/>
                <w:sz w:val="18"/>
                <w:lang w:eastAsia="en-US" w:bidi="ar-SA"/>
              </w:rPr>
              <w:t>I</w:t>
            </w:r>
            <w:r>
              <w:rPr>
                <w:rFonts w:ascii="AytoRoquetas Light Condensed" w:hAnsi="AytoRoquetas Light Condensed"/>
                <w:spacing w:val="1"/>
                <w:w w:val="108"/>
                <w:kern w:val="0"/>
                <w:sz w:val="18"/>
                <w:lang w:eastAsia="en-US" w:bidi="ar-SA"/>
              </w:rPr>
              <w:t>A</w:t>
            </w:r>
            <w:r>
              <w:rPr>
                <w:rFonts w:ascii="AytoRoquetas Light Condensed" w:hAnsi="AytoRoquetas Light Condensed"/>
                <w:w w:val="98"/>
                <w:kern w:val="0"/>
                <w:sz w:val="18"/>
                <w:lang w:eastAsia="en-US" w:bidi="ar-SA"/>
              </w:rPr>
              <w:t>N</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CONSUM</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SCV</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CARA</w:t>
            </w:r>
            <w:r>
              <w:rPr>
                <w:rFonts w:ascii="AytoRoquetas Light Condensed" w:hAnsi="AytoRoquetas Light Condensed"/>
                <w:spacing w:val="-7"/>
                <w:w w:val="95"/>
                <w:kern w:val="0"/>
                <w:sz w:val="18"/>
                <w:lang w:eastAsia="en-US" w:bidi="ar-SA"/>
              </w:rPr>
              <w:t xml:space="preserve"> </w:t>
            </w:r>
            <w:r>
              <w:rPr>
                <w:rFonts w:ascii="AytoRoquetas Light Condensed" w:hAnsi="AytoRoquetas Light Condensed"/>
                <w:w w:val="95"/>
                <w:kern w:val="0"/>
                <w:sz w:val="18"/>
                <w:lang w:eastAsia="en-US" w:bidi="ar-SA"/>
              </w:rPr>
              <w:t>PERALTA</w:t>
            </w:r>
            <w:r>
              <w:rPr>
                <w:rFonts w:ascii="AytoRoquetas Light Condensed" w:hAnsi="AytoRoquetas Light Condensed"/>
                <w:spacing w:val="-7"/>
                <w:w w:val="95"/>
                <w:kern w:val="0"/>
                <w:sz w:val="18"/>
                <w:lang w:eastAsia="en-US" w:bidi="ar-SA"/>
              </w:rPr>
              <w:t xml:space="preserve"> </w:t>
            </w:r>
            <w:r>
              <w:rPr>
                <w:rFonts w:ascii="AytoRoquetas Light Condensed" w:hAnsi="AytoRoquetas Light Condensed"/>
                <w:w w:val="95"/>
                <w:kern w:val="0"/>
                <w:sz w:val="18"/>
                <w:lang w:eastAsia="en-US" w:bidi="ar-SA"/>
              </w:rPr>
              <w:t>JOSE</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JIMENEZ</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ACOSTA</w:t>
            </w:r>
            <w:r>
              <w:rPr>
                <w:rFonts w:ascii="AytoRoquetas Light Condensed" w:hAnsi="AytoRoquetas Light Condensed"/>
                <w:spacing w:val="13"/>
                <w:w w:val="90"/>
                <w:kern w:val="0"/>
                <w:sz w:val="18"/>
                <w:lang w:eastAsia="en-US" w:bidi="ar-SA"/>
              </w:rPr>
              <w:t xml:space="preserve"> </w:t>
            </w:r>
            <w:r>
              <w:rPr>
                <w:rFonts w:ascii="AytoRoquetas Light Condensed" w:hAnsi="AytoRoquetas Light Condensed"/>
                <w:w w:val="90"/>
                <w:kern w:val="0"/>
                <w:sz w:val="18"/>
                <w:lang w:eastAsia="en-US" w:bidi="ar-SA"/>
              </w:rPr>
              <w:t>JOSE</w:t>
            </w:r>
            <w:r>
              <w:rPr>
                <w:rFonts w:ascii="AytoRoquetas Light Condensed" w:hAnsi="AytoRoquetas Light Condensed"/>
                <w:spacing w:val="11"/>
                <w:w w:val="90"/>
                <w:kern w:val="0"/>
                <w:sz w:val="18"/>
                <w:lang w:eastAsia="en-US" w:bidi="ar-SA"/>
              </w:rPr>
              <w:t xml:space="preserve"> </w:t>
            </w:r>
            <w:r>
              <w:rPr>
                <w:rFonts w:ascii="AytoRoquetas Light Condensed" w:hAnsi="AytoRoquetas Light Condensed"/>
                <w:w w:val="90"/>
                <w:kern w:val="0"/>
                <w:sz w:val="18"/>
                <w:lang w:eastAsia="en-US" w:bidi="ar-SA"/>
              </w:rPr>
              <w:t>MIGUEL</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GOMEZ</w:t>
            </w:r>
            <w:r>
              <w:rPr>
                <w:rFonts w:ascii="AytoRoquetas Light Condensed" w:hAnsi="AytoRoquetas Light Condensed"/>
                <w:spacing w:val="19"/>
                <w:w w:val="90"/>
                <w:kern w:val="0"/>
                <w:sz w:val="18"/>
                <w:lang w:eastAsia="en-US" w:bidi="ar-SA"/>
              </w:rPr>
              <w:t xml:space="preserve"> </w:t>
            </w:r>
            <w:r>
              <w:rPr>
                <w:rFonts w:ascii="AytoRoquetas Light Condensed" w:hAnsi="AytoRoquetas Light Condensed"/>
                <w:w w:val="90"/>
                <w:kern w:val="0"/>
                <w:sz w:val="18"/>
                <w:lang w:eastAsia="en-US" w:bidi="ar-SA"/>
              </w:rPr>
              <w:t>CORTES</w:t>
            </w:r>
            <w:r>
              <w:rPr>
                <w:rFonts w:ascii="AytoRoquetas Light Condensed" w:hAnsi="AytoRoquetas Light Condensed"/>
                <w:spacing w:val="17"/>
                <w:w w:val="90"/>
                <w:kern w:val="0"/>
                <w:sz w:val="18"/>
                <w:lang w:eastAsia="en-US" w:bidi="ar-SA"/>
              </w:rPr>
              <w:t xml:space="preserve"> </w:t>
            </w:r>
            <w:r>
              <w:rPr>
                <w:rFonts w:ascii="AytoRoquetas Light Condensed" w:hAnsi="AytoRoquetas Light Condensed"/>
                <w:w w:val="90"/>
                <w:kern w:val="0"/>
                <w:sz w:val="18"/>
                <w:lang w:eastAsia="en-US" w:bidi="ar-SA"/>
              </w:rPr>
              <w:t>RAFAEL</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FERRER</w:t>
            </w:r>
            <w:r>
              <w:rPr>
                <w:rFonts w:ascii="AytoRoquetas Light Condensed" w:hAnsi="AytoRoquetas Light Condensed"/>
                <w:spacing w:val="-3"/>
                <w:w w:val="90"/>
                <w:kern w:val="0"/>
                <w:sz w:val="18"/>
                <w:lang w:eastAsia="en-US" w:bidi="ar-SA"/>
              </w:rPr>
              <w:t xml:space="preserve"> </w:t>
            </w:r>
            <w:r>
              <w:rPr>
                <w:rFonts w:ascii="AytoRoquetas Light Condensed" w:hAnsi="AytoRoquetas Light Condensed"/>
                <w:w w:val="90"/>
                <w:kern w:val="0"/>
                <w:sz w:val="18"/>
                <w:lang w:eastAsia="en-US" w:bidi="ar-SA"/>
              </w:rPr>
              <w:t>RODRIGUEZ</w:t>
            </w:r>
            <w:r>
              <w:rPr>
                <w:rFonts w:ascii="AytoRoquetas Light Condensed" w:hAnsi="AytoRoquetas Light Condensed"/>
                <w:spacing w:val="-3"/>
                <w:w w:val="90"/>
                <w:kern w:val="0"/>
                <w:sz w:val="18"/>
                <w:lang w:eastAsia="en-US" w:bidi="ar-SA"/>
              </w:rPr>
              <w:t xml:space="preserve"> </w:t>
            </w:r>
            <w:r>
              <w:rPr>
                <w:rFonts w:ascii="AytoRoquetas Light Condensed" w:hAnsi="AytoRoquetas Light Condensed"/>
                <w:w w:val="90"/>
                <w:kern w:val="0"/>
                <w:sz w:val="18"/>
                <w:lang w:eastAsia="en-US" w:bidi="ar-SA"/>
              </w:rPr>
              <w:t>JUAN</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76B44B"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CORTES</w:t>
            </w:r>
            <w:r>
              <w:rPr>
                <w:rFonts w:ascii="AytoRoquetas Light Condensed" w:hAnsi="AytoRoquetas Light Condensed"/>
                <w:spacing w:val="-2"/>
                <w:w w:val="90"/>
                <w:kern w:val="0"/>
                <w:sz w:val="18"/>
                <w:lang w:eastAsia="en-US" w:bidi="ar-SA"/>
              </w:rPr>
              <w:t xml:space="preserve"> </w:t>
            </w:r>
            <w:r>
              <w:rPr>
                <w:rFonts w:ascii="AytoRoquetas Light Condensed" w:hAnsi="AytoRoquetas Light Condensed"/>
                <w:w w:val="90"/>
                <w:kern w:val="0"/>
                <w:sz w:val="18"/>
                <w:lang w:eastAsia="en-US" w:bidi="ar-SA"/>
              </w:rPr>
              <w:t>FERNANDEZ</w:t>
            </w:r>
            <w:r>
              <w:rPr>
                <w:rFonts w:ascii="AytoRoquetas Light Condensed" w:hAnsi="AytoRoquetas Light Condensed"/>
                <w:spacing w:val="-1"/>
                <w:w w:val="90"/>
                <w:kern w:val="0"/>
                <w:sz w:val="18"/>
                <w:lang w:eastAsia="en-US" w:bidi="ar-SA"/>
              </w:rPr>
              <w:t xml:space="preserve"> </w:t>
            </w:r>
            <w:r>
              <w:rPr>
                <w:rFonts w:ascii="AytoRoquetas Light Condensed" w:hAnsi="AytoRoquetas Light Condensed"/>
                <w:w w:val="90"/>
                <w:kern w:val="0"/>
                <w:sz w:val="18"/>
                <w:lang w:eastAsia="en-US" w:bidi="ar-SA"/>
              </w:rPr>
              <w:t>LUIS</w:t>
            </w:r>
            <w:r>
              <w:rPr>
                <w:rFonts w:ascii="AytoRoquetas Light Condensed" w:hAnsi="AytoRoquetas Light Condensed"/>
                <w:spacing w:val="-1"/>
                <w:w w:val="90"/>
                <w:kern w:val="0"/>
                <w:sz w:val="18"/>
                <w:lang w:eastAsia="en-US" w:bidi="ar-SA"/>
              </w:rPr>
              <w:t xml:space="preserve"> </w:t>
            </w:r>
            <w:r>
              <w:rPr>
                <w:rFonts w:ascii="AytoRoquetas Light Condensed" w:hAnsi="AytoRoquetas Light Condensed"/>
                <w:w w:val="90"/>
                <w:kern w:val="0"/>
                <w:sz w:val="18"/>
                <w:lang w:eastAsia="en-US" w:bidi="ar-SA"/>
              </w:rPr>
              <w:t>FRANCISCO</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2"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1" w:before="1"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COSTA</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DE</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AGUADULCE</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SL</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85"/>
                <w:kern w:val="0"/>
                <w:sz w:val="18"/>
                <w:lang w:eastAsia="en-US" w:bidi="ar-SA"/>
              </w:rPr>
              <w:t>KERARMI,</w:t>
            </w:r>
            <w:r>
              <w:rPr>
                <w:rFonts w:ascii="AytoRoquetas Light Condensed" w:hAnsi="AytoRoquetas Light Condensed"/>
                <w:spacing w:val="18"/>
                <w:w w:val="85"/>
                <w:kern w:val="0"/>
                <w:sz w:val="18"/>
                <w:lang w:eastAsia="en-US" w:bidi="ar-SA"/>
              </w:rPr>
              <w:t xml:space="preserve"> </w:t>
            </w:r>
            <w:r>
              <w:rPr>
                <w:rFonts w:ascii="AytoRoquetas Light Condensed" w:hAnsi="AytoRoquetas Light Condensed"/>
                <w:w w:val="85"/>
                <w:kern w:val="0"/>
                <w:sz w:val="18"/>
                <w:lang w:eastAsia="en-US" w:bidi="ar-SA"/>
              </w:rPr>
              <w:t>NABIL</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GOMEZ</w:t>
            </w:r>
            <w:r>
              <w:rPr>
                <w:rFonts w:ascii="AytoRoquetas Light Condensed" w:hAnsi="AytoRoquetas Light Condensed"/>
                <w:spacing w:val="1"/>
                <w:w w:val="95"/>
                <w:kern w:val="0"/>
                <w:sz w:val="18"/>
                <w:lang w:eastAsia="en-US" w:bidi="ar-SA"/>
              </w:rPr>
              <w:t xml:space="preserve"> </w:t>
            </w:r>
            <w:r>
              <w:rPr>
                <w:rFonts w:ascii="AytoRoquetas Light Condensed" w:hAnsi="AytoRoquetas Light Condensed"/>
                <w:w w:val="95"/>
                <w:kern w:val="0"/>
                <w:sz w:val="18"/>
                <w:lang w:eastAsia="en-US" w:bidi="ar-SA"/>
              </w:rPr>
              <w:t>BARRANCO</w:t>
            </w:r>
            <w:r>
              <w:rPr>
                <w:rFonts w:ascii="AytoRoquetas Light Condensed" w:hAnsi="AytoRoquetas Light Condensed"/>
                <w:spacing w:val="2"/>
                <w:w w:val="95"/>
                <w:kern w:val="0"/>
                <w:sz w:val="18"/>
                <w:lang w:eastAsia="en-US" w:bidi="ar-SA"/>
              </w:rPr>
              <w:t xml:space="preserve"> </w:t>
            </w:r>
            <w:r>
              <w:rPr>
                <w:rFonts w:ascii="AytoRoquetas Light Condensed" w:hAnsi="AytoRoquetas Light Condensed"/>
                <w:w w:val="95"/>
                <w:kern w:val="0"/>
                <w:sz w:val="18"/>
                <w:lang w:eastAsia="en-US" w:bidi="ar-SA"/>
              </w:rPr>
              <w:t>JUAN GABRIEL</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PERALTA</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CARA</w:t>
            </w:r>
            <w:r>
              <w:rPr>
                <w:rFonts w:ascii="AytoRoquetas Light Condensed" w:hAnsi="AytoRoquetas Light Condensed"/>
                <w:spacing w:val="-7"/>
                <w:w w:val="95"/>
                <w:kern w:val="0"/>
                <w:sz w:val="18"/>
                <w:lang w:eastAsia="en-US" w:bidi="ar-SA"/>
              </w:rPr>
              <w:t xml:space="preserve"> </w:t>
            </w:r>
            <w:r>
              <w:rPr>
                <w:rFonts w:ascii="AytoRoquetas Light Condensed" w:hAnsi="AytoRoquetas Light Condensed"/>
                <w:w w:val="95"/>
                <w:kern w:val="0"/>
                <w:sz w:val="18"/>
                <w:lang w:eastAsia="en-US" w:bidi="ar-SA"/>
              </w:rPr>
              <w:t>SOLEDAD</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OLIVER</w:t>
            </w:r>
            <w:r>
              <w:rPr>
                <w:rFonts w:ascii="AytoRoquetas Light Condensed" w:hAnsi="AytoRoquetas Light Condensed"/>
                <w:spacing w:val="9"/>
                <w:w w:val="90"/>
                <w:kern w:val="0"/>
                <w:sz w:val="18"/>
                <w:lang w:eastAsia="en-US" w:bidi="ar-SA"/>
              </w:rPr>
              <w:t xml:space="preserve"> </w:t>
            </w:r>
            <w:r>
              <w:rPr>
                <w:rFonts w:ascii="AytoRoquetas Light Condensed" w:hAnsi="AytoRoquetas Light Condensed"/>
                <w:w w:val="90"/>
                <w:kern w:val="0"/>
                <w:sz w:val="18"/>
                <w:lang w:eastAsia="en-US" w:bidi="ar-SA"/>
              </w:rPr>
              <w:t>FERRON</w:t>
            </w:r>
            <w:r>
              <w:rPr>
                <w:rFonts w:ascii="AytoRoquetas Light Condensed" w:hAnsi="AytoRoquetas Light Condensed"/>
                <w:spacing w:val="10"/>
                <w:w w:val="90"/>
                <w:kern w:val="0"/>
                <w:sz w:val="18"/>
                <w:lang w:eastAsia="en-US" w:bidi="ar-SA"/>
              </w:rPr>
              <w:t xml:space="preserve"> </w:t>
            </w:r>
            <w:r>
              <w:rPr>
                <w:rFonts w:ascii="AytoRoquetas Light Condensed" w:hAnsi="AytoRoquetas Light Condensed"/>
                <w:w w:val="90"/>
                <w:kern w:val="0"/>
                <w:sz w:val="18"/>
                <w:lang w:eastAsia="en-US" w:bidi="ar-SA"/>
              </w:rPr>
              <w:t>M</w:t>
            </w:r>
            <w:r>
              <w:rPr>
                <w:rFonts w:ascii="AytoRoquetas Light Condensed" w:hAnsi="AytoRoquetas Light Condensed"/>
                <w:spacing w:val="9"/>
                <w:w w:val="90"/>
                <w:kern w:val="0"/>
                <w:sz w:val="18"/>
                <w:lang w:eastAsia="en-US" w:bidi="ar-SA"/>
              </w:rPr>
              <w:t xml:space="preserve"> </w:t>
            </w:r>
            <w:r>
              <w:rPr>
                <w:rFonts w:ascii="AytoRoquetas Light Condensed" w:hAnsi="AytoRoquetas Light Condensed"/>
                <w:w w:val="90"/>
                <w:kern w:val="0"/>
                <w:sz w:val="18"/>
                <w:lang w:eastAsia="en-US" w:bidi="ar-SA"/>
              </w:rPr>
              <w:t>DOLORES</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1"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GARCIA</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NAVARRO</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JOSE</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MANUEL</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FAYE</w:t>
            </w:r>
            <w:r>
              <w:rPr>
                <w:rFonts w:ascii="AytoRoquetas Light Condensed" w:hAnsi="AytoRoquetas Light Condensed"/>
                <w:spacing w:val="-10"/>
                <w:w w:val="95"/>
                <w:kern w:val="0"/>
                <w:sz w:val="18"/>
                <w:lang w:eastAsia="en-US" w:bidi="ar-SA"/>
              </w:rPr>
              <w:t xml:space="preserve"> </w:t>
            </w:r>
            <w:r>
              <w:rPr>
                <w:rFonts w:ascii="AytoRoquetas Light Condensed" w:hAnsi="AytoRoquetas Light Condensed"/>
                <w:w w:val="95"/>
                <w:kern w:val="0"/>
                <w:sz w:val="18"/>
                <w:lang w:eastAsia="en-US" w:bidi="ar-SA"/>
              </w:rPr>
              <w:t>MOUSTAPHA</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spacing w:val="-1"/>
                <w:w w:val="84"/>
                <w:kern w:val="0"/>
                <w:sz w:val="18"/>
                <w:lang w:eastAsia="en-US" w:bidi="ar-SA"/>
              </w:rPr>
              <w:t>F</w:t>
            </w:r>
            <w:r>
              <w:rPr>
                <w:rFonts w:ascii="AytoRoquetas Light Condensed" w:hAnsi="AytoRoquetas Light Condensed"/>
                <w:spacing w:val="-1"/>
                <w:w w:val="86"/>
                <w:kern w:val="0"/>
                <w:sz w:val="18"/>
                <w:lang w:eastAsia="en-US" w:bidi="ar-SA"/>
              </w:rPr>
              <w:t>E</w:t>
            </w:r>
            <w:r>
              <w:rPr>
                <w:rFonts w:ascii="AytoRoquetas Light Condensed" w:hAnsi="AytoRoquetas Light Condensed"/>
                <w:w w:val="86"/>
                <w:kern w:val="0"/>
                <w:sz w:val="18"/>
                <w:lang w:eastAsia="en-US" w:bidi="ar-SA"/>
              </w:rPr>
              <w:t>R</w:t>
            </w:r>
            <w:r>
              <w:rPr>
                <w:rFonts w:ascii="AytoRoquetas Light Condensed" w:hAnsi="AytoRoquetas Light Condensed"/>
                <w:spacing w:val="1"/>
                <w:w w:val="98"/>
                <w:kern w:val="0"/>
                <w:sz w:val="18"/>
                <w:lang w:eastAsia="en-US" w:bidi="ar-SA"/>
              </w:rPr>
              <w:t>N</w:t>
            </w:r>
            <w:r>
              <w:rPr>
                <w:rFonts w:ascii="AytoRoquetas Light Condensed" w:hAnsi="AytoRoquetas Light Condensed"/>
                <w:spacing w:val="1"/>
                <w:w w:val="108"/>
                <w:kern w:val="0"/>
                <w:sz w:val="18"/>
                <w:lang w:eastAsia="en-US" w:bidi="ar-SA"/>
              </w:rPr>
              <w:t>A</w:t>
            </w:r>
            <w:r>
              <w:rPr>
                <w:rFonts w:ascii="AytoRoquetas Light Condensed" w:hAnsi="AytoRoquetas Light Condensed"/>
                <w:spacing w:val="-2"/>
                <w:w w:val="98"/>
                <w:kern w:val="0"/>
                <w:sz w:val="18"/>
                <w:lang w:eastAsia="en-US" w:bidi="ar-SA"/>
              </w:rPr>
              <w:t>N</w:t>
            </w:r>
            <w:r>
              <w:rPr>
                <w:rFonts w:ascii="AytoRoquetas Light Condensed" w:hAnsi="AytoRoquetas Light Condensed"/>
                <w:spacing w:val="-1"/>
                <w:w w:val="84"/>
                <w:kern w:val="0"/>
                <w:sz w:val="18"/>
                <w:lang w:eastAsia="en-US" w:bidi="ar-SA"/>
              </w:rPr>
              <w:t>DE</w:t>
            </w:r>
            <w:r>
              <w:rPr>
                <w:rFonts w:ascii="AytoRoquetas Light Condensed" w:hAnsi="AytoRoquetas Light Condensed"/>
                <w:w w:val="84"/>
                <w:kern w:val="0"/>
                <w:sz w:val="18"/>
                <w:lang w:eastAsia="en-US" w:bidi="ar-SA"/>
              </w:rPr>
              <w:t>Z</w:t>
            </w:r>
            <w:r>
              <w:rPr>
                <w:rFonts w:ascii="AytoRoquetas Light Condensed" w:hAnsi="AytoRoquetas Light Condensed"/>
                <w:spacing w:val="-14"/>
                <w:kern w:val="0"/>
                <w:sz w:val="18"/>
                <w:lang w:eastAsia="en-US" w:bidi="ar-SA"/>
              </w:rPr>
              <w:t xml:space="preserve"> </w:t>
            </w:r>
            <w:r>
              <w:rPr>
                <w:rFonts w:ascii="AytoRoquetas Light Condensed" w:hAnsi="AytoRoquetas Light Condensed"/>
                <w:w w:val="82"/>
                <w:kern w:val="0"/>
                <w:sz w:val="18"/>
                <w:lang w:eastAsia="en-US" w:bidi="ar-SA"/>
              </w:rPr>
              <w:t>L</w:t>
            </w:r>
            <w:r>
              <w:rPr>
                <w:rFonts w:ascii="AytoRoquetas Light Condensed" w:hAnsi="AytoRoquetas Light Condensed"/>
                <w:kern w:val="0"/>
                <w:sz w:val="18"/>
                <w:lang w:eastAsia="en-US" w:bidi="ar-SA"/>
              </w:rPr>
              <w:t>U</w:t>
            </w:r>
            <w:r>
              <w:rPr>
                <w:rFonts w:ascii="AytoRoquetas Light Condensed" w:hAnsi="AytoRoquetas Light Condensed"/>
                <w:spacing w:val="-2"/>
                <w:kern w:val="0"/>
                <w:sz w:val="18"/>
                <w:lang w:eastAsia="en-US" w:bidi="ar-SA"/>
              </w:rPr>
              <w:t>Q</w:t>
            </w:r>
            <w:r>
              <w:rPr>
                <w:rFonts w:ascii="AytoRoquetas Light Condensed" w:hAnsi="AytoRoquetas Light Condensed"/>
                <w:w w:val="87"/>
                <w:kern w:val="0"/>
                <w:sz w:val="18"/>
                <w:lang w:eastAsia="en-US" w:bidi="ar-SA"/>
              </w:rPr>
              <w:t>UE</w:t>
            </w:r>
            <w:r>
              <w:rPr>
                <w:rFonts w:ascii="AytoRoquetas Light Condensed" w:hAnsi="AytoRoquetas Light Condensed"/>
                <w:spacing w:val="-15"/>
                <w:kern w:val="0"/>
                <w:sz w:val="18"/>
                <w:lang w:eastAsia="en-US" w:bidi="ar-SA"/>
              </w:rPr>
              <w:t xml:space="preserve"> </w:t>
            </w:r>
            <w:r>
              <w:rPr>
                <w:rFonts w:ascii="AytoRoquetas Light Condensed" w:hAnsi="AytoRoquetas Light Condensed"/>
                <w:w w:val="53"/>
                <w:kern w:val="0"/>
                <w:sz w:val="18"/>
                <w:lang w:eastAsia="en-US" w:bidi="ar-SA"/>
              </w:rPr>
              <w:t>I</w:t>
            </w:r>
            <w:r>
              <w:rPr>
                <w:rFonts w:ascii="AytoRoquetas Light Condensed" w:hAnsi="AytoRoquetas Light Condensed"/>
                <w:spacing w:val="1"/>
                <w:w w:val="98"/>
                <w:kern w:val="0"/>
                <w:sz w:val="18"/>
                <w:lang w:eastAsia="en-US" w:bidi="ar-SA"/>
              </w:rPr>
              <w:t>N</w:t>
            </w:r>
            <w:r>
              <w:rPr>
                <w:rFonts w:ascii="AytoRoquetas Light Condensed" w:hAnsi="AytoRoquetas Light Condensed"/>
                <w:spacing w:val="-3"/>
                <w:w w:val="109"/>
                <w:kern w:val="0"/>
                <w:sz w:val="18"/>
                <w:lang w:eastAsia="en-US" w:bidi="ar-SA"/>
              </w:rPr>
              <w:t>M</w:t>
            </w:r>
            <w:r>
              <w:rPr>
                <w:rFonts w:ascii="AytoRoquetas Light Condensed" w:hAnsi="AytoRoquetas Light Condensed"/>
                <w:spacing w:val="1"/>
                <w:w w:val="108"/>
                <w:kern w:val="0"/>
                <w:sz w:val="18"/>
                <w:lang w:eastAsia="en-US" w:bidi="ar-SA"/>
              </w:rPr>
              <w:t>A</w:t>
            </w:r>
            <w:r>
              <w:rPr>
                <w:rFonts w:ascii="AytoRoquetas Light Condensed" w:hAnsi="AytoRoquetas Light Condensed"/>
                <w:w w:val="102"/>
                <w:kern w:val="0"/>
                <w:sz w:val="18"/>
                <w:lang w:eastAsia="en-US" w:bidi="ar-SA"/>
              </w:rPr>
              <w:t>C</w:t>
            </w:r>
            <w:r>
              <w:rPr>
                <w:rFonts w:ascii="AytoRoquetas Light Condensed" w:hAnsi="AytoRoquetas Light Condensed"/>
                <w:spacing w:val="-3"/>
                <w:w w:val="102"/>
                <w:kern w:val="0"/>
                <w:sz w:val="18"/>
                <w:lang w:eastAsia="en-US" w:bidi="ar-SA"/>
              </w:rPr>
              <w:t>U</w:t>
            </w:r>
            <w:r>
              <w:rPr>
                <w:rFonts w:ascii="AytoRoquetas Light Condensed" w:hAnsi="AytoRoquetas Light Condensed"/>
                <w:w w:val="82"/>
                <w:kern w:val="0"/>
                <w:sz w:val="18"/>
                <w:lang w:eastAsia="en-US" w:bidi="ar-SA"/>
              </w:rPr>
              <w:t>L</w:t>
            </w:r>
            <w:r>
              <w:rPr>
                <w:rFonts w:ascii="AytoRoquetas Light Condensed" w:hAnsi="AytoRoquetas Light Condensed"/>
                <w:spacing w:val="1"/>
                <w:w w:val="108"/>
                <w:kern w:val="0"/>
                <w:sz w:val="18"/>
                <w:lang w:eastAsia="en-US" w:bidi="ar-SA"/>
              </w:rPr>
              <w:t>A</w:t>
            </w:r>
            <w:r>
              <w:rPr>
                <w:rFonts w:ascii="AytoRoquetas Light Condensed" w:hAnsi="AytoRoquetas Light Condensed"/>
                <w:spacing w:val="-2"/>
                <w:w w:val="96"/>
                <w:kern w:val="0"/>
                <w:sz w:val="18"/>
                <w:lang w:eastAsia="en-US" w:bidi="ar-SA"/>
              </w:rPr>
              <w:t>D</w:t>
            </w:r>
            <w:r>
              <w:rPr>
                <w:rFonts w:ascii="AytoRoquetas Light Condensed" w:hAnsi="AytoRoquetas Light Condensed"/>
                <w:w w:val="108"/>
                <w:kern w:val="0"/>
                <w:sz w:val="18"/>
                <w:lang w:eastAsia="en-US" w:bidi="ar-SA"/>
              </w:rPr>
              <w:t>A</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2"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1" w:before="1"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SAAR</w:t>
            </w:r>
            <w:r>
              <w:rPr>
                <w:rFonts w:ascii="AytoRoquetas Light Condensed" w:hAnsi="AytoRoquetas Light Condensed"/>
                <w:spacing w:val="-2"/>
                <w:w w:val="95"/>
                <w:kern w:val="0"/>
                <w:sz w:val="18"/>
                <w:lang w:eastAsia="en-US" w:bidi="ar-SA"/>
              </w:rPr>
              <w:t xml:space="preserve"> </w:t>
            </w:r>
            <w:r>
              <w:rPr>
                <w:rFonts w:ascii="AytoRoquetas Light Condensed" w:hAnsi="AytoRoquetas Light Condensed"/>
                <w:w w:val="95"/>
                <w:kern w:val="0"/>
                <w:sz w:val="18"/>
                <w:lang w:eastAsia="en-US" w:bidi="ar-SA"/>
              </w:rPr>
              <w:t>YANKHOBA</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THIAM FALY</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FFC000"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spacing w:val="-1"/>
                <w:w w:val="90"/>
                <w:kern w:val="0"/>
                <w:sz w:val="18"/>
                <w:lang w:eastAsia="en-US" w:bidi="ar-SA"/>
              </w:rPr>
              <w:t>KERARMI</w:t>
            </w:r>
            <w:r>
              <w:rPr>
                <w:rFonts w:ascii="AytoRoquetas Light Condensed" w:hAnsi="AytoRoquetas Light Condensed"/>
                <w:spacing w:val="-8"/>
                <w:w w:val="90"/>
                <w:kern w:val="0"/>
                <w:sz w:val="18"/>
                <w:lang w:eastAsia="en-US" w:bidi="ar-SA"/>
              </w:rPr>
              <w:t xml:space="preserve"> </w:t>
            </w:r>
            <w:r>
              <w:rPr>
                <w:rFonts w:ascii="AytoRoquetas Light Condensed" w:hAnsi="AytoRoquetas Light Condensed"/>
                <w:w w:val="90"/>
                <w:kern w:val="0"/>
                <w:sz w:val="18"/>
                <w:lang w:eastAsia="en-US" w:bidi="ar-SA"/>
              </w:rPr>
              <w:t>M`BAREK</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kern w:val="0"/>
                <w:sz w:val="18"/>
                <w:lang w:eastAsia="en-US" w:bidi="ar-SA"/>
              </w:rPr>
              <w:t>AMARA</w:t>
            </w:r>
            <w:r>
              <w:rPr>
                <w:rFonts w:ascii="AytoRoquetas Light Condensed" w:hAnsi="AytoRoquetas Light Condensed"/>
                <w:spacing w:val="-8"/>
                <w:kern w:val="0"/>
                <w:sz w:val="18"/>
                <w:lang w:eastAsia="en-US" w:bidi="ar-SA"/>
              </w:rPr>
              <w:t xml:space="preserve"> </w:t>
            </w:r>
            <w:r>
              <w:rPr>
                <w:rFonts w:ascii="AytoRoquetas Light Condensed" w:hAnsi="AytoRoquetas Light Condensed"/>
                <w:kern w:val="0"/>
                <w:sz w:val="18"/>
                <w:lang w:eastAsia="en-US" w:bidi="ar-SA"/>
              </w:rPr>
              <w:t>AHMED</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SUAREZ</w:t>
            </w:r>
            <w:r>
              <w:rPr>
                <w:rFonts w:ascii="AytoRoquetas Light Condensed" w:hAnsi="AytoRoquetas Light Condensed"/>
                <w:spacing w:val="-4"/>
                <w:w w:val="90"/>
                <w:kern w:val="0"/>
                <w:sz w:val="18"/>
                <w:lang w:eastAsia="en-US" w:bidi="ar-SA"/>
              </w:rPr>
              <w:t xml:space="preserve"> </w:t>
            </w:r>
            <w:r>
              <w:rPr>
                <w:rFonts w:ascii="AytoRoquetas Light Condensed" w:hAnsi="AytoRoquetas Light Condensed"/>
                <w:w w:val="90"/>
                <w:kern w:val="0"/>
                <w:sz w:val="18"/>
                <w:lang w:eastAsia="en-US" w:bidi="ar-SA"/>
              </w:rPr>
              <w:t>LOPEZ</w:t>
            </w:r>
            <w:r>
              <w:rPr>
                <w:rFonts w:ascii="AytoRoquetas Light Condensed" w:hAnsi="AytoRoquetas Light Condensed"/>
                <w:spacing w:val="-4"/>
                <w:w w:val="90"/>
                <w:kern w:val="0"/>
                <w:sz w:val="18"/>
                <w:lang w:eastAsia="en-US" w:bidi="ar-SA"/>
              </w:rPr>
              <w:t xml:space="preserve"> </w:t>
            </w:r>
            <w:r>
              <w:rPr>
                <w:rFonts w:ascii="AytoRoquetas Light Condensed" w:hAnsi="AytoRoquetas Light Condensed"/>
                <w:w w:val="90"/>
                <w:kern w:val="0"/>
                <w:sz w:val="18"/>
                <w:lang w:eastAsia="en-US" w:bidi="ar-SA"/>
              </w:rPr>
              <w:t>ANTONIO</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102"/>
                <w:kern w:val="0"/>
                <w:sz w:val="18"/>
                <w:lang w:eastAsia="en-US" w:bidi="ar-SA"/>
              </w:rPr>
              <w:t>MOL</w:t>
            </w:r>
            <w:r>
              <w:rPr>
                <w:rFonts w:ascii="AytoRoquetas Light Condensed" w:hAnsi="AytoRoquetas Light Condensed"/>
                <w:spacing w:val="-1"/>
                <w:w w:val="82"/>
                <w:kern w:val="0"/>
                <w:sz w:val="18"/>
                <w:lang w:eastAsia="en-US" w:bidi="ar-SA"/>
              </w:rPr>
              <w:t>I</w:t>
            </w:r>
            <w:r>
              <w:rPr>
                <w:rFonts w:ascii="AytoRoquetas Light Condensed" w:hAnsi="AytoRoquetas Light Condensed"/>
                <w:spacing w:val="1"/>
                <w:w w:val="82"/>
                <w:kern w:val="0"/>
                <w:sz w:val="18"/>
                <w:lang w:eastAsia="en-US" w:bidi="ar-SA"/>
              </w:rPr>
              <w:t>N</w:t>
            </w:r>
            <w:r>
              <w:rPr>
                <w:rFonts w:ascii="AytoRoquetas Light Condensed" w:hAnsi="AytoRoquetas Light Condensed"/>
                <w:w w:val="108"/>
                <w:kern w:val="0"/>
                <w:sz w:val="18"/>
                <w:lang w:eastAsia="en-US" w:bidi="ar-SA"/>
              </w:rPr>
              <w:t>A</w:t>
            </w:r>
            <w:r>
              <w:rPr>
                <w:rFonts w:ascii="AytoRoquetas Light Condensed" w:hAnsi="AytoRoquetas Light Condensed"/>
                <w:spacing w:val="-15"/>
                <w:kern w:val="0"/>
                <w:sz w:val="18"/>
                <w:lang w:eastAsia="en-US" w:bidi="ar-SA"/>
              </w:rPr>
              <w:t xml:space="preserve"> </w:t>
            </w:r>
            <w:r>
              <w:rPr>
                <w:rFonts w:ascii="AytoRoquetas Light Condensed" w:hAnsi="AytoRoquetas Light Condensed"/>
                <w:w w:val="116"/>
                <w:kern w:val="0"/>
                <w:sz w:val="18"/>
                <w:lang w:eastAsia="en-US" w:bidi="ar-SA"/>
              </w:rPr>
              <w:t>C</w:t>
            </w:r>
            <w:r>
              <w:rPr>
                <w:rFonts w:ascii="AytoRoquetas Light Condensed" w:hAnsi="AytoRoquetas Light Condensed"/>
                <w:w w:val="87"/>
                <w:kern w:val="0"/>
                <w:sz w:val="18"/>
                <w:lang w:eastAsia="en-US" w:bidi="ar-SA"/>
              </w:rPr>
              <w:t>R</w:t>
            </w:r>
            <w:r>
              <w:rPr>
                <w:rFonts w:ascii="AytoRoquetas Light Condensed" w:hAnsi="AytoRoquetas Light Condensed"/>
                <w:spacing w:val="-3"/>
                <w:w w:val="53"/>
                <w:kern w:val="0"/>
                <w:sz w:val="18"/>
                <w:lang w:eastAsia="en-US" w:bidi="ar-SA"/>
              </w:rPr>
              <w:t>I</w:t>
            </w:r>
            <w:r>
              <w:rPr>
                <w:rFonts w:ascii="AytoRoquetas Light Condensed" w:hAnsi="AytoRoquetas Light Condensed"/>
                <w:spacing w:val="1"/>
                <w:w w:val="108"/>
                <w:kern w:val="0"/>
                <w:sz w:val="18"/>
                <w:lang w:eastAsia="en-US" w:bidi="ar-SA"/>
              </w:rPr>
              <w:t>A</w:t>
            </w:r>
            <w:r>
              <w:rPr>
                <w:rFonts w:ascii="AytoRoquetas Light Condensed" w:hAnsi="AytoRoquetas Light Condensed"/>
                <w:spacing w:val="-1"/>
                <w:w w:val="103"/>
                <w:kern w:val="0"/>
                <w:sz w:val="18"/>
                <w:lang w:eastAsia="en-US" w:bidi="ar-SA"/>
              </w:rPr>
              <w:t>D</w:t>
            </w:r>
            <w:r>
              <w:rPr>
                <w:rFonts w:ascii="AytoRoquetas Light Condensed" w:hAnsi="AytoRoquetas Light Condensed"/>
                <w:w w:val="103"/>
                <w:kern w:val="0"/>
                <w:sz w:val="18"/>
                <w:lang w:eastAsia="en-US" w:bidi="ar-SA"/>
              </w:rPr>
              <w:t>O</w:t>
            </w:r>
            <w:r>
              <w:rPr>
                <w:rFonts w:ascii="AytoRoquetas Light Condensed" w:hAnsi="AytoRoquetas Light Condensed"/>
                <w:spacing w:val="-14"/>
                <w:kern w:val="0"/>
                <w:sz w:val="18"/>
                <w:lang w:eastAsia="en-US" w:bidi="ar-SA"/>
              </w:rPr>
              <w:t xml:space="preserve"> </w:t>
            </w:r>
            <w:r>
              <w:rPr>
                <w:rFonts w:ascii="AytoRoquetas Light Condensed" w:hAnsi="AytoRoquetas Light Condensed"/>
                <w:spacing w:val="-1"/>
                <w:w w:val="84"/>
                <w:kern w:val="0"/>
                <w:sz w:val="18"/>
                <w:lang w:eastAsia="en-US" w:bidi="ar-SA"/>
              </w:rPr>
              <w:t>F</w:t>
            </w:r>
            <w:r>
              <w:rPr>
                <w:rFonts w:ascii="AytoRoquetas Light Condensed" w:hAnsi="AytoRoquetas Light Condensed"/>
                <w:w w:val="87"/>
                <w:kern w:val="0"/>
                <w:sz w:val="18"/>
                <w:lang w:eastAsia="en-US" w:bidi="ar-SA"/>
              </w:rPr>
              <w:t>R</w:t>
            </w:r>
            <w:r>
              <w:rPr>
                <w:rFonts w:ascii="AytoRoquetas Light Condensed" w:hAnsi="AytoRoquetas Light Condensed"/>
                <w:spacing w:val="-2"/>
                <w:w w:val="108"/>
                <w:kern w:val="0"/>
                <w:sz w:val="18"/>
                <w:lang w:eastAsia="en-US" w:bidi="ar-SA"/>
              </w:rPr>
              <w:t>A</w:t>
            </w:r>
            <w:r>
              <w:rPr>
                <w:rFonts w:ascii="AytoRoquetas Light Condensed" w:hAnsi="AytoRoquetas Light Condensed"/>
                <w:spacing w:val="1"/>
                <w:w w:val="98"/>
                <w:kern w:val="0"/>
                <w:sz w:val="18"/>
                <w:lang w:eastAsia="en-US" w:bidi="ar-SA"/>
              </w:rPr>
              <w:t>N</w:t>
            </w:r>
            <w:r>
              <w:rPr>
                <w:rFonts w:ascii="AytoRoquetas Light Condensed" w:hAnsi="AytoRoquetas Light Condensed"/>
                <w:w w:val="85"/>
                <w:kern w:val="0"/>
                <w:sz w:val="18"/>
                <w:lang w:eastAsia="en-US" w:bidi="ar-SA"/>
              </w:rPr>
              <w:t>CI</w:t>
            </w:r>
            <w:r>
              <w:rPr>
                <w:rFonts w:ascii="AytoRoquetas Light Condensed" w:hAnsi="AytoRoquetas Light Condensed"/>
                <w:spacing w:val="-1"/>
                <w:w w:val="85"/>
                <w:kern w:val="0"/>
                <w:sz w:val="18"/>
                <w:lang w:eastAsia="en-US" w:bidi="ar-SA"/>
              </w:rPr>
              <w:t>S</w:t>
            </w:r>
            <w:r>
              <w:rPr>
                <w:rFonts w:ascii="AytoRoquetas Light Condensed" w:hAnsi="AytoRoquetas Light Condensed"/>
                <w:spacing w:val="-3"/>
                <w:w w:val="116"/>
                <w:kern w:val="0"/>
                <w:sz w:val="18"/>
                <w:lang w:eastAsia="en-US" w:bidi="ar-SA"/>
              </w:rPr>
              <w:t>C</w:t>
            </w:r>
            <w:r>
              <w:rPr>
                <w:rFonts w:ascii="AytoRoquetas Light Condensed" w:hAnsi="AytoRoquetas Light Condensed"/>
                <w:w w:val="110"/>
                <w:kern w:val="0"/>
                <w:sz w:val="18"/>
                <w:lang w:eastAsia="en-US" w:bidi="ar-SA"/>
              </w:rPr>
              <w:t>O</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0"/>
                <w:kern w:val="0"/>
                <w:sz w:val="18"/>
                <w:lang w:eastAsia="en-US" w:bidi="ar-SA"/>
              </w:rPr>
              <w:t>RUBIO</w:t>
            </w:r>
            <w:r>
              <w:rPr>
                <w:rFonts w:ascii="AytoRoquetas Light Condensed" w:hAnsi="AytoRoquetas Light Condensed"/>
                <w:spacing w:val="-8"/>
                <w:w w:val="90"/>
                <w:kern w:val="0"/>
                <w:sz w:val="18"/>
                <w:lang w:eastAsia="en-US" w:bidi="ar-SA"/>
              </w:rPr>
              <w:t xml:space="preserve"> </w:t>
            </w:r>
            <w:r>
              <w:rPr>
                <w:rFonts w:ascii="AytoRoquetas Light Condensed" w:hAnsi="AytoRoquetas Light Condensed"/>
                <w:w w:val="90"/>
                <w:kern w:val="0"/>
                <w:sz w:val="18"/>
                <w:lang w:eastAsia="en-US" w:bidi="ar-SA"/>
              </w:rPr>
              <w:t>SUAREZ</w:t>
            </w:r>
            <w:r>
              <w:rPr>
                <w:rFonts w:ascii="AytoRoquetas Light Condensed" w:hAnsi="AytoRoquetas Light Condensed"/>
                <w:spacing w:val="-6"/>
                <w:w w:val="90"/>
                <w:kern w:val="0"/>
                <w:sz w:val="18"/>
                <w:lang w:eastAsia="en-US" w:bidi="ar-SA"/>
              </w:rPr>
              <w:t xml:space="preserve"> </w:t>
            </w:r>
            <w:r>
              <w:rPr>
                <w:rFonts w:ascii="AytoRoquetas Light Condensed" w:hAnsi="AytoRoquetas Light Condensed"/>
                <w:w w:val="90"/>
                <w:kern w:val="0"/>
                <w:sz w:val="18"/>
                <w:lang w:eastAsia="en-US" w:bidi="ar-SA"/>
              </w:rPr>
              <w:t>ANGEL</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MONTOYA</w:t>
            </w:r>
            <w:r>
              <w:rPr>
                <w:rFonts w:ascii="AytoRoquetas Light Condensed" w:hAnsi="AytoRoquetas Light Condensed"/>
                <w:spacing w:val="4"/>
                <w:w w:val="95"/>
                <w:kern w:val="0"/>
                <w:sz w:val="18"/>
                <w:lang w:eastAsia="en-US" w:bidi="ar-SA"/>
              </w:rPr>
              <w:t xml:space="preserve"> </w:t>
            </w:r>
            <w:r>
              <w:rPr>
                <w:rFonts w:ascii="AytoRoquetas Light Condensed" w:hAnsi="AytoRoquetas Light Condensed"/>
                <w:w w:val="95"/>
                <w:kern w:val="0"/>
                <w:sz w:val="18"/>
                <w:lang w:eastAsia="en-US" w:bidi="ar-SA"/>
              </w:rPr>
              <w:t>LUQUE</w:t>
            </w:r>
            <w:r>
              <w:rPr>
                <w:rFonts w:ascii="AytoRoquetas Light Condensed" w:hAnsi="AytoRoquetas Light Condensed"/>
                <w:spacing w:val="4"/>
                <w:w w:val="95"/>
                <w:kern w:val="0"/>
                <w:sz w:val="18"/>
                <w:lang w:eastAsia="en-US" w:bidi="ar-SA"/>
              </w:rPr>
              <w:t xml:space="preserve"> </w:t>
            </w:r>
            <w:r>
              <w:rPr>
                <w:rFonts w:ascii="AytoRoquetas Light Condensed" w:hAnsi="AytoRoquetas Light Condensed"/>
                <w:w w:val="95"/>
                <w:kern w:val="0"/>
                <w:sz w:val="18"/>
                <w:lang w:eastAsia="en-US" w:bidi="ar-SA"/>
              </w:rPr>
              <w:t>FRANCISCA</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2"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1" w:before="1"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EL</w:t>
            </w:r>
            <w:r>
              <w:rPr>
                <w:rFonts w:ascii="AytoRoquetas Light Condensed" w:hAnsi="AytoRoquetas Light Condensed"/>
                <w:spacing w:val="7"/>
                <w:w w:val="95"/>
                <w:kern w:val="0"/>
                <w:sz w:val="18"/>
                <w:lang w:eastAsia="en-US" w:bidi="ar-SA"/>
              </w:rPr>
              <w:t xml:space="preserve"> </w:t>
            </w:r>
            <w:r>
              <w:rPr>
                <w:rFonts w:ascii="AytoRoquetas Light Condensed" w:hAnsi="AytoRoquetas Light Condensed"/>
                <w:w w:val="95"/>
                <w:kern w:val="0"/>
                <w:sz w:val="18"/>
                <w:lang w:eastAsia="en-US" w:bidi="ar-SA"/>
              </w:rPr>
              <w:t>MOLOUDI</w:t>
            </w:r>
            <w:r>
              <w:rPr>
                <w:rFonts w:ascii="AytoRoquetas Light Condensed" w:hAnsi="AytoRoquetas Light Condensed"/>
                <w:spacing w:val="5"/>
                <w:w w:val="95"/>
                <w:kern w:val="0"/>
                <w:sz w:val="18"/>
                <w:lang w:eastAsia="en-US" w:bidi="ar-SA"/>
              </w:rPr>
              <w:t xml:space="preserve"> </w:t>
            </w:r>
            <w:r>
              <w:rPr>
                <w:rFonts w:ascii="AytoRoquetas Light Condensed" w:hAnsi="AytoRoquetas Light Condensed"/>
                <w:w w:val="95"/>
                <w:kern w:val="0"/>
                <w:sz w:val="18"/>
                <w:lang w:eastAsia="en-US" w:bidi="ar-SA"/>
              </w:rPr>
              <w:t>MOHAMED</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NDONG</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MOUSSA</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spacing w:val="-1"/>
                <w:w w:val="95"/>
                <w:kern w:val="0"/>
                <w:sz w:val="18"/>
                <w:lang w:eastAsia="en-US" w:bidi="ar-SA"/>
              </w:rPr>
              <w:t>GALLEGO</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spacing w:val="-1"/>
                <w:w w:val="95"/>
                <w:kern w:val="0"/>
                <w:sz w:val="18"/>
                <w:lang w:eastAsia="en-US" w:bidi="ar-SA"/>
              </w:rPr>
              <w:t>GUERRERO,</w:t>
            </w:r>
            <w:r>
              <w:rPr>
                <w:rFonts w:ascii="AytoRoquetas Light Condensed" w:hAnsi="AytoRoquetas Light Condensed"/>
                <w:spacing w:val="-9"/>
                <w:w w:val="95"/>
                <w:kern w:val="0"/>
                <w:sz w:val="18"/>
                <w:lang w:eastAsia="en-US" w:bidi="ar-SA"/>
              </w:rPr>
              <w:t xml:space="preserve"> </w:t>
            </w:r>
            <w:r>
              <w:rPr>
                <w:rFonts w:ascii="AytoRoquetas Light Condensed" w:hAnsi="AytoRoquetas Light Condensed"/>
                <w:w w:val="95"/>
                <w:kern w:val="0"/>
                <w:sz w:val="18"/>
                <w:lang w:eastAsia="en-US" w:bidi="ar-SA"/>
              </w:rPr>
              <w:t>JUSTA</w:t>
            </w:r>
            <w:r>
              <w:rPr>
                <w:rFonts w:ascii="AytoRoquetas Light Condensed" w:hAnsi="AytoRoquetas Light Condensed"/>
                <w:spacing w:val="-6"/>
                <w:w w:val="95"/>
                <w:kern w:val="0"/>
                <w:sz w:val="18"/>
                <w:lang w:eastAsia="en-US" w:bidi="ar-SA"/>
              </w:rPr>
              <w:t xml:space="preserve"> </w:t>
            </w:r>
            <w:r>
              <w:rPr>
                <w:rFonts w:ascii="AytoRoquetas Light Condensed" w:hAnsi="AytoRoquetas Light Condensed"/>
                <w:w w:val="95"/>
                <w:kern w:val="0"/>
                <w:sz w:val="18"/>
                <w:lang w:eastAsia="en-US" w:bidi="ar-SA"/>
              </w:rPr>
              <w:t>MARIA</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1" w:before="0" w:after="0"/>
              <w:ind w:left="69" w:hanging="0"/>
              <w:jc w:val="left"/>
              <w:rPr>
                <w:rFonts w:ascii="AytoRoquetas Light Condensed" w:hAnsi="AytoRoquetas Light Condensed"/>
                <w:sz w:val="18"/>
              </w:rPr>
            </w:pPr>
            <w:r>
              <w:rPr>
                <w:rFonts w:ascii="AytoRoquetas Light Condensed" w:hAnsi="AytoRoquetas Light Condensed"/>
                <w:w w:val="95"/>
                <w:kern w:val="0"/>
                <w:sz w:val="18"/>
                <w:lang w:eastAsia="en-US" w:bidi="ar-SA"/>
              </w:rPr>
              <w:t>VARGAS</w:t>
            </w:r>
            <w:r>
              <w:rPr>
                <w:rFonts w:ascii="AytoRoquetas Light Condensed" w:hAnsi="AytoRoquetas Light Condensed"/>
                <w:spacing w:val="-13"/>
                <w:w w:val="95"/>
                <w:kern w:val="0"/>
                <w:sz w:val="18"/>
                <w:lang w:eastAsia="en-US" w:bidi="ar-SA"/>
              </w:rPr>
              <w:t xml:space="preserve"> </w:t>
            </w:r>
            <w:r>
              <w:rPr>
                <w:rFonts w:ascii="AytoRoquetas Light Condensed" w:hAnsi="AytoRoquetas Light Condensed"/>
                <w:w w:val="95"/>
                <w:kern w:val="0"/>
                <w:sz w:val="18"/>
                <w:lang w:eastAsia="en-US" w:bidi="ar-SA"/>
              </w:rPr>
              <w:t>SANCHEZ</w:t>
            </w:r>
            <w:r>
              <w:rPr>
                <w:rFonts w:ascii="AytoRoquetas Light Condensed" w:hAnsi="AytoRoquetas Light Condensed"/>
                <w:spacing w:val="-11"/>
                <w:w w:val="95"/>
                <w:kern w:val="0"/>
                <w:sz w:val="18"/>
                <w:lang w:eastAsia="en-US" w:bidi="ar-SA"/>
              </w:rPr>
              <w:t xml:space="preserve"> </w:t>
            </w:r>
            <w:r>
              <w:rPr>
                <w:rFonts w:ascii="AytoRoquetas Light Condensed" w:hAnsi="AytoRoquetas Light Condensed"/>
                <w:w w:val="95"/>
                <w:kern w:val="0"/>
                <w:sz w:val="18"/>
                <w:lang w:eastAsia="en-US" w:bidi="ar-SA"/>
              </w:rPr>
              <w:t>NICOLAS</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r>
        <w:trPr>
          <w:trHeight w:val="220" w:hRule="atLeast"/>
        </w:trPr>
        <w:tc>
          <w:tcPr>
            <w:tcW w:w="3642" w:type="dxa"/>
            <w:tcBorders>
              <w:top w:val="single" w:sz="4" w:space="0" w:color="000000"/>
              <w:left w:val="single" w:sz="4" w:space="0" w:color="000000"/>
              <w:bottom w:val="single" w:sz="4" w:space="0" w:color="000000"/>
              <w:right w:val="single" w:sz="4" w:space="0" w:color="000000"/>
            </w:tcBorders>
            <w:shd w:color="auto" w:fill="D9E0F1" w:val="clear"/>
          </w:tcPr>
          <w:p>
            <w:pPr>
              <w:pStyle w:val="TableParagraph"/>
              <w:widowControl w:val="false"/>
              <w:spacing w:lineRule="exact" w:line="200" w:before="0" w:after="0"/>
              <w:ind w:left="69" w:hanging="0"/>
              <w:jc w:val="left"/>
              <w:rPr>
                <w:rFonts w:ascii="AytoRoquetas Light Condensed" w:hAnsi="AytoRoquetas Light Condensed"/>
                <w:sz w:val="18"/>
              </w:rPr>
            </w:pPr>
            <w:r>
              <w:rPr>
                <w:rFonts w:ascii="AytoRoquetas Light Condensed" w:hAnsi="AytoRoquetas Light Condensed"/>
                <w:w w:val="80"/>
                <w:kern w:val="0"/>
                <w:sz w:val="18"/>
                <w:lang w:eastAsia="en-US" w:bidi="ar-SA"/>
              </w:rPr>
              <w:t>SEVILLA</w:t>
            </w:r>
            <w:r>
              <w:rPr>
                <w:rFonts w:ascii="AytoRoquetas Light Condensed" w:hAnsi="AytoRoquetas Light Condensed"/>
                <w:spacing w:val="18"/>
                <w:w w:val="80"/>
                <w:kern w:val="0"/>
                <w:sz w:val="18"/>
                <w:lang w:eastAsia="en-US" w:bidi="ar-SA"/>
              </w:rPr>
              <w:t xml:space="preserve"> </w:t>
            </w:r>
            <w:r>
              <w:rPr>
                <w:rFonts w:ascii="AytoRoquetas Light Condensed" w:hAnsi="AytoRoquetas Light Condensed"/>
                <w:w w:val="80"/>
                <w:kern w:val="0"/>
                <w:sz w:val="18"/>
                <w:lang w:eastAsia="en-US" w:bidi="ar-SA"/>
              </w:rPr>
              <w:t>RUIZ</w:t>
            </w:r>
            <w:r>
              <w:rPr>
                <w:rFonts w:ascii="AytoRoquetas Light Condensed" w:hAnsi="AytoRoquetas Light Condensed"/>
                <w:spacing w:val="20"/>
                <w:w w:val="80"/>
                <w:kern w:val="0"/>
                <w:sz w:val="18"/>
                <w:lang w:eastAsia="en-US" w:bidi="ar-SA"/>
              </w:rPr>
              <w:t xml:space="preserve"> </w:t>
            </w:r>
            <w:r>
              <w:rPr>
                <w:rFonts w:ascii="AytoRoquetas Light Condensed" w:hAnsi="AytoRoquetas Light Condensed"/>
                <w:w w:val="80"/>
                <w:kern w:val="0"/>
                <w:sz w:val="18"/>
                <w:lang w:eastAsia="en-US" w:bidi="ar-SA"/>
              </w:rPr>
              <w:t>SERGIO</w:t>
            </w:r>
            <w:r>
              <w:rPr>
                <w:rFonts w:ascii="AytoRoquetas Light Condensed" w:hAnsi="AytoRoquetas Light Condensed"/>
                <w:spacing w:val="20"/>
                <w:w w:val="80"/>
                <w:kern w:val="0"/>
                <w:sz w:val="18"/>
                <w:lang w:eastAsia="en-US" w:bidi="ar-SA"/>
              </w:rPr>
              <w:t xml:space="preserve"> </w:t>
            </w:r>
            <w:r>
              <w:rPr>
                <w:rFonts w:ascii="AytoRoquetas Light Condensed" w:hAnsi="AytoRoquetas Light Condensed"/>
                <w:w w:val="80"/>
                <w:kern w:val="0"/>
                <w:sz w:val="18"/>
                <w:lang w:eastAsia="en-US" w:bidi="ar-SA"/>
              </w:rPr>
              <w:t>LUIS</w:t>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2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2"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0"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c>
          <w:tcPr>
            <w:tcW w:w="331" w:type="dxa"/>
            <w:tcBorders>
              <w:top w:val="single" w:sz="4" w:space="0" w:color="000000"/>
              <w:left w:val="single" w:sz="4" w:space="0" w:color="000000"/>
              <w:bottom w:val="single" w:sz="4" w:space="0" w:color="000000"/>
              <w:right w:val="single" w:sz="4" w:space="0" w:color="000000"/>
            </w:tcBorders>
            <w:shd w:color="auto" w:fill="6F2F9F" w:val="clear"/>
          </w:tcPr>
          <w:p>
            <w:pPr>
              <w:pStyle w:val="TableParagraph"/>
              <w:widowControl w:val="false"/>
              <w:spacing w:before="0" w:after="0"/>
              <w:jc w:val="left"/>
              <w:rPr>
                <w:rFonts w:ascii="AytoRoquetas Light Condensed" w:hAnsi="AytoRoquetas Light Condensed"/>
                <w:sz w:val="14"/>
              </w:rPr>
            </w:pPr>
            <w:r>
              <w:rPr>
                <w:rFonts w:ascii="AytoRoquetas Light Condensed" w:hAnsi="AytoRoquetas Light Condensed"/>
                <w:kern w:val="0"/>
                <w:sz w:val="14"/>
                <w:lang w:eastAsia="en-US" w:bidi="ar-SA"/>
              </w:rPr>
            </w:r>
          </w:p>
        </w:tc>
      </w:tr>
    </w:tbl>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r>
    </w:p>
    <w:p>
      <w:pPr>
        <w:pStyle w:val="Formatolibre"/>
        <w:spacing w:lineRule="auto" w:line="276"/>
        <w:jc w:val="both"/>
        <w:rPr>
          <w:rFonts w:ascii="AytoRoquetas Light Condensed" w:hAnsi="AytoRoquetas Light Condensed" w:eastAsia="Times New Roman"/>
          <w:bCs/>
          <w:color w:val="auto"/>
          <w:sz w:val="22"/>
          <w:szCs w:val="22"/>
        </w:rPr>
      </w:pPr>
      <w:r>
        <w:rPr>
          <w:rFonts w:eastAsia="Times New Roman" w:ascii="AytoRoquetas Light Condensed" w:hAnsi="AytoRoquetas Light Condensed"/>
          <w:bCs/>
          <w:color w:val="auto"/>
          <w:sz w:val="22"/>
          <w:szCs w:val="22"/>
        </w:rPr>
        <w:tab/>
        <w:t>La JUNTA GENERAL queda informada de la planificación de actuaciones y controles propuesto para la unidad de control de vertidos por Depuración Poniente Almeriense U.T.E. para el año 2024 para la EDAR Balerma, Balanegra y zonas limítrofes para el control de vertidos realizado por las diferentes entidades en las poblaciones a las que sirve dicha depuradora.</w:t>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r>
    </w:p>
    <w:p>
      <w:pPr>
        <w:pStyle w:val="Formatolibre"/>
        <w:spacing w:lineRule="auto" w:line="276"/>
        <w:jc w:val="both"/>
        <w:rPr>
          <w:rFonts w:ascii="AytoRoquetas Light Condensed" w:hAnsi="AytoRoquetas Light Condensed" w:eastAsia="Times New Roman"/>
          <w:b/>
          <w:b/>
          <w:color w:val="auto"/>
          <w:sz w:val="26"/>
          <w:szCs w:val="26"/>
        </w:rPr>
      </w:pPr>
      <w:r>
        <w:rPr>
          <w:rFonts w:eastAsia="Times New Roman" w:ascii="AytoRoquetas Light Condensed" w:hAnsi="AytoRoquetas Light Condensed"/>
          <w:b/>
          <w:color w:val="auto"/>
          <w:sz w:val="26"/>
          <w:szCs w:val="26"/>
        </w:rPr>
        <w:t>16.- APROBACIÓN modelo del convenio de suministro de agua regenerada de suministro del terciario a las entidades concesionarias.</w:t>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tab/>
        <w:t>Se da cuenta del modelo de convenio de agua regenerada:</w:t>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spacing w:lineRule="auto" w:line="276" w:before="0" w:after="0"/>
        <w:ind w:left="0" w:right="0"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tabs>
          <w:tab w:val="clear" w:pos="423"/>
          <w:tab w:val="left" w:pos="0" w:leader="none"/>
          <w:tab w:val="left" w:pos="142"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b/>
          <w:b/>
          <w:bCs/>
          <w:i/>
          <w:i/>
          <w:iCs/>
          <w:color w:val="auto"/>
          <w:sz w:val="24"/>
          <w:szCs w:val="24"/>
        </w:rPr>
      </w:pPr>
      <w:r>
        <w:rPr>
          <w:rFonts w:ascii="AytoRoquetas Light Condensed" w:hAnsi="AytoRoquetas Light Condensed"/>
          <w:i/>
          <w:iCs/>
          <w:color w:val="auto"/>
          <w:sz w:val="22"/>
          <w:szCs w:val="24"/>
        </w:rPr>
        <w:t>“</w:t>
      </w:r>
      <w:r>
        <w:rPr>
          <w:rFonts w:ascii="AytoRoquetas Light Condensed" w:hAnsi="AytoRoquetas Light Condensed"/>
          <w:b/>
          <w:bCs/>
          <w:i/>
          <w:iCs/>
          <w:color w:val="auto"/>
          <w:sz w:val="24"/>
          <w:szCs w:val="24"/>
        </w:rPr>
        <w:t>CONVENIO REGULADOR DE SUMINISTRO DE AGUA REGENERADA DE LAS INSTALACIONES DE LA E.R.A.R. DE ------------------------ENTRE EL USUARIO DE AGUA REGENERADA --------------------------------------- Y EL CONSORCIO PARA LA GESTIÓN DEL CICLO INTEGRAL DEL AGUA DE USO URBANO EN EL PONIENTE ALMERIENSE COMO ENTIDAD PRESTADORA DEL SERVICIO</w:t>
      </w:r>
    </w:p>
    <w:p>
      <w:pPr>
        <w:pStyle w:val="BlockText"/>
        <w:tabs>
          <w:tab w:val="clear" w:pos="423"/>
          <w:tab w:val="left" w:pos="0" w:leader="none"/>
          <w:tab w:val="left" w:pos="142"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b/>
          <w:b/>
          <w:bCs/>
          <w:i/>
          <w:i/>
          <w:iCs/>
          <w:color w:val="auto"/>
          <w:sz w:val="24"/>
          <w:szCs w:val="24"/>
        </w:rPr>
      </w:pPr>
      <w:r>
        <w:rPr>
          <w:rFonts w:ascii="AytoRoquetas Light Condensed" w:hAnsi="AytoRoquetas Light Condensed"/>
          <w:b/>
          <w:bCs/>
          <w:i/>
          <w:iCs/>
          <w:color w:val="auto"/>
          <w:sz w:val="24"/>
          <w:szCs w:val="24"/>
        </w:rPr>
      </w:r>
    </w:p>
    <w:p>
      <w:pPr>
        <w:pStyle w:val="BlockText"/>
        <w:tabs>
          <w:tab w:val="left" w:pos="0" w:leader="none"/>
          <w:tab w:val="left" w:pos="142" w:leader="none"/>
          <w:tab w:val="left" w:pos="423"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423" w:right="-1" w:firstLine="995"/>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jc w:val="right"/>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En Roquetas de Mar, a [ ] de [ ] de 2023</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jc w:val="center"/>
        <w:rPr>
          <w:rFonts w:ascii="AytoRoquetas Light Condensed" w:hAnsi="AytoRoquetas Light Condensed"/>
          <w:b/>
          <w:b/>
          <w:bCs/>
          <w:i/>
          <w:i/>
          <w:iCs/>
          <w:color w:val="auto"/>
          <w:sz w:val="24"/>
          <w:szCs w:val="24"/>
        </w:rPr>
      </w:pPr>
      <w:r>
        <w:rPr>
          <w:rFonts w:ascii="AytoRoquetas Light Condensed" w:hAnsi="AytoRoquetas Light Condensed"/>
          <w:b/>
          <w:bCs/>
          <w:i/>
          <w:iCs/>
          <w:color w:val="auto"/>
          <w:sz w:val="24"/>
          <w:szCs w:val="24"/>
        </w:rPr>
        <w:t>REUNIDOS</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De una parte, el usuario del agua regenerada y titular de la concesión administrativa de reutilización de aguas depuradas (de fecha ----------nº expediente ---------------), quien actúa representada en este acto por [-----------------], mayor de edad, de nacionalidad española, con domicilio a efectos del presente documento en la calle ----------------------------y provisto de DNI en vigor número [-----------------], en su condición de [------------------].</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De otra parte, el CONSORCIO PARA LA GESTIÓN DEL CICLO INTEGRAL DEL AGUA DE USO URBANO EN EL PONIENTE ALMERIENSE, como entidad prestadora del servicio de abastecimiento de agua regenerada, domiciliada en Plaza de la Constitución, número 1, 04740 Roquetas de Mar (Almería), con CIF número --------- (en lo sucesivo el “CONSORCIO”).</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El CONSORCIO actúa representado en este acto por --------------, mayor de edad, de nacionalidad española, con domicilio a efectos del presente documento en Plaza de la Constitución 1, 04740 Roquetas de Mar (Almería), y provisto de DNI -----------------, en su condición de Presidente del mismo.</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Ambas partes se reconocen, en el concepto en que intervienen, la capacidad legal y representación necesarias, que aseguran no haber sido objeto de revocación ni restricción, para formalizar el presente Convenio, y al efecto</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jc w:val="center"/>
        <w:rPr>
          <w:rFonts w:ascii="AytoRoquetas Light Condensed" w:hAnsi="AytoRoquetas Light Condensed"/>
          <w:b/>
          <w:b/>
          <w:bCs/>
          <w:i/>
          <w:i/>
          <w:iCs/>
          <w:color w:val="auto"/>
          <w:sz w:val="24"/>
          <w:szCs w:val="24"/>
        </w:rPr>
      </w:pPr>
      <w:r>
        <w:rPr>
          <w:rFonts w:ascii="AytoRoquetas Light Condensed" w:hAnsi="AytoRoquetas Light Condensed"/>
          <w:b/>
          <w:bCs/>
          <w:i/>
          <w:iCs/>
          <w:color w:val="auto"/>
          <w:sz w:val="24"/>
          <w:szCs w:val="24"/>
        </w:rPr>
        <w:t>MANIFIESTAN</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Primero. - Que el CONSORCIO es titular de la Estación Depuradora de Aguas Residuales de --------- (Almería) que ha pasado a reutilizar las mismas asumiendo el servicio de abastecimiento de Aguas Regeneradas (en adelante, Estación Reutilizadora de Aguas Residuales “ERAR”), al contar con un tratamiento terciario compuesto de microfiltración y desinfección ultravioleta e instalaciones de impulsión (grupo de bombeo y conducciones interiores de la ERAR) capaces de llevar el agua regenerada hasta el punto de entrega a la concesionaria a través de las conducciones de la que ésta es titular.</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Segundo. -</w:t>
        <w:tab/>
        <w:t>Que, el CONSORCIO gestiona el servicio público de depuración y reutilización de aguas residuales de su titularidad, mediante gestión indirecta, en virtud del contrato de “Concesión de la gestión y explotación del Servicio de Depuración de Aguas Residuales del sector del Consorcio que comprende -------------------”, siendo dicha gestión compatible con el marco normativo de la Ley 9/2010, de Aguas de Andalucía.</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 xml:space="preserve">Tercero.- Que interesa a la concesionaria ser usuario del suministro del agua regenerada según los criterios de calidad descritos en el R.D. 1620/2007, de 7 de diciembre conforme a la disposición derogatoria del Real Decreto-ley 4/2023, de 11 de mayo, de la ERAR de ---------- (Almería) y en el Reglamento UE 2020/741 del Parlamento Europeo y del Consejo, de 25 de mayo de 2020, relativo a los requisitos mínimos para la reutilización del agua (en tanto se aprueba el Proyecto de Reglamento de Reutilización de las Aguas), siendo titular de la concesión administrativa de reutilización de aguas depuradas (nº expediente ---------------), otorgada de conformidad con lo dispuesto en la Ley 9/1985, de 2 de agosto, de Aguas, modificada por Real Decreto Legislativo 1/2001, de 20 de julio), y del Régimen Jurídico de la Reutilización de las Aguas Depuradas (Real Decreto 1620/2007, de 7 de diciembre). </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jc w:val="center"/>
        <w:rPr>
          <w:rFonts w:ascii="AytoRoquetas Light Condensed" w:hAnsi="AytoRoquetas Light Condensed"/>
          <w:b/>
          <w:b/>
          <w:bCs/>
          <w:i/>
          <w:i/>
          <w:iCs/>
          <w:color w:val="auto"/>
          <w:sz w:val="24"/>
          <w:szCs w:val="24"/>
        </w:rPr>
      </w:pPr>
      <w:r>
        <w:rPr>
          <w:rFonts w:ascii="AytoRoquetas Light Condensed" w:hAnsi="AytoRoquetas Light Condensed"/>
          <w:b/>
          <w:bCs/>
          <w:i/>
          <w:iCs/>
          <w:color w:val="auto"/>
          <w:sz w:val="24"/>
          <w:szCs w:val="24"/>
        </w:rPr>
        <w:t>ESTIPULACIONES</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I.- OBJETO. - Es objeto del presente convenio el suministro de agua regenerada procedente de la EDAR de ----------- a la entidad concesionaria en calidad de usuario de este recurso alternativo. Para tal fin el CONSORCIO, a través de la empresa operadora de la ERAR, prestará a través de las instalaciones de regeneración de aguas residuales depuradas (tratamiento terciario) de la ERAR garantizando la calidad del agua regenerada en el punto de entrega señalad en el Anexo I de acuerdo con los criterios de calidad descritos en el R.D. 1620/2007, de 7 de diciembre, así como con la autorización administrativa concedida y de acuerdo con las obligaciones que se establezcan en las disposiciones reglamentarias.</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A su vez el concesionario se obliga al pago de las facturas emitidas conforme a las tarifas vigentes en cada momento, a facilitar la entrada en la propiedad al personal de la entidad prestadora de los servicios a efectos de realizar las revisiones y comprobaciones oportunas de las instalaciones y, en su caso, las labores de mantenimiento y reparación que le sean imputables a aquella y a utilizar el agua regenerada en la forma y para los usos autorizados tal y como se recoge en el Anexo II así como el resto de obligaciones establecidas reglamentariamente.</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II.- VIGENCIA. - El presente convenio de suministro tendrá el mismo plazo de vigencia que la autorización para el uso de agua regenerada otorgado por la Junta de Andalucía a la entidad concesionaria por lo que, llegado el caso, el presente convenio quedará resuelto de forma automática y en el mismo momento en que se produjese la revocación de la citada autorización administrativa.</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III.- ESPECIFICACIONES TÉCNICAS. - En lo referente al suministro de agua regenerada, cuantificado en el volumen máximo anual que se determine en la autorización administrativa, y disposiciones reglamentarias de aplicación, habrá que tener en cuenta lo dispuesto en la misma, y, en particular, en los siguientes aspectos significativos:</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1.</w:t>
        <w:tab/>
        <w:t>El CONSORCIO se responsabiliza de la calidad de agua suministrada en el punto de entrega o de almacenamiento de agua regenerada recogido en el ANEXO I conforme a la legislación vigente en todo momento (puntos PEAD al PEAR (0) de la autorización administrativa N/ref.: --------------), y en base a los caudales y previsiones de consumo demandadas por la JCUAPA siempre y cuando éstas sean técnicamente posibles y ajustadas a lo dictaminado en la autorización administrativa.</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2.</w:t>
        <w:tab/>
        <w:t>Los caudales suministrados serán registrados mediante contador que se instalará a pie del depósito de almacenamiento de agua regenerada, más concretamente en el tramo de conducción existente entre el depósito y el bombeo, dentro de las instalaciones de la ERAR, tal y como se muestra en el esquema del ANEXO I.</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3.</w:t>
        <w:tab/>
        <w:t>El agua regenerada quedará adscrita a los usos para los que se autoriza por parte de la Junta de Andalucía, sin que pueda ser aplicada a otros distintos, ni ser derivada para ser usada en otros espacios o recintos diferentes, o por terceros ajenos, siendo en todo caso responsabilidad de la entidad concesionaria del agua regenerada.</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IV.- RESTRICCIONES Y LIMITACIONES DE SUMINISTRO.  El CONSORCIO a través de la entidad operadora, avisará a la concesionaria y suspenderá el suministro de agua regenerada en los supuestos de circunstancias de fuerza mayor debidos a averías, deficiencias en el suministro eléctrico, vertidos incontrolados o cualquier otro supuesto que ocasionalmente impida garantizar los niveles de calidad del suministro de agua regenerada que determine la legislación vigente.</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La concesionaria deberá comunicar semanalmente al operador del Consorcio mediante correo electrónico con acuse de entrega el volumen de agua que estime vaya a necesitar para la semana siguiente a la presentación de dicha solicitud, debiendo estar dicho volumen detallado para cada uno de los días de la semana.</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La falta de comunicación en el plazo establecido no supone una obligación del Consorcio de suministrar el agua regenerada solicitada de manera extemporánea por parte de la entidad concesionaria.</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 xml:space="preserve">V.- CONTRAPRESTACIÓN ECONÓMICA DEL SUMINISTRO. - De acuerdo con la tarifa de agua regenerada aprobada en Junta General del CONSORCIO de fecha -------------, y publicada en BOP de fecha —---- el importe de la contraprestación económica a satisfacer por la entidad contratante beneficiaria de este suministro de agua regenerada en los importes detallados en el ANEXO III, divididos en concepto de Cuota Fija Mensual más cuota variable por metro cúbico suministrado sin incluir en todo caso las obras sujetas a amortización. </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Esta contraprestación económica será revisada con carácter anual para su correcta adecuación a las circunstancias concretas del Servicio.</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VI.- FACTURACIÓN. - La facturación de los consumos de agua regenerada se realizará con una periodicidad mensual, y será determinada en base a la cuota fija y los consumos reales registrados por diferencia de lecturas del contador entre dos períodos consecutivos de facturación.</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 xml:space="preserve">En caso de avería en el equipo de medida, o cualquier otra causa que hubiese impedido la toma de lectura del contador, e incluso por causas imputables a la entidad suministradora, la facturación del consumo se efectuará por estimación de consumos, en base al consumo realizado durante el mismo periodo de tiempo y en la misma época del año anterior; de no existir datos, se liquidarán las facturaciones con arreglo a la media aritmética de los seis meses anteriores, y en caso de que nos existan datos históricos para poder obtener dicho promedio, se calculará la media aritmética en función de los consumos conocidos de períodos anteriores. Si tampoco esto fuera posible, se facturará un consumo equivalente a la capacidad nominal del contador por treinta horas de utilización mensual. </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 xml:space="preserve">Los consumos facturados por estimación de consumos, tendrán el carácter de firme en el supuesto de avería en el contador, y a cuenta en los otros supuestos, en los que, una vez obtenida la lectura real, se normalizará la situación, por exceso o por defecto, en las facturaciones de los siguientes períodos a tenor de la lectura practicada en cada uno de ellos. </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VII.- PLAZO Y FORMA DE PAGO. - El plazo para hacer efectivo el importe de las facturaciones mensuales será el determinado en la tarifa de agua regenerada aprobada por Junta General del CONSORCIO vigente en cada momento, debiendo abonarse por transferencia a la CCCC que se indique por el Consorcio.</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VIII.- CAUSAS DE SUSPENSIÓN DEL SUMINISTRO.- El impago de las facturaciones dentro del plazo establecido al efecto, la manipulación del punto de suministro por personal no autorizado, el incumplimiento de las órdenes o instrucciones de la entidad operadora en cualquier cuestión relacionada con la prestación de este suministro, así como cualquier otro incumplimiento de las obligaciones asumidas con la firma del presente convenio, determinará la suspensión inmediata del suministro de agua regenerada en alta, mediante el cierre provisional de las válvulas que procedan, e incluso llegado el caso, y en el supuesto de no subsanar tales incumplimientos en un plazo prudencial, mediante la clausura definitiva del punto de conexión.</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IX.- CAUSAS DE RESOLUCIÓN DEL CONVENIO DE SUMINISTRO. - Al presente convenio le serán de aplicación las siguientes causas de resolución, y sin perjuicio de cualesquiera otras contempladas en la concesión administrativa y en la normativa que le resulte de aplicación por razón de la materia:</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1º.</w:t>
        <w:tab/>
        <w:t>Por decisión unilateral del CONSORCIO en su condición de Administración Pública titular de la ERAR.</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2º.</w:t>
        <w:tab/>
        <w:t>Por mutuo acuerdo de las partes.</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3º.</w:t>
        <w:tab/>
        <w:t>Por decisión unilateral de alguna de las partes, que comunique de modo fehaciente a la otra y con la suficiente antelación, para evitar cualquier tipo de actuación de facto.</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4º.</w:t>
        <w:tab/>
        <w:t>Por término del plazo de concesión o caducidad.</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X.- JURISDICCIÓN COMPETENTE. - Para cualquier cuestión o litigio que pudiera surgir en la interpretación o cumplimiento del contenido del presente contrato, ambas partes, con expresa renuncia al fuero propio que en su caso pudiera corresponderles, se someterán formalmente a la Jurisdicción de los Jueces y Tribunales de la ciudad de Almería.</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 xml:space="preserve"> </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Y en prueba de conformidad con cuanto antecede, y en la representación mencionada que ostentan ambas partes firman el presente contrato por duplicado ejemplar y a un sólo efecto, en Roquetas de Mar a ……………………………</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t>Por el CONSORCIO</w:t>
        <w:tab/>
        <w:tab/>
        <w:tab/>
        <w:t xml:space="preserve"> </w:t>
        <w:tab/>
        <w:tab/>
        <w:t xml:space="preserve">             Por la Entidad concesionaria</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i/>
          <w:i/>
          <w:iCs/>
          <w:color w:val="auto"/>
          <w:sz w:val="22"/>
          <w:szCs w:val="24"/>
        </w:rPr>
      </w:pPr>
      <w:r>
        <w:rPr>
          <w:rFonts w:ascii="AytoRoquetas Light Condensed" w:hAnsi="AytoRoquetas Light Condensed"/>
          <w:i/>
          <w:iCs/>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color w:val="auto"/>
          <w:sz w:val="22"/>
          <w:szCs w:val="24"/>
        </w:rPr>
      </w:pPr>
      <w:r>
        <w:rPr>
          <w:rFonts w:ascii="AytoRoquetas Light Condensed" w:hAnsi="AytoRoquetas Light Condensed"/>
          <w:i/>
          <w:iCs/>
          <w:color w:val="auto"/>
          <w:sz w:val="22"/>
          <w:szCs w:val="24"/>
        </w:rPr>
        <w:t xml:space="preserve">Fdo.  XXXXXXXXXXX                  </w:t>
        <w:tab/>
        <w:tab/>
        <w:tab/>
        <w:t xml:space="preserve">                     </w:t>
        <w:tab/>
        <w:t>Fdo.  XXXXXXXXXXXXX</w:t>
      </w:r>
      <w:r>
        <w:rPr>
          <w:rFonts w:ascii="AytoRoquetas Light Condensed" w:hAnsi="AytoRoquetas Light Condensed"/>
          <w:color w:val="auto"/>
          <w:sz w:val="22"/>
          <w:szCs w:val="24"/>
        </w:rPr>
        <w:t>”</w:t>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color w:val="auto"/>
          <w:sz w:val="22"/>
          <w:szCs w:val="24"/>
        </w:rPr>
      </w:pPr>
      <w:r>
        <w:rPr>
          <w:rFonts w:ascii="AytoRoquetas Light Condensed" w:hAnsi="AytoRoquetas Light Condensed"/>
          <w:color w:val="auto"/>
          <w:sz w:val="22"/>
          <w:szCs w:val="24"/>
        </w:rPr>
      </w:r>
    </w:p>
    <w:p>
      <w:pPr>
        <w:pStyle w:val="BlockText"/>
        <w:tabs>
          <w:tab w:val="clear" w:pos="423"/>
          <w:tab w:val="clear" w:pos="720"/>
          <w:tab w:val="left" w:pos="0" w:leader="none"/>
          <w:tab w:val="left" w:pos="142" w:leader="none"/>
          <w:tab w:val="left" w:pos="709"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pacing w:lineRule="auto" w:line="276"/>
        <w:ind w:left="0" w:right="-1" w:hanging="0"/>
        <w:rPr>
          <w:rFonts w:ascii="AytoRoquetas Light Condensed" w:hAnsi="AytoRoquetas Light Condensed"/>
          <w:color w:val="auto"/>
          <w:sz w:val="22"/>
          <w:szCs w:val="24"/>
        </w:rPr>
      </w:pPr>
      <w:r>
        <w:rPr>
          <w:rFonts w:ascii="AytoRoquetas Light Condensed" w:hAnsi="AytoRoquetas Light Condensed"/>
          <w:color w:val="auto"/>
          <w:sz w:val="22"/>
          <w:szCs w:val="24"/>
        </w:rPr>
        <w:tab/>
        <w:t>La JUNTA GENERAL ha resuelto aprobar el modelo tipo de convenio para  suministro de agua regenerada en los términos que se recogen en este contrato.</w:t>
      </w:r>
    </w:p>
    <w:p>
      <w:pPr>
        <w:pStyle w:val="BlockText"/>
        <w:spacing w:lineRule="auto" w:line="276" w:before="0" w:after="0"/>
        <w:ind w:left="0" w:right="0" w:hanging="0"/>
        <w:rPr>
          <w:rFonts w:ascii="AytoRoquetas Light Condensed" w:hAnsi="AytoRoquetas Light Condensed"/>
          <w:bCs/>
          <w:color w:val="auto"/>
          <w:sz w:val="22"/>
          <w:szCs w:val="22"/>
        </w:rPr>
      </w:pPr>
      <w:r>
        <w:rPr>
          <w:rFonts w:ascii="AytoRoquetas Light Condensed" w:hAnsi="AytoRoquetas Light Condensed"/>
          <w:bCs/>
          <w:color w:val="auto"/>
          <w:sz w:val="22"/>
          <w:szCs w:val="22"/>
        </w:rPr>
      </w:r>
    </w:p>
    <w:p>
      <w:pPr>
        <w:pStyle w:val="BlockText"/>
        <w:spacing w:lineRule="auto" w:line="276" w:before="0" w:after="0"/>
        <w:ind w:left="0" w:right="0" w:hanging="0"/>
        <w:rPr>
          <w:rFonts w:ascii="AytoRoquetas Light Condensed" w:hAnsi="AytoRoquetas Light Condensed"/>
          <w:bCs/>
          <w:color w:val="auto"/>
          <w:sz w:val="22"/>
          <w:szCs w:val="22"/>
        </w:rPr>
      </w:pPr>
      <w:r>
        <w:rPr>
          <w:rFonts w:ascii="AytoRoquetas Light Condensed" w:hAnsi="AytoRoquetas Light Condensed"/>
          <w:bCs/>
          <w:color w:val="auto"/>
          <w:sz w:val="22"/>
          <w:szCs w:val="22"/>
        </w:rPr>
      </w:r>
    </w:p>
    <w:p>
      <w:pPr>
        <w:pStyle w:val="FreeForm"/>
        <w:spacing w:lineRule="auto" w:line="276"/>
        <w:ind w:firstLine="708"/>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t>Y no habiendo más asuntos que tratar, siendo las diez horas y veinte minutos, se levanta la sesión por el Presidencia, de todo lo que, como Secretario, levanto Acta en 60 hojas, que suscribo, con el Visto Bueno del Sr. Presidente del Consorcio. DOY FE.</w:t>
      </w:r>
    </w:p>
    <w:p>
      <w:pPr>
        <w:pStyle w:val="FreeForm"/>
        <w:tabs>
          <w:tab w:val="clear" w:pos="708"/>
          <w:tab w:val="left" w:pos="1701" w:leader="none"/>
        </w:tabs>
        <w:spacing w:lineRule="auto" w:line="276"/>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r>
    </w:p>
    <w:p>
      <w:pPr>
        <w:pStyle w:val="FreeForm"/>
        <w:tabs>
          <w:tab w:val="clear" w:pos="708"/>
          <w:tab w:val="left" w:pos="1701" w:leader="none"/>
        </w:tabs>
        <w:spacing w:lineRule="auto" w:line="276"/>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r>
    </w:p>
    <w:p>
      <w:pPr>
        <w:pStyle w:val="FreeForm"/>
        <w:tabs>
          <w:tab w:val="clear" w:pos="708"/>
          <w:tab w:val="left" w:pos="1701" w:leader="none"/>
        </w:tabs>
        <w:spacing w:lineRule="auto" w:line="276"/>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t>Vº Bº EL PRESIDENTE DEL CONSORCIO</w:t>
        <w:tab/>
        <w:tab/>
        <w:tab/>
        <w:tab/>
        <w:t xml:space="preserve">EL SECRETARIO </w:t>
      </w:r>
    </w:p>
    <w:p>
      <w:pPr>
        <w:pStyle w:val="FreeForm"/>
        <w:spacing w:lineRule="auto" w:line="276"/>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r>
    </w:p>
    <w:p>
      <w:pPr>
        <w:pStyle w:val="FreeForm"/>
        <w:spacing w:lineRule="auto" w:line="276"/>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r>
    </w:p>
    <w:p>
      <w:pPr>
        <w:pStyle w:val="FreeForm"/>
        <w:spacing w:lineRule="auto" w:line="276"/>
        <w:jc w:val="both"/>
        <w:rPr>
          <w:rFonts w:ascii="AytoRoquetas Light Condensed" w:hAnsi="AytoRoquetas Light Condensed"/>
          <w:b/>
          <w:b/>
          <w:color w:val="auto"/>
          <w:sz w:val="22"/>
          <w:szCs w:val="22"/>
          <w:lang w:val="es-ES_tradnl"/>
        </w:rPr>
      </w:pPr>
      <w:r>
        <w:rPr>
          <w:rFonts w:ascii="AytoRoquetas Light Condensed" w:hAnsi="AytoRoquetas Light Condensed"/>
          <w:b/>
          <w:color w:val="auto"/>
          <w:sz w:val="22"/>
          <w:szCs w:val="22"/>
          <w:lang w:val="es-ES_tradnl"/>
        </w:rPr>
      </w:r>
    </w:p>
    <w:p>
      <w:pPr>
        <w:pStyle w:val="FreeForm"/>
        <w:tabs>
          <w:tab w:val="clear" w:pos="708"/>
          <w:tab w:val="left" w:pos="1701" w:leader="none"/>
        </w:tabs>
        <w:spacing w:lineRule="auto" w:line="276"/>
        <w:jc w:val="both"/>
        <w:rPr>
          <w:rFonts w:ascii="AytoRoquetas Light Condensed" w:hAnsi="AytoRoquetas Light Condensed"/>
          <w:color w:val="auto"/>
          <w:sz w:val="22"/>
          <w:szCs w:val="22"/>
        </w:rPr>
      </w:pPr>
      <w:r>
        <w:rPr>
          <w:rFonts w:ascii="AytoRoquetas Light Condensed" w:hAnsi="AytoRoquetas Light Condensed"/>
          <w:color w:val="auto"/>
          <w:sz w:val="22"/>
          <w:szCs w:val="22"/>
          <w:lang w:val="es-ES_tradnl"/>
        </w:rPr>
        <w:t>Don Gabriel Amat Ayllón</w:t>
        <w:tab/>
        <w:tab/>
        <w:tab/>
        <w:tab/>
        <w:t>Guillermo Lago Núñez</w:t>
      </w:r>
    </w:p>
    <w:sectPr>
      <w:headerReference w:type="even" r:id="rId13"/>
      <w:headerReference w:type="default" r:id="rId14"/>
      <w:footerReference w:type="even" r:id="rId15"/>
      <w:footerReference w:type="default" r:id="rId16"/>
      <w:type w:val="nextPage"/>
      <w:pgSz w:w="11906" w:h="16838"/>
      <w:pgMar w:left="1985" w:right="1694" w:header="397" w:top="2410" w:footer="692"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auto"/>
    <w:pitch w:val="default"/>
  </w:font>
  <w:font w:name="Arial">
    <w:charset w:val="01"/>
    <w:family w:val="auto"/>
    <w:pitch w:val="default"/>
  </w:font>
  <w:font w:name="Calibri Light">
    <w:charset w:val="01"/>
    <w:family w:val="auto"/>
    <w:pitch w:val="default"/>
  </w:font>
  <w:font w:name="Frutiger LT Std 47 Light Cn">
    <w:charset w:val="01"/>
    <w:family w:val="auto"/>
    <w:pitch w:val="default"/>
  </w:font>
  <w:font w:name="Segoe UI">
    <w:charset w:val="01"/>
    <w:family w:val="auto"/>
    <w:pitch w:val="default"/>
  </w:font>
  <w:font w:name="Times New Roman">
    <w:charset w:val="01"/>
    <w:family w:val="auto"/>
    <w:pitch w:val="default"/>
  </w:font>
  <w:font w:name="AytoRoquetas Light Condensed">
    <w:charset w:val="01"/>
    <w:family w:val="auto"/>
    <w:pitch w:val="default"/>
  </w:font>
  <w:font w:name="Helvetica">
    <w:altName w:val="Arial"/>
    <w:charset w:val="01"/>
    <w:family w:val="auto"/>
    <w:pitch w:val="default"/>
  </w:font>
  <w:font w:name="Book Antiqua Bold">
    <w:charset w:val="01"/>
    <w:family w:val="auto"/>
    <w:pitch w:val="default"/>
  </w:font>
  <w:font w:name="Frutiger Light Condensed">
    <w:charset w:val="01"/>
    <w:family w:val="auto"/>
    <w:pitch w:val="default"/>
  </w:font>
  <w:font w:name="Gill Sans MT">
    <w:charset w:val="01"/>
    <w:family w:val="auto"/>
    <w:pitch w:val="default"/>
  </w:font>
  <w:font w:name="Arial MT">
    <w:charset w:val="01"/>
    <w:family w:val="auto"/>
    <w:pitch w:val="default"/>
  </w:font>
  <w:font w:name="Microsoft Sans Serif">
    <w:charset w:val="01"/>
    <w:family w:val="auto"/>
    <w:pitch w:val="default"/>
  </w:font>
  <w:font w:name="Garamond Italic">
    <w:charset w:val="01"/>
    <w:family w:val="auto"/>
    <w:pitch w:val="default"/>
  </w:font>
  <w:font w:name="Symbol">
    <w:charset w:val="02"/>
    <w:family w:val="auto"/>
    <w:pitch w:val="default"/>
  </w:font>
  <w:font w:name="AytoRoquetas Light Condensed">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1"/>
      <w:tabs>
        <w:tab w:val="clear" w:pos="8504"/>
        <w:tab w:val="center" w:pos="4252" w:leader="none"/>
        <w:tab w:val="right" w:pos="7552" w:leader="none"/>
        <w:tab w:val="left" w:pos="7788" w:leader="none"/>
      </w:tabs>
      <w:ind w:right="360" w:hanging="0"/>
      <w:jc w:val="center"/>
      <w:rPr>
        <w:rFonts w:ascii="Frutiger LT Std 47 Light Cn" w:hAnsi="Frutiger LT Std 47 Light Cn"/>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 PAGE </w:instrText>
    </w:r>
    <w:r>
      <w:rPr>
        <w:rFonts w:ascii="Frutiger LT Std 47 Light Cn" w:hAnsi="Frutiger LT Std 47 Light Cn"/>
      </w:rPr>
      <w:fldChar w:fldCharType="separate"/>
    </w:r>
    <w:r>
      <w:rPr>
        <w:rFonts w:ascii="Frutiger LT Std 47 Light Cn" w:hAnsi="Frutiger LT Std 47 Light Cn"/>
      </w:rPr>
      <w:t>64</w:t>
    </w:r>
    <w:r>
      <w:rPr>
        <w:rFonts w:ascii="Frutiger LT Std 47 Light Cn" w:hAnsi="Frutiger LT Std 47 Light Cn"/>
      </w:rPr>
      <w:fldChar w:fldCharType="end"/>
    </w:r>
    <w:r>
      <w:rPr>
        <w:rFonts w:ascii="Frutiger LT Std 47 Light Cn" w:hAnsi="Frutiger LT Std 47 Light Cn"/>
      </w:rPr>
      <w:t xml:space="preserve"> -</w:t>
    </w:r>
  </w:p>
  <w:p>
    <w:pPr>
      <w:pStyle w:val="FreeForm"/>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rPr>
        <w:rFonts w:eastAsia="Times New Roman"/>
        <w:color w:val="auto"/>
        <w:lang w:bidi="x-none"/>
      </w:rPr>
    </w:pPr>
    <w:r>
      <w:rPr>
        <w:rFonts w:eastAsia="Times New Roman"/>
        <w:color w:val="auto"/>
        <w:lang w:bidi="x-none"/>
      </w:rPr>
    </w:r>
  </w:p>
  <w:p>
    <w:pPr>
      <w:pStyle w:val="Normal"/>
      <w:rPr/>
    </w:pPr>
    <w:r>
      <w:rPr/>
    </w:r>
  </w:p>
  <w:p>
    <w:pPr>
      <w:pStyle w:val="Normal"/>
      <w:rPr/>
    </w:pPr>
    <w:r>
      <w:rPr/>
    </w:r>
  </w:p>
  <w:p>
    <w:pPr>
      <w:pStyle w:val="Normal"/>
      <w:rPr/>
    </w:pPr>
    <w:r>
      <w:rPr/>
    </w:r>
  </w:p>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1"/>
      <w:tabs>
        <w:tab w:val="clear" w:pos="8504"/>
        <w:tab w:val="center" w:pos="4252" w:leader="none"/>
        <w:tab w:val="right" w:pos="7552" w:leader="none"/>
        <w:tab w:val="left" w:pos="7788" w:leader="none"/>
      </w:tabs>
      <w:ind w:right="360" w:hanging="0"/>
      <w:jc w:val="center"/>
      <w:rPr>
        <w:rFonts w:ascii="Times New Roman" w:hAnsi="Times New Roman" w:eastAsia="Times New Roman"/>
        <w:color w:val="auto"/>
        <w:sz w:val="20"/>
        <w:lang w:val="es-ES" w:bidi="x-none"/>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 PAGE </w:instrText>
    </w:r>
    <w:r>
      <w:rPr>
        <w:rFonts w:ascii="Frutiger LT Std 47 Light Cn" w:hAnsi="Frutiger LT Std 47 Light Cn"/>
      </w:rPr>
      <w:fldChar w:fldCharType="separate"/>
    </w:r>
    <w:r>
      <w:rPr>
        <w:rFonts w:ascii="Frutiger LT Std 47 Light Cn" w:hAnsi="Frutiger LT Std 47 Light Cn"/>
      </w:rPr>
      <w:t>1</w:t>
    </w:r>
    <w:r>
      <w:rPr>
        <w:rFonts w:ascii="Frutiger LT Std 47 Light Cn" w:hAnsi="Frutiger LT Std 47 Light Cn"/>
      </w:rPr>
      <w:fldChar w:fldCharType="end"/>
    </w:r>
    <w:r>
      <w:rPr>
        <w:rFonts w:ascii="Frutiger LT Std 47 Light Cn" w:hAnsi="Frutiger LT Std 47 Light Cn"/>
      </w:rPr>
      <w:t xml:space="preserve"> -</w:t>
    </w:r>
  </w:p>
  <w:p>
    <w:pPr>
      <w:pStyle w:val="Normal"/>
      <w:rPr/>
    </w:pPr>
    <w:r>
      <w:rPr/>
    </w:r>
  </w:p>
  <w:p>
    <w:pPr>
      <w:pStyle w:val="Normal"/>
      <w:rPr/>
    </w:pPr>
    <w:r>
      <w:rPr/>
    </w:r>
  </w:p>
  <w:p>
    <w:pPr>
      <w:pStyle w:val="Normal"/>
      <w:rPr/>
    </w:pPr>
    <w:r>
      <w:rPr/>
    </w:r>
  </w:p>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reeForm"/>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rPr>
        <w:rFonts w:eastAsia="Times New Roman"/>
        <w:color w:val="auto"/>
        <w:lang w:bidi="x-none"/>
      </w:rPr>
    </w:pPr>
    <w:r>
      <w:rPr>
        <w:rFonts w:eastAsia="Times New Roman"/>
        <w:color w:val="auto"/>
        <w:lang w:bidi="x-none"/>
      </w:rPr>
    </w:r>
  </w:p>
  <w:p>
    <w:pPr>
      <w:pStyle w:val="Normal"/>
      <w:rPr/>
    </w:pPr>
    <w:r>
      <w:rPr/>
    </w:r>
  </w:p>
  <w:p>
    <w:pPr>
      <w:pStyle w:val="Normal"/>
      <w:rPr/>
    </w:pPr>
    <w:r>
      <w:rPr/>
      <w:drawing>
        <wp:inline distT="0" distB="0" distL="0" distR="0">
          <wp:extent cx="1524000" cy="687705"/>
          <wp:effectExtent l="0" t="0" r="0" b="0"/>
          <wp:docPr id="15" name="Imagen 3854294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385429497" descr=""/>
                  <pic:cNvPicPr>
                    <a:picLocks noChangeAspect="1" noChangeArrowheads="1"/>
                  </pic:cNvPicPr>
                </pic:nvPicPr>
                <pic:blipFill>
                  <a:blip r:embed="rId1"/>
                  <a:srcRect l="11372" t="36164" r="15128" b="25763"/>
                  <a:stretch>
                    <a:fillRect/>
                  </a:stretch>
                </pic:blipFill>
                <pic:spPr bwMode="auto">
                  <a:xfrm>
                    <a:off x="0" y="0"/>
                    <a:ext cx="1524000" cy="68770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reeForm"/>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rPr>
        <w:rFonts w:eastAsia="Times New Roman"/>
        <w:color w:val="auto"/>
        <w:lang w:bidi="x-none"/>
      </w:rPr>
    </w:pPr>
    <w:r>
      <w:rPr>
        <w:rFonts w:eastAsia="Times New Roman"/>
        <w:color w:val="auto"/>
        <w:lang w:bidi="x-none"/>
      </w:rPr>
    </w:r>
  </w:p>
  <w:p>
    <w:pPr>
      <w:pStyle w:val="FreeForm"/>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rPr>
        <w:rFonts w:eastAsia="Times New Roman"/>
        <w:color w:val="auto"/>
        <w:lang w:bidi="x-none"/>
      </w:rPr>
    </w:pPr>
    <w:r>
      <w:rPr>
        <w:rFonts w:eastAsia="Times New Roman"/>
        <w:color w:val="auto"/>
        <w:lang w:bidi="x-none"/>
      </w:rPr>
    </w:r>
  </w:p>
  <w:p>
    <w:pPr>
      <w:pStyle w:val="FreeForm"/>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s>
      <w:rPr>
        <w:rFonts w:eastAsia="Times New Roman"/>
        <w:color w:val="auto"/>
        <w:lang w:bidi="x-none"/>
      </w:rPr>
    </w:pPr>
    <w:r>
      <w:rPr>
        <w:rFonts w:eastAsia="Times New Roman"/>
        <w:color w:val="auto"/>
        <w:lang w:bidi="x-none"/>
      </w:rPr>
      <mc:AlternateContent>
        <mc:Choice Requires="wps">
          <w:drawing>
            <wp:anchor behindDoc="1" distT="152400" distB="152400" distL="152400" distR="152400" simplePos="0" locked="0" layoutInCell="0" allowOverlap="1" relativeHeight="104" wp14:anchorId="22116DCC">
              <wp:simplePos x="0" y="0"/>
              <wp:positionH relativeFrom="column">
                <wp:align>left</wp:align>
              </wp:positionH>
              <wp:positionV relativeFrom="line">
                <wp:posOffset>635</wp:posOffset>
              </wp:positionV>
              <wp:extent cx="1626870" cy="687070"/>
              <wp:effectExtent l="3175" t="1270" r="0" b="0"/>
              <wp:wrapSquare wrapText="largest"/>
              <wp:docPr id="16" name="Rectángulo 5"/>
              <a:graphic xmlns:a="http://schemas.openxmlformats.org/drawingml/2006/main">
                <a:graphicData uri="http://schemas.microsoft.com/office/word/2010/wordprocessingShape">
                  <wps:wsp>
                    <wps:cNvSpPr/>
                    <wps:spPr>
                      <a:xfrm>
                        <a:off x="0" y="0"/>
                        <a:ext cx="1626120" cy="686520"/>
                      </a:xfrm>
                      <a:prstGeom prst="rect">
                        <a:avLst/>
                      </a:prstGeom>
                      <a:noFill/>
                      <a:ln w="0">
                        <a:noFill/>
                      </a:ln>
                    </wps:spPr>
                    <wps:style>
                      <a:lnRef idx="0"/>
                      <a:fillRef idx="0"/>
                      <a:effectRef idx="0"/>
                      <a:fontRef idx="minor"/>
                    </wps:style>
                    <wps:txbx>
                      <w:txbxContent>
                        <w:p>
                          <w:pPr>
                            <w:pStyle w:val="FreeForm"/>
                            <w:tabs>
                              <w:tab w:val="clear" w:pos="708"/>
                              <w:tab w:val="left" w:pos="709" w:leader="none"/>
                              <w:tab w:val="left" w:pos="1417" w:leader="none"/>
                              <w:tab w:val="left" w:pos="2126" w:leader="none"/>
                            </w:tabs>
                            <w:rPr>
                              <w:rFonts w:ascii="Garamond Italic" w:hAnsi="Garamond Italic"/>
                              <w:sz w:val="24"/>
                              <w:lang w:val="es-ES_tradnl"/>
                            </w:rPr>
                          </w:pPr>
                          <w:r>
                            <w:rPr/>
                            <w:drawing>
                              <wp:inline distT="0" distB="0" distL="0" distR="0">
                                <wp:extent cx="1524000" cy="687705"/>
                                <wp:effectExtent l="0" t="0" r="0" b="0"/>
                                <wp:docPr id="18" name="Imagen 3854294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385429491" descr=""/>
                                        <pic:cNvPicPr>
                                          <a:picLocks noChangeAspect="1" noChangeArrowheads="1"/>
                                        </pic:cNvPicPr>
                                      </pic:nvPicPr>
                                      <pic:blipFill>
                                        <a:blip r:embed="rId1"/>
                                        <a:srcRect l="11372" t="36164" r="15128" b="25763"/>
                                        <a:stretch>
                                          <a:fillRect/>
                                        </a:stretch>
                                      </pic:blipFill>
                                      <pic:spPr bwMode="auto">
                                        <a:xfrm>
                                          <a:off x="0" y="0"/>
                                          <a:ext cx="1524000" cy="687705"/>
                                        </a:xfrm>
                                        <a:prstGeom prst="rect">
                                          <a:avLst/>
                                        </a:prstGeom>
                                      </pic:spPr>
                                    </pic:pic>
                                  </a:graphicData>
                                </a:graphic>
                              </wp:inline>
                            </w:drawing>
                          </w:r>
                        </w:p>
                      </w:txbxContent>
                    </wps:txbx>
                    <wps:bodyPr lIns="0" rIns="0" tIns="0" bIns="0" upright="1">
                      <a:spAutoFit/>
                    </wps:bodyPr>
                  </wps:wsp>
                </a:graphicData>
              </a:graphic>
            </wp:anchor>
          </w:drawing>
        </mc:Choice>
        <mc:Fallback>
          <w:pict>
            <v:rect id="shape_0" ID="Rectángulo 5" path="m0,0l-2147483645,0l-2147483645,-2147483646l0,-2147483646xe" stroked="f" style="position:absolute;margin-left:12.25pt;margin-top:0pt;width:128pt;height:54pt;mso-wrap-style:none;v-text-anchor:middle;mso-position-horizontal:left" wp14:anchorId="22116DCC">
              <v:fill o:detectmouseclick="t" on="false"/>
              <v:stroke color="#3465a4" joinstyle="round" endcap="flat"/>
              <v:textbox>
                <w:txbxContent>
                  <w:p>
                    <w:pPr>
                      <w:pStyle w:val="FreeForm"/>
                      <w:tabs>
                        <w:tab w:val="clear" w:pos="708"/>
                        <w:tab w:val="left" w:pos="709" w:leader="none"/>
                        <w:tab w:val="left" w:pos="1417" w:leader="none"/>
                        <w:tab w:val="left" w:pos="2126" w:leader="none"/>
                      </w:tabs>
                      <w:rPr>
                        <w:rFonts w:ascii="Garamond Italic" w:hAnsi="Garamond Italic"/>
                        <w:sz w:val="24"/>
                        <w:lang w:val="es-ES_tradnl"/>
                      </w:rPr>
                    </w:pPr>
                    <w:r>
                      <w:rPr/>
                      <w:drawing>
                        <wp:inline distT="0" distB="0" distL="0" distR="0">
                          <wp:extent cx="1524000" cy="687705"/>
                          <wp:effectExtent l="0" t="0" r="0" b="0"/>
                          <wp:docPr id="19" name="Imagen 3854294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385429491" descr=""/>
                                  <pic:cNvPicPr>
                                    <a:picLocks noChangeAspect="1" noChangeArrowheads="1"/>
                                  </pic:cNvPicPr>
                                </pic:nvPicPr>
                                <pic:blipFill>
                                  <a:blip r:embed="rId1"/>
                                  <a:srcRect l="11372" t="36164" r="15128" b="25763"/>
                                  <a:stretch>
                                    <a:fillRect/>
                                  </a:stretch>
                                </pic:blipFill>
                                <pic:spPr bwMode="auto">
                                  <a:xfrm>
                                    <a:off x="0" y="0"/>
                                    <a:ext cx="1524000" cy="687705"/>
                                  </a:xfrm>
                                  <a:prstGeom prst="rect">
                                    <a:avLst/>
                                  </a:prstGeom>
                                </pic:spPr>
                              </pic:pic>
                            </a:graphicData>
                          </a:graphic>
                        </wp:inline>
                      </w:drawing>
                    </w:r>
                  </w:p>
                </w:txbxContent>
              </v:textbox>
              <w10:wrap type="square" side="right"/>
            </v:rect>
          </w:pict>
        </mc:Fallback>
      </mc:AlternateContent>
    </w:r>
  </w:p>
  <w:p>
    <w:pPr>
      <w:pStyle w:val="Normal"/>
      <w:rPr/>
    </w:pPr>
    <w:r>
      <w:rPr/>
    </w:r>
  </w:p>
  <w:p>
    <w:pPr>
      <w:pStyle w:val="Normal"/>
      <w:rPr/>
    </w:pPr>
    <w:r>
      <w:rPr/>
    </w:r>
  </w:p>
  <w:p>
    <w:pPr>
      <w:pStyle w:val="Normal"/>
      <w:rPr/>
    </w:pPr>
    <w:r>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upperLetter"/>
      <w:lvlText w:val="%1)"/>
      <w:lvlJc w:val="left"/>
      <w:pPr>
        <w:tabs>
          <w:tab w:val="num" w:pos="0"/>
        </w:tabs>
        <w:ind w:left="1549" w:hanging="282"/>
      </w:pPr>
      <w:rPr>
        <w:sz w:val="22"/>
        <w:spacing w:val="-2"/>
        <w:i w:val="false"/>
        <w:b w:val="false"/>
        <w:szCs w:val="22"/>
        <w:iCs w:val="false"/>
        <w:bCs w:val="false"/>
        <w:w w:val="99"/>
        <w:rFonts w:ascii="Arial" w:hAnsi="Arial" w:eastAsia="Arial" w:cs="Arial"/>
        <w:lang w:val="es-ES" w:eastAsia="en-US" w:bidi="ar-SA"/>
      </w:rPr>
    </w:lvl>
    <w:lvl w:ilvl="1">
      <w:start w:val="0"/>
      <w:numFmt w:val="bullet"/>
      <w:lvlText w:val=""/>
      <w:lvlJc w:val="left"/>
      <w:pPr>
        <w:tabs>
          <w:tab w:val="num" w:pos="0"/>
        </w:tabs>
        <w:ind w:left="2266" w:hanging="282"/>
      </w:pPr>
      <w:rPr>
        <w:rFonts w:ascii="Symbol" w:hAnsi="Symbol" w:cs="Symbol" w:hint="default"/>
        <w:lang w:val="es-ES" w:eastAsia="en-US" w:bidi="ar-SA"/>
      </w:rPr>
    </w:lvl>
    <w:lvl w:ilvl="2">
      <w:start w:val="0"/>
      <w:numFmt w:val="bullet"/>
      <w:lvlText w:val=""/>
      <w:lvlJc w:val="left"/>
      <w:pPr>
        <w:tabs>
          <w:tab w:val="num" w:pos="0"/>
        </w:tabs>
        <w:ind w:left="2993" w:hanging="282"/>
      </w:pPr>
      <w:rPr>
        <w:rFonts w:ascii="Symbol" w:hAnsi="Symbol" w:cs="Symbol" w:hint="default"/>
        <w:lang w:val="es-ES" w:eastAsia="en-US" w:bidi="ar-SA"/>
      </w:rPr>
    </w:lvl>
    <w:lvl w:ilvl="3">
      <w:start w:val="0"/>
      <w:numFmt w:val="bullet"/>
      <w:lvlText w:val=""/>
      <w:lvlJc w:val="left"/>
      <w:pPr>
        <w:tabs>
          <w:tab w:val="num" w:pos="0"/>
        </w:tabs>
        <w:ind w:left="3719" w:hanging="282"/>
      </w:pPr>
      <w:rPr>
        <w:rFonts w:ascii="Symbol" w:hAnsi="Symbol" w:cs="Symbol" w:hint="default"/>
        <w:lang w:val="es-ES" w:eastAsia="en-US" w:bidi="ar-SA"/>
      </w:rPr>
    </w:lvl>
    <w:lvl w:ilvl="4">
      <w:start w:val="0"/>
      <w:numFmt w:val="bullet"/>
      <w:lvlText w:val=""/>
      <w:lvlJc w:val="left"/>
      <w:pPr>
        <w:tabs>
          <w:tab w:val="num" w:pos="0"/>
        </w:tabs>
        <w:ind w:left="4446" w:hanging="282"/>
      </w:pPr>
      <w:rPr>
        <w:rFonts w:ascii="Symbol" w:hAnsi="Symbol" w:cs="Symbol" w:hint="default"/>
        <w:lang w:val="es-ES" w:eastAsia="en-US" w:bidi="ar-SA"/>
      </w:rPr>
    </w:lvl>
    <w:lvl w:ilvl="5">
      <w:start w:val="0"/>
      <w:numFmt w:val="bullet"/>
      <w:lvlText w:val=""/>
      <w:lvlJc w:val="left"/>
      <w:pPr>
        <w:tabs>
          <w:tab w:val="num" w:pos="0"/>
        </w:tabs>
        <w:ind w:left="5172" w:hanging="282"/>
      </w:pPr>
      <w:rPr>
        <w:rFonts w:ascii="Symbol" w:hAnsi="Symbol" w:cs="Symbol" w:hint="default"/>
        <w:lang w:val="es-ES" w:eastAsia="en-US" w:bidi="ar-SA"/>
      </w:rPr>
    </w:lvl>
    <w:lvl w:ilvl="6">
      <w:start w:val="0"/>
      <w:numFmt w:val="bullet"/>
      <w:lvlText w:val=""/>
      <w:lvlJc w:val="left"/>
      <w:pPr>
        <w:tabs>
          <w:tab w:val="num" w:pos="0"/>
        </w:tabs>
        <w:ind w:left="5899" w:hanging="282"/>
      </w:pPr>
      <w:rPr>
        <w:rFonts w:ascii="Symbol" w:hAnsi="Symbol" w:cs="Symbol" w:hint="default"/>
        <w:lang w:val="es-ES" w:eastAsia="en-US" w:bidi="ar-SA"/>
      </w:rPr>
    </w:lvl>
    <w:lvl w:ilvl="7">
      <w:start w:val="0"/>
      <w:numFmt w:val="bullet"/>
      <w:lvlText w:val=""/>
      <w:lvlJc w:val="left"/>
      <w:pPr>
        <w:tabs>
          <w:tab w:val="num" w:pos="0"/>
        </w:tabs>
        <w:ind w:left="6625" w:hanging="282"/>
      </w:pPr>
      <w:rPr>
        <w:rFonts w:ascii="Symbol" w:hAnsi="Symbol" w:cs="Symbol" w:hint="default"/>
        <w:lang w:val="es-ES" w:eastAsia="en-US" w:bidi="ar-SA"/>
      </w:rPr>
    </w:lvl>
    <w:lvl w:ilvl="8">
      <w:start w:val="0"/>
      <w:numFmt w:val="bullet"/>
      <w:lvlText w:val=""/>
      <w:lvlJc w:val="left"/>
      <w:pPr>
        <w:tabs>
          <w:tab w:val="num" w:pos="0"/>
        </w:tabs>
        <w:ind w:left="7352" w:hanging="282"/>
      </w:pPr>
      <w:rPr>
        <w:rFonts w:ascii="Symbol" w:hAnsi="Symbol" w:cs="Symbol" w:hint="default"/>
        <w:lang w:val="es-ES" w:eastAsia="en-US" w:bidi="ar-SA"/>
      </w:rPr>
    </w:lvl>
  </w:abstractNum>
  <w:abstractNum w:abstractNumId="3">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numFmt w:val="bullet"/>
      <w:lvlText w:val=""/>
      <w:lvlJc w:val="left"/>
      <w:pPr>
        <w:tabs>
          <w:tab w:val="num" w:pos="0"/>
        </w:tabs>
        <w:ind w:left="821" w:hanging="360"/>
      </w:pPr>
      <w:rPr>
        <w:rFonts w:ascii="Symbol" w:hAnsi="Symbol" w:cs="Symbol" w:hint="default"/>
        <w:sz w:val="22"/>
        <w:spacing w:val="0"/>
        <w:i w:val="false"/>
        <w:b w:val="false"/>
        <w:szCs w:val="22"/>
        <w:iCs w:val="false"/>
        <w:bCs w:val="false"/>
        <w:w w:val="100"/>
        <w:lang w:val="es-ES" w:eastAsia="en-US" w:bidi="ar-SA"/>
      </w:rPr>
    </w:lvl>
    <w:lvl w:ilvl="1">
      <w:start w:val="0"/>
      <w:numFmt w:val="bullet"/>
      <w:lvlText w:val=""/>
      <w:lvlJc w:val="left"/>
      <w:pPr>
        <w:tabs>
          <w:tab w:val="num" w:pos="0"/>
        </w:tabs>
        <w:ind w:left="1610" w:hanging="360"/>
      </w:pPr>
      <w:rPr>
        <w:rFonts w:ascii="Symbol" w:hAnsi="Symbol" w:cs="Symbol" w:hint="default"/>
        <w:lang w:val="es-ES" w:eastAsia="en-US" w:bidi="ar-SA"/>
      </w:rPr>
    </w:lvl>
    <w:lvl w:ilvl="2">
      <w:start w:val="0"/>
      <w:numFmt w:val="bullet"/>
      <w:lvlText w:val=""/>
      <w:lvlJc w:val="left"/>
      <w:pPr>
        <w:tabs>
          <w:tab w:val="num" w:pos="0"/>
        </w:tabs>
        <w:ind w:left="2400" w:hanging="360"/>
      </w:pPr>
      <w:rPr>
        <w:rFonts w:ascii="Symbol" w:hAnsi="Symbol" w:cs="Symbol" w:hint="default"/>
        <w:lang w:val="es-ES" w:eastAsia="en-US" w:bidi="ar-SA"/>
      </w:rPr>
    </w:lvl>
    <w:lvl w:ilvl="3">
      <w:start w:val="0"/>
      <w:numFmt w:val="bullet"/>
      <w:lvlText w:val=""/>
      <w:lvlJc w:val="left"/>
      <w:pPr>
        <w:tabs>
          <w:tab w:val="num" w:pos="0"/>
        </w:tabs>
        <w:ind w:left="3191" w:hanging="360"/>
      </w:pPr>
      <w:rPr>
        <w:rFonts w:ascii="Symbol" w:hAnsi="Symbol" w:cs="Symbol" w:hint="default"/>
        <w:lang w:val="es-ES" w:eastAsia="en-US" w:bidi="ar-SA"/>
      </w:rPr>
    </w:lvl>
    <w:lvl w:ilvl="4">
      <w:start w:val="0"/>
      <w:numFmt w:val="bullet"/>
      <w:lvlText w:val=""/>
      <w:lvlJc w:val="left"/>
      <w:pPr>
        <w:tabs>
          <w:tab w:val="num" w:pos="0"/>
        </w:tabs>
        <w:ind w:left="3981" w:hanging="360"/>
      </w:pPr>
      <w:rPr>
        <w:rFonts w:ascii="Symbol" w:hAnsi="Symbol" w:cs="Symbol" w:hint="default"/>
        <w:lang w:val="es-ES" w:eastAsia="en-US" w:bidi="ar-SA"/>
      </w:rPr>
    </w:lvl>
    <w:lvl w:ilvl="5">
      <w:start w:val="0"/>
      <w:numFmt w:val="bullet"/>
      <w:lvlText w:val=""/>
      <w:lvlJc w:val="left"/>
      <w:pPr>
        <w:tabs>
          <w:tab w:val="num" w:pos="0"/>
        </w:tabs>
        <w:ind w:left="4772" w:hanging="360"/>
      </w:pPr>
      <w:rPr>
        <w:rFonts w:ascii="Symbol" w:hAnsi="Symbol" w:cs="Symbol" w:hint="default"/>
        <w:lang w:val="es-ES" w:eastAsia="en-US" w:bidi="ar-SA"/>
      </w:rPr>
    </w:lvl>
    <w:lvl w:ilvl="6">
      <w:start w:val="0"/>
      <w:numFmt w:val="bullet"/>
      <w:lvlText w:val=""/>
      <w:lvlJc w:val="left"/>
      <w:pPr>
        <w:tabs>
          <w:tab w:val="num" w:pos="0"/>
        </w:tabs>
        <w:ind w:left="5562" w:hanging="360"/>
      </w:pPr>
      <w:rPr>
        <w:rFonts w:ascii="Symbol" w:hAnsi="Symbol" w:cs="Symbol" w:hint="default"/>
        <w:lang w:val="es-ES" w:eastAsia="en-US" w:bidi="ar-SA"/>
      </w:rPr>
    </w:lvl>
    <w:lvl w:ilvl="7">
      <w:start w:val="0"/>
      <w:numFmt w:val="bullet"/>
      <w:lvlText w:val=""/>
      <w:lvlJc w:val="left"/>
      <w:pPr>
        <w:tabs>
          <w:tab w:val="num" w:pos="0"/>
        </w:tabs>
        <w:ind w:left="6353" w:hanging="360"/>
      </w:pPr>
      <w:rPr>
        <w:rFonts w:ascii="Symbol" w:hAnsi="Symbol" w:cs="Symbol" w:hint="default"/>
        <w:lang w:val="es-ES" w:eastAsia="en-US" w:bidi="ar-SA"/>
      </w:rPr>
    </w:lvl>
    <w:lvl w:ilvl="8">
      <w:start w:val="0"/>
      <w:numFmt w:val="bullet"/>
      <w:lvlText w:val=""/>
      <w:lvlJc w:val="left"/>
      <w:pPr>
        <w:tabs>
          <w:tab w:val="num" w:pos="0"/>
        </w:tabs>
        <w:ind w:left="7143" w:hanging="360"/>
      </w:pPr>
      <w:rPr>
        <w:rFonts w:ascii="Symbol" w:hAnsi="Symbol" w:cs="Symbol" w:hint="default"/>
        <w:lang w:val="es-ES" w:eastAsia="en-US" w:bidi="ar-SA"/>
      </w:rPr>
    </w:lvl>
  </w:abstractNum>
  <w:abstractNum w:abstractNumId="9">
    <w:lvl w:ilvl="0">
      <w:start w:val="1"/>
      <w:numFmt w:val="decimal"/>
      <w:lvlText w:val="%1)"/>
      <w:lvlJc w:val="left"/>
      <w:pPr>
        <w:tabs>
          <w:tab w:val="num" w:pos="0"/>
        </w:tabs>
        <w:ind w:left="821" w:hanging="360"/>
      </w:pPr>
      <w:rPr>
        <w:spacing w:val="0"/>
        <w:w w:val="100"/>
        <w:lang w:val="es-ES" w:eastAsia="en-US" w:bidi="ar-SA"/>
      </w:rPr>
    </w:lvl>
    <w:lvl w:ilvl="1">
      <w:start w:val="0"/>
      <w:numFmt w:val="bullet"/>
      <w:lvlText w:val=""/>
      <w:lvlJc w:val="left"/>
      <w:pPr>
        <w:tabs>
          <w:tab w:val="num" w:pos="0"/>
        </w:tabs>
        <w:ind w:left="821" w:hanging="360"/>
      </w:pPr>
      <w:rPr>
        <w:rFonts w:ascii="Symbol" w:hAnsi="Symbol" w:cs="Symbol" w:hint="default"/>
        <w:sz w:val="22"/>
        <w:spacing w:val="0"/>
        <w:i w:val="false"/>
        <w:b w:val="false"/>
        <w:szCs w:val="22"/>
        <w:iCs w:val="false"/>
        <w:bCs w:val="false"/>
        <w:w w:val="100"/>
        <w:lang w:val="es-ES" w:eastAsia="en-US" w:bidi="ar-SA"/>
      </w:rPr>
    </w:lvl>
    <w:lvl w:ilvl="2">
      <w:start w:val="0"/>
      <w:numFmt w:val="bullet"/>
      <w:lvlText w:val=""/>
      <w:lvlJc w:val="left"/>
      <w:pPr>
        <w:tabs>
          <w:tab w:val="num" w:pos="0"/>
        </w:tabs>
        <w:ind w:left="2400" w:hanging="360"/>
      </w:pPr>
      <w:rPr>
        <w:rFonts w:ascii="Symbol" w:hAnsi="Symbol" w:cs="Symbol" w:hint="default"/>
        <w:lang w:val="es-ES" w:eastAsia="en-US" w:bidi="ar-SA"/>
      </w:rPr>
    </w:lvl>
    <w:lvl w:ilvl="3">
      <w:start w:val="0"/>
      <w:numFmt w:val="bullet"/>
      <w:lvlText w:val=""/>
      <w:lvlJc w:val="left"/>
      <w:pPr>
        <w:tabs>
          <w:tab w:val="num" w:pos="0"/>
        </w:tabs>
        <w:ind w:left="3191" w:hanging="360"/>
      </w:pPr>
      <w:rPr>
        <w:rFonts w:ascii="Symbol" w:hAnsi="Symbol" w:cs="Symbol" w:hint="default"/>
        <w:lang w:val="es-ES" w:eastAsia="en-US" w:bidi="ar-SA"/>
      </w:rPr>
    </w:lvl>
    <w:lvl w:ilvl="4">
      <w:start w:val="0"/>
      <w:numFmt w:val="bullet"/>
      <w:lvlText w:val=""/>
      <w:lvlJc w:val="left"/>
      <w:pPr>
        <w:tabs>
          <w:tab w:val="num" w:pos="0"/>
        </w:tabs>
        <w:ind w:left="3981" w:hanging="360"/>
      </w:pPr>
      <w:rPr>
        <w:rFonts w:ascii="Symbol" w:hAnsi="Symbol" w:cs="Symbol" w:hint="default"/>
        <w:lang w:val="es-ES" w:eastAsia="en-US" w:bidi="ar-SA"/>
      </w:rPr>
    </w:lvl>
    <w:lvl w:ilvl="5">
      <w:start w:val="0"/>
      <w:numFmt w:val="bullet"/>
      <w:lvlText w:val=""/>
      <w:lvlJc w:val="left"/>
      <w:pPr>
        <w:tabs>
          <w:tab w:val="num" w:pos="0"/>
        </w:tabs>
        <w:ind w:left="4772" w:hanging="360"/>
      </w:pPr>
      <w:rPr>
        <w:rFonts w:ascii="Symbol" w:hAnsi="Symbol" w:cs="Symbol" w:hint="default"/>
        <w:lang w:val="es-ES" w:eastAsia="en-US" w:bidi="ar-SA"/>
      </w:rPr>
    </w:lvl>
    <w:lvl w:ilvl="6">
      <w:start w:val="0"/>
      <w:numFmt w:val="bullet"/>
      <w:lvlText w:val=""/>
      <w:lvlJc w:val="left"/>
      <w:pPr>
        <w:tabs>
          <w:tab w:val="num" w:pos="0"/>
        </w:tabs>
        <w:ind w:left="5562" w:hanging="360"/>
      </w:pPr>
      <w:rPr>
        <w:rFonts w:ascii="Symbol" w:hAnsi="Symbol" w:cs="Symbol" w:hint="default"/>
        <w:lang w:val="es-ES" w:eastAsia="en-US" w:bidi="ar-SA"/>
      </w:rPr>
    </w:lvl>
    <w:lvl w:ilvl="7">
      <w:start w:val="0"/>
      <w:numFmt w:val="bullet"/>
      <w:lvlText w:val=""/>
      <w:lvlJc w:val="left"/>
      <w:pPr>
        <w:tabs>
          <w:tab w:val="num" w:pos="0"/>
        </w:tabs>
        <w:ind w:left="6353" w:hanging="360"/>
      </w:pPr>
      <w:rPr>
        <w:rFonts w:ascii="Symbol" w:hAnsi="Symbol" w:cs="Symbol" w:hint="default"/>
        <w:lang w:val="es-ES" w:eastAsia="en-US" w:bidi="ar-SA"/>
      </w:rPr>
    </w:lvl>
    <w:lvl w:ilvl="8">
      <w:start w:val="0"/>
      <w:numFmt w:val="bullet"/>
      <w:lvlText w:val=""/>
      <w:lvlJc w:val="left"/>
      <w:pPr>
        <w:tabs>
          <w:tab w:val="num" w:pos="0"/>
        </w:tabs>
        <w:ind w:left="7143" w:hanging="360"/>
      </w:pPr>
      <w:rPr>
        <w:rFonts w:ascii="Symbol" w:hAnsi="Symbol" w:cs="Symbol" w:hint="default"/>
        <w:lang w:val="es-ES" w:eastAsia="en-US" w:bidi="ar-SA"/>
      </w:rPr>
    </w:lvl>
  </w:abstractNum>
  <w:abstractNum w:abstractNumId="10">
    <w:lvl w:ilvl="0">
      <w:start w:val="1"/>
      <w:numFmt w:val="decimal"/>
      <w:lvlText w:val="%1."/>
      <w:lvlJc w:val="left"/>
      <w:pPr>
        <w:tabs>
          <w:tab w:val="num" w:pos="0"/>
        </w:tabs>
        <w:ind w:left="821" w:hanging="360"/>
      </w:pPr>
      <w:rPr>
        <w:sz w:val="22"/>
        <w:spacing w:val="0"/>
        <w:i w:val="false"/>
        <w:b w:val="false"/>
        <w:szCs w:val="22"/>
        <w:iCs w:val="false"/>
        <w:bCs w:val="false"/>
        <w:w w:val="100"/>
        <w:rFonts w:ascii="Calibri" w:hAnsi="Calibri" w:eastAsia="Calibri" w:cs="Calibri"/>
        <w:lang w:val="es-ES" w:eastAsia="en-US" w:bidi="ar-SA"/>
      </w:rPr>
    </w:lvl>
    <w:lvl w:ilvl="1">
      <w:start w:val="0"/>
      <w:numFmt w:val="bullet"/>
      <w:lvlText w:val=""/>
      <w:lvlJc w:val="left"/>
      <w:pPr>
        <w:tabs>
          <w:tab w:val="num" w:pos="0"/>
        </w:tabs>
        <w:ind w:left="1610" w:hanging="360"/>
      </w:pPr>
      <w:rPr>
        <w:rFonts w:ascii="Symbol" w:hAnsi="Symbol" w:cs="Symbol" w:hint="default"/>
        <w:lang w:val="es-ES" w:eastAsia="en-US" w:bidi="ar-SA"/>
      </w:rPr>
    </w:lvl>
    <w:lvl w:ilvl="2">
      <w:start w:val="0"/>
      <w:numFmt w:val="bullet"/>
      <w:lvlText w:val=""/>
      <w:lvlJc w:val="left"/>
      <w:pPr>
        <w:tabs>
          <w:tab w:val="num" w:pos="0"/>
        </w:tabs>
        <w:ind w:left="2400" w:hanging="360"/>
      </w:pPr>
      <w:rPr>
        <w:rFonts w:ascii="Symbol" w:hAnsi="Symbol" w:cs="Symbol" w:hint="default"/>
        <w:lang w:val="es-ES" w:eastAsia="en-US" w:bidi="ar-SA"/>
      </w:rPr>
    </w:lvl>
    <w:lvl w:ilvl="3">
      <w:start w:val="0"/>
      <w:numFmt w:val="bullet"/>
      <w:lvlText w:val=""/>
      <w:lvlJc w:val="left"/>
      <w:pPr>
        <w:tabs>
          <w:tab w:val="num" w:pos="0"/>
        </w:tabs>
        <w:ind w:left="3191" w:hanging="360"/>
      </w:pPr>
      <w:rPr>
        <w:rFonts w:ascii="Symbol" w:hAnsi="Symbol" w:cs="Symbol" w:hint="default"/>
        <w:lang w:val="es-ES" w:eastAsia="en-US" w:bidi="ar-SA"/>
      </w:rPr>
    </w:lvl>
    <w:lvl w:ilvl="4">
      <w:start w:val="0"/>
      <w:numFmt w:val="bullet"/>
      <w:lvlText w:val=""/>
      <w:lvlJc w:val="left"/>
      <w:pPr>
        <w:tabs>
          <w:tab w:val="num" w:pos="0"/>
        </w:tabs>
        <w:ind w:left="3981" w:hanging="360"/>
      </w:pPr>
      <w:rPr>
        <w:rFonts w:ascii="Symbol" w:hAnsi="Symbol" w:cs="Symbol" w:hint="default"/>
        <w:lang w:val="es-ES" w:eastAsia="en-US" w:bidi="ar-SA"/>
      </w:rPr>
    </w:lvl>
    <w:lvl w:ilvl="5">
      <w:start w:val="0"/>
      <w:numFmt w:val="bullet"/>
      <w:lvlText w:val=""/>
      <w:lvlJc w:val="left"/>
      <w:pPr>
        <w:tabs>
          <w:tab w:val="num" w:pos="0"/>
        </w:tabs>
        <w:ind w:left="4772" w:hanging="360"/>
      </w:pPr>
      <w:rPr>
        <w:rFonts w:ascii="Symbol" w:hAnsi="Symbol" w:cs="Symbol" w:hint="default"/>
        <w:lang w:val="es-ES" w:eastAsia="en-US" w:bidi="ar-SA"/>
      </w:rPr>
    </w:lvl>
    <w:lvl w:ilvl="6">
      <w:start w:val="0"/>
      <w:numFmt w:val="bullet"/>
      <w:lvlText w:val=""/>
      <w:lvlJc w:val="left"/>
      <w:pPr>
        <w:tabs>
          <w:tab w:val="num" w:pos="0"/>
        </w:tabs>
        <w:ind w:left="5562" w:hanging="360"/>
      </w:pPr>
      <w:rPr>
        <w:rFonts w:ascii="Symbol" w:hAnsi="Symbol" w:cs="Symbol" w:hint="default"/>
        <w:lang w:val="es-ES" w:eastAsia="en-US" w:bidi="ar-SA"/>
      </w:rPr>
    </w:lvl>
    <w:lvl w:ilvl="7">
      <w:start w:val="0"/>
      <w:numFmt w:val="bullet"/>
      <w:lvlText w:val=""/>
      <w:lvlJc w:val="left"/>
      <w:pPr>
        <w:tabs>
          <w:tab w:val="num" w:pos="0"/>
        </w:tabs>
        <w:ind w:left="6353" w:hanging="360"/>
      </w:pPr>
      <w:rPr>
        <w:rFonts w:ascii="Symbol" w:hAnsi="Symbol" w:cs="Symbol" w:hint="default"/>
        <w:lang w:val="es-ES" w:eastAsia="en-US" w:bidi="ar-SA"/>
      </w:rPr>
    </w:lvl>
    <w:lvl w:ilvl="8">
      <w:start w:val="0"/>
      <w:numFmt w:val="bullet"/>
      <w:lvlText w:val=""/>
      <w:lvlJc w:val="left"/>
      <w:pPr>
        <w:tabs>
          <w:tab w:val="num" w:pos="0"/>
        </w:tabs>
        <w:ind w:left="7143" w:hanging="360"/>
      </w:pPr>
      <w:rPr>
        <w:rFonts w:ascii="Symbol" w:hAnsi="Symbol" w:cs="Symbol" w:hint="default"/>
        <w:lang w:val="es-ES" w:eastAsia="en-US" w:bidi="ar-SA"/>
      </w:rPr>
    </w:lvl>
  </w:abstractNum>
  <w:abstractNum w:abstractNumId="11">
    <w:lvl w:ilvl="0">
      <w:numFmt w:val="bullet"/>
      <w:lvlText w:val="-"/>
      <w:lvlJc w:val="left"/>
      <w:pPr>
        <w:tabs>
          <w:tab w:val="num" w:pos="0"/>
        </w:tabs>
        <w:ind w:left="881" w:hanging="360"/>
      </w:pPr>
      <w:rPr>
        <w:rFonts w:ascii="Arial MT" w:hAnsi="Arial MT" w:cs="Arial MT" w:hint="default"/>
        <w:sz w:val="22"/>
        <w:szCs w:val="22"/>
        <w:w w:val="100"/>
        <w:lang w:val="es-ES" w:eastAsia="en-US" w:bidi="ar-SA"/>
      </w:rPr>
    </w:lvl>
    <w:lvl w:ilvl="1">
      <w:start w:val="0"/>
      <w:numFmt w:val="bullet"/>
      <w:lvlText w:val=""/>
      <w:lvlJc w:val="left"/>
      <w:pPr>
        <w:tabs>
          <w:tab w:val="num" w:pos="0"/>
        </w:tabs>
        <w:ind w:left="880" w:hanging="360"/>
      </w:pPr>
      <w:rPr>
        <w:rFonts w:ascii="Symbol" w:hAnsi="Symbol" w:cs="Symbol" w:hint="default"/>
        <w:lang w:val="es-ES" w:eastAsia="en-US" w:bidi="ar-SA"/>
      </w:rPr>
    </w:lvl>
    <w:lvl w:ilvl="2">
      <w:start w:val="0"/>
      <w:numFmt w:val="bullet"/>
      <w:lvlText w:val=""/>
      <w:lvlJc w:val="left"/>
      <w:pPr>
        <w:tabs>
          <w:tab w:val="num" w:pos="0"/>
        </w:tabs>
        <w:ind w:left="1751" w:hanging="360"/>
      </w:pPr>
      <w:rPr>
        <w:rFonts w:ascii="Symbol" w:hAnsi="Symbol" w:cs="Symbol" w:hint="default"/>
        <w:lang w:val="es-ES" w:eastAsia="en-US" w:bidi="ar-SA"/>
      </w:rPr>
    </w:lvl>
    <w:lvl w:ilvl="3">
      <w:start w:val="0"/>
      <w:numFmt w:val="bullet"/>
      <w:lvlText w:val=""/>
      <w:lvlJc w:val="left"/>
      <w:pPr>
        <w:tabs>
          <w:tab w:val="num" w:pos="0"/>
        </w:tabs>
        <w:ind w:left="2623" w:hanging="360"/>
      </w:pPr>
      <w:rPr>
        <w:rFonts w:ascii="Symbol" w:hAnsi="Symbol" w:cs="Symbol" w:hint="default"/>
        <w:lang w:val="es-ES" w:eastAsia="en-US" w:bidi="ar-SA"/>
      </w:rPr>
    </w:lvl>
    <w:lvl w:ilvl="4">
      <w:start w:val="0"/>
      <w:numFmt w:val="bullet"/>
      <w:lvlText w:val=""/>
      <w:lvlJc w:val="left"/>
      <w:pPr>
        <w:tabs>
          <w:tab w:val="num" w:pos="0"/>
        </w:tabs>
        <w:ind w:left="3495" w:hanging="360"/>
      </w:pPr>
      <w:rPr>
        <w:rFonts w:ascii="Symbol" w:hAnsi="Symbol" w:cs="Symbol" w:hint="default"/>
        <w:lang w:val="es-ES" w:eastAsia="en-US" w:bidi="ar-SA"/>
      </w:rPr>
    </w:lvl>
    <w:lvl w:ilvl="5">
      <w:start w:val="0"/>
      <w:numFmt w:val="bullet"/>
      <w:lvlText w:val=""/>
      <w:lvlJc w:val="left"/>
      <w:pPr>
        <w:tabs>
          <w:tab w:val="num" w:pos="0"/>
        </w:tabs>
        <w:ind w:left="4366" w:hanging="360"/>
      </w:pPr>
      <w:rPr>
        <w:rFonts w:ascii="Symbol" w:hAnsi="Symbol" w:cs="Symbol" w:hint="default"/>
        <w:lang w:val="es-ES" w:eastAsia="en-US" w:bidi="ar-SA"/>
      </w:rPr>
    </w:lvl>
    <w:lvl w:ilvl="6">
      <w:start w:val="0"/>
      <w:numFmt w:val="bullet"/>
      <w:lvlText w:val=""/>
      <w:lvlJc w:val="left"/>
      <w:pPr>
        <w:tabs>
          <w:tab w:val="num" w:pos="0"/>
        </w:tabs>
        <w:ind w:left="5238" w:hanging="360"/>
      </w:pPr>
      <w:rPr>
        <w:rFonts w:ascii="Symbol" w:hAnsi="Symbol" w:cs="Symbol" w:hint="default"/>
        <w:lang w:val="es-ES" w:eastAsia="en-US" w:bidi="ar-SA"/>
      </w:rPr>
    </w:lvl>
    <w:lvl w:ilvl="7">
      <w:start w:val="0"/>
      <w:numFmt w:val="bullet"/>
      <w:lvlText w:val=""/>
      <w:lvlJc w:val="left"/>
      <w:pPr>
        <w:tabs>
          <w:tab w:val="num" w:pos="0"/>
        </w:tabs>
        <w:ind w:left="6110" w:hanging="360"/>
      </w:pPr>
      <w:rPr>
        <w:rFonts w:ascii="Symbol" w:hAnsi="Symbol" w:cs="Symbol" w:hint="default"/>
        <w:lang w:val="es-ES" w:eastAsia="en-US" w:bidi="ar-SA"/>
      </w:rPr>
    </w:lvl>
    <w:lvl w:ilvl="8">
      <w:start w:val="0"/>
      <w:numFmt w:val="bullet"/>
      <w:lvlText w:val=""/>
      <w:lvlJc w:val="left"/>
      <w:pPr>
        <w:tabs>
          <w:tab w:val="num" w:pos="0"/>
        </w:tabs>
        <w:ind w:left="6982" w:hanging="360"/>
      </w:pPr>
      <w:rPr>
        <w:rFonts w:ascii="Symbol" w:hAnsi="Symbol" w:cs="Symbol" w:hint="default"/>
        <w:lang w:val="es-ES" w:eastAsia="en-US" w:bidi="ar-SA"/>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200"/>
  <w:defaultTabStop w:val="643"/>
  <w:autoHyphenation w:val="true"/>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44dd4"/>
    <w:pPr>
      <w:widowControl/>
      <w:suppressAutoHyphens w:val="true"/>
      <w:bidi w:val="0"/>
      <w:spacing w:lineRule="auto" w:line="240" w:before="0" w:after="0"/>
      <w:jc w:val="left"/>
    </w:pPr>
    <w:rPr>
      <w:rFonts w:ascii="Arial" w:hAnsi="Arial" w:eastAsia="ヒラギノ角ゴ Pro W3" w:cs="Times New Roman"/>
      <w:color w:val="000000"/>
      <w:kern w:val="0"/>
      <w:sz w:val="24"/>
      <w:szCs w:val="24"/>
      <w:lang w:val="es-ES_tradnl" w:eastAsia="en-US" w:bidi="ar-SA"/>
    </w:rPr>
  </w:style>
  <w:style w:type="paragraph" w:styleId="Ttulo1">
    <w:name w:val="Heading 1"/>
    <w:basedOn w:val="Normal"/>
    <w:next w:val="Normal"/>
    <w:link w:val="Ttulo1Car"/>
    <w:uiPriority w:val="9"/>
    <w:qFormat/>
    <w:rsid w:val="0089233f"/>
    <w:pPr>
      <w:keepNext w:val="true"/>
      <w:spacing w:before="240" w:after="60"/>
      <w:outlineLvl w:val="0"/>
    </w:pPr>
    <w:rPr>
      <w:rFonts w:ascii="Calibri Light" w:hAnsi="Calibri Light" w:eastAsia="Times New Roman"/>
      <w:b/>
      <w:bCs/>
      <w:kern w:val="2"/>
      <w:sz w:val="32"/>
      <w:szCs w:val="32"/>
    </w:rPr>
  </w:style>
  <w:style w:type="paragraph" w:styleId="Ttulo2">
    <w:name w:val="Heading 2"/>
    <w:basedOn w:val="Normal"/>
    <w:next w:val="Normal"/>
    <w:link w:val="Ttulo2Car"/>
    <w:uiPriority w:val="9"/>
    <w:semiHidden/>
    <w:unhideWhenUsed/>
    <w:qFormat/>
    <w:rsid w:val="006f12c6"/>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character" w:styleId="DefaultParagraphFont" w:default="1">
    <w:name w:val="Default Paragraph Font"/>
    <w:uiPriority w:val="1"/>
    <w:semiHidden/>
    <w:unhideWhenUsed/>
    <w:qFormat/>
    <w:rPr/>
  </w:style>
  <w:style w:type="character" w:styleId="TtulosJGLPlenoCar" w:customStyle="1">
    <w:name w:val="Títulos JGL-Pleno Car"/>
    <w:basedOn w:val="DefaultParagraphFont"/>
    <w:link w:val="TtulosJGL-Pleno"/>
    <w:qFormat/>
    <w:rsid w:val="00087f34"/>
    <w:rPr>
      <w:rFonts w:ascii="Frutiger LT Std 47 Light Cn" w:hAnsi="Frutiger LT Std 47 Light Cn" w:eastAsia="ヒラギノ角ゴ Pro W3" w:cs="Times New Roman"/>
      <w:b/>
      <w:color w:val="000000"/>
      <w:sz w:val="26"/>
      <w:szCs w:val="20"/>
      <w:lang w:val="es-ES_tradnl" w:eastAsia="ca-ES"/>
    </w:rPr>
  </w:style>
  <w:style w:type="character" w:styleId="Ttulo1Car" w:customStyle="1">
    <w:name w:val="Título 1 Car"/>
    <w:basedOn w:val="DefaultParagraphFont"/>
    <w:link w:val="Ttulo1"/>
    <w:uiPriority w:val="9"/>
    <w:qFormat/>
    <w:rsid w:val="0089233f"/>
    <w:rPr>
      <w:rFonts w:ascii="Calibri Light" w:hAnsi="Calibri Light" w:eastAsia="Times New Roman" w:cs="Times New Roman"/>
      <w:b/>
      <w:bCs/>
      <w:color w:val="000000"/>
      <w:kern w:val="2"/>
      <w:sz w:val="32"/>
      <w:szCs w:val="32"/>
      <w:lang w:val="es-ES_tradnl"/>
    </w:rPr>
  </w:style>
  <w:style w:type="character" w:styleId="Ninguno" w:customStyle="1">
    <w:name w:val="Ninguno"/>
    <w:qFormat/>
    <w:rsid w:val="0089233f"/>
    <w:rPr/>
  </w:style>
  <w:style w:type="character" w:styleId="EncabezadoCar" w:customStyle="1">
    <w:name w:val="Encabezado Car"/>
    <w:basedOn w:val="DefaultParagraphFont"/>
    <w:link w:val="Encabezado"/>
    <w:qFormat/>
    <w:rsid w:val="0089233f"/>
    <w:rPr>
      <w:rFonts w:ascii="Arial" w:hAnsi="Arial" w:eastAsia="ヒラギノ角ゴ Pro W3" w:cs="Times New Roman"/>
      <w:color w:val="000000"/>
      <w:sz w:val="24"/>
      <w:szCs w:val="24"/>
      <w:lang w:val="es-ES_tradnl"/>
    </w:rPr>
  </w:style>
  <w:style w:type="character" w:styleId="PiedepginaCar" w:customStyle="1">
    <w:name w:val="Pie de página Car"/>
    <w:basedOn w:val="DefaultParagraphFont"/>
    <w:link w:val="Piedepgina"/>
    <w:qFormat/>
    <w:rsid w:val="0089233f"/>
    <w:rPr>
      <w:rFonts w:ascii="Arial" w:hAnsi="Arial" w:eastAsia="ヒラギノ角ゴ Pro W3" w:cs="Times New Roman"/>
      <w:color w:val="000000"/>
      <w:sz w:val="24"/>
      <w:szCs w:val="24"/>
      <w:lang w:val="es-ES_tradnl"/>
    </w:rPr>
  </w:style>
  <w:style w:type="character" w:styleId="TextodegloboCar" w:customStyle="1">
    <w:name w:val="Texto de globo Car"/>
    <w:basedOn w:val="DefaultParagraphFont"/>
    <w:link w:val="Textodeglobo"/>
    <w:qFormat/>
    <w:rsid w:val="0089233f"/>
    <w:rPr>
      <w:rFonts w:ascii="Segoe UI" w:hAnsi="Segoe UI" w:eastAsia="ヒラギノ角ゴ Pro W3" w:cs="Segoe UI"/>
      <w:color w:val="000000"/>
      <w:sz w:val="18"/>
      <w:szCs w:val="18"/>
      <w:lang w:val="es-ES_tradnl"/>
    </w:rPr>
  </w:style>
  <w:style w:type="character" w:styleId="TextoindependienteCar" w:customStyle="1">
    <w:name w:val="Texto independiente Car"/>
    <w:basedOn w:val="DefaultParagraphFont"/>
    <w:link w:val="Textoindependiente"/>
    <w:uiPriority w:val="1"/>
    <w:qFormat/>
    <w:rsid w:val="0089233f"/>
    <w:rPr>
      <w:rFonts w:ascii="Times New Roman" w:hAnsi="Times New Roman" w:eastAsia="Times New Roman" w:cs="Times New Roman"/>
      <w:b/>
      <w:sz w:val="24"/>
      <w:szCs w:val="20"/>
      <w:lang w:val="es-ES_tradnl" w:eastAsia="es-ES"/>
    </w:rPr>
  </w:style>
  <w:style w:type="character" w:styleId="Annotationreference">
    <w:name w:val="annotation reference"/>
    <w:qFormat/>
    <w:rsid w:val="0089233f"/>
    <w:rPr>
      <w:sz w:val="16"/>
      <w:szCs w:val="16"/>
    </w:rPr>
  </w:style>
  <w:style w:type="character" w:styleId="TextocomentarioCar" w:customStyle="1">
    <w:name w:val="Texto comentario Car"/>
    <w:basedOn w:val="DefaultParagraphFont"/>
    <w:link w:val="Textocomentario"/>
    <w:qFormat/>
    <w:rsid w:val="0089233f"/>
    <w:rPr>
      <w:rFonts w:ascii="Arial" w:hAnsi="Arial" w:eastAsia="ヒラギノ角ゴ Pro W3" w:cs="Times New Roman"/>
      <w:color w:val="000000"/>
      <w:sz w:val="20"/>
      <w:szCs w:val="20"/>
      <w:lang w:val="es-ES_tradnl"/>
    </w:rPr>
  </w:style>
  <w:style w:type="character" w:styleId="AsuntodelcomentarioCar" w:customStyle="1">
    <w:name w:val="Asunto del comentario Car"/>
    <w:basedOn w:val="TextocomentarioCar"/>
    <w:link w:val="Asuntodelcomentario"/>
    <w:qFormat/>
    <w:rsid w:val="0089233f"/>
    <w:rPr>
      <w:rFonts w:ascii="Arial" w:hAnsi="Arial" w:eastAsia="ヒラギノ角ゴ Pro W3" w:cs="Times New Roman"/>
      <w:b/>
      <w:bCs/>
      <w:color w:val="000000"/>
      <w:sz w:val="20"/>
      <w:szCs w:val="20"/>
      <w:lang w:val="es-ES_tradnl"/>
    </w:rPr>
  </w:style>
  <w:style w:type="character" w:styleId="Destacado">
    <w:name w:val="Destacado"/>
    <w:basedOn w:val="DefaultParagraphFont"/>
    <w:uiPriority w:val="20"/>
    <w:qFormat/>
    <w:rsid w:val="00c317f8"/>
    <w:rPr>
      <w:i/>
      <w:iCs/>
    </w:rPr>
  </w:style>
  <w:style w:type="character" w:styleId="TtuloCar" w:customStyle="1">
    <w:name w:val="Título Car"/>
    <w:basedOn w:val="DefaultParagraphFont"/>
    <w:link w:val="Ttulo"/>
    <w:uiPriority w:val="10"/>
    <w:qFormat/>
    <w:rsid w:val="00e5731a"/>
    <w:rPr>
      <w:rFonts w:ascii="Arial" w:hAnsi="Arial" w:eastAsia="Arial" w:cs="Arial"/>
      <w:b/>
      <w:bCs/>
    </w:rPr>
  </w:style>
  <w:style w:type="character" w:styleId="Ttulo2Car" w:customStyle="1">
    <w:name w:val="Título 2 Car"/>
    <w:basedOn w:val="DefaultParagraphFont"/>
    <w:link w:val="Ttulo2"/>
    <w:uiPriority w:val="9"/>
    <w:semiHidden/>
    <w:qFormat/>
    <w:rsid w:val="006f12c6"/>
    <w:rPr>
      <w:rFonts w:ascii="Calibri Light" w:hAnsi="Calibri Light" w:eastAsia="" w:cs="" w:asciiTheme="majorHAnsi" w:cstheme="majorBidi" w:eastAsiaTheme="majorEastAsia" w:hAnsiTheme="majorHAnsi"/>
      <w:color w:val="2F5496" w:themeColor="accent1" w:themeShade="bf"/>
      <w:sz w:val="26"/>
      <w:szCs w:val="26"/>
      <w:lang w:val="es-ES_tradnl"/>
    </w:rPr>
  </w:style>
  <w:style w:type="paragraph" w:styleId="Ttulo">
    <w:name w:val="Título"/>
    <w:basedOn w:val="Normal"/>
    <w:next w:val="Cuerpodetexto"/>
    <w:qFormat/>
    <w:pPr>
      <w:keepNext w:val="true"/>
      <w:spacing w:before="240" w:after="120"/>
    </w:pPr>
    <w:rPr>
      <w:rFonts w:ascii="AytoRoquetas Light Condensed" w:hAnsi="AytoRoquetas Light Condensed" w:eastAsia="Microsoft YaHei" w:cs="Arial Unicode MS"/>
      <w:sz w:val="28"/>
      <w:szCs w:val="28"/>
    </w:rPr>
  </w:style>
  <w:style w:type="paragraph" w:styleId="Cuerpodetexto">
    <w:name w:val="Body Text"/>
    <w:basedOn w:val="Normal"/>
    <w:link w:val="TextoindependienteCar"/>
    <w:uiPriority w:val="1"/>
    <w:unhideWhenUsed/>
    <w:qFormat/>
    <w:rsid w:val="0089233f"/>
    <w:pPr>
      <w:suppressAutoHyphens w:val="false"/>
      <w:jc w:val="both"/>
    </w:pPr>
    <w:rPr>
      <w:rFonts w:ascii="Times New Roman" w:hAnsi="Times New Roman" w:eastAsia="Times New Roman"/>
      <w:b/>
      <w:color w:val="auto"/>
      <w:szCs w:val="20"/>
      <w:lang w:eastAsia="es-ES"/>
    </w:rPr>
  </w:style>
  <w:style w:type="paragraph" w:styleId="Lista">
    <w:name w:val="List"/>
    <w:basedOn w:val="Cuerpodetexto"/>
    <w:pPr/>
    <w:rPr>
      <w:rFonts w:ascii="AytoRoquetas Light Condensed" w:hAnsi="AytoRoquetas Light Condensed" w:cs="Arial Unicode MS"/>
    </w:rPr>
  </w:style>
  <w:style w:type="paragraph" w:styleId="Leyenda">
    <w:name w:val="Caption"/>
    <w:basedOn w:val="Normal"/>
    <w:qFormat/>
    <w:pPr>
      <w:suppressLineNumbers/>
      <w:spacing w:before="120" w:after="120"/>
    </w:pPr>
    <w:rPr>
      <w:rFonts w:ascii="AytoRoquetas Light Condensed" w:hAnsi="AytoRoquetas Light Condensed" w:cs="Arial Unicode MS"/>
      <w:i/>
      <w:iCs/>
      <w:sz w:val="24"/>
      <w:szCs w:val="24"/>
    </w:rPr>
  </w:style>
  <w:style w:type="paragraph" w:styleId="Ndice">
    <w:name w:val="Índice"/>
    <w:basedOn w:val="Normal"/>
    <w:qFormat/>
    <w:pPr>
      <w:suppressLineNumbers/>
    </w:pPr>
    <w:rPr>
      <w:rFonts w:ascii="AytoRoquetas Light Condensed" w:hAnsi="AytoRoquetas Light Condensed" w:cs="Arial Unicode MS"/>
    </w:rPr>
  </w:style>
  <w:style w:type="paragraph" w:styleId="TtulosJGLPleno" w:customStyle="1">
    <w:name w:val="Títulos JGL-Pleno"/>
    <w:basedOn w:val="Normal"/>
    <w:link w:val="TtulosJGL-PlenoCar"/>
    <w:autoRedefine/>
    <w:qFormat/>
    <w:rsid w:val="00087f34"/>
    <w:pP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s>
      <w:spacing w:lineRule="auto" w:line="288"/>
      <w:ind w:firstLine="180"/>
      <w:jc w:val="both"/>
    </w:pPr>
    <w:rPr>
      <w:rFonts w:ascii="Frutiger LT Std 47 Light Cn" w:hAnsi="Frutiger LT Std 47 Light Cn"/>
      <w:b/>
      <w:sz w:val="26"/>
      <w:szCs w:val="20"/>
      <w:lang w:eastAsia="ca-ES"/>
    </w:rPr>
  </w:style>
  <w:style w:type="paragraph" w:styleId="Ttulo21" w:customStyle="1">
    <w:name w:val="Título 21"/>
    <w:next w:val="Body"/>
    <w:qFormat/>
    <w:rsid w:val="0089233f"/>
    <w:pPr>
      <w:keepNext w:val="true"/>
      <w:widowControl/>
      <w:bidi w:val="0"/>
      <w:spacing w:lineRule="auto" w:line="240" w:before="0" w:after="0"/>
      <w:jc w:val="left"/>
      <w:outlineLvl w:val="1"/>
    </w:pPr>
    <w:rPr>
      <w:rFonts w:ascii="Helvetica" w:hAnsi="Helvetica" w:eastAsia="ヒラギノ角ゴ Pro W3" w:cs="Times New Roman"/>
      <w:b/>
      <w:color w:val="000000"/>
      <w:kern w:val="0"/>
      <w:sz w:val="24"/>
      <w:szCs w:val="20"/>
      <w:lang w:val="es-ES_tradnl" w:eastAsia="es-ES" w:bidi="ar-SA"/>
    </w:rPr>
  </w:style>
  <w:style w:type="paragraph" w:styleId="FreeForm" w:customStyle="1">
    <w:name w:val="Free Form"/>
    <w:qFormat/>
    <w:rsid w:val="0089233f"/>
    <w:pPr>
      <w:widowControl/>
      <w:bidi w:val="0"/>
      <w:spacing w:lineRule="auto" w:line="240" w:before="0" w:after="0"/>
      <w:jc w:val="left"/>
    </w:pPr>
    <w:rPr>
      <w:rFonts w:ascii="Times New Roman" w:hAnsi="Times New Roman" w:eastAsia="ヒラギノ角ゴ Pro W3" w:cs="Times New Roman"/>
      <w:color w:val="000000"/>
      <w:kern w:val="0"/>
      <w:sz w:val="20"/>
      <w:szCs w:val="20"/>
      <w:lang w:eastAsia="es-ES" w:val="es-ES" w:bidi="ar-SA"/>
    </w:rPr>
  </w:style>
  <w:style w:type="paragraph" w:styleId="Piedepgina1" w:customStyle="1">
    <w:name w:val="Pie de página1"/>
    <w:qFormat/>
    <w:rsid w:val="0089233f"/>
    <w:pPr>
      <w:widowControl/>
      <w:tabs>
        <w:tab w:val="clear" w:pos="708"/>
        <w:tab w:val="center" w:pos="4252" w:leader="none"/>
        <w:tab w:val="right" w:pos="8504" w:leader="none"/>
      </w:tabs>
      <w:suppressAutoHyphens w:val="true"/>
      <w:bidi w:val="0"/>
      <w:spacing w:lineRule="auto" w:line="240" w:before="0" w:after="0"/>
      <w:jc w:val="left"/>
    </w:pPr>
    <w:rPr>
      <w:rFonts w:ascii="Book Antiqua Bold" w:hAnsi="Book Antiqua Bold" w:eastAsia="ヒラギノ角ゴ Pro W3" w:cs="Times New Roman"/>
      <w:color w:val="000000"/>
      <w:kern w:val="0"/>
      <w:sz w:val="18"/>
      <w:szCs w:val="20"/>
      <w:lang w:val="es-ES_tradnl" w:eastAsia="es-ES" w:bidi="ar-SA"/>
    </w:rPr>
  </w:style>
  <w:style w:type="paragraph" w:styleId="Textoindependiente31" w:customStyle="1">
    <w:name w:val="Texto independiente 31"/>
    <w:qFormat/>
    <w:rsid w:val="0089233f"/>
    <w:pPr>
      <w:widowControl/>
      <w:suppressAutoHyphens w:val="true"/>
      <w:bidi w:val="0"/>
      <w:spacing w:lineRule="auto" w:line="240" w:before="0" w:after="120"/>
      <w:jc w:val="left"/>
    </w:pPr>
    <w:rPr>
      <w:rFonts w:ascii="Times New Roman" w:hAnsi="Times New Roman" w:eastAsia="ヒラギノ角ゴ Pro W3" w:cs="Times New Roman"/>
      <w:color w:val="000000"/>
      <w:kern w:val="0"/>
      <w:sz w:val="16"/>
      <w:szCs w:val="20"/>
      <w:lang w:val="es-ES_tradnl" w:eastAsia="es-ES" w:bidi="ar-SA"/>
    </w:rPr>
  </w:style>
  <w:style w:type="paragraph" w:styleId="Body" w:customStyle="1">
    <w:name w:val="Body"/>
    <w:qFormat/>
    <w:rsid w:val="0089233f"/>
    <w:pPr>
      <w:widowControl/>
      <w:bidi w:val="0"/>
      <w:spacing w:lineRule="auto" w:line="240" w:before="0" w:after="0"/>
      <w:jc w:val="left"/>
    </w:pPr>
    <w:rPr>
      <w:rFonts w:ascii="Helvetica" w:hAnsi="Helvetica" w:eastAsia="ヒラギノ角ゴ Pro W3" w:cs="Times New Roman"/>
      <w:color w:val="000000"/>
      <w:kern w:val="0"/>
      <w:sz w:val="24"/>
      <w:szCs w:val="20"/>
      <w:lang w:val="es-ES_tradnl" w:eastAsia="es-ES" w:bidi="ar-SA"/>
    </w:rPr>
  </w:style>
  <w:style w:type="paragraph" w:styleId="Predeterminado" w:customStyle="1">
    <w:name w:val="Predeterminado"/>
    <w:autoRedefine/>
    <w:uiPriority w:val="99"/>
    <w:qFormat/>
    <w:rsid w:val="0089233f"/>
    <w:pPr>
      <w:widowControl w:val="false"/>
      <w:tabs>
        <w:tab w:val="clear" w:pos="708"/>
        <w:tab w:val="left" w:pos="8434" w:leader="none"/>
      </w:tabs>
      <w:suppressAutoHyphens w:val="true"/>
      <w:bidi w:val="0"/>
      <w:spacing w:lineRule="auto" w:line="240" w:before="0" w:after="0"/>
      <w:jc w:val="left"/>
    </w:pPr>
    <w:rPr>
      <w:rFonts w:ascii="Frutiger Light Condensed" w:hAnsi="Frutiger Light Condensed" w:eastAsia="ヒラギノ角ゴ Pro W3" w:cs="Times New Roman"/>
      <w:color w:val="000000"/>
      <w:kern w:val="2"/>
      <w:sz w:val="22"/>
      <w:szCs w:val="20"/>
      <w:lang w:val="es-ES_tradnl" w:eastAsia="es-ES" w:bidi="ar-SA"/>
    </w:rPr>
  </w:style>
  <w:style w:type="paragraph" w:styleId="Cabeceraypie">
    <w:name w:val="Cabecera y pie"/>
    <w:basedOn w:val="Normal"/>
    <w:qFormat/>
    <w:pPr/>
    <w:rPr/>
  </w:style>
  <w:style w:type="paragraph" w:styleId="Cabecera">
    <w:name w:val="Header"/>
    <w:basedOn w:val="Normal"/>
    <w:link w:val="EncabezadoCar"/>
    <w:rsid w:val="0089233f"/>
    <w:pPr>
      <w:tabs>
        <w:tab w:val="clear" w:pos="708"/>
        <w:tab w:val="center" w:pos="4252" w:leader="none"/>
        <w:tab w:val="right" w:pos="8504" w:leader="none"/>
      </w:tabs>
    </w:pPr>
    <w:rPr/>
  </w:style>
  <w:style w:type="paragraph" w:styleId="Piedepgina">
    <w:name w:val="Footer"/>
    <w:basedOn w:val="Normal"/>
    <w:link w:val="PiedepginaCar"/>
    <w:rsid w:val="0089233f"/>
    <w:pPr>
      <w:tabs>
        <w:tab w:val="clear" w:pos="708"/>
        <w:tab w:val="center" w:pos="4252" w:leader="none"/>
        <w:tab w:val="right" w:pos="8504" w:leader="none"/>
      </w:tabs>
    </w:pPr>
    <w:rPr/>
  </w:style>
  <w:style w:type="paragraph" w:styleId="FormatolibreA" w:customStyle="1">
    <w:name w:val="Formato libre A"/>
    <w:qFormat/>
    <w:rsid w:val="0089233f"/>
    <w:pPr>
      <w:widowControl/>
      <w:bidi w:val="0"/>
      <w:spacing w:lineRule="auto" w:line="240" w:before="0" w:after="0"/>
      <w:jc w:val="left"/>
    </w:pPr>
    <w:rPr>
      <w:rFonts w:ascii="Helvetica" w:hAnsi="Helvetica" w:eastAsia="ヒラギノ角ゴ Pro W3" w:cs="Times New Roman"/>
      <w:color w:val="000000"/>
      <w:kern w:val="0"/>
      <w:sz w:val="24"/>
      <w:szCs w:val="20"/>
      <w:lang w:val="es-ES_tradnl" w:eastAsia="es-ES" w:bidi="ar-SA"/>
    </w:rPr>
  </w:style>
  <w:style w:type="paragraph" w:styleId="BalloonText">
    <w:name w:val="Balloon Text"/>
    <w:basedOn w:val="Normal"/>
    <w:link w:val="TextodegloboCar"/>
    <w:qFormat/>
    <w:rsid w:val="0089233f"/>
    <w:pPr/>
    <w:rPr>
      <w:rFonts w:ascii="Segoe UI" w:hAnsi="Segoe UI" w:cs="Segoe UI"/>
      <w:sz w:val="18"/>
      <w:szCs w:val="18"/>
    </w:rPr>
  </w:style>
  <w:style w:type="paragraph" w:styleId="Formatolibre" w:customStyle="1">
    <w:name w:val="Formato libre"/>
    <w:qFormat/>
    <w:rsid w:val="0089233f"/>
    <w:pPr>
      <w:widowControl/>
      <w:bidi w:val="0"/>
      <w:spacing w:lineRule="auto" w:line="240" w:before="0" w:after="0"/>
      <w:jc w:val="left"/>
    </w:pPr>
    <w:rPr>
      <w:rFonts w:ascii="Helvetica" w:hAnsi="Helvetica" w:eastAsia="ヒラギノ角ゴ Pro W3" w:cs="Times New Roman"/>
      <w:color w:val="000000"/>
      <w:kern w:val="0"/>
      <w:sz w:val="24"/>
      <w:szCs w:val="20"/>
      <w:lang w:val="es-ES_tradnl" w:eastAsia="es-ES" w:bidi="ar-SA"/>
    </w:rPr>
  </w:style>
  <w:style w:type="paragraph" w:styleId="NoSpacing">
    <w:name w:val="No Spacing"/>
    <w:uiPriority w:val="1"/>
    <w:qFormat/>
    <w:rsid w:val="0089233f"/>
    <w:pPr>
      <w:widowControl/>
      <w:bidi w:val="0"/>
      <w:spacing w:lineRule="auto" w:line="240" w:before="0" w:after="0"/>
      <w:jc w:val="left"/>
    </w:pPr>
    <w:rPr>
      <w:rFonts w:ascii="Times New Roman" w:hAnsi="Times New Roman" w:eastAsia="Times New Roman" w:cs="Times New Roman"/>
      <w:color w:val="auto"/>
      <w:kern w:val="0"/>
      <w:sz w:val="24"/>
      <w:szCs w:val="24"/>
      <w:lang w:eastAsia="es-ES" w:val="es-ES" w:bidi="ar-SA"/>
    </w:rPr>
  </w:style>
  <w:style w:type="paragraph" w:styleId="Default" w:customStyle="1">
    <w:name w:val="Default"/>
    <w:qFormat/>
    <w:rsid w:val="0089233f"/>
    <w:pPr>
      <w:widowControl/>
      <w:bidi w:val="0"/>
      <w:spacing w:lineRule="auto" w:line="240" w:before="0" w:after="0"/>
      <w:jc w:val="left"/>
    </w:pPr>
    <w:rPr>
      <w:rFonts w:ascii="Gill Sans MT" w:hAnsi="Gill Sans MT" w:eastAsia="Calibri" w:cs="Gill Sans MT"/>
      <w:color w:val="000000"/>
      <w:kern w:val="0"/>
      <w:sz w:val="24"/>
      <w:szCs w:val="24"/>
      <w:lang w:val="es-ES" w:eastAsia="en-US" w:bidi="ar-SA"/>
    </w:rPr>
  </w:style>
  <w:style w:type="paragraph" w:styleId="ListParagraph">
    <w:name w:val="List Paragraph"/>
    <w:basedOn w:val="Normal"/>
    <w:uiPriority w:val="1"/>
    <w:qFormat/>
    <w:rsid w:val="0089233f"/>
    <w:pPr>
      <w:suppressAutoHyphens w:val="false"/>
      <w:spacing w:before="120" w:after="120"/>
      <w:ind w:left="720" w:hanging="0"/>
      <w:contextualSpacing/>
      <w:jc w:val="both"/>
    </w:pPr>
    <w:rPr>
      <w:rFonts w:ascii="Calibri" w:hAnsi="Calibri" w:eastAsia="Times New Roman"/>
      <w:color w:val="auto"/>
      <w:lang w:val="es-ES" w:eastAsia="es-ES"/>
    </w:rPr>
  </w:style>
  <w:style w:type="paragraph" w:styleId="Caption">
    <w:name w:val="caption"/>
    <w:basedOn w:val="Normal"/>
    <w:next w:val="Normal"/>
    <w:unhideWhenUsed/>
    <w:qFormat/>
    <w:rsid w:val="0089233f"/>
    <w:pPr>
      <w:suppressAutoHyphens w:val="false"/>
      <w:spacing w:before="120" w:after="200"/>
      <w:jc w:val="both"/>
    </w:pPr>
    <w:rPr>
      <w:rFonts w:ascii="Calibri" w:hAnsi="Calibri" w:eastAsia="Times New Roman"/>
      <w:b/>
      <w:bCs/>
      <w:color w:val="4F81BD"/>
      <w:sz w:val="18"/>
      <w:szCs w:val="18"/>
      <w:lang w:val="es-ES" w:eastAsia="es-ES"/>
    </w:rPr>
  </w:style>
  <w:style w:type="paragraph" w:styleId="Annotationtext">
    <w:name w:val="annotation text"/>
    <w:basedOn w:val="Normal"/>
    <w:link w:val="TextocomentarioCar"/>
    <w:qFormat/>
    <w:rsid w:val="0089233f"/>
    <w:pPr/>
    <w:rPr>
      <w:sz w:val="20"/>
      <w:szCs w:val="20"/>
    </w:rPr>
  </w:style>
  <w:style w:type="paragraph" w:styleId="Annotationsubject">
    <w:name w:val="annotation subject"/>
    <w:basedOn w:val="Annotationtext"/>
    <w:next w:val="Annotationtext"/>
    <w:link w:val="AsuntodelcomentarioCar"/>
    <w:qFormat/>
    <w:rsid w:val="0089233f"/>
    <w:pPr/>
    <w:rPr>
      <w:b/>
      <w:bCs/>
    </w:rPr>
  </w:style>
  <w:style w:type="paragraph" w:styleId="ListBullet">
    <w:name w:val="List Bullet"/>
    <w:basedOn w:val="Normal"/>
    <w:qFormat/>
    <w:rsid w:val="0089233f"/>
    <w:pPr>
      <w:numPr>
        <w:ilvl w:val="0"/>
        <w:numId w:val="1"/>
      </w:numPr>
      <w:spacing w:before="0" w:after="0"/>
      <w:contextualSpacing/>
    </w:pPr>
    <w:rPr/>
  </w:style>
  <w:style w:type="paragraph" w:styleId="TableParagraph" w:customStyle="1">
    <w:name w:val="Table Paragraph"/>
    <w:basedOn w:val="Normal"/>
    <w:uiPriority w:val="1"/>
    <w:qFormat/>
    <w:rsid w:val="00b01576"/>
    <w:pPr>
      <w:widowControl w:val="false"/>
      <w:suppressAutoHyphens w:val="false"/>
      <w:jc w:val="center"/>
    </w:pPr>
    <w:rPr>
      <w:rFonts w:eastAsia="Arial" w:cs="Arial"/>
      <w:color w:val="auto"/>
      <w:sz w:val="22"/>
      <w:szCs w:val="22"/>
      <w:lang w:val="es-ES"/>
    </w:rPr>
  </w:style>
  <w:style w:type="paragraph" w:styleId="BlockText">
    <w:name w:val="Block Text"/>
    <w:basedOn w:val="Normal"/>
    <w:uiPriority w:val="99"/>
    <w:qFormat/>
    <w:rsid w:val="00952d91"/>
    <w:pPr>
      <w:tabs>
        <w:tab w:val="clear" w:pos="708"/>
        <w:tab w:val="left" w:pos="0" w:leader="none"/>
        <w:tab w:val="left" w:pos="423"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s>
      <w:suppressAutoHyphens w:val="false"/>
      <w:spacing w:lineRule="atLeast" w:line="240" w:before="0" w:after="120"/>
      <w:ind w:left="423" w:right="872" w:firstLine="995"/>
      <w:jc w:val="both"/>
    </w:pPr>
    <w:rPr>
      <w:rFonts w:eastAsia="" w:cs="Arial" w:eastAsiaTheme="minorEastAsia"/>
      <w:sz w:val="20"/>
      <w:szCs w:val="20"/>
      <w:lang w:val="es-ES" w:eastAsia="es-ES"/>
    </w:rPr>
  </w:style>
  <w:style w:type="paragraph" w:styleId="Ttulogeneral">
    <w:name w:val="Title"/>
    <w:basedOn w:val="Normal"/>
    <w:link w:val="TtuloCar"/>
    <w:uiPriority w:val="10"/>
    <w:qFormat/>
    <w:rsid w:val="00e5731a"/>
    <w:pPr>
      <w:widowControl w:val="false"/>
      <w:suppressAutoHyphens w:val="false"/>
      <w:ind w:left="133" w:right="125" w:hanging="0"/>
      <w:jc w:val="both"/>
    </w:pPr>
    <w:rPr>
      <w:rFonts w:eastAsia="Arial" w:cs="Arial"/>
      <w:b/>
      <w:bCs/>
      <w:color w:val="auto"/>
      <w:sz w:val="22"/>
      <w:szCs w:val="22"/>
      <w:lang w:val="es-ES"/>
    </w:rPr>
  </w:style>
  <w:style w:type="paragraph" w:styleId="Contenidodelmarco">
    <w:name w:val="Contenido del marco"/>
    <w:basedOn w:val="Normal"/>
    <w:qFormat/>
    <w:pPr/>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rsid w:val="0089233f"/>
    <w:pPr>
      <w:spacing w:after="0" w:line="240" w:lineRule="auto"/>
    </w:pPr>
    <w:rPr>
      <w:lang w:eastAsia="es-ES"/>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b01576"/>
    <w:pPr>
      <w:spacing w:after="0" w:line="240" w:lineRule="auto"/>
    </w:pPr>
    <w:rPr>
      <w:lang w:val="en-US"/>
    </w:rPr>
    <w:tblPr>
      <w:tblCellMar>
        <w:top w:w="0" w:type="dxa"/>
        <w:left w:w="0" w:type="dxa"/>
        <w:bottom w:w="0" w:type="dxa"/>
        <w:right w:w="0" w:type="dxa"/>
      </w:tblCellMar>
    </w:tblPr>
  </w:style>
  <w:style w:type="table" w:customStyle="1" w:styleId="TableGrid">
    <w:name w:val="TableGrid"/>
    <w:rsid w:val="00e22eca"/>
    <w:pPr>
      <w:spacing w:after="0" w:line="240" w:lineRule="auto"/>
    </w:pPr>
    <w:rPr>
      <w:lang w:eastAsia="es-ES"/>
    </w:rPr>
    <w:tblPr>
      <w:tblCellMar>
        <w:top w:w="0" w:type="dxa"/>
        <w:left w:w="0" w:type="dxa"/>
        <w:bottom w:w="0" w:type="dxa"/>
        <w:right w:w="0" w:type="dxa"/>
      </w:tblCellMar>
    </w:tblPr>
  </w:style>
  <w:style w:type="table" w:customStyle="1" w:styleId="TableNormal1">
    <w:name w:val="Table Normal1"/>
    <w:uiPriority w:val="2"/>
    <w:semiHidden/>
    <w:unhideWhenUsed/>
    <w:qFormat/>
    <w:rsid w:val="007f1f46"/>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jpeg"/><Relationship Id="rId11" Type="http://schemas.openxmlformats.org/officeDocument/2006/relationships/image" Target="media/image10.jpeg"/><Relationship Id="rId12" Type="http://schemas.openxmlformats.org/officeDocument/2006/relationships/image" Target="media/image11.jpe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2.jpeg"/>
</Relationships>
</file>

<file path=word/_rels/header2.xml.rels><?xml version="1.0" encoding="UTF-8"?>
<Relationships xmlns="http://schemas.openxmlformats.org/package/2006/relationships"><Relationship Id="rId1" Type="http://schemas.openxmlformats.org/officeDocument/2006/relationships/image" Target="media/image13.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Application>LibreOffice/7.1.8.1$Windows_X86_64 LibreOffice_project/e1f30c802c3269a1d052614453f260e49458c82c</Application>
  <AppVersion>15.0000</AppVersion>
  <Pages>64</Pages>
  <Words>17962</Words>
  <Characters>95846</Characters>
  <CharactersWithSpaces>112571</CharactersWithSpaces>
  <Paragraphs>1314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2024-08-20T11:27:00Z</dcterms:created>
  <dc:creator>Monica Artacho Sanchez</dc:creator>
  <dc:description/>
  <dc:language>es-ES</dc:language>
  <cp:lastModifiedBy/>
  <cp:lastPrinted>2024-08-20T10:31:00Z</cp:lastPrinted>
  <dcterms:modified xsi:type="dcterms:W3CDTF">2024-08-30T12:24:19Z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