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499F3" w14:textId="77777777" w:rsidR="00C37B7A" w:rsidRPr="003645B5" w:rsidRDefault="00C37B7A" w:rsidP="00C37B7A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bookmarkStart w:id="0" w:name="_Hlk177113581"/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832EB06" w14:textId="77777777" w:rsidR="00C37B7A" w:rsidRPr="003645B5" w:rsidRDefault="00C37B7A" w:rsidP="00C37B7A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646F26A9" w14:textId="77777777" w:rsidR="00C37B7A" w:rsidRPr="003645B5" w:rsidRDefault="00C37B7A" w:rsidP="00C37B7A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172B074D" w14:textId="77777777" w:rsidR="00C37B7A" w:rsidRPr="003645B5" w:rsidRDefault="00C37B7A" w:rsidP="00C37B7A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68C3C9A5" w14:textId="77777777" w:rsidR="00C37B7A" w:rsidRDefault="00C37B7A" w:rsidP="00C37B7A">
      <w:pPr>
        <w:pStyle w:val="Textoindependiente"/>
        <w:spacing w:line="276" w:lineRule="auto"/>
        <w:rPr>
          <w:rFonts w:ascii="AytoRoquetas Light Condensed" w:hAnsi="AytoRoquetas Light Condensed"/>
          <w:i/>
          <w:iCs/>
          <w:sz w:val="26"/>
          <w:szCs w:val="26"/>
        </w:rPr>
      </w:pPr>
      <w:r w:rsidRPr="0069682E">
        <w:rPr>
          <w:rFonts w:ascii="AytoRoquetas Light Condensed" w:hAnsi="AytoRoquetas Light Condensed"/>
          <w:sz w:val="22"/>
          <w:lang w:val="es-ES"/>
        </w:rPr>
        <w:t>4.1</w:t>
      </w:r>
      <w:r>
        <w:rPr>
          <w:rFonts w:ascii="AytoRoquetas Light Condensed" w:hAnsi="AytoRoquetas Light Condensed"/>
          <w:b w:val="0"/>
          <w:bCs/>
          <w:sz w:val="22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</w:rPr>
        <w:t xml:space="preserve">Cambio de denominación de la inversión aprobada por la Junta General </w:t>
      </w:r>
      <w:proofErr w:type="spellStart"/>
      <w:r>
        <w:rPr>
          <w:rFonts w:ascii="AytoRoquetas Light Condensed" w:hAnsi="AytoRoquetas Light Condensed"/>
          <w:sz w:val="26"/>
          <w:szCs w:val="26"/>
        </w:rPr>
        <w:t>nº</w:t>
      </w:r>
      <w:proofErr w:type="spellEnd"/>
      <w:r>
        <w:rPr>
          <w:rFonts w:ascii="AytoRoquetas Light Condensed" w:hAnsi="AytoRoquetas Light Condensed"/>
          <w:sz w:val="26"/>
          <w:szCs w:val="26"/>
        </w:rPr>
        <w:t xml:space="preserve"> 42 de 30 de noviembre de 2020 de Depuración Poniente Almeriense UTE, </w:t>
      </w:r>
      <w:r>
        <w:rPr>
          <w:rFonts w:ascii="AytoRoquetas Light Condensed" w:hAnsi="AytoRoquetas Light Condensed"/>
          <w:i/>
          <w:iCs/>
          <w:sz w:val="26"/>
          <w:szCs w:val="26"/>
        </w:rPr>
        <w:t>“Redacción Anteproyecto y evaluación de las posibilidades de recuperación de equipos de la instalación del digestor”</w:t>
      </w:r>
      <w:r>
        <w:rPr>
          <w:rFonts w:ascii="AytoRoquetas Light Condensed" w:hAnsi="AytoRoquetas Light Condensed"/>
          <w:sz w:val="26"/>
          <w:szCs w:val="26"/>
          <w:lang w:val="es-ES"/>
        </w:rPr>
        <w:t>.</w:t>
      </w:r>
    </w:p>
    <w:p w14:paraId="3A1BB361" w14:textId="77777777" w:rsidR="00C37B7A" w:rsidRDefault="00C37B7A" w:rsidP="00C37B7A">
      <w:pPr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ab/>
      </w:r>
    </w:p>
    <w:p w14:paraId="53BD746B" w14:textId="77777777" w:rsidR="00C37B7A" w:rsidRDefault="00C37B7A" w:rsidP="00C37B7A">
      <w:pPr>
        <w:ind w:firstLine="708"/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 xml:space="preserve">En la Junta General nº42 de 30 de noviembre de 2020 se aprobó la inversión de Depuración Poniente Almeriense UTE </w:t>
      </w:r>
      <w:r>
        <w:rPr>
          <w:rFonts w:ascii="AytoRoquetas Light Condensed" w:eastAsia="Georgia" w:hAnsi="AytoRoquetas Light Condensed" w:cs="Georgia"/>
          <w:i/>
          <w:iCs/>
        </w:rPr>
        <w:t>“Redacción Proyecto y evaluación de las posibilidades de recuperación de equipos de la instalación del digestor”</w:t>
      </w:r>
      <w:r>
        <w:rPr>
          <w:rFonts w:ascii="AytoRoquetas Light Condensed" w:eastAsia="Georgia" w:hAnsi="AytoRoquetas Light Condensed" w:cs="Georgia"/>
        </w:rPr>
        <w:t>.</w:t>
      </w:r>
      <w:bookmarkStart w:id="1" w:name="_Hlk174961492"/>
      <w:bookmarkEnd w:id="1"/>
    </w:p>
    <w:p w14:paraId="26280118" w14:textId="77777777" w:rsidR="00C37B7A" w:rsidRDefault="00C37B7A" w:rsidP="00C37B7A">
      <w:pPr>
        <w:ind w:firstLine="708"/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>Se da cuenta a la Junta General del cambio de denominación de la inversión inicialmente aprobada, modificándose en los siguientes términos:</w:t>
      </w:r>
    </w:p>
    <w:p w14:paraId="67BEAF7D" w14:textId="77777777" w:rsidR="00C37B7A" w:rsidRDefault="00C37B7A" w:rsidP="00C37B7A">
      <w:pPr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>Donde dice:</w:t>
      </w:r>
      <w:r>
        <w:rPr>
          <w:rFonts w:ascii="AytoRoquetas Light Condensed" w:eastAsia="Georgia" w:hAnsi="AytoRoquetas Light Condensed" w:cs="Georgia"/>
          <w:i/>
          <w:iCs/>
        </w:rPr>
        <w:t xml:space="preserve"> “Redacción </w:t>
      </w:r>
      <w:r>
        <w:rPr>
          <w:rFonts w:ascii="AytoRoquetas Light Condensed" w:eastAsia="Georgia" w:hAnsi="AytoRoquetas Light Condensed" w:cs="Georgia"/>
          <w:i/>
          <w:iCs/>
          <w:u w:val="single"/>
        </w:rPr>
        <w:t>Proyecto</w:t>
      </w:r>
      <w:r>
        <w:rPr>
          <w:rFonts w:ascii="AytoRoquetas Light Condensed" w:eastAsia="Georgia" w:hAnsi="AytoRoquetas Light Condensed" w:cs="Georgia"/>
          <w:i/>
          <w:iCs/>
        </w:rPr>
        <w:t xml:space="preserve"> y evaluación de las posibilidades de recuperación de equipos de la instalación del digestor”</w:t>
      </w:r>
      <w:r>
        <w:rPr>
          <w:rFonts w:ascii="AytoRoquetas Light Condensed" w:eastAsia="Georgia" w:hAnsi="AytoRoquetas Light Condensed" w:cs="Georgia"/>
        </w:rPr>
        <w:t>.</w:t>
      </w:r>
    </w:p>
    <w:p w14:paraId="195F29FA" w14:textId="77777777" w:rsidR="00C37B7A" w:rsidRPr="0069682E" w:rsidRDefault="00C37B7A" w:rsidP="00C37B7A">
      <w:pPr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 xml:space="preserve">Debe de decir: </w:t>
      </w:r>
      <w:r>
        <w:rPr>
          <w:rFonts w:ascii="AytoRoquetas Light Condensed" w:eastAsia="Georgia" w:hAnsi="AytoRoquetas Light Condensed" w:cs="Georgia"/>
          <w:i/>
          <w:iCs/>
        </w:rPr>
        <w:t xml:space="preserve">“Redacción </w:t>
      </w:r>
      <w:r>
        <w:rPr>
          <w:rFonts w:ascii="AytoRoquetas Light Condensed" w:eastAsia="Georgia" w:hAnsi="AytoRoquetas Light Condensed" w:cs="Georgia"/>
          <w:i/>
          <w:iCs/>
          <w:u w:val="single"/>
        </w:rPr>
        <w:t>Anteproyecto</w:t>
      </w:r>
      <w:r>
        <w:rPr>
          <w:rFonts w:ascii="AytoRoquetas Light Condensed" w:eastAsia="Georgia" w:hAnsi="AytoRoquetas Light Condensed" w:cs="Georgia"/>
          <w:i/>
          <w:iCs/>
        </w:rPr>
        <w:t xml:space="preserve"> y evaluación de las posibilidades de recuperación de equipos de la instalación del digestor”</w:t>
      </w:r>
      <w:r>
        <w:rPr>
          <w:rFonts w:ascii="AytoRoquetas Light Condensed" w:eastAsia="Georgia" w:hAnsi="AytoRoquetas Light Condensed" w:cs="Georgia"/>
        </w:rPr>
        <w:t>.</w:t>
      </w:r>
    </w:p>
    <w:p w14:paraId="72DA0DF2" w14:textId="77777777" w:rsidR="00C37B7A" w:rsidRDefault="00C37B7A" w:rsidP="00C37B7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</w:p>
    <w:p w14:paraId="3255EA9C" w14:textId="77777777" w:rsidR="00C37B7A" w:rsidRDefault="00C37B7A" w:rsidP="00C37B7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bookmarkEnd w:id="0"/>
    <w:p w14:paraId="25163984" w14:textId="77777777" w:rsidR="00C37B7A" w:rsidRDefault="00C37B7A" w:rsidP="00C37B7A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60A9446F" w14:textId="77777777" w:rsidR="00C37B7A" w:rsidRPr="003645B5" w:rsidRDefault="00C37B7A" w:rsidP="00C37B7A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58B33B1A" w14:textId="77777777" w:rsidR="00C37B7A" w:rsidRPr="003645B5" w:rsidRDefault="00C37B7A" w:rsidP="00C37B7A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bookmarkStart w:id="2" w:name="_Hlk177113599"/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bookmarkEnd w:id="2"/>
    <w:p w14:paraId="723868E9" w14:textId="77777777" w:rsidR="001A31F7" w:rsidRDefault="001A31F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99139E9" w14:textId="77777777" w:rsidR="00C37B7A" w:rsidRPr="003645B5" w:rsidRDefault="00C37B7A" w:rsidP="00C37B7A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bookmarkStart w:id="3" w:name="_Hlk177113610"/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 xml:space="preserve">, </w:t>
      </w:r>
      <w:r w:rsidRPr="003645B5">
        <w:rPr>
          <w:rFonts w:ascii="AytoRoquetas Light Condensed" w:hAnsi="AytoRoquetas Light Condensed"/>
          <w:i/>
          <w:iCs/>
          <w:szCs w:val="20"/>
        </w:rPr>
        <w:t>de acuerdo con lo establecido en la Ley 40/2015, de 1 de octubre, de Régimen Jurídico del Sector Público, por el funcionario público y con el visto bueno de</w:t>
      </w:r>
      <w:bookmarkEnd w:id="3"/>
      <w:r>
        <w:rPr>
          <w:rFonts w:ascii="AytoRoquetas Light Condensed" w:hAnsi="AytoRoquetas Light Condensed"/>
          <w:i/>
          <w:iCs/>
          <w:szCs w:val="20"/>
        </w:rPr>
        <w:t xml:space="preserve"> </w:t>
      </w:r>
      <w:bookmarkStart w:id="4" w:name="_Hlk177113622"/>
      <w:r w:rsidRPr="003645B5">
        <w:rPr>
          <w:rFonts w:ascii="AytoRoquetas Light Condensed" w:hAnsi="AytoRoquetas Light Condensed"/>
          <w:i/>
          <w:iCs/>
          <w:szCs w:val="20"/>
        </w:rPr>
        <w:t>la autoridad en la fecha que se indica al pie del mismo, cuyo autenticidad e integridad puede verificarse a través de código seguro que se inserta.</w:t>
      </w:r>
      <w:bookmarkEnd w:id="4"/>
    </w:p>
    <w:p w14:paraId="74FD3ABA" w14:textId="43676B06" w:rsidR="00C37B7A" w:rsidRDefault="00C37B7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C37B7A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868F3" w14:textId="77777777" w:rsidR="00C37B7A" w:rsidRDefault="00C37B7A">
      <w:pPr>
        <w:spacing w:after="0" w:line="240" w:lineRule="auto"/>
      </w:pPr>
      <w:r>
        <w:separator/>
      </w:r>
    </w:p>
  </w:endnote>
  <w:endnote w:type="continuationSeparator" w:id="0">
    <w:p w14:paraId="723868F5" w14:textId="77777777" w:rsidR="00C37B7A" w:rsidRDefault="00C3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68EE" w14:textId="77777777" w:rsidR="001A31F7" w:rsidRDefault="00C37B7A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868EF" w14:textId="77777777" w:rsidR="00C37B7A" w:rsidRDefault="00C37B7A">
      <w:pPr>
        <w:spacing w:after="0" w:line="240" w:lineRule="auto"/>
      </w:pPr>
      <w:r>
        <w:separator/>
      </w:r>
    </w:p>
  </w:footnote>
  <w:footnote w:type="continuationSeparator" w:id="0">
    <w:p w14:paraId="723868F1" w14:textId="77777777" w:rsidR="00C37B7A" w:rsidRDefault="00C3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68EA" w14:textId="77777777" w:rsidR="001A31F7" w:rsidRDefault="00C37B7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23868EF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23868F1" w14:textId="77777777" w:rsidR="001A31F7" w:rsidRDefault="00C37B7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723868F2" w14:textId="77777777" w:rsidR="001A31F7" w:rsidRDefault="00C37B7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23868F3" w14:textId="77777777" w:rsidR="001A31F7" w:rsidRDefault="00C37B7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23868F4" w14:textId="77777777" w:rsidR="001A31F7" w:rsidRDefault="00C37B7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723868EB" w14:textId="77777777" w:rsidR="001A31F7" w:rsidRDefault="00C37B7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23868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23868EC" w14:textId="77777777" w:rsidR="001A31F7" w:rsidRDefault="001A31F7">
    <w:pPr>
      <w:pStyle w:val="Encabezado28"/>
      <w:rPr>
        <w:rFonts w:ascii="AytoRoquetas Light Condensed" w:hAnsi="AytoRoquetas Light Condensed" w:cs="AytoRoquetas Light Condensed"/>
      </w:rPr>
    </w:pPr>
  </w:p>
  <w:p w14:paraId="723868ED" w14:textId="77777777" w:rsidR="001A31F7" w:rsidRDefault="001A31F7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A31F7"/>
    <w:rsid w:val="001133F6"/>
    <w:rsid w:val="001A31F7"/>
    <w:rsid w:val="00C3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23868DB"/>
  <w15:docId w15:val="{0D49011B-7A07-427E-9744-274B9B0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C37B7A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37B7A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C37B7A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C37B7A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2024-09-16T10:34:00Z</dcterms:created>
  <dcterms:modified xsi:type="dcterms:W3CDTF">2024-09-16T10:35:00Z</dcterms:modified>
</cp:coreProperties>
</file>