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5FAE6B" w14:textId="77777777" w:rsidR="00FC03A4" w:rsidRPr="003645B5" w:rsidRDefault="00FC03A4" w:rsidP="00FC03A4">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21B33F00" w14:textId="77777777" w:rsidR="00FC03A4" w:rsidRPr="003645B5" w:rsidRDefault="00FC03A4" w:rsidP="00FC03A4">
      <w:pPr>
        <w:pStyle w:val="Default"/>
        <w:spacing w:line="288" w:lineRule="auto"/>
        <w:contextualSpacing/>
        <w:jc w:val="both"/>
        <w:rPr>
          <w:color w:val="auto"/>
          <w:sz w:val="22"/>
          <w:szCs w:val="22"/>
        </w:rPr>
      </w:pPr>
    </w:p>
    <w:p w14:paraId="7484ADDA" w14:textId="77777777" w:rsidR="00FC03A4" w:rsidRPr="003645B5" w:rsidRDefault="00FC03A4" w:rsidP="00FC03A4">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210E6FA5" w14:textId="77777777" w:rsidR="00FC03A4" w:rsidRPr="003645B5" w:rsidRDefault="00FC03A4" w:rsidP="00FC03A4">
      <w:pPr>
        <w:pStyle w:val="Textoindependiente"/>
        <w:spacing w:line="288" w:lineRule="auto"/>
        <w:contextualSpacing/>
        <w:rPr>
          <w:rFonts w:ascii="AytoRoquetas Light Condensed" w:eastAsia="Georgia" w:hAnsi="AytoRoquetas Light Condensed" w:cs="Georgia"/>
          <w:b w:val="0"/>
          <w:sz w:val="22"/>
          <w:szCs w:val="22"/>
          <w:lang w:eastAsia="en-US"/>
        </w:rPr>
      </w:pPr>
    </w:p>
    <w:p w14:paraId="41DDD2B3" w14:textId="77777777" w:rsidR="00FC03A4" w:rsidRDefault="00FC03A4" w:rsidP="00FC03A4">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11.</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TOMA DE CONOCIMIENTO de la solicitud presentada por la Comunidad de Regantes Sol y Arena relativa a la conexión del emisario la Romanilla y la Desalobradora de la Balsa del Sapo de la dicha comunidad e informe emitido.</w:t>
      </w:r>
    </w:p>
    <w:p w14:paraId="75E8FAFC" w14:textId="77777777" w:rsidR="00FC03A4" w:rsidRDefault="00FC03A4" w:rsidP="00FC03A4">
      <w:pPr>
        <w:pStyle w:val="Formatolibre"/>
        <w:spacing w:line="276" w:lineRule="auto"/>
        <w:jc w:val="both"/>
        <w:rPr>
          <w:rFonts w:ascii="AytoRoquetas Light Condensed" w:eastAsia="Times New Roman" w:hAnsi="AytoRoquetas Light Condensed"/>
          <w:b/>
          <w:color w:val="auto"/>
          <w:sz w:val="26"/>
          <w:szCs w:val="26"/>
        </w:rPr>
      </w:pPr>
    </w:p>
    <w:p w14:paraId="05F18D36" w14:textId="77777777" w:rsidR="00FC03A4" w:rsidRDefault="00FC03A4" w:rsidP="00FC03A4">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Se da cuenta de la solicitud formulada por la Comunidad de Regantes Sol y Arena de 21 de marzo de 2024 de conexión con el emisario de la Romanilla del proyecto de la desalobradora de la Balsa del Sapo, así como el informe emitido por el </w:t>
      </w:r>
      <w:proofErr w:type="gramStart"/>
      <w:r>
        <w:rPr>
          <w:rFonts w:ascii="AytoRoquetas Light Condensed" w:eastAsia="Times New Roman" w:hAnsi="AytoRoquetas Light Condensed"/>
          <w:bCs/>
          <w:color w:val="auto"/>
          <w:sz w:val="22"/>
          <w:szCs w:val="22"/>
        </w:rPr>
        <w:t>Presidente</w:t>
      </w:r>
      <w:proofErr w:type="gramEnd"/>
      <w:r>
        <w:rPr>
          <w:rFonts w:ascii="AytoRoquetas Light Condensed" w:eastAsia="Times New Roman" w:hAnsi="AytoRoquetas Light Condensed"/>
          <w:bCs/>
          <w:color w:val="auto"/>
          <w:sz w:val="22"/>
          <w:szCs w:val="22"/>
        </w:rPr>
        <w:t xml:space="preserve"> del Consorcio el día 22 de marzo de 2024.</w:t>
      </w:r>
    </w:p>
    <w:p w14:paraId="1EC3073E" w14:textId="77777777" w:rsidR="00FC03A4" w:rsidRDefault="00FC03A4" w:rsidP="00FC03A4">
      <w:pPr>
        <w:pStyle w:val="Formatolibre"/>
        <w:spacing w:line="276" w:lineRule="auto"/>
        <w:jc w:val="both"/>
        <w:rPr>
          <w:rFonts w:ascii="AytoRoquetas Light Condensed" w:eastAsia="Times New Roman" w:hAnsi="AytoRoquetas Light Condensed"/>
          <w:bCs/>
          <w:color w:val="auto"/>
          <w:sz w:val="22"/>
          <w:szCs w:val="22"/>
        </w:rPr>
      </w:pPr>
    </w:p>
    <w:p w14:paraId="3AF998F6" w14:textId="77777777" w:rsidR="00FC03A4" w:rsidRDefault="00FC03A4" w:rsidP="00FC03A4">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JUNTA GENERAL queda enterada autorizando al </w:t>
      </w:r>
      <w:proofErr w:type="gramStart"/>
      <w:r>
        <w:rPr>
          <w:rFonts w:ascii="AytoRoquetas Light Condensed" w:eastAsia="Times New Roman" w:hAnsi="AytoRoquetas Light Condensed"/>
          <w:bCs/>
          <w:color w:val="auto"/>
          <w:sz w:val="22"/>
          <w:szCs w:val="22"/>
        </w:rPr>
        <w:t>Presidente</w:t>
      </w:r>
      <w:proofErr w:type="gramEnd"/>
      <w:r>
        <w:rPr>
          <w:rFonts w:ascii="AytoRoquetas Light Condensed" w:eastAsia="Times New Roman" w:hAnsi="AytoRoquetas Light Condensed"/>
          <w:bCs/>
          <w:color w:val="auto"/>
          <w:sz w:val="22"/>
          <w:szCs w:val="22"/>
        </w:rPr>
        <w:t xml:space="preserve"> a informar favorablemente la incorporación en la citada infraestructura de la desalobradora en las condiciones reseñadas.</w:t>
      </w:r>
    </w:p>
    <w:p w14:paraId="146DDB21" w14:textId="77777777" w:rsidR="00FC03A4" w:rsidRDefault="00FC03A4" w:rsidP="00FC03A4">
      <w:pPr>
        <w:pStyle w:val="Formatolibre"/>
        <w:spacing w:line="276" w:lineRule="auto"/>
        <w:jc w:val="both"/>
        <w:rPr>
          <w:rFonts w:ascii="AytoRoquetas Light Condensed" w:hAnsi="AytoRoquetas Light Condensed"/>
          <w:sz w:val="22"/>
          <w:szCs w:val="22"/>
          <w:lang w:val="es-ES"/>
        </w:rPr>
      </w:pPr>
    </w:p>
    <w:p w14:paraId="557C3896" w14:textId="77777777" w:rsidR="00FC03A4" w:rsidRDefault="00FC03A4" w:rsidP="00FC03A4">
      <w:pPr>
        <w:pStyle w:val="Default"/>
        <w:spacing w:line="288" w:lineRule="auto"/>
        <w:contextualSpacing/>
        <w:jc w:val="both"/>
        <w:rPr>
          <w:rFonts w:cs="Frutiger Light Condensed"/>
          <w:b/>
          <w:bCs/>
          <w:color w:val="auto"/>
          <w:sz w:val="22"/>
          <w:szCs w:val="22"/>
        </w:rPr>
      </w:pPr>
    </w:p>
    <w:p w14:paraId="1993A3CB" w14:textId="77777777" w:rsidR="00FC03A4" w:rsidRPr="003645B5" w:rsidRDefault="00FC03A4" w:rsidP="00FC03A4">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4FFF594B" w14:textId="77777777" w:rsidR="00FC03A4" w:rsidRPr="003645B5" w:rsidRDefault="00FC03A4" w:rsidP="00FC03A4">
      <w:pPr>
        <w:spacing w:after="0" w:line="288" w:lineRule="auto"/>
        <w:contextualSpacing/>
        <w:jc w:val="both"/>
        <w:rPr>
          <w:rFonts w:ascii="AytoRoquetas Light Condensed" w:hAnsi="AytoRoquetas Light Condensed"/>
          <w:szCs w:val="20"/>
        </w:rPr>
      </w:pPr>
    </w:p>
    <w:p w14:paraId="12117514" w14:textId="77777777" w:rsidR="00FC03A4" w:rsidRPr="003645B5" w:rsidRDefault="00FC03A4" w:rsidP="00FC03A4">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60C25A61" w14:textId="77777777" w:rsidR="000F5284" w:rsidRDefault="000F5284">
      <w:pPr>
        <w:spacing w:line="288" w:lineRule="auto"/>
        <w:ind w:firstLine="1134"/>
        <w:jc w:val="both"/>
        <w:rPr>
          <w:rFonts w:ascii="AytoRoquetas Light Condensed" w:hAnsi="AytoRoquetas Light Condensed" w:cs="AytoRoquetas Light Condensed"/>
          <w:sz w:val="20"/>
          <w:szCs w:val="20"/>
        </w:rPr>
      </w:pPr>
    </w:p>
    <w:sectPr w:rsidR="000F5284">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25A6B" w14:textId="77777777" w:rsidR="00FC03A4" w:rsidRDefault="00FC03A4">
      <w:pPr>
        <w:spacing w:after="0" w:line="240" w:lineRule="auto"/>
      </w:pPr>
      <w:r>
        <w:separator/>
      </w:r>
    </w:p>
  </w:endnote>
  <w:endnote w:type="continuationSeparator" w:id="0">
    <w:p w14:paraId="60C25A6D" w14:textId="77777777" w:rsidR="00FC03A4" w:rsidRDefault="00FC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25A66" w14:textId="77777777" w:rsidR="000F5284" w:rsidRDefault="00FC03A4">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C25A67" w14:textId="77777777" w:rsidR="00FC03A4" w:rsidRDefault="00FC03A4">
      <w:pPr>
        <w:spacing w:after="0" w:line="240" w:lineRule="auto"/>
      </w:pPr>
      <w:r>
        <w:separator/>
      </w:r>
    </w:p>
  </w:footnote>
  <w:footnote w:type="continuationSeparator" w:id="0">
    <w:p w14:paraId="60C25A69" w14:textId="77777777" w:rsidR="00FC03A4" w:rsidRDefault="00FC0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25A62" w14:textId="77777777" w:rsidR="000F5284" w:rsidRDefault="00FC03A4">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60C25A67">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60C25A69" w14:textId="77777777" w:rsidR="000F5284" w:rsidRDefault="00FC03A4">
                <w:pPr>
                  <w:spacing w:after="0" w:line="240" w:lineRule="atLeast"/>
                  <w:rPr>
                    <w:color w:val="1D8FC7"/>
                    <w:sz w:val="16"/>
                    <w:szCs w:val="16"/>
                  </w:rPr>
                </w:pPr>
                <w:r>
                  <w:rPr>
                    <w:color w:val="1D8FC7"/>
                    <w:sz w:val="16"/>
                    <w:szCs w:val="16"/>
                  </w:rPr>
                  <w:t>Plaza de la Constituci</w:t>
                </w:r>
                <w:r>
                  <w:rPr>
                    <w:color w:val="1D8FC7"/>
                    <w:sz w:val="16"/>
                    <w:szCs w:val="16"/>
                  </w:rPr>
                  <w:t>ón, 1</w:t>
                </w:r>
              </w:p>
              <w:p w14:paraId="60C25A6A" w14:textId="77777777" w:rsidR="000F5284" w:rsidRDefault="00FC03A4">
                <w:pPr>
                  <w:spacing w:after="0" w:line="240" w:lineRule="atLeast"/>
                  <w:rPr>
                    <w:color w:val="1D8FC7"/>
                    <w:sz w:val="16"/>
                    <w:szCs w:val="16"/>
                  </w:rPr>
                </w:pPr>
                <w:r>
                  <w:rPr>
                    <w:color w:val="1D8FC7"/>
                    <w:sz w:val="16"/>
                    <w:szCs w:val="16"/>
                  </w:rPr>
                  <w:t>04740 Roquetas de Mar, Almería</w:t>
                </w:r>
              </w:p>
              <w:p w14:paraId="60C25A6B" w14:textId="77777777" w:rsidR="000F5284" w:rsidRDefault="00FC03A4">
                <w:pPr>
                  <w:spacing w:after="0" w:line="240" w:lineRule="atLeast"/>
                  <w:rPr>
                    <w:color w:val="1D8FC7"/>
                    <w:sz w:val="16"/>
                    <w:szCs w:val="16"/>
                  </w:rPr>
                </w:pPr>
                <w:r>
                  <w:rPr>
                    <w:color w:val="1D8FC7"/>
                    <w:sz w:val="16"/>
                    <w:szCs w:val="16"/>
                  </w:rPr>
                  <w:t>Tels.: 950 33 85 85 – 950 33 86 19</w:t>
                </w:r>
              </w:p>
              <w:p w14:paraId="60C25A6C" w14:textId="77777777" w:rsidR="000F5284" w:rsidRDefault="00FC03A4">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60C25A63" w14:textId="77777777" w:rsidR="000F5284" w:rsidRDefault="00FC03A4">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60C25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60C25A64" w14:textId="77777777" w:rsidR="000F5284" w:rsidRDefault="000F5284">
    <w:pPr>
      <w:pStyle w:val="Encabezado28"/>
      <w:rPr>
        <w:rFonts w:ascii="AytoRoquetas Light Condensed" w:hAnsi="AytoRoquetas Light Condensed" w:cs="AytoRoquetas Light Condensed"/>
      </w:rPr>
    </w:pPr>
  </w:p>
  <w:p w14:paraId="60C25A65" w14:textId="77777777" w:rsidR="000F5284" w:rsidRDefault="000F5284">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F5284"/>
    <w:rsid w:val="000F5284"/>
    <w:rsid w:val="0064665C"/>
    <w:rsid w:val="00FC03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60C25A53"/>
  <w15:docId w15:val="{F607D186-3A26-4C2D-BACD-00F1256C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Default">
    <w:name w:val="Default"/>
    <w:rsid w:val="00FC03A4"/>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FC03A4"/>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FC03A4"/>
    <w:rPr>
      <w:rFonts w:ascii="Times New Roman" w:eastAsia="Times New Roman" w:hAnsi="Times New Roman" w:cs="Times New Roman"/>
      <w:b/>
      <w:sz w:val="24"/>
      <w:lang w:eastAsia="es-ES"/>
    </w:rPr>
  </w:style>
  <w:style w:type="paragraph" w:customStyle="1" w:styleId="Formatolibre">
    <w:name w:val="Formato libre"/>
    <w:qFormat/>
    <w:rsid w:val="00FC03A4"/>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1429</Characters>
  <Application>Microsoft Office Word</Application>
  <DocSecurity>0</DocSecurity>
  <Lines>11</Lines>
  <Paragraphs>3</Paragraphs>
  <ScaleCrop>false</ScaleCrop>
  <Company/>
  <LinksUpToDate>false</LinksUpToDate>
  <CharactersWithSpaces>1685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2024-09-17T10:35:00Z</dcterms:created>
  <dcterms:modified xsi:type="dcterms:W3CDTF">2024-09-17T10:35:00Z</dcterms:modified>
</cp:coreProperties>
</file>