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991B0" w14:textId="77777777" w:rsidR="003F3C3D" w:rsidRPr="003645B5" w:rsidRDefault="003F3C3D" w:rsidP="003F3C3D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29C704E6" w14:textId="77777777" w:rsidR="003F3C3D" w:rsidRPr="003645B5" w:rsidRDefault="003F3C3D" w:rsidP="003F3C3D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5313BDFA" w14:textId="77777777" w:rsidR="003F3C3D" w:rsidRPr="003645B5" w:rsidRDefault="003F3C3D" w:rsidP="003F3C3D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376BF22B" w14:textId="77777777" w:rsidR="003F3C3D" w:rsidRPr="003645B5" w:rsidRDefault="003F3C3D" w:rsidP="003F3C3D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43362700" w14:textId="77777777" w:rsidR="003F3C3D" w:rsidRDefault="003F3C3D" w:rsidP="003F3C3D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13.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del acta de recepción y entrega del suministro e instalación de la cubierta y acceso al depósito tampón en la ERAR de Roquetas de Mar.</w:t>
      </w:r>
    </w:p>
    <w:p w14:paraId="0F82FA81" w14:textId="77777777" w:rsidR="003F3C3D" w:rsidRDefault="003F3C3D" w:rsidP="003F3C3D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2ED0CFA0" w14:textId="77777777" w:rsidR="003F3C3D" w:rsidRDefault="003F3C3D" w:rsidP="003F3C3D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recepción y entrega del tampón de fecha 22 de julio de 2024:</w:t>
      </w:r>
    </w:p>
    <w:p w14:paraId="1BB9FFC6" w14:textId="77777777" w:rsidR="003F3C3D" w:rsidRDefault="003F3C3D" w:rsidP="003F3C3D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</w:p>
    <w:p w14:paraId="6DEA8424" w14:textId="77777777" w:rsidR="003F3C3D" w:rsidRDefault="003F3C3D">
      <w:pPr>
        <w:spacing w:line="288" w:lineRule="auto"/>
        <w:ind w:firstLine="1134"/>
        <w:jc w:val="both"/>
        <w:rPr>
          <w:noProof/>
        </w:rPr>
      </w:pPr>
    </w:p>
    <w:p w14:paraId="723FF4F3" w14:textId="49364F14" w:rsidR="00A27644" w:rsidRDefault="003F3C3D">
      <w:pPr>
        <w:spacing w:line="288" w:lineRule="auto"/>
        <w:ind w:firstLine="1134"/>
        <w:jc w:val="both"/>
        <w:rPr>
          <w:noProof/>
        </w:rPr>
      </w:pPr>
      <w:r w:rsidRPr="00C45A49">
        <w:rPr>
          <w:noProof/>
        </w:rPr>
        <w:pict w14:anchorId="42D2F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8.25pt;height:474pt;visibility:visible;mso-wrap-style:square">
            <v:imagedata r:id="rId6" o:title=""/>
          </v:shape>
        </w:pict>
      </w:r>
    </w:p>
    <w:p w14:paraId="5F116987" w14:textId="77777777" w:rsidR="003F3C3D" w:rsidRDefault="003F3C3D" w:rsidP="003F3C3D">
      <w:pPr>
        <w:rPr>
          <w:noProof/>
        </w:rPr>
      </w:pPr>
    </w:p>
    <w:p w14:paraId="3A0A0ED8" w14:textId="2B0FC919" w:rsidR="003F3C3D" w:rsidRDefault="003F3C3D" w:rsidP="003F3C3D">
      <w:pPr>
        <w:tabs>
          <w:tab w:val="left" w:pos="1815"/>
        </w:tabs>
        <w:rPr>
          <w:noProof/>
        </w:rPr>
      </w:pPr>
      <w:r w:rsidRPr="00C45A49">
        <w:rPr>
          <w:noProof/>
        </w:rPr>
        <w:pict w14:anchorId="4D8D8322">
          <v:shape id="_x0000_i1048" type="#_x0000_t75" style="width:427.5pt;height:605.25pt;visibility:visible;mso-wrap-style:square">
            <v:imagedata r:id="rId7" o:title=""/>
          </v:shape>
        </w:pict>
      </w:r>
    </w:p>
    <w:p w14:paraId="4FD8439A" w14:textId="77777777" w:rsidR="003F3C3D" w:rsidRPr="001838ED" w:rsidRDefault="003F3C3D" w:rsidP="003F3C3D">
      <w:pPr>
        <w:pStyle w:val="Default"/>
        <w:spacing w:line="288" w:lineRule="auto"/>
        <w:contextualSpacing/>
        <w:jc w:val="both"/>
        <w:rPr>
          <w:rFonts w:cs="Frutiger Light Condensed"/>
          <w:color w:val="auto"/>
          <w:sz w:val="22"/>
          <w:szCs w:val="22"/>
        </w:rPr>
      </w:pPr>
      <w:r w:rsidRPr="001838ED">
        <w:rPr>
          <w:rFonts w:cs="Frutiger Light Condensed"/>
          <w:color w:val="auto"/>
          <w:sz w:val="22"/>
          <w:szCs w:val="22"/>
        </w:rPr>
        <w:t xml:space="preserve">La Junta General queda enterada. </w:t>
      </w:r>
    </w:p>
    <w:p w14:paraId="36A65B30" w14:textId="77777777" w:rsidR="003F3C3D" w:rsidRDefault="003F3C3D" w:rsidP="003F3C3D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7051E06" w14:textId="77777777" w:rsidR="003F3C3D" w:rsidRDefault="003F3C3D" w:rsidP="003F3C3D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0A5DA101" w14:textId="77777777" w:rsidR="003F3C3D" w:rsidRPr="003645B5" w:rsidRDefault="003F3C3D" w:rsidP="003F3C3D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44F64827" w14:textId="77777777" w:rsidR="003F3C3D" w:rsidRPr="003645B5" w:rsidRDefault="003F3C3D" w:rsidP="003F3C3D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373AE120" w14:textId="77777777" w:rsidR="003F3C3D" w:rsidRPr="003645B5" w:rsidRDefault="003F3C3D" w:rsidP="003F3C3D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4F727361" w14:textId="77777777" w:rsidR="003F3C3D" w:rsidRPr="003F3C3D" w:rsidRDefault="003F3C3D" w:rsidP="003F3C3D">
      <w:pPr>
        <w:tabs>
          <w:tab w:val="left" w:pos="1815"/>
        </w:tabs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3F3C3D" w:rsidRPr="003F3C3D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FF4FD" w14:textId="77777777" w:rsidR="003F3C3D" w:rsidRDefault="003F3C3D">
      <w:pPr>
        <w:spacing w:after="0" w:line="240" w:lineRule="auto"/>
      </w:pPr>
      <w:r>
        <w:separator/>
      </w:r>
    </w:p>
  </w:endnote>
  <w:endnote w:type="continuationSeparator" w:id="0">
    <w:p w14:paraId="723FF4FF" w14:textId="77777777" w:rsidR="003F3C3D" w:rsidRDefault="003F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F4F8" w14:textId="77777777" w:rsidR="00A27644" w:rsidRDefault="003F3C3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FF4F9" w14:textId="77777777" w:rsidR="003F3C3D" w:rsidRDefault="003F3C3D">
      <w:pPr>
        <w:spacing w:after="0" w:line="240" w:lineRule="auto"/>
      </w:pPr>
      <w:r>
        <w:separator/>
      </w:r>
    </w:p>
  </w:footnote>
  <w:footnote w:type="continuationSeparator" w:id="0">
    <w:p w14:paraId="723FF4FB" w14:textId="77777777" w:rsidR="003F3C3D" w:rsidRDefault="003F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F4F4" w14:textId="77777777" w:rsidR="00A27644" w:rsidRDefault="003F3C3D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23FF4F9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23FF4FB" w14:textId="77777777" w:rsidR="00A27644" w:rsidRDefault="003F3C3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23FF4FC" w14:textId="77777777" w:rsidR="00A27644" w:rsidRDefault="003F3C3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23FF4FD" w14:textId="77777777" w:rsidR="00A27644" w:rsidRDefault="003F3C3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23FF4FE" w14:textId="77777777" w:rsidR="00A27644" w:rsidRDefault="003F3C3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23FF4F5" w14:textId="77777777" w:rsidR="00A27644" w:rsidRDefault="003F3C3D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23FF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23FF4F6" w14:textId="77777777" w:rsidR="00A27644" w:rsidRDefault="00A27644">
    <w:pPr>
      <w:pStyle w:val="Encabezado28"/>
      <w:rPr>
        <w:rFonts w:ascii="AytoRoquetas Light Condensed" w:hAnsi="AytoRoquetas Light Condensed" w:cs="AytoRoquetas Light Condensed"/>
      </w:rPr>
    </w:pPr>
  </w:p>
  <w:p w14:paraId="723FF4F7" w14:textId="77777777" w:rsidR="00A27644" w:rsidRDefault="00A27644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7644"/>
    <w:rsid w:val="003F3C3D"/>
    <w:rsid w:val="00850E0C"/>
    <w:rsid w:val="00A2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23FF4E5"/>
  <w15:docId w15:val="{CEACFA19-ED32-4EB1-92E2-88D60BF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F3C3D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3F3C3D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3F3C3D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3F3C3D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Encabezado">
    <w:name w:val="header"/>
    <w:basedOn w:val="Normal"/>
    <w:link w:val="EncabezadoCar28"/>
    <w:uiPriority w:val="99"/>
    <w:unhideWhenUsed/>
    <w:rsid w:val="003F3C3D"/>
    <w:pPr>
      <w:tabs>
        <w:tab w:val="center" w:pos="4252"/>
        <w:tab w:val="right" w:pos="8504"/>
      </w:tabs>
    </w:pPr>
  </w:style>
  <w:style w:type="character" w:customStyle="1" w:styleId="EncabezadoCar28">
    <w:name w:val="Encabezado Car28"/>
    <w:basedOn w:val="Fuentedeprrafopredeter"/>
    <w:link w:val="Encabezado"/>
    <w:uiPriority w:val="99"/>
    <w:rsid w:val="003F3C3D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8"/>
    <w:uiPriority w:val="99"/>
    <w:unhideWhenUsed/>
    <w:rsid w:val="003F3C3D"/>
    <w:pPr>
      <w:tabs>
        <w:tab w:val="center" w:pos="4252"/>
        <w:tab w:val="right" w:pos="8504"/>
      </w:tabs>
    </w:pPr>
  </w:style>
  <w:style w:type="character" w:customStyle="1" w:styleId="PiedepginaCar28">
    <w:name w:val="Pie de página Car28"/>
    <w:basedOn w:val="Fuentedeprrafopredeter"/>
    <w:link w:val="Piedepgina"/>
    <w:uiPriority w:val="99"/>
    <w:rsid w:val="003F3C3D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2024-09-17T11:06:00Z</dcterms:created>
  <dcterms:modified xsi:type="dcterms:W3CDTF">2024-09-17T11:12:00Z</dcterms:modified>
</cp:coreProperties>
</file>