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151D7" w14:textId="77777777" w:rsidR="007C1A86" w:rsidRDefault="000B7AAA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</w:t>
      </w:r>
    </w:p>
    <w:p w14:paraId="681151D8" w14:textId="77777777" w:rsidR="007C1A86" w:rsidRDefault="007C1A86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81151D9" w14:textId="77777777" w:rsidR="007C1A86" w:rsidRDefault="000B7AAA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 </w:t>
      </w:r>
    </w:p>
    <w:p w14:paraId="20D8095E" w14:textId="77777777" w:rsidR="000B7AAA" w:rsidRDefault="000B7AAA" w:rsidP="000B7AAA">
      <w:pPr>
        <w:pStyle w:val="western"/>
        <w:spacing w:after="0"/>
        <w:jc w:val="right"/>
      </w:pPr>
      <w:r>
        <w:rPr>
          <w:b/>
          <w:bCs/>
          <w:color w:val="000000"/>
        </w:rPr>
        <w:t>HIDRALIA SA</w:t>
      </w:r>
    </w:p>
    <w:p w14:paraId="1AEC0DE1" w14:textId="77777777" w:rsidR="000B7AAA" w:rsidRDefault="000B7AAA" w:rsidP="000B7AAA">
      <w:pPr>
        <w:pStyle w:val="western"/>
        <w:spacing w:after="0"/>
        <w:jc w:val="right"/>
      </w:pPr>
      <w:r>
        <w:rPr>
          <w:b/>
          <w:bCs/>
        </w:rPr>
        <w:t xml:space="preserve">AVDA REINO DE ESPAÑA </w:t>
      </w:r>
      <w:proofErr w:type="spellStart"/>
      <w:r>
        <w:rPr>
          <w:b/>
          <w:bCs/>
        </w:rPr>
        <w:t>Nº</w:t>
      </w:r>
      <w:proofErr w:type="spellEnd"/>
      <w:r>
        <w:rPr>
          <w:b/>
          <w:bCs/>
        </w:rPr>
        <w:t xml:space="preserve"> 64. ESC CENTRO IZQDA</w:t>
      </w:r>
    </w:p>
    <w:p w14:paraId="6CDD2316" w14:textId="77777777" w:rsidR="000B7AAA" w:rsidRDefault="000B7AAA" w:rsidP="000B7AAA">
      <w:pPr>
        <w:spacing w:after="0" w:line="288" w:lineRule="auto"/>
        <w:jc w:val="right"/>
        <w:rPr>
          <w:b/>
          <w:bCs/>
        </w:rPr>
      </w:pPr>
      <w:r>
        <w:rPr>
          <w:b/>
          <w:bCs/>
        </w:rPr>
        <w:t>04740 ROQUETAS DE MAR ALMERIA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7A980597" w14:textId="77777777" w:rsidR="000B7AAA" w:rsidRDefault="000B7AAA" w:rsidP="000B7AAA">
      <w:pPr>
        <w:pStyle w:val="western"/>
        <w:spacing w:after="0"/>
        <w:jc w:val="right"/>
        <w:rPr>
          <w:b/>
          <w:bCs/>
        </w:rPr>
      </w:pPr>
    </w:p>
    <w:p w14:paraId="351B62C6" w14:textId="77777777" w:rsidR="000B7AAA" w:rsidRDefault="000B7AAA" w:rsidP="000B7AAA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6A91593" w14:textId="77777777" w:rsidR="000B7AAA" w:rsidRDefault="000B7AAA" w:rsidP="000B7AAA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FADABD3" w14:textId="77777777" w:rsidR="000B7AAA" w:rsidRDefault="000B7AAA" w:rsidP="000B7AAA">
      <w:pPr>
        <w:pStyle w:val="FreeForm"/>
        <w:spacing w:line="288" w:lineRule="auto"/>
        <w:ind w:firstLine="708"/>
        <w:jc w:val="both"/>
      </w:pPr>
      <w:r>
        <w:rPr>
          <w:rFonts w:ascii="AytoRoquetas Light Condensed" w:hAnsi="AytoRoquetas Light Condensed"/>
          <w:sz w:val="22"/>
          <w:szCs w:val="24"/>
        </w:rPr>
        <w:t xml:space="preserve">En relación a su escrito de fecha 23 de Agosto de 2024 por el que solicitaba </w:t>
      </w:r>
      <w:r>
        <w:rPr>
          <w:rFonts w:ascii="AytoRoquetas Light Condensed" w:hAnsi="AytoRoquetas Light Condensed"/>
          <w:i/>
          <w:iCs/>
          <w:sz w:val="22"/>
          <w:szCs w:val="24"/>
        </w:rPr>
        <w:t>“Conexión al emisario de la Romanilla”</w:t>
      </w:r>
      <w:r>
        <w:rPr>
          <w:rFonts w:ascii="AytoRoquetas Light Condensed" w:hAnsi="AytoRoquetas Light Condensed"/>
          <w:sz w:val="22"/>
          <w:szCs w:val="24"/>
        </w:rPr>
        <w:t>, adjunto le remito Resolución firmada por el Presidente del Consorcio el pasado 2 de octubre de 2024</w:t>
      </w:r>
      <w:r>
        <w:rPr>
          <w:rFonts w:ascii="AytoRoquetas Light Condensed" w:hAnsi="AytoRoquetas Light Condensed"/>
          <w:i/>
          <w:iCs/>
          <w:sz w:val="22"/>
          <w:szCs w:val="24"/>
        </w:rPr>
        <w:t>.</w:t>
      </w:r>
    </w:p>
    <w:p w14:paraId="54A5AE91" w14:textId="77777777" w:rsidR="000B7AAA" w:rsidRDefault="000B7AAA" w:rsidP="000B7AAA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26E69C" w14:textId="77777777" w:rsidR="000B7AAA" w:rsidRDefault="000B7AAA" w:rsidP="000B7AAA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669EB21" w14:textId="77777777" w:rsidR="000B7AAA" w:rsidRDefault="000B7AAA" w:rsidP="000B7AAA">
      <w:pPr>
        <w:pStyle w:val="FreeForm"/>
        <w:tabs>
          <w:tab w:val="left" w:pos="1276"/>
        </w:tabs>
        <w:spacing w:line="288" w:lineRule="auto"/>
        <w:jc w:val="both"/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conocimiento.</w:t>
      </w:r>
    </w:p>
    <w:p w14:paraId="186E1F97" w14:textId="77777777" w:rsidR="000B7AAA" w:rsidRDefault="000B7AAA" w:rsidP="000B7AAA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681151DB" w14:textId="66FA174D" w:rsidR="007C1A86" w:rsidRDefault="000B7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right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681151DC" w14:textId="77777777" w:rsidR="007C1A86" w:rsidRDefault="007C1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1151DD" w14:textId="77777777" w:rsidR="007C1A86" w:rsidRDefault="007C1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1151DE" w14:textId="77777777" w:rsidR="007C1A86" w:rsidRDefault="007C1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1151DF" w14:textId="77777777" w:rsidR="007C1A86" w:rsidRDefault="007C1A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1151E0" w14:textId="77777777" w:rsidR="007C1A86" w:rsidRDefault="000B7AA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ónicamente de acuerdo con lo establecido en la Ley 40/2015, de 1 de octubre, de Régimen Jurídico del Sector Público, por la autoridad en la fecha que se indica al margen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mismo, cuya autenticidad e integridad puede verificarse a través de código seguro que se inserta.</w:t>
      </w:r>
    </w:p>
    <w:p w14:paraId="681151E1" w14:textId="77777777" w:rsidR="007C1A86" w:rsidRDefault="007C1A8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7C1A86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151EB" w14:textId="77777777" w:rsidR="000B7AAA" w:rsidRDefault="000B7AAA">
      <w:pPr>
        <w:spacing w:after="0" w:line="240" w:lineRule="auto"/>
      </w:pPr>
      <w:r>
        <w:separator/>
      </w:r>
    </w:p>
  </w:endnote>
  <w:endnote w:type="continuationSeparator" w:id="0">
    <w:p w14:paraId="681151ED" w14:textId="77777777" w:rsidR="000B7AAA" w:rsidRDefault="000B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151E6" w14:textId="77777777" w:rsidR="007C1A86" w:rsidRDefault="007C1A8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151E7" w14:textId="77777777" w:rsidR="000B7AAA" w:rsidRDefault="000B7AAA">
      <w:pPr>
        <w:spacing w:after="0" w:line="240" w:lineRule="auto"/>
      </w:pPr>
      <w:r>
        <w:separator/>
      </w:r>
    </w:p>
  </w:footnote>
  <w:footnote w:type="continuationSeparator" w:id="0">
    <w:p w14:paraId="681151E9" w14:textId="77777777" w:rsidR="000B7AAA" w:rsidRDefault="000B7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151E2" w14:textId="77777777" w:rsidR="007C1A86" w:rsidRDefault="000B7AA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81151E7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681151E9" w14:textId="77777777" w:rsidR="007C1A86" w:rsidRDefault="000B7AA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681151EA" w14:textId="77777777" w:rsidR="007C1A86" w:rsidRDefault="000B7AA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81151EB" w14:textId="77777777" w:rsidR="007C1A86" w:rsidRDefault="000B7AA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81151EC" w14:textId="77777777" w:rsidR="007C1A86" w:rsidRDefault="000B7AAA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681151E3" w14:textId="77777777" w:rsidR="007C1A86" w:rsidRDefault="000B7AA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81151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81151E4" w14:textId="77777777" w:rsidR="007C1A86" w:rsidRDefault="007C1A86">
    <w:pPr>
      <w:pStyle w:val="Encabezado1"/>
      <w:rPr>
        <w:rFonts w:ascii="AytoRoquetas Light Condensed" w:hAnsi="AytoRoquetas Light Condensed" w:cs="AytoRoquetas Light Condensed"/>
      </w:rPr>
    </w:pPr>
  </w:p>
  <w:p w14:paraId="681151E5" w14:textId="77777777" w:rsidR="007C1A86" w:rsidRDefault="007C1A86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C1A86"/>
    <w:rsid w:val="000B7AAA"/>
    <w:rsid w:val="007C1A86"/>
    <w:rsid w:val="00C4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81151D7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0B7AAA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0B7AAA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593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2024-10-02T12:22:00Z</dcterms:created>
  <dcterms:modified xsi:type="dcterms:W3CDTF">2024-10-02T12:22:00Z</dcterms:modified>
</cp:coreProperties>
</file>