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Para la ejecucion de ??Ordenanza de vertidos a la red de alcantarillado del Consorcio para la gestión de los servicios integrados de abastecimiento de agua y saneamiento del Poniente Almeriense? (B.O.P. de Almería Nª 149, de 05 de agosto de 2021), se recogen en el informe que se adjunta, las actuaciones realizadas por la Unidad de Control de Vertidos ?INFORME ACTIVIDAD MENSUAL JULIO Y AGOSTO?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Entre los trabajos principales destacan, el seguimiento en la adecuación del vertido de varias empresas, el asesoramiento a empresas, la elaboración de propuestas de autorización de vertido, y propuestas de denegación, la incoación de expedientes de autorización de vertido, la inspección de empresas, la caracterización de Estaciones de Muestreo y otros puntos de control en red.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identificar los orígenes de la contaminación de la red de saneamiento, para reducirla, minimizando el deterioro de las infraestructuras que permita un influente en la EDAR conforme a sus parámetros de funcionamiento.</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