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el día 7 de noviembre tendrá lugar una actuación perteneciente a las obras de dotación que podría influir en el tratamiento normal de la planta.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tenga por presentado el siguiente escrito.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Anexo documento con los detalles de la actuación.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