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5284E" w14:textId="1D5FACC0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4F46B2">
        <w:rPr>
          <w:rFonts w:ascii="AytoRoquetas Light Condensed" w:hAnsi="AytoRoquetas Light Condensed"/>
        </w:rPr>
        <w:t>2/94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76267061" w14:textId="1F0C20F9" w:rsidR="00061869" w:rsidRPr="00C61C34" w:rsidRDefault="00C61C34" w:rsidP="00CE498D">
      <w:pPr>
        <w:spacing w:after="0" w:line="288" w:lineRule="auto"/>
        <w:jc w:val="right"/>
        <w:rPr>
          <w:rFonts w:ascii="AytoRoquetas Light Condensed" w:hAnsi="AytoRoquetas Light Condensed"/>
        </w:rPr>
      </w:pPr>
      <w:r w:rsidRPr="00C61C34">
        <w:rPr>
          <w:rFonts w:ascii="AytoRoquetas Light Condensed" w:hAnsi="AytoRoquetas Light Condensed"/>
        </w:rPr>
        <w:t>COMUNIDAD DE REGANTES SOL Y ARENA</w:t>
      </w:r>
    </w:p>
    <w:p w14:paraId="3C7B491A" w14:textId="60BAC4C8" w:rsidR="00CE498D" w:rsidRPr="00C61C34" w:rsidRDefault="00C61C34" w:rsidP="00CE498D">
      <w:pPr>
        <w:spacing w:after="0" w:line="288" w:lineRule="auto"/>
        <w:jc w:val="right"/>
        <w:rPr>
          <w:rFonts w:ascii="AytoRoquetas Light Condensed" w:hAnsi="AytoRoquetas Light Condensed"/>
        </w:rPr>
      </w:pPr>
      <w:r w:rsidRPr="00C61C34">
        <w:rPr>
          <w:rFonts w:ascii="AytoRoquetas Light Condensed" w:hAnsi="AytoRoquetas Light Condensed"/>
        </w:rPr>
        <w:t>AVENIDA JUAN CARLOS I</w:t>
      </w:r>
      <w:r w:rsidR="00CE498D" w:rsidRPr="00C61C34">
        <w:rPr>
          <w:rFonts w:ascii="AytoRoquetas Light Condensed" w:hAnsi="AytoRoquetas Light Condensed"/>
        </w:rPr>
        <w:t xml:space="preserve"> </w:t>
      </w:r>
      <w:proofErr w:type="spellStart"/>
      <w:r w:rsidR="00CE498D" w:rsidRPr="00C61C34">
        <w:rPr>
          <w:rFonts w:ascii="AytoRoquetas Light Condensed" w:hAnsi="AytoRoquetas Light Condensed"/>
        </w:rPr>
        <w:t>Nº</w:t>
      </w:r>
      <w:proofErr w:type="spellEnd"/>
      <w:r w:rsidR="00CE498D" w:rsidRPr="00C61C34">
        <w:rPr>
          <w:rFonts w:ascii="AytoRoquetas Light Condensed" w:hAnsi="AytoRoquetas Light Condensed"/>
        </w:rPr>
        <w:t xml:space="preserve"> </w:t>
      </w:r>
      <w:r w:rsidRPr="00C61C34">
        <w:rPr>
          <w:rFonts w:ascii="AytoRoquetas Light Condensed" w:hAnsi="AytoRoquetas Light Condensed"/>
        </w:rPr>
        <w:t>29</w:t>
      </w:r>
    </w:p>
    <w:p w14:paraId="1A7AE7F8" w14:textId="7EA63409" w:rsidR="00CE498D" w:rsidRPr="00C61C34" w:rsidRDefault="00CE498D" w:rsidP="00CE498D">
      <w:pPr>
        <w:spacing w:after="0" w:line="288" w:lineRule="auto"/>
        <w:jc w:val="right"/>
        <w:rPr>
          <w:rFonts w:ascii="AytoRoquetas Light Condensed" w:hAnsi="AytoRoquetas Light Condensed"/>
        </w:rPr>
      </w:pPr>
      <w:r w:rsidRPr="00C61C34">
        <w:rPr>
          <w:rFonts w:ascii="AytoRoquetas Light Condensed" w:hAnsi="AytoRoquetas Light Condensed"/>
        </w:rPr>
        <w:t>04</w:t>
      </w:r>
      <w:r w:rsidR="00C61C34" w:rsidRPr="00C61C34">
        <w:rPr>
          <w:rFonts w:ascii="AytoRoquetas Light Condensed" w:hAnsi="AytoRoquetas Light Condensed"/>
        </w:rPr>
        <w:t>740, ROQUETAS DE MAR</w:t>
      </w:r>
    </w:p>
    <w:p w14:paraId="4AA9768F" w14:textId="0091A7A4" w:rsidR="00BB4BE6" w:rsidRDefault="00812B13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 w:rsidRPr="00C61C34"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4927396D" w:rsidR="00BB4BE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00D2E3B1" w14:textId="77777777" w:rsidR="00C61C34" w:rsidRPr="00C76376" w:rsidRDefault="00C61C34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62F9B4C3" w:rsidR="003675D9" w:rsidRDefault="00956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Se remite CONTESTACIÓN del día 12 de noviembre de la Consejería de Agricultura, Ganadería, Pesca, Agua y Desarrollo Rural</w:t>
      </w:r>
      <w:r w:rsidR="00C61C34">
        <w:rPr>
          <w:rFonts w:ascii="AytoRoquetas Light Condensed" w:hAnsi="AytoRoquetas Light Condensed"/>
        </w:rPr>
        <w:t xml:space="preserve"> de la Junta de Andalucía</w:t>
      </w:r>
      <w:r>
        <w:rPr>
          <w:rFonts w:ascii="AytoRoquetas Light Condensed" w:hAnsi="AytoRoquetas Light Condensed"/>
        </w:rPr>
        <w:t xml:space="preserve"> sobre la resolución del CIAP que autoriza el uso compartido del emisario de la Romanilla para el vertido conjunto del rechazo de la desalobradora de la Balsa del Sapo y el efluente depurado por la EDAR de Roquetas de Mar.</w:t>
      </w:r>
    </w:p>
    <w:p w14:paraId="15AA050D" w14:textId="20987CAD" w:rsidR="00956C34" w:rsidRDefault="00956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4F3B88A" w14:textId="77777777" w:rsidR="00C61C34" w:rsidRDefault="00C61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283EB4E" w14:textId="7FEDCE01" w:rsidR="00956C34" w:rsidRPr="00C76376" w:rsidRDefault="00956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Lo que le comunico para su conocimiento y efectos oportunos.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444BDA45" w:rsidR="003675D9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D0FC17E" w14:textId="2B27F21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67F136E" w14:textId="441929D8" w:rsidR="00C61C34" w:rsidRDefault="00C61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46716DE" w14:textId="64FB48BE" w:rsidR="00C61C34" w:rsidRDefault="00C61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7228D39" w14:textId="23908246" w:rsidR="00C61C34" w:rsidRDefault="00C61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9E2849A" w14:textId="3575AFA7" w:rsidR="00C61C34" w:rsidRDefault="00C61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EE075E7" w14:textId="04181B3A" w:rsidR="00C61C34" w:rsidRDefault="00C61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BD940BC" w14:textId="77777777" w:rsidR="00C61C34" w:rsidRDefault="00C61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CF7A59A" w14:textId="77777777" w:rsidR="00C61C34" w:rsidRDefault="00C61C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4EC82633" w:rsidR="00753881" w:rsidRPr="00C76376" w:rsidRDefault="00C61C34" w:rsidP="00C61C34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61C34">
        <w:rPr>
          <w:rFonts w:ascii="AytoRoquetas Light Condensed" w:eastAsia="Calibri" w:hAnsi="AytoRoquetas Light Condensed" w:cs="AytoRoquetas Light Condensed"/>
          <w:i/>
          <w:iCs/>
          <w:color w:val="000000"/>
        </w:rPr>
        <w:t xml:space="preserve">El presente documento ha sido firmado electrónicamente, de acuerdo con lo establecido en la Ley 40/2015, de 1 de octubre, de Régimen Jurídico del Sector Público, por el </w:t>
      </w:r>
      <w:r w:rsidRPr="00C61C34">
        <w:rPr>
          <w:rFonts w:ascii="AytoRoquetas Light Condensed" w:eastAsia="Calibri" w:hAnsi="AytoRoquetas Light Condensed" w:cs="Times New Roman"/>
          <w:i/>
          <w:iCs/>
          <w:szCs w:val="24"/>
        </w:rPr>
        <w:t xml:space="preserve">Presidente del Consorcio del Ciclo Integral del Agua de Uso Urbano del Poniente Almeriense </w:t>
      </w:r>
      <w:r w:rsidRPr="00C61C34">
        <w:rPr>
          <w:rFonts w:ascii="AytoRoquetas Light Condensed" w:eastAsia="Calibri" w:hAnsi="AytoRoquetas Light Condensed" w:cs="AytoRoquetas Light Condensed"/>
          <w:i/>
          <w:iCs/>
          <w:color w:val="000000"/>
        </w:rPr>
        <w:t>en la fecha que se indica al margen del mismo, cuya autenticidad e integridad puede verificarse a través de código seguro que se inserta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Arial"/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61869"/>
    <w:rsid w:val="00087F34"/>
    <w:rsid w:val="000A763F"/>
    <w:rsid w:val="00153F59"/>
    <w:rsid w:val="00305EDC"/>
    <w:rsid w:val="003675D9"/>
    <w:rsid w:val="003814FA"/>
    <w:rsid w:val="003C6E34"/>
    <w:rsid w:val="00475B50"/>
    <w:rsid w:val="00484343"/>
    <w:rsid w:val="004F46B2"/>
    <w:rsid w:val="005071A3"/>
    <w:rsid w:val="00541B08"/>
    <w:rsid w:val="005776CD"/>
    <w:rsid w:val="00626CF7"/>
    <w:rsid w:val="00630C7E"/>
    <w:rsid w:val="006A4E15"/>
    <w:rsid w:val="006C15AD"/>
    <w:rsid w:val="006D4C8E"/>
    <w:rsid w:val="00700DAE"/>
    <w:rsid w:val="00753881"/>
    <w:rsid w:val="00812B13"/>
    <w:rsid w:val="00842CFC"/>
    <w:rsid w:val="0085011C"/>
    <w:rsid w:val="0091766C"/>
    <w:rsid w:val="009304CE"/>
    <w:rsid w:val="00956C34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B4BE6"/>
    <w:rsid w:val="00C61C34"/>
    <w:rsid w:val="00C76376"/>
    <w:rsid w:val="00CD1EC1"/>
    <w:rsid w:val="00CE498D"/>
    <w:rsid w:val="00D524D9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Lisardo Manuel García Pérez</cp:lastModifiedBy>
  <cp:revision>32</cp:revision>
  <cp:lastPrinted>2018-06-21T11:38:00Z</cp:lastPrinted>
  <dcterms:created xsi:type="dcterms:W3CDTF">2018-06-20T06:11:00Z</dcterms:created>
  <dcterms:modified xsi:type="dcterms:W3CDTF">2024-11-13T13:04:00Z</dcterms:modified>
</cp:coreProperties>
</file>