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8B050" w14:textId="21E74A72" w:rsidR="00105349" w:rsidRPr="001510F2" w:rsidRDefault="000D7BA8">
      <w:pPr>
        <w:spacing w:after="0" w:line="288" w:lineRule="auto"/>
        <w:rPr>
          <w:rFonts w:ascii="Frutiger Light Condensed" w:hAnsi="Frutiger Light Condensed" w:cs="AytoRoquetas Light Condensed"/>
          <w:color w:val="000000"/>
        </w:rPr>
      </w:pPr>
      <w:r w:rsidRPr="001510F2">
        <w:rPr>
          <w:rFonts w:ascii="Frutiger Light Condensed" w:hAnsi="Frutiger Light Condensed" w:cs="AytoRoquetas Light Condensed"/>
          <w:b/>
          <w:bCs/>
          <w:color w:val="000000"/>
        </w:rPr>
        <w:t>Expediente:</w:t>
      </w:r>
      <w:r w:rsidRPr="001510F2">
        <w:rPr>
          <w:rFonts w:ascii="Frutiger Light Condensed" w:hAnsi="Frutiger Light Condensed" w:cs="AytoRoquetas Light Condensed"/>
          <w:color w:val="000000"/>
        </w:rPr>
        <w:t xml:space="preserve"> 2024/28</w:t>
      </w:r>
    </w:p>
    <w:p w14:paraId="0C78B051" w14:textId="77777777" w:rsidR="00105349" w:rsidRPr="001510F2" w:rsidRDefault="00105349">
      <w:pPr>
        <w:spacing w:after="0" w:line="288" w:lineRule="auto"/>
        <w:rPr>
          <w:rFonts w:ascii="Frutiger Light Condensed" w:hAnsi="Frutiger Light Condensed" w:cs="AytoRoquetas Light Condensed"/>
          <w:color w:val="000000"/>
        </w:rPr>
      </w:pPr>
    </w:p>
    <w:p w14:paraId="0C78B052" w14:textId="4E34F6DD" w:rsidR="00105349" w:rsidRPr="001510F2" w:rsidRDefault="000D7BA8">
      <w:pPr>
        <w:spacing w:after="0" w:line="288" w:lineRule="auto"/>
        <w:jc w:val="right"/>
        <w:rPr>
          <w:rFonts w:ascii="Frutiger Light Condensed" w:hAnsi="Frutiger Light Condensed" w:cs="AytoRoquetas Light Condensed"/>
          <w:b/>
          <w:bCs/>
          <w:color w:val="000000"/>
        </w:rPr>
      </w:pPr>
      <w:r w:rsidRPr="001510F2">
        <w:rPr>
          <w:rFonts w:ascii="Frutiger Light Condensed" w:hAnsi="Frutiger Light Condensed" w:cs="AytoRoquetas Light Condensed"/>
          <w:b/>
          <w:bCs/>
          <w:color w:val="000000"/>
        </w:rPr>
        <w:t xml:space="preserve">AYUNTAMIENTO DE EL EJIDO  </w:t>
      </w:r>
    </w:p>
    <w:p w14:paraId="0C78B053" w14:textId="47475049" w:rsidR="00105349" w:rsidRPr="001510F2" w:rsidRDefault="000D7BA8">
      <w:pPr>
        <w:spacing w:after="0" w:line="288" w:lineRule="auto"/>
        <w:jc w:val="right"/>
        <w:rPr>
          <w:rFonts w:ascii="Frutiger Light Condensed" w:hAnsi="Frutiger Light Condensed" w:cs="AytoRoquetas Light Condensed"/>
          <w:b/>
          <w:bCs/>
          <w:color w:val="000000"/>
        </w:rPr>
      </w:pPr>
      <w:r w:rsidRPr="001510F2">
        <w:rPr>
          <w:rFonts w:ascii="Frutiger Light Condensed" w:hAnsi="Frutiger Light Condensed" w:cs="AytoRoquetas Light Condensed"/>
          <w:b/>
          <w:bCs/>
          <w:color w:val="000000"/>
        </w:rPr>
        <w:t>C/ CERVANTES 132</w:t>
      </w:r>
    </w:p>
    <w:p w14:paraId="466CFCBE" w14:textId="7FC9FE98" w:rsidR="000D7BA8" w:rsidRPr="001510F2" w:rsidRDefault="000D7BA8">
      <w:pPr>
        <w:spacing w:after="0" w:line="288" w:lineRule="auto"/>
        <w:jc w:val="right"/>
        <w:rPr>
          <w:rFonts w:ascii="Frutiger Light Condensed" w:hAnsi="Frutiger Light Condensed" w:cs="AytoRoquetas Light Condensed"/>
          <w:b/>
          <w:bCs/>
          <w:color w:val="000000"/>
        </w:rPr>
      </w:pPr>
      <w:r w:rsidRPr="001510F2">
        <w:rPr>
          <w:rFonts w:ascii="Frutiger Light Condensed" w:hAnsi="Frutiger Light Condensed" w:cs="AytoRoquetas Light Condensed"/>
          <w:b/>
          <w:bCs/>
          <w:color w:val="000000"/>
        </w:rPr>
        <w:t>04700 EL EJIDO</w:t>
      </w:r>
    </w:p>
    <w:p w14:paraId="3B9A1E74" w14:textId="1E281B90" w:rsidR="000D7BA8" w:rsidRPr="001510F2" w:rsidRDefault="000D7BA8">
      <w:pPr>
        <w:spacing w:after="0" w:line="288" w:lineRule="auto"/>
        <w:jc w:val="right"/>
        <w:rPr>
          <w:rFonts w:ascii="Frutiger Light Condensed" w:hAnsi="Frutiger Light Condensed" w:cs="AytoRoquetas Light Condensed"/>
          <w:b/>
          <w:bCs/>
          <w:color w:val="000000"/>
        </w:rPr>
      </w:pPr>
      <w:r w:rsidRPr="001510F2">
        <w:rPr>
          <w:rFonts w:ascii="Frutiger Light Condensed" w:hAnsi="Frutiger Light Condensed" w:cs="AytoRoquetas Light Condensed"/>
          <w:b/>
          <w:bCs/>
          <w:color w:val="000000"/>
        </w:rPr>
        <w:t>ALMERÍA</w:t>
      </w:r>
    </w:p>
    <w:p w14:paraId="0C78B054" w14:textId="7FC94B51" w:rsidR="00105349" w:rsidRPr="001510F2" w:rsidRDefault="001053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Frutiger Light Condensed" w:hAnsi="Frutiger Light Condensed" w:cs="AytoRoquetas Light Condensed"/>
          <w:b/>
          <w:bCs/>
          <w:color w:val="000000"/>
        </w:rPr>
      </w:pPr>
    </w:p>
    <w:p w14:paraId="0C78B055" w14:textId="77777777" w:rsidR="00105349" w:rsidRPr="001510F2" w:rsidRDefault="001053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Frutiger Light Condensed" w:hAnsi="Frutiger Light Condensed" w:cs="AytoRoquetas Light Condensed"/>
        </w:rPr>
      </w:pPr>
    </w:p>
    <w:p w14:paraId="0C78B056" w14:textId="77777777" w:rsidR="00105349" w:rsidRPr="001510F2" w:rsidRDefault="001053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Frutiger Light Condensed" w:hAnsi="Frutiger Light Condensed" w:cs="AytoRoquetas Light Condensed"/>
        </w:rPr>
      </w:pPr>
    </w:p>
    <w:p w14:paraId="79EDD868" w14:textId="704B8F03" w:rsidR="00193A27" w:rsidRPr="001510F2" w:rsidRDefault="000D7BA8" w:rsidP="00193A27">
      <w:pPr>
        <w:jc w:val="both"/>
        <w:rPr>
          <w:rFonts w:ascii="Frutiger Light Condensed" w:hAnsi="Frutiger Light Condensed"/>
        </w:rPr>
      </w:pPr>
      <w:r w:rsidRPr="001510F2">
        <w:rPr>
          <w:rFonts w:ascii="Frutiger Light Condensed" w:hAnsi="Frutiger Light Condensed" w:cs="AytoRoquetas Light Condensed"/>
        </w:rPr>
        <w:tab/>
        <w:t xml:space="preserve">A la vista del certificado emitido por el Sr. Interventor </w:t>
      </w:r>
      <w:proofErr w:type="spellStart"/>
      <w:r w:rsidRPr="001510F2">
        <w:rPr>
          <w:rFonts w:ascii="Frutiger Light Condensed" w:hAnsi="Frutiger Light Condensed" w:cs="AytoRoquetas Light Condensed"/>
        </w:rPr>
        <w:t>Acctal</w:t>
      </w:r>
      <w:proofErr w:type="spellEnd"/>
      <w:r w:rsidRPr="001510F2">
        <w:rPr>
          <w:rFonts w:ascii="Frutiger Light Condensed" w:hAnsi="Frutiger Light Condensed" w:cs="AytoRoquetas Light Condensed"/>
        </w:rPr>
        <w:t xml:space="preserve"> Don José Luis Navarro López el pasado 15 de marzo de 2024, sobre el importe transferido por el Consorcio para remunerar los trabajos realizados por el Técnico designado a tal efecto Don Rafael Almohalla Poveda, le </w:t>
      </w:r>
      <w:r w:rsidR="00193A27" w:rsidRPr="001510F2">
        <w:rPr>
          <w:rFonts w:ascii="Frutiger Light Condensed" w:hAnsi="Frutiger Light Condensed" w:cs="AytoRoquetas Light Condensed"/>
        </w:rPr>
        <w:t>comunico</w:t>
      </w:r>
      <w:r w:rsidR="00193A27" w:rsidRPr="001510F2">
        <w:rPr>
          <w:rFonts w:ascii="Frutiger Light Condensed" w:hAnsi="Frutiger Light Condensed"/>
        </w:rPr>
        <w:t xml:space="preserve">  que en las </w:t>
      </w:r>
      <w:r w:rsidR="008E5727" w:rsidRPr="008E5727">
        <w:rPr>
          <w:rFonts w:ascii="Frutiger Light Condensed" w:hAnsi="Frutiger Light Condensed"/>
          <w:i/>
          <w:iCs/>
        </w:rPr>
        <w:t>“</w:t>
      </w:r>
      <w:r w:rsidR="00193A27" w:rsidRPr="008E5727">
        <w:rPr>
          <w:rFonts w:ascii="Frutiger Light Condensed" w:hAnsi="Frutiger Light Condensed"/>
          <w:i/>
          <w:iCs/>
        </w:rPr>
        <w:t>Bases de Ejecución del Presupuesto de Gastos aprobado para el ejercicio 2023, se preveían que las remuneraciones y gratificaciones abonadas por el Consorcio experimentarían el incremento previsto en la Ley General de Presupuesto del Estado</w:t>
      </w:r>
      <w:r w:rsidR="008E5727" w:rsidRPr="008E5727">
        <w:rPr>
          <w:rFonts w:ascii="Frutiger Light Condensed" w:hAnsi="Frutiger Light Condensed"/>
          <w:i/>
          <w:iCs/>
        </w:rPr>
        <w:t>”</w:t>
      </w:r>
      <w:r w:rsidR="00193A27" w:rsidRPr="001510F2">
        <w:rPr>
          <w:rFonts w:ascii="Frutiger Light Condensed" w:hAnsi="Frutiger Light Condensed"/>
        </w:rPr>
        <w:t xml:space="preserve">, produciéndose un aumento del 2,5 %. </w:t>
      </w:r>
    </w:p>
    <w:p w14:paraId="7B0DE023" w14:textId="1EF2B9AB" w:rsidR="00193A27" w:rsidRPr="001510F2" w:rsidRDefault="00193A27" w:rsidP="001510F2">
      <w:pPr>
        <w:ind w:firstLine="1134"/>
        <w:jc w:val="both"/>
        <w:rPr>
          <w:rFonts w:ascii="Frutiger Light Condensed" w:hAnsi="Frutiger Light Condensed"/>
        </w:rPr>
      </w:pPr>
      <w:r w:rsidRPr="001510F2">
        <w:rPr>
          <w:rFonts w:ascii="Frutiger Light Condensed" w:hAnsi="Frutiger Light Condensed"/>
        </w:rPr>
        <w:t>Adicionalmente el 3 de octubre de 2023 se aprueba el incremento del 0,5% de las retribuciones del personal al servicio del sector público en aplicación de lo previsto en el artículo 19.dos a) de la Ley 31/2022 de 23 de diciembre de Presupuestos Generales del Estado para el año 2023, y en aplicación del Acuerdo del Consejo de Ministros de 06 de febrero de 2024, por el que se aprueba el incremento del 0,5% de las retribuciones del personal al servicio del sector público en aplicación de lo previsto en el artículo 19.Dos 2b) de la Ley 31/2022 de 23 de diciembre de presupuestos Generales del Estado aprobados para el año 2023, que también resulta de aplicación sobre las retribuciones vigentes a 31 de diciembre de 2022 y con efectos de 01 de enero de 2023 (BOE 34 de 08/02/2024).</w:t>
      </w:r>
    </w:p>
    <w:p w14:paraId="25DF0042" w14:textId="77777777" w:rsidR="00193A27" w:rsidRPr="001510F2" w:rsidRDefault="00193A27" w:rsidP="001510F2">
      <w:pPr>
        <w:ind w:firstLine="1134"/>
        <w:jc w:val="both"/>
        <w:rPr>
          <w:rFonts w:ascii="Frutiger Light Condensed" w:hAnsi="Frutiger Light Condensed"/>
        </w:rPr>
      </w:pPr>
      <w:r w:rsidRPr="001510F2">
        <w:rPr>
          <w:rFonts w:ascii="Frutiger Light Condensed" w:hAnsi="Frutiger Light Condensed"/>
        </w:rPr>
        <w:t>Es por ello que el importe anualizado de las gratificaciones correspondientes al ejercicio 2023 y que ha de servir de base de cálculo para las gratificaciones correspondientes al ejercicio 2024 son las vigentes a 31 de diciembre de 2022 incrementadas estas en un 3,5%.</w:t>
      </w:r>
    </w:p>
    <w:p w14:paraId="7096E76C" w14:textId="07BA232B" w:rsidR="00193A27" w:rsidRPr="001510F2" w:rsidRDefault="00193A27" w:rsidP="001510F2">
      <w:pPr>
        <w:ind w:firstLine="1134"/>
        <w:jc w:val="both"/>
        <w:rPr>
          <w:rFonts w:ascii="Frutiger Light Condensed" w:hAnsi="Frutiger Light Condensed"/>
        </w:rPr>
      </w:pPr>
      <w:r w:rsidRPr="001510F2">
        <w:rPr>
          <w:rFonts w:ascii="Frutiger Light Condensed" w:hAnsi="Frutiger Light Condensed"/>
        </w:rPr>
        <w:t>Asimismo</w:t>
      </w:r>
      <w:r w:rsidR="001510F2">
        <w:rPr>
          <w:rFonts w:ascii="Frutiger Light Condensed" w:hAnsi="Frutiger Light Condensed"/>
        </w:rPr>
        <w:t>,</w:t>
      </w:r>
      <w:r w:rsidRPr="001510F2">
        <w:rPr>
          <w:rFonts w:ascii="Frutiger Light Condensed" w:hAnsi="Frutiger Light Condensed"/>
        </w:rPr>
        <w:t xml:space="preserve"> partiendo del importe de las gratificaciones del ejercicio 2023 y en aplicación de la Disposición Adicional Segunda de las Bases de Ejecución del Presupuesto del CIAP aprobado para el ejercicio 2024 y de conformidad con lo dispuesto en el art. 6 del Real Decreto-ley 4/2024, de 26 de junio, por el que se prorrogan determinadas medidas para afrontar las consecuencias económicas y sociales derivadas de los conflictos en Ucrania y Oriente Próximo y se adoptan medidas urgentes en materia fiscal, energética y social “En el año 2024, las retribuciones del personal al servicio del sector público podrán experimentar un incremento global máximo del 2 por ciento respecto a las vigentes a 31 de diciembre de 2023, incluidos en estas últimas los incrementos derivados de lo previsto en el artículo 19.Dos.2 de la Ley 31/2022, de 23 de diciembre, de Presupuestos Generales del Estado para el año 2023, en términos de homogeneidad para los dos períodos de la comparación, tanto por lo que respecta a efectivos de personal </w:t>
      </w:r>
      <w:r w:rsidRPr="001510F2">
        <w:rPr>
          <w:rFonts w:ascii="Frutiger Light Condensed" w:hAnsi="Frutiger Light Condensed"/>
        </w:rPr>
        <w:lastRenderedPageBreak/>
        <w:t>como a la antigüedad del mismo. Este incremento retributivo tendrá efectos económicos desde el 1 de enero de 2024.</w:t>
      </w:r>
    </w:p>
    <w:p w14:paraId="24277DBE" w14:textId="57457A65" w:rsidR="000D7BA8" w:rsidRPr="001510F2" w:rsidRDefault="00193A27" w:rsidP="001510F2">
      <w:pPr>
        <w:ind w:firstLine="567"/>
        <w:jc w:val="both"/>
        <w:rPr>
          <w:rFonts w:ascii="Frutiger Light Condensed" w:hAnsi="Frutiger Light Condensed" w:cs="AytoRoquetas Light Condensed"/>
        </w:rPr>
      </w:pPr>
      <w:r w:rsidRPr="001510F2">
        <w:rPr>
          <w:rFonts w:ascii="Frutiger Light Condensed" w:hAnsi="Frutiger Light Condensed"/>
        </w:rPr>
        <w:t>Por todo lo anteriormente expuesto</w:t>
      </w:r>
      <w:r w:rsidR="001510F2">
        <w:rPr>
          <w:rFonts w:ascii="Frutiger Light Condensed" w:hAnsi="Frutiger Light Condensed"/>
        </w:rPr>
        <w:t>,</w:t>
      </w:r>
      <w:r w:rsidRPr="001510F2">
        <w:rPr>
          <w:rFonts w:ascii="Frutiger Light Condensed" w:hAnsi="Frutiger Light Condensed"/>
        </w:rPr>
        <w:t xml:space="preserve"> le solicito</w:t>
      </w:r>
      <w:r w:rsidR="000D7BA8" w:rsidRPr="001510F2">
        <w:rPr>
          <w:rFonts w:ascii="Frutiger Light Condensed" w:hAnsi="Frutiger Light Condensed" w:cs="AytoRoquetas Light Condensed"/>
        </w:rPr>
        <w:t xml:space="preserve"> informe actualizado sobre las cantidades pendientes de liquidar ya que desde el 1 de enero de 2023 no se ha procedido a la actualización de</w:t>
      </w:r>
      <w:r w:rsidR="001510F2" w:rsidRPr="001510F2">
        <w:rPr>
          <w:rFonts w:ascii="Frutiger Light Condensed" w:hAnsi="Frutiger Light Condensed" w:cs="AytoRoquetas Light Condensed"/>
        </w:rPr>
        <w:t xml:space="preserve">l importe de las </w:t>
      </w:r>
      <w:r w:rsidR="001510F2">
        <w:rPr>
          <w:rFonts w:ascii="Frutiger Light Condensed" w:hAnsi="Frutiger Light Condensed" w:cs="AytoRoquetas Light Condensed"/>
        </w:rPr>
        <w:t>gratificaciones</w:t>
      </w:r>
      <w:r w:rsidR="001510F2" w:rsidRPr="001510F2">
        <w:rPr>
          <w:rFonts w:ascii="Frutiger Light Condensed" w:hAnsi="Frutiger Light Condensed" w:cs="AytoRoquetas Light Condensed"/>
        </w:rPr>
        <w:t>,</w:t>
      </w:r>
      <w:r w:rsidR="000D7BA8" w:rsidRPr="001510F2">
        <w:rPr>
          <w:rFonts w:ascii="Frutiger Light Condensed" w:hAnsi="Frutiger Light Condensed" w:cs="AytoRoquetas Light Condensed"/>
        </w:rPr>
        <w:t xml:space="preserve"> así como el coste en concepto de cotización a la Seguridad Social.</w:t>
      </w:r>
    </w:p>
    <w:p w14:paraId="0C78B058" w14:textId="77777777" w:rsidR="00105349" w:rsidRPr="001510F2" w:rsidRDefault="001053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Frutiger Light Condensed" w:hAnsi="Frutiger Light Condensed" w:cs="AytoRoquetas Light Condensed"/>
        </w:rPr>
      </w:pPr>
    </w:p>
    <w:p w14:paraId="2EEEF74A" w14:textId="77777777" w:rsidR="000D7BA8" w:rsidRPr="001510F2" w:rsidRDefault="000D7B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Frutiger Light Condensed" w:hAnsi="Frutiger Light Condensed" w:cs="AytoRoquetas Light Condensed"/>
        </w:rPr>
      </w:pPr>
    </w:p>
    <w:p w14:paraId="0B9036C2" w14:textId="77777777" w:rsidR="000D7BA8" w:rsidRPr="001510F2" w:rsidRDefault="000D7B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Frutiger Light Condensed" w:hAnsi="Frutiger Light Condensed" w:cs="AytoRoquetas Light Condensed"/>
        </w:rPr>
      </w:pPr>
    </w:p>
    <w:p w14:paraId="0C78B059" w14:textId="77777777" w:rsidR="00105349" w:rsidRPr="001510F2" w:rsidRDefault="000D7BA8">
      <w:pPr>
        <w:spacing w:after="0" w:line="288" w:lineRule="auto"/>
        <w:ind w:firstLine="567"/>
        <w:jc w:val="both"/>
        <w:rPr>
          <w:rFonts w:ascii="Frutiger Light Condensed" w:hAnsi="Frutiger Light Condensed" w:cs="AytoRoquetas Light Condensed"/>
          <w:i/>
          <w:iCs/>
          <w:color w:val="000000"/>
        </w:rPr>
      </w:pPr>
      <w:r w:rsidRPr="001510F2">
        <w:rPr>
          <w:rFonts w:ascii="Frutiger Light Condensed" w:hAnsi="Frutiger Light Condensed" w:cs="AytoRoquetas Light Condensed"/>
          <w:i/>
          <w:iCs/>
          <w:color w:val="000000"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p w14:paraId="0C78B05A" w14:textId="77777777" w:rsidR="00105349" w:rsidRPr="001510F2" w:rsidRDefault="00105349">
      <w:pPr>
        <w:spacing w:after="0" w:line="288" w:lineRule="auto"/>
        <w:ind w:firstLine="567"/>
        <w:jc w:val="both"/>
        <w:rPr>
          <w:rFonts w:ascii="Frutiger Light Condensed" w:hAnsi="Frutiger Light Condensed" w:cs="AytoRoquetas Light Condensed"/>
          <w:color w:val="000000"/>
        </w:rPr>
      </w:pPr>
    </w:p>
    <w:sectPr w:rsidR="00105349" w:rsidRPr="001510F2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8B064" w14:textId="77777777" w:rsidR="000D7BA8" w:rsidRDefault="000D7BA8">
      <w:pPr>
        <w:spacing w:after="0" w:line="240" w:lineRule="auto"/>
      </w:pPr>
      <w:r>
        <w:separator/>
      </w:r>
    </w:p>
  </w:endnote>
  <w:endnote w:type="continuationSeparator" w:id="0">
    <w:p w14:paraId="0C78B066" w14:textId="77777777" w:rsidR="000D7BA8" w:rsidRDefault="000D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8B05F" w14:textId="77777777" w:rsidR="00105349" w:rsidRDefault="00105349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8B060" w14:textId="77777777" w:rsidR="000D7BA8" w:rsidRDefault="000D7BA8">
      <w:pPr>
        <w:spacing w:after="0" w:line="240" w:lineRule="auto"/>
      </w:pPr>
      <w:r>
        <w:separator/>
      </w:r>
    </w:p>
  </w:footnote>
  <w:footnote w:type="continuationSeparator" w:id="0">
    <w:p w14:paraId="0C78B062" w14:textId="77777777" w:rsidR="000D7BA8" w:rsidRDefault="000D7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8B05B" w14:textId="77777777" w:rsidR="00105349" w:rsidRDefault="008E5727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C78B060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0C78B062" w14:textId="77777777" w:rsidR="00105349" w:rsidRDefault="000D7BA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0C78B063" w14:textId="77777777" w:rsidR="00105349" w:rsidRDefault="000D7BA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C78B064" w14:textId="77777777" w:rsidR="00105349" w:rsidRDefault="000D7BA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C78B065" w14:textId="77777777" w:rsidR="00105349" w:rsidRDefault="000D7BA8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0D7BA8">
      <w:rPr>
        <w:rFonts w:ascii="Times New Roman" w:hAnsi="Times New Roman" w:cs="Times New Roman"/>
        <w:sz w:val="16"/>
        <w:szCs w:val="16"/>
      </w:rPr>
      <w:tab/>
    </w:r>
  </w:p>
  <w:p w14:paraId="0C78B05C" w14:textId="77777777" w:rsidR="00105349" w:rsidRDefault="008E5727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C78B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C78B05D" w14:textId="77777777" w:rsidR="00105349" w:rsidRDefault="00105349">
    <w:pPr>
      <w:pStyle w:val="Encabezado1"/>
      <w:rPr>
        <w:rFonts w:ascii="AytoRoquetas Light Condensed" w:hAnsi="AytoRoquetas Light Condensed" w:cs="AytoRoquetas Light Condensed"/>
      </w:rPr>
    </w:pPr>
  </w:p>
  <w:p w14:paraId="0C78B05E" w14:textId="77777777" w:rsidR="00105349" w:rsidRDefault="00105349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05349"/>
    <w:rsid w:val="000D7BA8"/>
    <w:rsid w:val="00105349"/>
    <w:rsid w:val="001510F2"/>
    <w:rsid w:val="00193A27"/>
    <w:rsid w:val="003E5244"/>
    <w:rsid w:val="008B0CD1"/>
    <w:rsid w:val="008E5727"/>
    <w:rsid w:val="009C4EB0"/>
    <w:rsid w:val="00D9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C78B050"/>
  <w15:docId w15:val="{D5982748-4336-4DCA-95F1-CC745090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Monica Artacho Sanchez</cp:lastModifiedBy>
  <cp:revision>3</cp:revision>
  <cp:lastPrinted>2024-11-19T12:14:00Z</cp:lastPrinted>
  <dcterms:created xsi:type="dcterms:W3CDTF">2024-11-19T11:43:00Z</dcterms:created>
  <dcterms:modified xsi:type="dcterms:W3CDTF">2024-11-19T12:21:00Z</dcterms:modified>
</cp:coreProperties>
</file>