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81A9B" w14:textId="77777777" w:rsidR="006A387C" w:rsidRPr="00C41EC2" w:rsidRDefault="006A387C" w:rsidP="00D93B91">
      <w:pPr>
        <w:spacing w:before="72" w:line="276" w:lineRule="auto"/>
        <w:ind w:right="115"/>
        <w:jc w:val="both"/>
        <w:rPr>
          <w:rFonts w:ascii="AytoRoquetas Light Condensed" w:hAnsi="AytoRoquetas Light Condensed"/>
          <w:b/>
          <w:caps/>
        </w:rPr>
      </w:pPr>
    </w:p>
    <w:p w14:paraId="63415FC8" w14:textId="77777777" w:rsidR="006A387C" w:rsidRPr="00C41EC2" w:rsidRDefault="006A387C" w:rsidP="00D93B91">
      <w:pPr>
        <w:spacing w:before="72" w:line="276" w:lineRule="auto"/>
        <w:ind w:right="115"/>
        <w:jc w:val="both"/>
        <w:rPr>
          <w:rFonts w:ascii="AytoRoquetas Light Condensed" w:hAnsi="AytoRoquetas Light Condensed"/>
          <w:b/>
          <w:caps/>
        </w:rPr>
      </w:pPr>
    </w:p>
    <w:p w14:paraId="5E0473B1" w14:textId="77777777" w:rsidR="006A387C" w:rsidRPr="00C41EC2" w:rsidRDefault="006A387C" w:rsidP="00D93B91">
      <w:pPr>
        <w:spacing w:before="72" w:line="276" w:lineRule="auto"/>
        <w:ind w:right="115"/>
        <w:jc w:val="both"/>
        <w:rPr>
          <w:rFonts w:ascii="AytoRoquetas Light Condensed" w:hAnsi="AytoRoquetas Light Condensed"/>
          <w:b/>
          <w:caps/>
        </w:rPr>
      </w:pPr>
    </w:p>
    <w:p w14:paraId="6BD726B0" w14:textId="77777777" w:rsidR="006A387C" w:rsidRPr="00C41EC2" w:rsidRDefault="006A387C" w:rsidP="00D93B91">
      <w:pPr>
        <w:spacing w:before="72" w:line="276" w:lineRule="auto"/>
        <w:ind w:right="115"/>
        <w:jc w:val="both"/>
        <w:rPr>
          <w:rFonts w:ascii="AytoRoquetas Light Condensed" w:hAnsi="AytoRoquetas Light Condensed"/>
          <w:b/>
          <w:caps/>
        </w:rPr>
      </w:pPr>
    </w:p>
    <w:p w14:paraId="37F42287" w14:textId="77777777" w:rsidR="006A387C" w:rsidRPr="00C41EC2" w:rsidRDefault="006A387C" w:rsidP="00D93B91">
      <w:pPr>
        <w:spacing w:before="72" w:line="276" w:lineRule="auto"/>
        <w:ind w:right="115"/>
        <w:jc w:val="both"/>
        <w:rPr>
          <w:rFonts w:ascii="AytoRoquetas Light Condensed" w:hAnsi="AytoRoquetas Light Condensed"/>
          <w:b/>
          <w:caps/>
        </w:rPr>
      </w:pPr>
    </w:p>
    <w:p w14:paraId="2BDD60CC" w14:textId="77777777" w:rsidR="006A387C" w:rsidRPr="00C41EC2" w:rsidRDefault="006A387C" w:rsidP="00D93B91">
      <w:pPr>
        <w:spacing w:before="72" w:line="276" w:lineRule="auto"/>
        <w:ind w:right="115"/>
        <w:jc w:val="both"/>
        <w:rPr>
          <w:rFonts w:ascii="AytoRoquetas Light Condensed" w:hAnsi="AytoRoquetas Light Condensed"/>
          <w:b/>
          <w:caps/>
        </w:rPr>
      </w:pPr>
    </w:p>
    <w:p w14:paraId="66D73E16" w14:textId="77777777" w:rsidR="006A387C" w:rsidRPr="00C41EC2" w:rsidRDefault="006A387C" w:rsidP="00D93B91">
      <w:pPr>
        <w:spacing w:before="72" w:line="276" w:lineRule="auto"/>
        <w:ind w:right="115"/>
        <w:jc w:val="both"/>
        <w:rPr>
          <w:rFonts w:ascii="AytoRoquetas Light Condensed" w:hAnsi="AytoRoquetas Light Condensed"/>
          <w:b/>
          <w:caps/>
        </w:rPr>
      </w:pPr>
    </w:p>
    <w:p w14:paraId="6A75B2DF" w14:textId="77777777" w:rsidR="006502BB" w:rsidRPr="00C41EC2" w:rsidRDefault="006502BB" w:rsidP="00D93B91">
      <w:pPr>
        <w:spacing w:before="72" w:line="276" w:lineRule="auto"/>
        <w:ind w:right="115"/>
        <w:jc w:val="both"/>
        <w:rPr>
          <w:rFonts w:ascii="AytoRoquetas Light Condensed" w:hAnsi="AytoRoquetas Light Condensed"/>
          <w:b/>
          <w:caps/>
        </w:rPr>
      </w:pPr>
    </w:p>
    <w:p w14:paraId="405C0FE5" w14:textId="77777777" w:rsidR="006A387C" w:rsidRPr="00C41EC2" w:rsidRDefault="006A387C" w:rsidP="00D93B91">
      <w:pPr>
        <w:spacing w:before="72" w:line="276" w:lineRule="auto"/>
        <w:ind w:right="115"/>
        <w:jc w:val="both"/>
        <w:rPr>
          <w:rFonts w:ascii="AytoRoquetas Light Condensed" w:hAnsi="AytoRoquetas Light Condensed"/>
          <w:b/>
          <w:caps/>
        </w:rPr>
      </w:pPr>
    </w:p>
    <w:p w14:paraId="26DA99D6" w14:textId="77777777" w:rsidR="006A387C" w:rsidRPr="00C41EC2" w:rsidRDefault="006A387C" w:rsidP="00D93B91">
      <w:pPr>
        <w:spacing w:before="72" w:line="276" w:lineRule="auto"/>
        <w:ind w:right="115"/>
        <w:jc w:val="both"/>
        <w:rPr>
          <w:rFonts w:ascii="AytoRoquetas Light Condensed" w:hAnsi="AytoRoquetas Light Condensed"/>
          <w:b/>
          <w:caps/>
        </w:rPr>
      </w:pPr>
    </w:p>
    <w:p w14:paraId="2B4C71D2" w14:textId="77777777" w:rsidR="006A387C" w:rsidRPr="00D17CEA" w:rsidRDefault="006A387C" w:rsidP="00D93B91">
      <w:pPr>
        <w:spacing w:before="72" w:line="276" w:lineRule="auto"/>
        <w:ind w:right="115"/>
        <w:jc w:val="center"/>
        <w:rPr>
          <w:rFonts w:ascii="AytoRoquetas Light Condensed" w:hAnsi="AytoRoquetas Light Condensed"/>
          <w:b/>
          <w:caps/>
          <w:color w:val="auto"/>
          <w:sz w:val="26"/>
          <w:szCs w:val="26"/>
        </w:rPr>
      </w:pPr>
    </w:p>
    <w:p w14:paraId="2EB75F48" w14:textId="77777777" w:rsidR="006A387C" w:rsidRPr="006502BB" w:rsidRDefault="003F0247" w:rsidP="00D93B91">
      <w:pPr>
        <w:spacing w:before="72" w:line="276" w:lineRule="auto"/>
        <w:ind w:right="115"/>
        <w:jc w:val="center"/>
        <w:rPr>
          <w:rFonts w:ascii="AytoRoquetas Light Condensed" w:hAnsi="AytoRoquetas Light Condensed"/>
          <w:b/>
          <w:caps/>
          <w:color w:val="auto"/>
          <w:sz w:val="30"/>
          <w:szCs w:val="30"/>
        </w:rPr>
      </w:pPr>
      <w:r w:rsidRPr="006502BB">
        <w:rPr>
          <w:rFonts w:ascii="AytoRoquetas Light Condensed" w:hAnsi="AytoRoquetas Light Condensed"/>
          <w:b/>
          <w:caps/>
          <w:color w:val="auto"/>
          <w:sz w:val="30"/>
          <w:szCs w:val="30"/>
        </w:rPr>
        <w:t>MEMORIA JUSTIFICATIVA</w:t>
      </w:r>
      <w:r w:rsidR="006A387C" w:rsidRPr="006502BB">
        <w:rPr>
          <w:rFonts w:ascii="AytoRoquetas Light Condensed" w:hAnsi="AytoRoquetas Light Condensed"/>
          <w:b/>
          <w:caps/>
          <w:color w:val="auto"/>
          <w:sz w:val="30"/>
          <w:szCs w:val="30"/>
        </w:rPr>
        <w:t xml:space="preserve"> del contrato de </w:t>
      </w:r>
      <w:bookmarkStart w:id="0" w:name="_Hlk184211236"/>
      <w:bookmarkStart w:id="1" w:name="_Hlk184110117"/>
      <w:r w:rsidR="006A387C" w:rsidRPr="006502BB">
        <w:rPr>
          <w:rFonts w:ascii="AytoRoquetas Light Condensed" w:hAnsi="AytoRoquetas Light Condensed"/>
          <w:b/>
          <w:caps/>
          <w:color w:val="auto"/>
          <w:sz w:val="30"/>
          <w:szCs w:val="30"/>
        </w:rPr>
        <w:t>servicios pro</w:t>
      </w:r>
      <w:r w:rsidR="006502BB" w:rsidRPr="006502BB">
        <w:rPr>
          <w:rFonts w:ascii="AytoRoquetas Light Condensed" w:hAnsi="AytoRoquetas Light Condensed"/>
          <w:b/>
          <w:caps/>
          <w:color w:val="auto"/>
          <w:sz w:val="30"/>
          <w:szCs w:val="30"/>
        </w:rPr>
        <w:t xml:space="preserve">fesionales PARA LOS TRABAJOS </w:t>
      </w:r>
      <w:r w:rsidR="00823A4D" w:rsidRPr="006502BB">
        <w:rPr>
          <w:rFonts w:ascii="AytoRoquetas Light Condensed" w:hAnsi="AytoRoquetas Light Condensed"/>
          <w:b/>
          <w:caps/>
          <w:color w:val="auto"/>
          <w:sz w:val="30"/>
          <w:szCs w:val="30"/>
        </w:rPr>
        <w:t>DE CONTROL ANALÍTICO DE LAS AGUAS RESIDUALES BRUTAS Y TRATADAS DE LAS ESTACIONES DEPURADORAS DE AGUAS RESIDUALES DEL PONIENTE ALMERIENSE Y DE VIGILANCIA Y CONTROL DEL MEDIO RECEPTOR</w:t>
      </w:r>
      <w:bookmarkEnd w:id="0"/>
    </w:p>
    <w:bookmarkEnd w:id="1"/>
    <w:p w14:paraId="4BCF0667" w14:textId="77777777" w:rsidR="006A387C" w:rsidRPr="00C41EC2" w:rsidRDefault="006A387C" w:rsidP="00D93B91">
      <w:pPr>
        <w:spacing w:before="72" w:line="276" w:lineRule="auto"/>
        <w:ind w:right="115"/>
        <w:jc w:val="both"/>
        <w:rPr>
          <w:rFonts w:ascii="AytoRoquetas Light Condensed" w:hAnsi="AytoRoquetas Light Condensed"/>
          <w:bCs/>
        </w:rPr>
      </w:pPr>
    </w:p>
    <w:p w14:paraId="60356E90" w14:textId="77777777" w:rsidR="006A387C" w:rsidRDefault="00174FB8" w:rsidP="00174FB8">
      <w:pPr>
        <w:rPr>
          <w:rFonts w:ascii="AytoRoquetas Light Condensed" w:hAnsi="AytoRoquetas Light Condensed"/>
          <w:caps/>
        </w:rPr>
      </w:pPr>
      <w:r>
        <w:rPr>
          <w:rFonts w:ascii="AytoRoquetas Light Condensed" w:hAnsi="AytoRoquetas Light Condensed"/>
          <w:caps/>
        </w:rPr>
        <w:br w:type="page"/>
      </w:r>
    </w:p>
    <w:p w14:paraId="7CDF7FA6" w14:textId="77777777" w:rsidR="001179F6" w:rsidRDefault="001179F6" w:rsidP="00D93B91">
      <w:pPr>
        <w:spacing w:line="276" w:lineRule="auto"/>
        <w:jc w:val="center"/>
        <w:rPr>
          <w:rFonts w:ascii="AytoRoquetas Light Condensed" w:hAnsi="AytoRoquetas Light Condensed"/>
          <w:b/>
          <w:bCs/>
          <w:color w:val="auto"/>
          <w:sz w:val="28"/>
          <w:szCs w:val="28"/>
          <w:u w:val="single"/>
        </w:rPr>
      </w:pPr>
      <w:r w:rsidRPr="00D17CEA">
        <w:rPr>
          <w:rFonts w:ascii="AytoRoquetas Light Condensed" w:hAnsi="AytoRoquetas Light Condensed"/>
          <w:b/>
          <w:bCs/>
          <w:color w:val="auto"/>
          <w:sz w:val="28"/>
          <w:szCs w:val="28"/>
          <w:u w:val="single"/>
        </w:rPr>
        <w:lastRenderedPageBreak/>
        <w:t>ÍNDICE</w:t>
      </w:r>
    </w:p>
    <w:p w14:paraId="2530EE61" w14:textId="77777777" w:rsidR="004B1034" w:rsidRPr="00D93B91" w:rsidRDefault="00D93B91"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D93B91">
        <w:rPr>
          <w:rFonts w:ascii="AytoRoquetas Light Condensed" w:eastAsia="Times New Roman" w:hAnsi="AytoRoquetas Light Condensed" w:cs="Times New Roman"/>
          <w:b/>
          <w:caps/>
          <w:color w:val="auto"/>
          <w:lang w:eastAsia="ar-SA"/>
        </w:rPr>
        <w:t>OBJETO</w:t>
      </w:r>
      <w:r w:rsidR="004B1034" w:rsidRPr="00D93B91">
        <w:rPr>
          <w:rFonts w:ascii="AytoRoquetas Light Condensed" w:eastAsia="Times New Roman" w:hAnsi="AytoRoquetas Light Condensed" w:cs="Times New Roman"/>
          <w:b/>
          <w:caps/>
          <w:color w:val="auto"/>
          <w:lang w:eastAsia="ar-SA"/>
        </w:rPr>
        <w:t xml:space="preserve"> DEL CONTRATO</w:t>
      </w:r>
      <w:r w:rsidRPr="00D93B91">
        <w:rPr>
          <w:rFonts w:ascii="AytoRoquetas Light Condensed" w:eastAsia="Times New Roman" w:hAnsi="AytoRoquetas Light Condensed" w:cs="Times New Roman"/>
          <w:b/>
          <w:caps/>
          <w:color w:val="auto"/>
          <w:lang w:eastAsia="ar-SA"/>
        </w:rPr>
        <w:t>.</w:t>
      </w:r>
    </w:p>
    <w:p w14:paraId="6135C871" w14:textId="77777777" w:rsidR="004B1034" w:rsidRPr="00D93B91" w:rsidRDefault="00F31390"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CODIFICACIó</w:t>
      </w:r>
      <w:r w:rsidR="004B1034" w:rsidRPr="00D93B91">
        <w:rPr>
          <w:rFonts w:ascii="AytoRoquetas Light Condensed" w:eastAsia="Times New Roman" w:hAnsi="AytoRoquetas Light Condensed" w:cs="Times New Roman"/>
          <w:b/>
          <w:caps/>
          <w:color w:val="auto"/>
          <w:lang w:eastAsia="ar-SA"/>
        </w:rPr>
        <w:t>N</w:t>
      </w:r>
      <w:r w:rsidR="00D93B91" w:rsidRPr="00D93B91">
        <w:rPr>
          <w:rFonts w:ascii="AytoRoquetas Light Condensed" w:eastAsia="Times New Roman" w:hAnsi="AytoRoquetas Light Condensed" w:cs="Times New Roman"/>
          <w:b/>
          <w:caps/>
          <w:color w:val="auto"/>
          <w:lang w:eastAsia="ar-SA"/>
        </w:rPr>
        <w:t xml:space="preserve"> CPV.</w:t>
      </w:r>
    </w:p>
    <w:p w14:paraId="675782A5" w14:textId="77777777" w:rsidR="004B1034" w:rsidRPr="00D93B91" w:rsidRDefault="004B1034"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D93B91">
        <w:rPr>
          <w:rFonts w:ascii="AytoRoquetas Light Condensed" w:eastAsia="Times New Roman" w:hAnsi="AytoRoquetas Light Condensed" w:cs="Times New Roman"/>
          <w:b/>
          <w:caps/>
          <w:color w:val="auto"/>
          <w:lang w:eastAsia="ar-SA"/>
        </w:rPr>
        <w:t>NORMATIVA DE aplicación</w:t>
      </w:r>
      <w:r w:rsidR="00D93B91" w:rsidRPr="00D93B91">
        <w:rPr>
          <w:rFonts w:ascii="AytoRoquetas Light Condensed" w:eastAsia="Times New Roman" w:hAnsi="AytoRoquetas Light Condensed" w:cs="Times New Roman"/>
          <w:b/>
          <w:caps/>
          <w:color w:val="auto"/>
          <w:lang w:eastAsia="ar-SA"/>
        </w:rPr>
        <w:t>.</w:t>
      </w:r>
    </w:p>
    <w:p w14:paraId="233BEDDA" w14:textId="77777777" w:rsidR="004B1034" w:rsidRPr="00D93B91" w:rsidRDefault="00F31390"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JUSTIFICACIó</w:t>
      </w:r>
      <w:r w:rsidR="004B1034" w:rsidRPr="00D93B91">
        <w:rPr>
          <w:rFonts w:ascii="AytoRoquetas Light Condensed" w:eastAsia="Times New Roman" w:hAnsi="AytoRoquetas Light Condensed" w:cs="Times New Roman"/>
          <w:b/>
          <w:caps/>
          <w:color w:val="auto"/>
          <w:lang w:eastAsia="ar-SA"/>
        </w:rPr>
        <w:t>N DE LA NECESIDAD DEL CO</w:t>
      </w:r>
      <w:r>
        <w:rPr>
          <w:rFonts w:ascii="AytoRoquetas Light Condensed" w:eastAsia="Times New Roman" w:hAnsi="AytoRoquetas Light Condensed" w:cs="Times New Roman"/>
          <w:b/>
          <w:caps/>
          <w:color w:val="auto"/>
          <w:lang w:eastAsia="ar-SA"/>
        </w:rPr>
        <w:t>n</w:t>
      </w:r>
      <w:r w:rsidR="004B1034" w:rsidRPr="00D93B91">
        <w:rPr>
          <w:rFonts w:ascii="AytoRoquetas Light Condensed" w:eastAsia="Times New Roman" w:hAnsi="AytoRoquetas Light Condensed" w:cs="Times New Roman"/>
          <w:b/>
          <w:caps/>
          <w:color w:val="auto"/>
          <w:lang w:eastAsia="ar-SA"/>
        </w:rPr>
        <w:t>TRATO</w:t>
      </w:r>
      <w:r w:rsidR="00D93B91" w:rsidRPr="00D93B91">
        <w:rPr>
          <w:rFonts w:ascii="AytoRoquetas Light Condensed" w:eastAsia="Times New Roman" w:hAnsi="AytoRoquetas Light Condensed" w:cs="Times New Roman"/>
          <w:b/>
          <w:caps/>
          <w:color w:val="auto"/>
          <w:lang w:eastAsia="ar-SA"/>
        </w:rPr>
        <w:t>.</w:t>
      </w:r>
    </w:p>
    <w:p w14:paraId="4D208BFA" w14:textId="77777777" w:rsidR="004B1034" w:rsidRPr="00D93B91" w:rsidRDefault="004B1034"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D93B91">
        <w:rPr>
          <w:rFonts w:ascii="AytoRoquetas Light Condensed" w:eastAsia="Times New Roman" w:hAnsi="AytoRoquetas Light Condensed" w:cs="Times New Roman"/>
          <w:b/>
          <w:caps/>
          <w:color w:val="auto"/>
          <w:lang w:eastAsia="ar-SA"/>
        </w:rPr>
        <w:t>INFORME DE LA INSUFICIENCIA DE MEDIOS</w:t>
      </w:r>
      <w:r w:rsidR="00D93B91" w:rsidRPr="00D93B91">
        <w:rPr>
          <w:rFonts w:ascii="AytoRoquetas Light Condensed" w:eastAsia="Times New Roman" w:hAnsi="AytoRoquetas Light Condensed" w:cs="Times New Roman"/>
          <w:b/>
          <w:caps/>
          <w:color w:val="auto"/>
          <w:lang w:eastAsia="ar-SA"/>
        </w:rPr>
        <w:t>.</w:t>
      </w:r>
    </w:p>
    <w:p w14:paraId="74A6D01B" w14:textId="77777777" w:rsidR="004B1034" w:rsidRPr="00D93B91" w:rsidRDefault="00F31390"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ESPECIFICACIONES Té</w:t>
      </w:r>
      <w:r w:rsidR="004B1034" w:rsidRPr="00D93B91">
        <w:rPr>
          <w:rFonts w:ascii="AytoRoquetas Light Condensed" w:eastAsia="Times New Roman" w:hAnsi="AytoRoquetas Light Condensed" w:cs="Times New Roman"/>
          <w:b/>
          <w:caps/>
          <w:color w:val="auto"/>
          <w:lang w:eastAsia="ar-SA"/>
        </w:rPr>
        <w:t>CNICAS</w:t>
      </w:r>
      <w:r w:rsidR="00D93B91" w:rsidRPr="00D93B91">
        <w:rPr>
          <w:rFonts w:ascii="AytoRoquetas Light Condensed" w:eastAsia="Times New Roman" w:hAnsi="AytoRoquetas Light Condensed" w:cs="Times New Roman"/>
          <w:b/>
          <w:caps/>
          <w:color w:val="auto"/>
          <w:lang w:eastAsia="ar-SA"/>
        </w:rPr>
        <w:t>.</w:t>
      </w:r>
    </w:p>
    <w:p w14:paraId="3E8A974A" w14:textId="77777777" w:rsidR="00D93B91" w:rsidRPr="00D93B91" w:rsidRDefault="00D93B91"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D93B91">
        <w:rPr>
          <w:rFonts w:ascii="AytoRoquetas Light Condensed" w:eastAsia="Times New Roman" w:hAnsi="AytoRoquetas Light Condensed" w:cs="Times New Roman"/>
          <w:b/>
          <w:caps/>
          <w:color w:val="auto"/>
          <w:lang w:eastAsia="ar-SA"/>
        </w:rPr>
        <w:t>DESCRIPCIÓN DEL SERVICIO.</w:t>
      </w:r>
    </w:p>
    <w:p w14:paraId="65DAD8E8" w14:textId="77777777" w:rsidR="004B1034" w:rsidRPr="00D93B91" w:rsidRDefault="00F31390"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JUSTIFICACióN DE LA DIVISIó</w:t>
      </w:r>
      <w:r w:rsidR="004B1034" w:rsidRPr="00D93B91">
        <w:rPr>
          <w:rFonts w:ascii="AytoRoquetas Light Condensed" w:eastAsia="Times New Roman" w:hAnsi="AytoRoquetas Light Condensed" w:cs="Times New Roman"/>
          <w:b/>
          <w:caps/>
          <w:color w:val="auto"/>
          <w:lang w:eastAsia="ar-SA"/>
        </w:rPr>
        <w:t>N POR LOTES</w:t>
      </w:r>
      <w:r w:rsidR="00D93B91" w:rsidRPr="00D93B91">
        <w:rPr>
          <w:rFonts w:ascii="AytoRoquetas Light Condensed" w:eastAsia="Times New Roman" w:hAnsi="AytoRoquetas Light Condensed" w:cs="Times New Roman"/>
          <w:b/>
          <w:caps/>
          <w:color w:val="auto"/>
          <w:lang w:eastAsia="ar-SA"/>
        </w:rPr>
        <w:t>.</w:t>
      </w:r>
    </w:p>
    <w:p w14:paraId="17C0331F" w14:textId="77777777" w:rsidR="00D93B91" w:rsidRPr="00D93B91" w:rsidRDefault="00D93B91"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D93B91">
        <w:rPr>
          <w:rFonts w:ascii="AytoRoquetas Light Condensed" w:eastAsia="Times New Roman" w:hAnsi="AytoRoquetas Light Condensed" w:cs="Times New Roman"/>
          <w:b/>
          <w:caps/>
          <w:color w:val="auto"/>
          <w:lang w:eastAsia="ar-SA"/>
        </w:rPr>
        <w:t>SUBCONTRATACIÓN.</w:t>
      </w:r>
    </w:p>
    <w:p w14:paraId="4375E2E2" w14:textId="77777777" w:rsidR="00D93B91" w:rsidRPr="00D93B91" w:rsidRDefault="00F31390"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JUSTIFICACIó</w:t>
      </w:r>
      <w:r w:rsidR="00D93B91" w:rsidRPr="00D93B91">
        <w:rPr>
          <w:rFonts w:ascii="AytoRoquetas Light Condensed" w:eastAsia="Times New Roman" w:hAnsi="AytoRoquetas Light Condensed" w:cs="Times New Roman"/>
          <w:b/>
          <w:caps/>
          <w:color w:val="auto"/>
          <w:lang w:eastAsia="ar-SA"/>
        </w:rPr>
        <w:t>N DEL PRESUPUESTO.</w:t>
      </w:r>
    </w:p>
    <w:p w14:paraId="1C8DE1E7" w14:textId="77777777" w:rsidR="00D93B91" w:rsidRPr="00D93B91" w:rsidRDefault="00D93B91"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D93B91">
        <w:rPr>
          <w:rFonts w:ascii="AytoRoquetas Light Condensed" w:eastAsia="Times New Roman" w:hAnsi="AytoRoquetas Light Condensed" w:cs="Times New Roman"/>
          <w:b/>
          <w:caps/>
          <w:color w:val="auto"/>
          <w:lang w:eastAsia="ar-SA"/>
        </w:rPr>
        <w:t>PLAZO DE EJECUCIÓN.</w:t>
      </w:r>
    </w:p>
    <w:p w14:paraId="0A2020AE" w14:textId="77777777" w:rsidR="004B1034" w:rsidRPr="00D93B91" w:rsidRDefault="00F31390"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JUSTIFICACIóN DE LA ELECCIó</w:t>
      </w:r>
      <w:r w:rsidR="004B1034" w:rsidRPr="00D93B91">
        <w:rPr>
          <w:rFonts w:ascii="AytoRoquetas Light Condensed" w:eastAsia="Times New Roman" w:hAnsi="AytoRoquetas Light Condensed" w:cs="Times New Roman"/>
          <w:b/>
          <w:caps/>
          <w:color w:val="auto"/>
          <w:lang w:eastAsia="ar-SA"/>
        </w:rPr>
        <w:t>N DEL PROCEDIMIENTO Y FORMA DE TRAMITACI</w:t>
      </w:r>
      <w:r w:rsidR="00D93B91" w:rsidRPr="00D93B91">
        <w:rPr>
          <w:rFonts w:ascii="AytoRoquetas Light Condensed" w:eastAsia="Times New Roman" w:hAnsi="AytoRoquetas Light Condensed" w:cs="Times New Roman"/>
          <w:b/>
          <w:caps/>
          <w:color w:val="auto"/>
          <w:lang w:eastAsia="ar-SA"/>
        </w:rPr>
        <w:t>Ó</w:t>
      </w:r>
      <w:r w:rsidR="004B1034" w:rsidRPr="00D93B91">
        <w:rPr>
          <w:rFonts w:ascii="AytoRoquetas Light Condensed" w:eastAsia="Times New Roman" w:hAnsi="AytoRoquetas Light Condensed" w:cs="Times New Roman"/>
          <w:b/>
          <w:caps/>
          <w:color w:val="auto"/>
          <w:lang w:eastAsia="ar-SA"/>
        </w:rPr>
        <w:t>N</w:t>
      </w:r>
      <w:r w:rsidR="00D93B91" w:rsidRPr="00D93B91">
        <w:rPr>
          <w:rFonts w:ascii="AytoRoquetas Light Condensed" w:eastAsia="Times New Roman" w:hAnsi="AytoRoquetas Light Condensed" w:cs="Times New Roman"/>
          <w:b/>
          <w:caps/>
          <w:color w:val="auto"/>
          <w:lang w:eastAsia="ar-SA"/>
        </w:rPr>
        <w:t>.</w:t>
      </w:r>
    </w:p>
    <w:p w14:paraId="0D926AD0" w14:textId="77777777" w:rsidR="004B1034" w:rsidRPr="00D93B91" w:rsidRDefault="00D93B91"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D93B91">
        <w:rPr>
          <w:rFonts w:ascii="AytoRoquetas Light Condensed" w:eastAsia="Times New Roman" w:hAnsi="AytoRoquetas Light Condensed" w:cs="Times New Roman"/>
          <w:b/>
          <w:caps/>
          <w:color w:val="auto"/>
          <w:lang w:eastAsia="ar-SA"/>
        </w:rPr>
        <w:t>COMPROMISO DE ADSCRIPCIÓN DE MEDIOS.</w:t>
      </w:r>
    </w:p>
    <w:p w14:paraId="4518587F" w14:textId="77777777" w:rsidR="00D93B91" w:rsidRDefault="00F867A3"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requisitos de los licitadores</w:t>
      </w:r>
      <w:r w:rsidR="00D93B91" w:rsidRPr="00CF11C5">
        <w:rPr>
          <w:rFonts w:ascii="AytoRoquetas Light Condensed" w:eastAsia="Times New Roman" w:hAnsi="AytoRoquetas Light Condensed" w:cs="Times New Roman"/>
          <w:b/>
          <w:caps/>
          <w:color w:val="auto"/>
          <w:lang w:eastAsia="ar-SA"/>
        </w:rPr>
        <w:t>.</w:t>
      </w:r>
    </w:p>
    <w:p w14:paraId="5207DD0C" w14:textId="77777777" w:rsidR="00F867A3" w:rsidRPr="00F867A3" w:rsidRDefault="00F867A3" w:rsidP="00F867A3">
      <w:pPr>
        <w:pStyle w:val="Prrafodelista"/>
        <w:suppressAutoHyphens/>
        <w:spacing w:before="72" w:after="0" w:line="276" w:lineRule="auto"/>
        <w:ind w:left="709" w:right="115"/>
        <w:jc w:val="both"/>
        <w:rPr>
          <w:rFonts w:ascii="AytoRoquetas Light Condensed" w:eastAsia="Times New Roman" w:hAnsi="AytoRoquetas Light Condensed" w:cs="Times New Roman"/>
          <w:b/>
          <w:caps/>
          <w:lang w:eastAsia="ar-SA"/>
        </w:rPr>
      </w:pPr>
      <w:r>
        <w:rPr>
          <w:rFonts w:ascii="AytoRoquetas Light Condensed" w:eastAsia="Times New Roman" w:hAnsi="AytoRoquetas Light Condensed" w:cs="Times New Roman"/>
          <w:b/>
          <w:caps/>
          <w:lang w:eastAsia="ar-SA"/>
        </w:rPr>
        <w:t>14</w:t>
      </w:r>
      <w:r w:rsidRPr="00F867A3">
        <w:rPr>
          <w:rFonts w:ascii="AytoRoquetas Light Condensed" w:eastAsia="Times New Roman" w:hAnsi="AytoRoquetas Light Condensed" w:cs="Times New Roman"/>
          <w:b/>
          <w:caps/>
          <w:lang w:eastAsia="ar-SA"/>
        </w:rPr>
        <w:t xml:space="preserve">.1. </w:t>
      </w:r>
      <w:r>
        <w:rPr>
          <w:rFonts w:ascii="AytoRoquetas Light Condensed" w:eastAsia="Times New Roman" w:hAnsi="AytoRoquetas Light Condensed" w:cs="Times New Roman"/>
          <w:b/>
          <w:caps/>
          <w:lang w:eastAsia="ar-SA"/>
        </w:rPr>
        <w:t>REQUISITOS Y CRITERIOS DE SOLVENCIA ECON</w:t>
      </w:r>
      <w:r w:rsidR="00BC1C1A">
        <w:rPr>
          <w:rFonts w:ascii="AytoRoquetas Light Condensed" w:eastAsia="Times New Roman" w:hAnsi="AytoRoquetas Light Condensed" w:cs="Times New Roman"/>
          <w:b/>
          <w:caps/>
          <w:lang w:eastAsia="ar-SA"/>
        </w:rPr>
        <w:t>ÓMICA Y FINANCIERA</w:t>
      </w:r>
      <w:r>
        <w:rPr>
          <w:rFonts w:ascii="AytoRoquetas Light Condensed" w:eastAsia="Times New Roman" w:hAnsi="AytoRoquetas Light Condensed" w:cs="Times New Roman"/>
          <w:b/>
          <w:caps/>
          <w:lang w:eastAsia="ar-SA"/>
        </w:rPr>
        <w:t xml:space="preserve"> Y TÉCNICA O PROFESIONAL</w:t>
      </w:r>
      <w:r w:rsidRPr="00F867A3">
        <w:rPr>
          <w:rFonts w:ascii="AytoRoquetas Light Condensed" w:eastAsia="Times New Roman" w:hAnsi="AytoRoquetas Light Condensed" w:cs="Times New Roman"/>
          <w:b/>
          <w:caps/>
          <w:lang w:eastAsia="ar-SA"/>
        </w:rPr>
        <w:t>.</w:t>
      </w:r>
    </w:p>
    <w:p w14:paraId="12B7F831" w14:textId="77777777" w:rsidR="00F867A3" w:rsidRPr="00CF11C5" w:rsidRDefault="00F867A3" w:rsidP="00F867A3">
      <w:pPr>
        <w:pStyle w:val="Prrafodelista"/>
        <w:suppressAutoHyphens/>
        <w:spacing w:before="72" w:after="0" w:line="276" w:lineRule="auto"/>
        <w:ind w:left="709" w:right="115"/>
        <w:jc w:val="both"/>
        <w:rPr>
          <w:rFonts w:ascii="AytoRoquetas Light Condensed" w:eastAsia="Times New Roman" w:hAnsi="AytoRoquetas Light Condensed" w:cs="Times New Roman"/>
          <w:b/>
          <w:caps/>
          <w:lang w:eastAsia="ar-SA"/>
        </w:rPr>
      </w:pPr>
      <w:r>
        <w:rPr>
          <w:rFonts w:ascii="AytoRoquetas Light Condensed" w:eastAsia="Times New Roman" w:hAnsi="AytoRoquetas Light Condensed" w:cs="Times New Roman"/>
          <w:b/>
          <w:caps/>
          <w:lang w:eastAsia="ar-SA"/>
        </w:rPr>
        <w:t>14</w:t>
      </w:r>
      <w:r w:rsidRPr="00F867A3">
        <w:rPr>
          <w:rFonts w:ascii="AytoRoquetas Light Condensed" w:eastAsia="Times New Roman" w:hAnsi="AytoRoquetas Light Condensed" w:cs="Times New Roman"/>
          <w:b/>
          <w:caps/>
          <w:lang w:eastAsia="ar-SA"/>
        </w:rPr>
        <w:t xml:space="preserve">.2. </w:t>
      </w:r>
      <w:r w:rsidR="00BC1C1A">
        <w:rPr>
          <w:rFonts w:ascii="AytoRoquetas Light Condensed" w:eastAsia="Times New Roman" w:hAnsi="AytoRoquetas Light Condensed" w:cs="Times New Roman"/>
          <w:b/>
          <w:caps/>
          <w:lang w:eastAsia="ar-SA"/>
        </w:rPr>
        <w:t>DOCUMENTACIÓN ACREDITATIVA DE LA SOLVENCIA ECONÓMICA Y FINANCIERA Y TÉCNICA O PROFESIONAL</w:t>
      </w:r>
      <w:r w:rsidR="00BC1C1A" w:rsidRPr="00F867A3">
        <w:rPr>
          <w:rFonts w:ascii="AytoRoquetas Light Condensed" w:eastAsia="Times New Roman" w:hAnsi="AytoRoquetas Light Condensed" w:cs="Times New Roman"/>
          <w:b/>
          <w:caps/>
          <w:lang w:eastAsia="ar-SA"/>
        </w:rPr>
        <w:t>.</w:t>
      </w:r>
    </w:p>
    <w:p w14:paraId="36B939AE" w14:textId="77777777" w:rsidR="004B1034" w:rsidRPr="00717EE3" w:rsidRDefault="00717EE3"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717EE3">
        <w:rPr>
          <w:rFonts w:ascii="AytoRoquetas Light Condensed" w:eastAsia="Times New Roman" w:hAnsi="AytoRoquetas Light Condensed" w:cs="Times New Roman"/>
          <w:b/>
          <w:caps/>
          <w:color w:val="auto"/>
          <w:lang w:eastAsia="ar-SA"/>
        </w:rPr>
        <w:t>CRITERIOS DE ADJUDICACIÓN DEL CONTRATO.</w:t>
      </w:r>
    </w:p>
    <w:p w14:paraId="7AE6A5CB" w14:textId="77777777" w:rsidR="00717EE3" w:rsidRPr="00D17CEA" w:rsidRDefault="00D17CEA" w:rsidP="00F867A3">
      <w:pPr>
        <w:suppressAutoHyphens/>
        <w:spacing w:before="72" w:after="0" w:line="276" w:lineRule="auto"/>
        <w:ind w:left="709" w:right="115"/>
        <w:jc w:val="both"/>
        <w:rPr>
          <w:rFonts w:ascii="AytoRoquetas Light Condensed" w:eastAsia="Times New Roman" w:hAnsi="AytoRoquetas Light Condensed" w:cs="Times New Roman"/>
          <w:b/>
          <w:caps/>
          <w:lang w:eastAsia="ar-SA"/>
        </w:rPr>
      </w:pPr>
      <w:r w:rsidRPr="00D17CEA">
        <w:rPr>
          <w:rFonts w:ascii="AytoRoquetas Light Condensed" w:eastAsia="Times New Roman" w:hAnsi="AytoRoquetas Light Condensed" w:cs="Times New Roman"/>
          <w:b/>
          <w:caps/>
          <w:color w:val="auto"/>
          <w:lang w:eastAsia="ar-SA"/>
        </w:rPr>
        <w:t>15</w:t>
      </w:r>
      <w:r>
        <w:rPr>
          <w:rFonts w:ascii="AytoRoquetas Light Condensed" w:eastAsia="Times New Roman" w:hAnsi="AytoRoquetas Light Condensed" w:cs="Times New Roman"/>
          <w:b/>
          <w:caps/>
          <w:lang w:eastAsia="ar-SA"/>
        </w:rPr>
        <w:t xml:space="preserve">.1. </w:t>
      </w:r>
      <w:r w:rsidR="00717EE3" w:rsidRPr="00D17CEA">
        <w:rPr>
          <w:rFonts w:ascii="AytoRoquetas Light Condensed" w:eastAsia="Times New Roman" w:hAnsi="AytoRoquetas Light Condensed" w:cs="Times New Roman"/>
          <w:b/>
          <w:caps/>
          <w:lang w:eastAsia="ar-SA"/>
        </w:rPr>
        <w:t>CRITERIOS CUALITATIVOS CUYA CUANTIFICACIÓN DEPENDE DE UN JUICIO DE VALOR.</w:t>
      </w:r>
    </w:p>
    <w:p w14:paraId="7D7357ED" w14:textId="77777777" w:rsidR="00717EE3" w:rsidRPr="00717EE3" w:rsidRDefault="00D17CEA" w:rsidP="00F867A3">
      <w:pPr>
        <w:suppressAutoHyphens/>
        <w:spacing w:before="72" w:after="0" w:line="276" w:lineRule="auto"/>
        <w:ind w:left="709"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 xml:space="preserve">15.2. </w:t>
      </w:r>
      <w:r w:rsidR="00717EE3" w:rsidRPr="00717EE3">
        <w:rPr>
          <w:rFonts w:ascii="AytoRoquetas Light Condensed" w:eastAsia="Times New Roman" w:hAnsi="AytoRoquetas Light Condensed" w:cs="Times New Roman"/>
          <w:b/>
          <w:caps/>
          <w:color w:val="auto"/>
          <w:lang w:eastAsia="ar-SA"/>
        </w:rPr>
        <w:t>CRITERIOS OBJETIVOS EVALUABLES DE FORMA AUTOMÁTICA.</w:t>
      </w:r>
    </w:p>
    <w:p w14:paraId="4D01109D" w14:textId="77777777" w:rsidR="004B1034" w:rsidRPr="00717EE3" w:rsidRDefault="00F31390"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clasificació</w:t>
      </w:r>
      <w:r w:rsidR="004B1034" w:rsidRPr="00717EE3">
        <w:rPr>
          <w:rFonts w:ascii="AytoRoquetas Light Condensed" w:eastAsia="Times New Roman" w:hAnsi="AytoRoquetas Light Condensed" w:cs="Times New Roman"/>
          <w:b/>
          <w:caps/>
          <w:color w:val="auto"/>
          <w:lang w:eastAsia="ar-SA"/>
        </w:rPr>
        <w:t>n DEL CONTRATISTA</w:t>
      </w:r>
      <w:r w:rsidR="00717EE3" w:rsidRPr="00717EE3">
        <w:rPr>
          <w:rFonts w:ascii="AytoRoquetas Light Condensed" w:eastAsia="Times New Roman" w:hAnsi="AytoRoquetas Light Condensed" w:cs="Times New Roman"/>
          <w:b/>
          <w:caps/>
          <w:color w:val="auto"/>
          <w:lang w:eastAsia="ar-SA"/>
        </w:rPr>
        <w:t>.</w:t>
      </w:r>
    </w:p>
    <w:p w14:paraId="3CE73811" w14:textId="77777777" w:rsidR="004B1034" w:rsidRPr="00717EE3" w:rsidRDefault="00F31390"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justificación de la revisió</w:t>
      </w:r>
      <w:r w:rsidR="004B1034" w:rsidRPr="00717EE3">
        <w:rPr>
          <w:rFonts w:ascii="AytoRoquetas Light Condensed" w:eastAsia="Times New Roman" w:hAnsi="AytoRoquetas Light Condensed" w:cs="Times New Roman"/>
          <w:b/>
          <w:caps/>
          <w:color w:val="auto"/>
          <w:lang w:eastAsia="ar-SA"/>
        </w:rPr>
        <w:t>n de precios</w:t>
      </w:r>
      <w:r w:rsidR="00717EE3" w:rsidRPr="00717EE3">
        <w:rPr>
          <w:rFonts w:ascii="AytoRoquetas Light Condensed" w:eastAsia="Times New Roman" w:hAnsi="AytoRoquetas Light Condensed" w:cs="Times New Roman"/>
          <w:b/>
          <w:caps/>
          <w:color w:val="auto"/>
          <w:lang w:eastAsia="ar-SA"/>
        </w:rPr>
        <w:t>.</w:t>
      </w:r>
    </w:p>
    <w:p w14:paraId="0D5EC6A3" w14:textId="77777777" w:rsidR="004B1034" w:rsidRPr="00717EE3" w:rsidRDefault="004B1034"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717EE3">
        <w:rPr>
          <w:rFonts w:ascii="AytoRoquetas Light Condensed" w:eastAsia="Times New Roman" w:hAnsi="AytoRoquetas Light Condensed" w:cs="Times New Roman"/>
          <w:b/>
          <w:caps/>
          <w:color w:val="auto"/>
          <w:lang w:eastAsia="ar-SA"/>
        </w:rPr>
        <w:t>REGIMEN DE GARANTIAS</w:t>
      </w:r>
      <w:r w:rsidR="00717EE3">
        <w:rPr>
          <w:rFonts w:ascii="AytoRoquetas Light Condensed" w:eastAsia="Times New Roman" w:hAnsi="AytoRoquetas Light Condensed" w:cs="Times New Roman"/>
          <w:b/>
          <w:caps/>
          <w:color w:val="auto"/>
          <w:lang w:eastAsia="ar-SA"/>
        </w:rPr>
        <w:t>.</w:t>
      </w:r>
    </w:p>
    <w:p w14:paraId="07F70242" w14:textId="77777777" w:rsidR="004B1034" w:rsidRPr="00717EE3" w:rsidRDefault="004B1034"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717EE3">
        <w:rPr>
          <w:rFonts w:ascii="AytoRoquetas Light Condensed" w:eastAsia="Times New Roman" w:hAnsi="AytoRoquetas Light Condensed" w:cs="Times New Roman"/>
          <w:b/>
          <w:caps/>
          <w:color w:val="auto"/>
          <w:lang w:eastAsia="ar-SA"/>
        </w:rPr>
        <w:t>CO</w:t>
      </w:r>
      <w:r w:rsidR="00F31390">
        <w:rPr>
          <w:rFonts w:ascii="AytoRoquetas Light Condensed" w:eastAsia="Times New Roman" w:hAnsi="AytoRoquetas Light Condensed" w:cs="Times New Roman"/>
          <w:b/>
          <w:caps/>
          <w:color w:val="auto"/>
          <w:lang w:eastAsia="ar-SA"/>
        </w:rPr>
        <w:t>NDICIONES ESPECIALES DE EJECUCIó</w:t>
      </w:r>
      <w:r w:rsidRPr="00717EE3">
        <w:rPr>
          <w:rFonts w:ascii="AytoRoquetas Light Condensed" w:eastAsia="Times New Roman" w:hAnsi="AytoRoquetas Light Condensed" w:cs="Times New Roman"/>
          <w:b/>
          <w:caps/>
          <w:color w:val="auto"/>
          <w:lang w:eastAsia="ar-SA"/>
        </w:rPr>
        <w:t>N</w:t>
      </w:r>
      <w:r w:rsidR="00717EE3" w:rsidRPr="00717EE3">
        <w:rPr>
          <w:rFonts w:ascii="AytoRoquetas Light Condensed" w:eastAsia="Times New Roman" w:hAnsi="AytoRoquetas Light Condensed" w:cs="Times New Roman"/>
          <w:b/>
          <w:caps/>
          <w:color w:val="auto"/>
          <w:lang w:eastAsia="ar-SA"/>
        </w:rPr>
        <w:t>.</w:t>
      </w:r>
    </w:p>
    <w:p w14:paraId="2A1E4371" w14:textId="77777777" w:rsidR="004B1034" w:rsidRPr="00717EE3" w:rsidRDefault="004B1034"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717EE3">
        <w:rPr>
          <w:rFonts w:ascii="AytoRoquetas Light Condensed" w:eastAsia="Times New Roman" w:hAnsi="AytoRoquetas Light Condensed" w:cs="Times New Roman"/>
          <w:b/>
          <w:caps/>
          <w:color w:val="auto"/>
          <w:lang w:eastAsia="ar-SA"/>
        </w:rPr>
        <w:t>FORMA DE PAGO</w:t>
      </w:r>
      <w:r w:rsidR="00717EE3" w:rsidRPr="00717EE3">
        <w:rPr>
          <w:rFonts w:ascii="AytoRoquetas Light Condensed" w:eastAsia="Times New Roman" w:hAnsi="AytoRoquetas Light Condensed" w:cs="Times New Roman"/>
          <w:b/>
          <w:caps/>
          <w:color w:val="auto"/>
          <w:lang w:eastAsia="ar-SA"/>
        </w:rPr>
        <w:t>.</w:t>
      </w:r>
    </w:p>
    <w:p w14:paraId="660E18FF" w14:textId="77777777" w:rsidR="004B1034" w:rsidRPr="00717EE3" w:rsidRDefault="00F31390"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INCUMPLIMIENTOS ESPECí</w:t>
      </w:r>
      <w:r w:rsidR="004B1034" w:rsidRPr="00717EE3">
        <w:rPr>
          <w:rFonts w:ascii="AytoRoquetas Light Condensed" w:eastAsia="Times New Roman" w:hAnsi="AytoRoquetas Light Condensed" w:cs="Times New Roman"/>
          <w:b/>
          <w:caps/>
          <w:color w:val="auto"/>
          <w:lang w:eastAsia="ar-SA"/>
        </w:rPr>
        <w:t>FICOS DEL CONTRATO.</w:t>
      </w:r>
    </w:p>
    <w:p w14:paraId="45E1CB66" w14:textId="77777777" w:rsidR="004B1034" w:rsidRPr="00717EE3" w:rsidRDefault="00F31390"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cesió</w:t>
      </w:r>
      <w:r w:rsidR="004B1034" w:rsidRPr="00717EE3">
        <w:rPr>
          <w:rFonts w:ascii="AytoRoquetas Light Condensed" w:eastAsia="Times New Roman" w:hAnsi="AytoRoquetas Light Condensed" w:cs="Times New Roman"/>
          <w:b/>
          <w:caps/>
          <w:color w:val="auto"/>
          <w:lang w:eastAsia="ar-SA"/>
        </w:rPr>
        <w:t>n del CONTRATO</w:t>
      </w:r>
      <w:r w:rsidR="00717EE3" w:rsidRPr="00717EE3">
        <w:rPr>
          <w:rFonts w:ascii="AytoRoquetas Light Condensed" w:eastAsia="Times New Roman" w:hAnsi="AytoRoquetas Light Condensed" w:cs="Times New Roman"/>
          <w:b/>
          <w:caps/>
          <w:color w:val="auto"/>
          <w:lang w:eastAsia="ar-SA"/>
        </w:rPr>
        <w:t>.</w:t>
      </w:r>
    </w:p>
    <w:p w14:paraId="0244DCF4" w14:textId="77777777" w:rsidR="004B1034" w:rsidRDefault="004B1034"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sidRPr="00717EE3">
        <w:rPr>
          <w:rFonts w:ascii="AytoRoquetas Light Condensed" w:eastAsia="Times New Roman" w:hAnsi="AytoRoquetas Light Condensed" w:cs="Times New Roman"/>
          <w:b/>
          <w:caps/>
          <w:color w:val="auto"/>
          <w:lang w:eastAsia="ar-SA"/>
        </w:rPr>
        <w:t>SUSPE</w:t>
      </w:r>
      <w:r w:rsidR="00F31390">
        <w:rPr>
          <w:rFonts w:ascii="AytoRoquetas Light Condensed" w:eastAsia="Times New Roman" w:hAnsi="AytoRoquetas Light Condensed" w:cs="Times New Roman"/>
          <w:b/>
          <w:caps/>
          <w:color w:val="auto"/>
          <w:lang w:eastAsia="ar-SA"/>
        </w:rPr>
        <w:t>NSIó</w:t>
      </w:r>
      <w:r w:rsidRPr="00717EE3">
        <w:rPr>
          <w:rFonts w:ascii="AytoRoquetas Light Condensed" w:eastAsia="Times New Roman" w:hAnsi="AytoRoquetas Light Condensed" w:cs="Times New Roman"/>
          <w:b/>
          <w:caps/>
          <w:color w:val="auto"/>
          <w:lang w:eastAsia="ar-SA"/>
        </w:rPr>
        <w:t>N POR SITUACION SANITARIA</w:t>
      </w:r>
      <w:r w:rsidR="00717EE3" w:rsidRPr="00717EE3">
        <w:rPr>
          <w:rFonts w:ascii="AytoRoquetas Light Condensed" w:eastAsia="Times New Roman" w:hAnsi="AytoRoquetas Light Condensed" w:cs="Times New Roman"/>
          <w:b/>
          <w:caps/>
          <w:color w:val="auto"/>
          <w:lang w:eastAsia="ar-SA"/>
        </w:rPr>
        <w:t>.</w:t>
      </w:r>
    </w:p>
    <w:p w14:paraId="26DD2867" w14:textId="77777777" w:rsidR="00D5264C" w:rsidRPr="00717EE3" w:rsidRDefault="00D5264C" w:rsidP="00D93B91">
      <w:pPr>
        <w:numPr>
          <w:ilvl w:val="0"/>
          <w:numId w:val="29"/>
        </w:numPr>
        <w:suppressAutoHyphens/>
        <w:spacing w:before="72" w:after="0" w:line="276" w:lineRule="auto"/>
        <w:ind w:right="115"/>
        <w:jc w:val="both"/>
        <w:rPr>
          <w:rFonts w:ascii="AytoRoquetas Light Condensed" w:eastAsia="Times New Roman" w:hAnsi="AytoRoquetas Light Condensed" w:cs="Times New Roman"/>
          <w:b/>
          <w:caps/>
          <w:color w:val="auto"/>
          <w:lang w:eastAsia="ar-SA"/>
        </w:rPr>
      </w:pPr>
      <w:r>
        <w:rPr>
          <w:rFonts w:ascii="AytoRoquetas Light Condensed" w:eastAsia="Times New Roman" w:hAnsi="AytoRoquetas Light Condensed" w:cs="Times New Roman"/>
          <w:b/>
          <w:caps/>
          <w:color w:val="auto"/>
          <w:lang w:eastAsia="ar-SA"/>
        </w:rPr>
        <w:t>PLAZO DE GARANTÍA</w:t>
      </w:r>
    </w:p>
    <w:p w14:paraId="4FBEFE9E" w14:textId="202962EB" w:rsidR="001179F6" w:rsidRPr="00826D9E" w:rsidRDefault="001179F6" w:rsidP="00D245F0">
      <w:pPr>
        <w:autoSpaceDE w:val="0"/>
        <w:autoSpaceDN w:val="0"/>
        <w:adjustRightInd w:val="0"/>
        <w:spacing w:before="240" w:after="240" w:line="276" w:lineRule="auto"/>
        <w:jc w:val="both"/>
        <w:rPr>
          <w:rFonts w:ascii="AytoRoquetas Light Condensed" w:hAnsi="AytoRoquetas Light Condensed"/>
        </w:rPr>
      </w:pPr>
      <w:r w:rsidRPr="00826D9E">
        <w:rPr>
          <w:rFonts w:ascii="AytoRoquetas Light Condensed" w:hAnsi="AytoRoquetas Light Condensed"/>
        </w:rPr>
        <w:lastRenderedPageBreak/>
        <w:t xml:space="preserve">El presente documento recoge las exigencias de justificación establecidas en la Ley 9/2017, de 8 de noviembre, de Contratos del Sector Público (en adelante LCSP) y que se establecen expresamente en el artículo 63.3 a y b) de la misma. </w:t>
      </w:r>
    </w:p>
    <w:p w14:paraId="6D3ACBA9" w14:textId="77777777" w:rsidR="004B1034" w:rsidRPr="004B1034" w:rsidRDefault="004B1034" w:rsidP="00D245F0">
      <w:pPr>
        <w:widowControl w:val="0"/>
        <w:spacing w:before="240" w:after="240" w:line="276" w:lineRule="auto"/>
        <w:jc w:val="both"/>
        <w:rPr>
          <w:rFonts w:ascii="AytoRoquetas Light Condensed" w:eastAsia="Times New Roman" w:hAnsi="AytoRoquetas Light Condensed" w:cs="Arial"/>
          <w:b/>
          <w:color w:val="auto"/>
          <w:lang w:eastAsia="x-none"/>
        </w:rPr>
      </w:pPr>
      <w:r>
        <w:rPr>
          <w:rFonts w:ascii="AytoRoquetas Light Condensed" w:eastAsia="Times New Roman" w:hAnsi="AytoRoquetas Light Condensed" w:cs="Arial"/>
          <w:b/>
          <w:color w:val="auto"/>
          <w:lang w:eastAsia="x-none"/>
        </w:rPr>
        <w:t>PODER ADJUDICADOR:</w:t>
      </w:r>
      <w:r w:rsidRPr="004B1034">
        <w:rPr>
          <w:rFonts w:ascii="AytoRoquetas Light Condensed" w:hAnsi="AytoRoquetas Light Condensed"/>
          <w:bCs/>
          <w:color w:val="auto"/>
        </w:rPr>
        <w:t xml:space="preserve"> </w:t>
      </w:r>
      <w:r w:rsidRPr="00FB1B4B">
        <w:rPr>
          <w:rFonts w:ascii="AytoRoquetas Light Condensed" w:hAnsi="AytoRoquetas Light Condensed"/>
          <w:bCs/>
          <w:color w:val="auto"/>
        </w:rPr>
        <w:t>CONSORCIO PARA LA GESTIÓN DE LOS SERVICIOS INTEGRADOS DE ABASTECIMIENTO Y SANEAMIENTO DEL PONIENTE ALMERIENSE</w:t>
      </w:r>
    </w:p>
    <w:p w14:paraId="03A4118D" w14:textId="77777777" w:rsidR="00546801" w:rsidRPr="004A101E" w:rsidRDefault="00546801" w:rsidP="00D245F0">
      <w:pPr>
        <w:widowControl w:val="0"/>
        <w:spacing w:before="240" w:after="240" w:line="276" w:lineRule="auto"/>
        <w:jc w:val="both"/>
        <w:rPr>
          <w:rFonts w:ascii="AytoRoquetas Light Condensed" w:eastAsia="Times New Roman" w:hAnsi="AytoRoquetas Light Condensed" w:cs="Arial"/>
          <w:b/>
          <w:color w:val="auto"/>
          <w:u w:val="single"/>
          <w:lang w:eastAsia="x-none"/>
        </w:rPr>
      </w:pPr>
      <w:r w:rsidRPr="004A101E">
        <w:rPr>
          <w:rFonts w:ascii="AytoRoquetas Light Condensed" w:eastAsia="Times New Roman" w:hAnsi="AytoRoquetas Light Condensed" w:cs="Arial"/>
          <w:b/>
          <w:color w:val="auto"/>
          <w:lang w:val="x-none" w:eastAsia="x-none"/>
        </w:rPr>
        <w:t xml:space="preserve">ASUNTO: </w:t>
      </w:r>
      <w:bookmarkStart w:id="2" w:name="_Hlk184211353"/>
      <w:r w:rsidRPr="004A101E">
        <w:rPr>
          <w:rFonts w:ascii="AytoRoquetas Light Condensed" w:eastAsia="Times New Roman" w:hAnsi="AytoRoquetas Light Condensed" w:cs="Arial"/>
          <w:bCs/>
          <w:color w:val="auto"/>
          <w:lang w:val="x-none" w:eastAsia="x-none"/>
        </w:rPr>
        <w:t xml:space="preserve">SERVICIO DE </w:t>
      </w:r>
      <w:r w:rsidR="00152962" w:rsidRPr="004A101E">
        <w:rPr>
          <w:rFonts w:ascii="AytoRoquetas Light Condensed" w:eastAsia="Times New Roman" w:hAnsi="AytoRoquetas Light Condensed" w:cs="Arial"/>
          <w:bCs/>
          <w:color w:val="auto"/>
          <w:lang w:eastAsia="x-none"/>
        </w:rPr>
        <w:t>CONTROL ANALÍTICO DE LAS</w:t>
      </w:r>
      <w:r w:rsidR="00152962" w:rsidRPr="004A101E">
        <w:rPr>
          <w:rFonts w:ascii="AytoRoquetas Light Condensed" w:eastAsia="Times New Roman" w:hAnsi="AytoRoquetas Light Condensed" w:cs="Arial"/>
          <w:bCs/>
          <w:color w:val="auto"/>
          <w:lang w:val="x-none" w:eastAsia="x-none"/>
        </w:rPr>
        <w:t xml:space="preserve"> AGUAS RESIDUALES BRUTAS Y TRATADAS DE LAS ESTACIONES DEPURADORAS DE AGUAS RESIDUALES DEL PONIENTE ALMERIENSE</w:t>
      </w:r>
      <w:r w:rsidR="00152962" w:rsidRPr="004A101E">
        <w:rPr>
          <w:rFonts w:ascii="AytoRoquetas Light Condensed" w:eastAsia="Times New Roman" w:hAnsi="AytoRoquetas Light Condensed" w:cs="Arial"/>
          <w:bCs/>
          <w:color w:val="auto"/>
          <w:lang w:eastAsia="x-none"/>
        </w:rPr>
        <w:t xml:space="preserve"> Y </w:t>
      </w:r>
      <w:r w:rsidR="00823A4D" w:rsidRPr="004A101E">
        <w:rPr>
          <w:rFonts w:ascii="AytoRoquetas Light Condensed" w:eastAsia="Times New Roman" w:hAnsi="AytoRoquetas Light Condensed" w:cs="Arial"/>
          <w:bCs/>
          <w:color w:val="auto"/>
          <w:lang w:eastAsia="x-none"/>
        </w:rPr>
        <w:t xml:space="preserve">DE </w:t>
      </w:r>
      <w:r w:rsidR="00152962" w:rsidRPr="004A101E">
        <w:rPr>
          <w:rFonts w:ascii="AytoRoquetas Light Condensed" w:eastAsia="Times New Roman" w:hAnsi="AytoRoquetas Light Condensed" w:cs="Arial"/>
          <w:bCs/>
          <w:color w:val="auto"/>
          <w:lang w:eastAsia="x-none"/>
        </w:rPr>
        <w:t>VIGILANC</w:t>
      </w:r>
      <w:r w:rsidR="00823A4D" w:rsidRPr="004A101E">
        <w:rPr>
          <w:rFonts w:ascii="AytoRoquetas Light Condensed" w:eastAsia="Times New Roman" w:hAnsi="AytoRoquetas Light Condensed" w:cs="Arial"/>
          <w:bCs/>
          <w:color w:val="auto"/>
          <w:lang w:eastAsia="x-none"/>
        </w:rPr>
        <w:t>IA Y CONTROL DEL MEDIO RECEPTOR</w:t>
      </w:r>
      <w:bookmarkEnd w:id="2"/>
    </w:p>
    <w:p w14:paraId="48420B24" w14:textId="77777777" w:rsidR="00546801" w:rsidRPr="00546801" w:rsidRDefault="00546801" w:rsidP="00D245F0">
      <w:pPr>
        <w:widowControl w:val="0"/>
        <w:spacing w:before="240" w:after="240" w:line="276" w:lineRule="auto"/>
        <w:jc w:val="both"/>
        <w:rPr>
          <w:rFonts w:ascii="AytoRoquetas Light Condensed" w:eastAsia="Times New Roman" w:hAnsi="AytoRoquetas Light Condensed" w:cs="Arial"/>
          <w:color w:val="auto"/>
          <w:lang w:eastAsia="x-none"/>
        </w:rPr>
      </w:pPr>
      <w:r w:rsidRPr="00546801">
        <w:rPr>
          <w:rFonts w:ascii="AytoRoquetas Light Condensed" w:eastAsia="Times New Roman" w:hAnsi="AytoRoquetas Light Condensed" w:cs="Arial"/>
          <w:b/>
          <w:color w:val="auto"/>
          <w:lang w:val="x-none" w:eastAsia="x-none"/>
        </w:rPr>
        <w:t>TIPO DE CONTRATO:</w:t>
      </w:r>
      <w:r w:rsidRPr="00546801">
        <w:rPr>
          <w:rFonts w:ascii="AytoRoquetas Light Condensed" w:eastAsia="Times New Roman" w:hAnsi="AytoRoquetas Light Condensed" w:cs="Arial"/>
          <w:color w:val="auto"/>
          <w:lang w:val="x-none" w:eastAsia="x-none"/>
        </w:rPr>
        <w:t xml:space="preserve"> CONTRATO DE </w:t>
      </w:r>
      <w:r w:rsidRPr="00546801">
        <w:rPr>
          <w:rFonts w:ascii="AytoRoquetas Light Condensed" w:eastAsia="Times New Roman" w:hAnsi="AytoRoquetas Light Condensed" w:cs="Arial"/>
          <w:color w:val="auto"/>
          <w:lang w:eastAsia="x-none"/>
        </w:rPr>
        <w:t>SERVICIO</w:t>
      </w:r>
    </w:p>
    <w:p w14:paraId="28B23168" w14:textId="77777777" w:rsidR="00546801" w:rsidRPr="00823A4D" w:rsidRDefault="00546801" w:rsidP="00D245F0">
      <w:pPr>
        <w:widowControl w:val="0"/>
        <w:spacing w:before="240" w:after="240" w:line="276" w:lineRule="auto"/>
        <w:jc w:val="both"/>
        <w:rPr>
          <w:rFonts w:ascii="AytoRoquetas Light Condensed" w:eastAsia="Times New Roman" w:hAnsi="AytoRoquetas Light Condensed" w:cs="Arial"/>
          <w:color w:val="auto"/>
          <w:lang w:eastAsia="x-none"/>
        </w:rPr>
      </w:pPr>
      <w:r w:rsidRPr="00546801">
        <w:rPr>
          <w:rFonts w:ascii="AytoRoquetas Light Condensed" w:eastAsia="Times New Roman" w:hAnsi="AytoRoquetas Light Condensed" w:cs="Arial"/>
          <w:b/>
          <w:color w:val="auto"/>
          <w:lang w:val="x-none" w:eastAsia="x-none"/>
        </w:rPr>
        <w:t xml:space="preserve">PROCEDIMIENTO Y FORMA DE ADJUDICACIÓN: </w:t>
      </w:r>
      <w:r w:rsidRPr="005D10D7">
        <w:rPr>
          <w:rFonts w:ascii="AytoRoquetas Light Condensed" w:eastAsia="Times New Roman" w:hAnsi="AytoRoquetas Light Condensed" w:cs="Arial"/>
          <w:color w:val="auto"/>
          <w:lang w:val="x-none" w:eastAsia="x-none"/>
        </w:rPr>
        <w:t>PROCEDIMI</w:t>
      </w:r>
      <w:r w:rsidRPr="005D10D7">
        <w:rPr>
          <w:rFonts w:ascii="AytoRoquetas Light Condensed" w:eastAsia="Times New Roman" w:hAnsi="AytoRoquetas Light Condensed" w:cs="Arial"/>
          <w:color w:val="auto"/>
          <w:lang w:eastAsia="x-none"/>
        </w:rPr>
        <w:t>E</w:t>
      </w:r>
      <w:r w:rsidR="00F31390">
        <w:rPr>
          <w:rFonts w:ascii="AytoRoquetas Light Condensed" w:eastAsia="Times New Roman" w:hAnsi="AytoRoquetas Light Condensed" w:cs="Arial"/>
          <w:color w:val="auto"/>
          <w:lang w:val="x-none" w:eastAsia="x-none"/>
        </w:rPr>
        <w:t>NTO ABIERTO</w:t>
      </w:r>
    </w:p>
    <w:p w14:paraId="571E27A4" w14:textId="77777777" w:rsidR="00546801" w:rsidRPr="00546801" w:rsidRDefault="00F31390" w:rsidP="00D245F0">
      <w:pPr>
        <w:widowControl w:val="0"/>
        <w:spacing w:before="240" w:after="240" w:line="276" w:lineRule="auto"/>
        <w:jc w:val="both"/>
        <w:rPr>
          <w:rFonts w:ascii="AytoRoquetas Light Condensed" w:eastAsia="Times New Roman" w:hAnsi="AytoRoquetas Light Condensed" w:cs="Arial"/>
          <w:b/>
          <w:color w:val="auto"/>
          <w:lang w:eastAsia="x-none"/>
        </w:rPr>
      </w:pPr>
      <w:r>
        <w:rPr>
          <w:rFonts w:ascii="AytoRoquetas Light Condensed" w:eastAsia="Times New Roman" w:hAnsi="AytoRoquetas Light Condensed" w:cs="Arial"/>
          <w:b/>
          <w:color w:val="auto"/>
          <w:lang w:val="x-none" w:eastAsia="x-none"/>
        </w:rPr>
        <w:t>UNIDAD DE EJECUCI</w:t>
      </w:r>
      <w:r>
        <w:rPr>
          <w:rFonts w:ascii="AytoRoquetas Light Condensed" w:eastAsia="Times New Roman" w:hAnsi="AytoRoquetas Light Condensed" w:cs="Arial"/>
          <w:b/>
          <w:color w:val="auto"/>
          <w:lang w:eastAsia="x-none"/>
        </w:rPr>
        <w:t>Ó</w:t>
      </w:r>
      <w:r w:rsidR="00546801" w:rsidRPr="00546801">
        <w:rPr>
          <w:rFonts w:ascii="AytoRoquetas Light Condensed" w:eastAsia="Times New Roman" w:hAnsi="AytoRoquetas Light Condensed" w:cs="Arial"/>
          <w:b/>
          <w:color w:val="auto"/>
          <w:lang w:val="x-none" w:eastAsia="x-none"/>
        </w:rPr>
        <w:t>N Y SEGUIMIENTO:</w:t>
      </w:r>
      <w:r w:rsidR="001179F6" w:rsidRPr="001179F6">
        <w:rPr>
          <w:rFonts w:ascii="AytoRoquetas Light Condensed" w:eastAsia="Times New Roman" w:hAnsi="AytoRoquetas Light Condensed" w:cs="Arial"/>
          <w:b/>
          <w:color w:val="ED0000"/>
          <w:lang w:eastAsia="x-none"/>
        </w:rPr>
        <w:t xml:space="preserve"> </w:t>
      </w:r>
      <w:r w:rsidR="00404C84" w:rsidRPr="00FB1B4B">
        <w:rPr>
          <w:rFonts w:ascii="AytoRoquetas Light Condensed" w:hAnsi="AytoRoquetas Light Condensed"/>
          <w:bCs/>
          <w:color w:val="auto"/>
        </w:rPr>
        <w:t>CONSORCIO PARA LA GESTIÓN DE LOS SERVICIOS INTEGRADOS DE ABASTECIMIENTO Y SANEAMIENTO DEL PONIENTE ALMERIENSE</w:t>
      </w:r>
    </w:p>
    <w:p w14:paraId="3AE395A5" w14:textId="77777777" w:rsidR="00546801" w:rsidRPr="00546801" w:rsidRDefault="00546801" w:rsidP="00D245F0">
      <w:pPr>
        <w:widowControl w:val="0"/>
        <w:spacing w:before="240" w:after="240" w:line="276" w:lineRule="auto"/>
        <w:jc w:val="both"/>
        <w:rPr>
          <w:rFonts w:ascii="AytoRoquetas Light Condensed" w:eastAsia="Times New Roman" w:hAnsi="AytoRoquetas Light Condensed" w:cs="Arial"/>
          <w:b/>
          <w:color w:val="auto"/>
          <w:lang w:eastAsia="x-none"/>
        </w:rPr>
      </w:pPr>
      <w:r w:rsidRPr="00546801">
        <w:rPr>
          <w:rFonts w:ascii="AytoRoquetas Light Condensed" w:eastAsia="Times New Roman" w:hAnsi="AytoRoquetas Light Condensed" w:cs="Arial"/>
          <w:b/>
          <w:color w:val="auto"/>
          <w:lang w:val="x-none" w:eastAsia="x-none"/>
        </w:rPr>
        <w:t xml:space="preserve">RESPONSABLE DEL CONTRATO: </w:t>
      </w:r>
      <w:r w:rsidR="00823A4D">
        <w:rPr>
          <w:rFonts w:ascii="AytoRoquetas Light Condensed" w:eastAsia="Times New Roman" w:hAnsi="AytoRoquetas Light Condensed" w:cs="Arial"/>
          <w:bCs/>
          <w:color w:val="auto"/>
          <w:lang w:eastAsia="x-none"/>
        </w:rPr>
        <w:t>Fco. JAVIER MARTÍNEZ RODRÍGUEZ</w:t>
      </w:r>
    </w:p>
    <w:p w14:paraId="47F0B754" w14:textId="73AA28A0" w:rsidR="00546801" w:rsidRPr="00923C7E" w:rsidRDefault="00546801" w:rsidP="00D245F0">
      <w:pPr>
        <w:widowControl w:val="0"/>
        <w:spacing w:before="240" w:after="240" w:line="276" w:lineRule="auto"/>
        <w:jc w:val="both"/>
        <w:rPr>
          <w:rFonts w:ascii="AytoRoquetas Light Condensed" w:eastAsia="Times New Roman" w:hAnsi="AytoRoquetas Light Condensed" w:cs="Arial"/>
          <w:bCs/>
          <w:color w:val="auto"/>
          <w:lang w:eastAsia="x-none"/>
        </w:rPr>
      </w:pPr>
      <w:r w:rsidRPr="000C2912">
        <w:rPr>
          <w:rFonts w:ascii="AytoRoquetas Light Condensed" w:eastAsia="Times New Roman" w:hAnsi="AytoRoquetas Light Condensed" w:cs="Arial"/>
          <w:b/>
          <w:color w:val="auto"/>
          <w:lang w:val="x-none" w:eastAsia="x-none"/>
        </w:rPr>
        <w:t xml:space="preserve">APLICACION PRESUPUESTARIA: </w:t>
      </w:r>
      <w:r w:rsidR="00923C7E">
        <w:rPr>
          <w:rFonts w:ascii="AytoRoquetas Light Condensed" w:eastAsia="Times New Roman" w:hAnsi="AytoRoquetas Light Condensed" w:cs="Arial"/>
          <w:bCs/>
          <w:color w:val="auto"/>
          <w:lang w:eastAsia="x-none"/>
        </w:rPr>
        <w:t>TRAMITACIÓN ANTICIPADA DEL GASTO</w:t>
      </w:r>
    </w:p>
    <w:p w14:paraId="792CEA57" w14:textId="77777777" w:rsidR="00D245F0" w:rsidRDefault="00D245F0" w:rsidP="00923C7E">
      <w:pPr>
        <w:widowControl w:val="0"/>
        <w:autoSpaceDE w:val="0"/>
        <w:autoSpaceDN w:val="0"/>
        <w:adjustRightInd w:val="0"/>
        <w:spacing w:after="0" w:line="288" w:lineRule="auto"/>
        <w:jc w:val="both"/>
        <w:rPr>
          <w:rFonts w:ascii="AytoRoquetas Light Condensed" w:eastAsia="Times New Roman" w:hAnsi="AytoRoquetas Light Condensed" w:cs="Frutiger LT Std 45 Light"/>
          <w:color w:val="auto"/>
        </w:rPr>
      </w:pPr>
    </w:p>
    <w:p w14:paraId="10FB1142" w14:textId="3D30189C" w:rsidR="00923C7E" w:rsidRDefault="00923C7E" w:rsidP="00923C7E">
      <w:pPr>
        <w:widowControl w:val="0"/>
        <w:autoSpaceDE w:val="0"/>
        <w:autoSpaceDN w:val="0"/>
        <w:adjustRightInd w:val="0"/>
        <w:spacing w:after="0" w:line="288" w:lineRule="auto"/>
        <w:jc w:val="both"/>
        <w:rPr>
          <w:rFonts w:ascii="AytoRoquetas Light Condensed" w:eastAsia="Times New Roman" w:hAnsi="AytoRoquetas Light Condensed" w:cs="Frutiger LT Std 45 Light"/>
          <w:color w:val="auto"/>
        </w:rPr>
      </w:pPr>
      <w:r w:rsidRPr="00923C7E">
        <w:rPr>
          <w:rFonts w:ascii="AytoRoquetas Light Condensed" w:eastAsia="Times New Roman" w:hAnsi="AytoRoquetas Light Condensed" w:cs="Frutiger LT Std 45 Light"/>
          <w:color w:val="auto"/>
        </w:rPr>
        <w:t xml:space="preserve">En virtud de lo establecido en la disposición adicional tercera apartado 2 de la LCSP, se podrán tramitar anticipadamente los contratos cuya ejecución material haya de comenzar en el ejercicio siguiente o aquellos cuya financiación dependa de un préstamo, </w:t>
      </w:r>
      <w:r w:rsidRPr="00923C7E">
        <w:rPr>
          <w:rFonts w:ascii="AytoRoquetas Light Condensed" w:eastAsia="Times New Roman" w:hAnsi="AytoRoquetas Light Condensed" w:cs="Frutiger LT Std 45 Light"/>
          <w:color w:val="auto"/>
          <w:u w:val="single"/>
        </w:rPr>
        <w:t>un crédito</w:t>
      </w:r>
      <w:r w:rsidRPr="00923C7E">
        <w:rPr>
          <w:rFonts w:ascii="AytoRoquetas Light Condensed" w:eastAsia="Times New Roman" w:hAnsi="AytoRoquetas Light Condensed" w:cs="Frutiger LT Std 45 Light"/>
          <w:color w:val="auto"/>
        </w:rPr>
        <w:t xml:space="preserve"> o una subvención solicitada a otra entidad pública o privada, sometiendo la adjudicación a la condición suspensiva de la efectiva consolidación de los recursos que han de financiar el contrato correspondiente. </w:t>
      </w:r>
    </w:p>
    <w:p w14:paraId="4D7472A4" w14:textId="77777777" w:rsidR="00923C7E" w:rsidRPr="00923C7E" w:rsidRDefault="00923C7E" w:rsidP="00923C7E">
      <w:pPr>
        <w:widowControl w:val="0"/>
        <w:autoSpaceDE w:val="0"/>
        <w:autoSpaceDN w:val="0"/>
        <w:adjustRightInd w:val="0"/>
        <w:spacing w:after="0" w:line="288" w:lineRule="auto"/>
        <w:jc w:val="both"/>
        <w:rPr>
          <w:rFonts w:ascii="AytoRoquetas Light Condensed" w:eastAsia="Times New Roman" w:hAnsi="AytoRoquetas Light Condensed" w:cs="Frutiger LT Std 45 Light"/>
          <w:color w:val="auto"/>
        </w:rPr>
      </w:pPr>
    </w:p>
    <w:p w14:paraId="75DC362F" w14:textId="77777777" w:rsidR="001179F6" w:rsidRPr="001179F6" w:rsidRDefault="001179F6" w:rsidP="00D93B91">
      <w:pPr>
        <w:pStyle w:val="Prrafodelista"/>
        <w:numPr>
          <w:ilvl w:val="0"/>
          <w:numId w:val="19"/>
        </w:numPr>
        <w:spacing w:before="240" w:line="276" w:lineRule="auto"/>
        <w:jc w:val="both"/>
        <w:rPr>
          <w:rFonts w:ascii="AytoRoquetas Light Condensed" w:hAnsi="AytoRoquetas Light Condensed"/>
          <w:b/>
          <w:bCs/>
        </w:rPr>
      </w:pPr>
      <w:r w:rsidRPr="001179F6">
        <w:rPr>
          <w:rFonts w:ascii="AytoRoquetas Light Condensed" w:hAnsi="AytoRoquetas Light Condensed"/>
          <w:b/>
          <w:bCs/>
        </w:rPr>
        <w:t>OBJETO DEL CONTRATO</w:t>
      </w:r>
    </w:p>
    <w:p w14:paraId="1C17AA7A" w14:textId="77777777" w:rsidR="007059DF" w:rsidRDefault="001179F6" w:rsidP="007059DF">
      <w:pPr>
        <w:spacing w:before="240" w:after="240" w:line="276" w:lineRule="auto"/>
        <w:jc w:val="both"/>
        <w:rPr>
          <w:rFonts w:ascii="AytoRoquetas Light Condensed" w:hAnsi="AytoRoquetas Light Condensed"/>
          <w:color w:val="auto"/>
        </w:rPr>
      </w:pPr>
      <w:bookmarkStart w:id="3" w:name="_Hlk184110220"/>
      <w:bookmarkStart w:id="4" w:name="_Hlk153868142"/>
      <w:r w:rsidRPr="00F31390">
        <w:rPr>
          <w:rFonts w:ascii="AytoRoquetas Light Condensed" w:hAnsi="AytoRoquetas Light Condensed"/>
          <w:color w:val="auto"/>
        </w:rPr>
        <w:t>El contrato tiene por objeto la prestación del “</w:t>
      </w:r>
      <w:r w:rsidR="00823A4D" w:rsidRPr="00F31390">
        <w:rPr>
          <w:rFonts w:ascii="AytoRoquetas Light Condensed" w:hAnsi="AytoRoquetas Light Condensed"/>
          <w:color w:val="auto"/>
        </w:rPr>
        <w:t>SERVICIO DE CONTROL ANALÍTICO DE LAS AGUAS RESIDUALES BRUTAS Y TRATADAS DE LAS ESTACIONES DEPURADORAS DE AGUAS RESIDUALES DEL PONIENTE ALMERIENSE Y DE VIGILANCIA Y CONTROL DEL MEDIO RECEPTOR</w:t>
      </w:r>
      <w:r w:rsidRPr="00F31390">
        <w:rPr>
          <w:rFonts w:ascii="AytoRoquetas Light Condensed" w:hAnsi="AytoRoquetas Light Condensed"/>
          <w:color w:val="auto"/>
        </w:rPr>
        <w:t>”</w:t>
      </w:r>
      <w:bookmarkEnd w:id="3"/>
      <w:r w:rsidR="007059DF" w:rsidRPr="00F31390">
        <w:rPr>
          <w:rFonts w:ascii="AytoRoquetas Light Condensed" w:hAnsi="AytoRoquetas Light Condensed"/>
          <w:color w:val="auto"/>
        </w:rPr>
        <w:t>, consistente</w:t>
      </w:r>
      <w:r w:rsidR="00AB4645">
        <w:rPr>
          <w:rFonts w:ascii="AytoRoquetas Light Condensed" w:hAnsi="AytoRoquetas Light Condensed"/>
          <w:color w:val="auto"/>
        </w:rPr>
        <w:t>, en esencia,</w:t>
      </w:r>
      <w:r w:rsidR="00552A45">
        <w:rPr>
          <w:rFonts w:ascii="AytoRoquetas Light Condensed" w:hAnsi="AytoRoquetas Light Condensed"/>
          <w:color w:val="auto"/>
        </w:rPr>
        <w:t xml:space="preserve"> </w:t>
      </w:r>
      <w:bookmarkStart w:id="5" w:name="_Hlk184110329"/>
      <w:r w:rsidR="00552A45">
        <w:rPr>
          <w:rFonts w:ascii="AytoRoquetas Light Condensed" w:hAnsi="AytoRoquetas Light Condensed"/>
          <w:color w:val="auto"/>
        </w:rPr>
        <w:t xml:space="preserve">en </w:t>
      </w:r>
      <w:r w:rsidR="007059DF" w:rsidRPr="007059DF">
        <w:rPr>
          <w:rFonts w:ascii="AytoRoquetas Light Condensed" w:hAnsi="AytoRoquetas Light Condensed"/>
          <w:color w:val="auto"/>
        </w:rPr>
        <w:t xml:space="preserve">la ejecución de analíticas y ensayos necesarios para el cumplimiento de los Planes de Vigilancia y Control de las normas de emisión, del </w:t>
      </w:r>
      <w:r w:rsidR="007059DF" w:rsidRPr="007059DF">
        <w:rPr>
          <w:rFonts w:ascii="AytoRoquetas Light Condensed" w:hAnsi="AytoRoquetas Light Condensed"/>
          <w:color w:val="auto"/>
        </w:rPr>
        <w:lastRenderedPageBreak/>
        <w:t xml:space="preserve">medio receptor y estructural de las conducciones de vertido, conforme a lo recogido en las siguientes Autorizaciones </w:t>
      </w:r>
      <w:r w:rsidR="007059DF">
        <w:rPr>
          <w:rFonts w:ascii="AytoRoquetas Light Condensed" w:hAnsi="AytoRoquetas Light Condensed"/>
          <w:color w:val="auto"/>
        </w:rPr>
        <w:t>de Vertido (en lo sucesivo AV):</w:t>
      </w:r>
    </w:p>
    <w:p w14:paraId="52F3D878" w14:textId="055003D2" w:rsidR="007059DF" w:rsidRDefault="007059DF" w:rsidP="007059DF">
      <w:pPr>
        <w:pStyle w:val="Prrafodelista"/>
        <w:numPr>
          <w:ilvl w:val="0"/>
          <w:numId w:val="33"/>
        </w:numPr>
        <w:spacing w:before="240" w:after="240" w:line="276" w:lineRule="auto"/>
        <w:jc w:val="both"/>
        <w:rPr>
          <w:rFonts w:ascii="AytoRoquetas Light Condensed" w:hAnsi="AytoRoquetas Light Condensed"/>
        </w:rPr>
      </w:pPr>
      <w:r w:rsidRPr="007059DF">
        <w:rPr>
          <w:rFonts w:ascii="AytoRoquetas Light Condensed" w:hAnsi="AytoRoquetas Light Condensed"/>
        </w:rPr>
        <w:t>Autorización de Vertido AV-AL 02/01 de aguas pluviales y residuales urbanas al Dominio Público Marítimo-Terrestre procedentes de la EDAR de Adra a través de seis conducciones de desagüe y un emisario submarino, en el T.M. de Adra.</w:t>
      </w:r>
    </w:p>
    <w:p w14:paraId="69AF40AA" w14:textId="77777777" w:rsidR="00265E04" w:rsidRDefault="00265E04" w:rsidP="00265E04">
      <w:pPr>
        <w:pStyle w:val="Prrafodelista"/>
        <w:spacing w:before="240" w:after="240" w:line="276" w:lineRule="auto"/>
        <w:jc w:val="both"/>
        <w:rPr>
          <w:rFonts w:ascii="AytoRoquetas Light Condensed" w:hAnsi="AytoRoquetas Light Condensed"/>
        </w:rPr>
      </w:pPr>
    </w:p>
    <w:p w14:paraId="6E7C255B" w14:textId="2B6459A3" w:rsidR="00265E04" w:rsidRPr="00265E04" w:rsidRDefault="007059DF" w:rsidP="00B8789D">
      <w:pPr>
        <w:pStyle w:val="Prrafodelista"/>
        <w:numPr>
          <w:ilvl w:val="0"/>
          <w:numId w:val="33"/>
        </w:numPr>
        <w:spacing w:before="240" w:after="240" w:line="276" w:lineRule="auto"/>
        <w:jc w:val="both"/>
        <w:rPr>
          <w:rFonts w:ascii="AytoRoquetas Light Condensed" w:hAnsi="AytoRoquetas Light Condensed"/>
        </w:rPr>
      </w:pPr>
      <w:r w:rsidRPr="00265E04">
        <w:rPr>
          <w:rFonts w:ascii="AytoRoquetas Light Condensed" w:hAnsi="AytoRoquetas Light Condensed"/>
        </w:rPr>
        <w:t xml:space="preserve">Autorización de Vertido AV-AL 03/06 de aguas residuales urbanas al Dominio Público Marítimo-Terrestre procedentes de la EDAR de Balerma y de la EDAR El Ejido, en el T.M. de El Ejido. </w:t>
      </w:r>
    </w:p>
    <w:p w14:paraId="15071549" w14:textId="77777777" w:rsidR="00265E04" w:rsidRDefault="00265E04" w:rsidP="00265E04">
      <w:pPr>
        <w:pStyle w:val="Prrafodelista"/>
        <w:spacing w:before="240" w:after="240" w:line="276" w:lineRule="auto"/>
        <w:jc w:val="both"/>
        <w:rPr>
          <w:rFonts w:ascii="AytoRoquetas Light Condensed" w:hAnsi="AytoRoquetas Light Condensed"/>
        </w:rPr>
      </w:pPr>
    </w:p>
    <w:p w14:paraId="61DDB57A" w14:textId="1A85AB3D" w:rsidR="007059DF" w:rsidRDefault="007059DF" w:rsidP="00265E04">
      <w:pPr>
        <w:pStyle w:val="Prrafodelista"/>
        <w:numPr>
          <w:ilvl w:val="0"/>
          <w:numId w:val="33"/>
        </w:numPr>
        <w:spacing w:before="240" w:after="240" w:line="276" w:lineRule="auto"/>
        <w:jc w:val="both"/>
        <w:rPr>
          <w:rFonts w:ascii="AytoRoquetas Light Condensed" w:hAnsi="AytoRoquetas Light Condensed"/>
        </w:rPr>
      </w:pPr>
      <w:r w:rsidRPr="007059DF">
        <w:rPr>
          <w:rFonts w:ascii="AytoRoquetas Light Condensed" w:hAnsi="AytoRoquetas Light Condensed"/>
        </w:rPr>
        <w:t>Autorización de Vertido AV-AL 10090 de aguas residuales urbanas al Dominio Público Marítimo-Terrestre procedentes de la EDAR de Dalías a través de un emisario, en el T.M. de Dalías.</w:t>
      </w:r>
    </w:p>
    <w:p w14:paraId="2354C930" w14:textId="241A5BC4" w:rsidR="00265E04" w:rsidRPr="00265E04" w:rsidRDefault="00265E04" w:rsidP="00265E04">
      <w:pPr>
        <w:pStyle w:val="Prrafodelista"/>
        <w:spacing w:before="240" w:after="240" w:line="276" w:lineRule="auto"/>
        <w:jc w:val="both"/>
        <w:rPr>
          <w:rFonts w:ascii="AytoRoquetas Light Condensed" w:hAnsi="AytoRoquetas Light Condensed"/>
        </w:rPr>
      </w:pPr>
      <w:r>
        <w:rPr>
          <w:rFonts w:ascii="AytoRoquetas Light Condensed" w:hAnsi="AytoRoquetas Light Condensed"/>
        </w:rPr>
        <w:t xml:space="preserve"> </w:t>
      </w:r>
    </w:p>
    <w:p w14:paraId="1187EF73" w14:textId="77777777" w:rsidR="007059DF" w:rsidRPr="007059DF" w:rsidRDefault="007059DF" w:rsidP="007059DF">
      <w:pPr>
        <w:pStyle w:val="Prrafodelista"/>
        <w:numPr>
          <w:ilvl w:val="0"/>
          <w:numId w:val="33"/>
        </w:numPr>
        <w:spacing w:before="240" w:after="240" w:line="276" w:lineRule="auto"/>
        <w:jc w:val="both"/>
        <w:rPr>
          <w:rFonts w:ascii="AytoRoquetas Light Condensed" w:hAnsi="AytoRoquetas Light Condensed"/>
        </w:rPr>
      </w:pPr>
      <w:r w:rsidRPr="007059DF">
        <w:rPr>
          <w:rFonts w:ascii="AytoRoquetas Light Condensed" w:hAnsi="AytoRoquetas Light Condensed"/>
        </w:rPr>
        <w:t>Autorización de Vertido AV-AL 03/09 de aguas residuales urbanas al Dominio Público Marítimo-Terrestre procedentes de la EDAR de Roquetas de Mar a través de dos emisarios y una conducción de desagüe, en el T.M. de Roquetas de Mar.</w:t>
      </w:r>
    </w:p>
    <w:p w14:paraId="26F9D85C" w14:textId="77777777" w:rsidR="007059DF" w:rsidRPr="007059DF" w:rsidRDefault="00F57D03" w:rsidP="007059DF">
      <w:pPr>
        <w:spacing w:before="240" w:after="240" w:line="276" w:lineRule="auto"/>
        <w:jc w:val="both"/>
        <w:rPr>
          <w:rFonts w:ascii="AytoRoquetas Light Condensed" w:hAnsi="AytoRoquetas Light Condensed"/>
          <w:color w:val="auto"/>
        </w:rPr>
      </w:pPr>
      <w:r>
        <w:rPr>
          <w:rFonts w:ascii="AytoRoquetas Light Condensed" w:hAnsi="AytoRoquetas Light Condensed"/>
          <w:color w:val="auto"/>
        </w:rPr>
        <w:t>La empresa</w:t>
      </w:r>
      <w:r w:rsidR="007059DF" w:rsidRPr="007059DF">
        <w:rPr>
          <w:rFonts w:ascii="AytoRoquetas Light Condensed" w:hAnsi="AytoRoquetas Light Condensed"/>
          <w:color w:val="auto"/>
        </w:rPr>
        <w:t xml:space="preserve"> contratada también se</w:t>
      </w:r>
      <w:r w:rsidR="00E65224">
        <w:rPr>
          <w:rFonts w:ascii="AytoRoquetas Light Condensed" w:hAnsi="AytoRoquetas Light Condensed"/>
          <w:color w:val="auto"/>
        </w:rPr>
        <w:t xml:space="preserve"> encargará de llevar a cabo </w:t>
      </w:r>
      <w:r w:rsidR="007059DF" w:rsidRPr="007059DF">
        <w:rPr>
          <w:rFonts w:ascii="AytoRoquetas Light Condensed" w:hAnsi="AytoRoquetas Light Condensed"/>
          <w:color w:val="auto"/>
        </w:rPr>
        <w:t>analíticas y ensayos necesarios para el seguimiento de la explotación de las instalaciones de depuración de aguas residuales urb</w:t>
      </w:r>
      <w:r w:rsidR="00E65224">
        <w:rPr>
          <w:rFonts w:ascii="AytoRoquetas Light Condensed" w:hAnsi="AytoRoquetas Light Condensed"/>
          <w:color w:val="auto"/>
        </w:rPr>
        <w:t xml:space="preserve">anas que el </w:t>
      </w:r>
      <w:r w:rsidR="007059DF" w:rsidRPr="007059DF">
        <w:rPr>
          <w:rFonts w:ascii="AytoRoquetas Light Condensed" w:hAnsi="AytoRoquetas Light Condensed"/>
          <w:color w:val="auto"/>
        </w:rPr>
        <w:t xml:space="preserve">Consorcio para la Gestión del Ciclo Integral del Agua de </w:t>
      </w:r>
      <w:r w:rsidR="007059DF" w:rsidRPr="00E65224">
        <w:rPr>
          <w:rFonts w:ascii="AytoRoquetas Light Condensed" w:hAnsi="AytoRoquetas Light Condensed"/>
          <w:color w:val="auto"/>
        </w:rPr>
        <w:t>Uso U</w:t>
      </w:r>
      <w:r w:rsidR="00E65224">
        <w:rPr>
          <w:rFonts w:ascii="AytoRoquetas Light Condensed" w:hAnsi="AytoRoquetas Light Condensed"/>
          <w:color w:val="auto"/>
        </w:rPr>
        <w:t>rbano en el Poniente Almeriense</w:t>
      </w:r>
      <w:r w:rsidR="007059DF" w:rsidRPr="00E65224">
        <w:rPr>
          <w:rFonts w:ascii="AytoRoquetas Light Condensed" w:hAnsi="AytoRoquetas Light Condensed"/>
          <w:color w:val="auto"/>
        </w:rPr>
        <w:t xml:space="preserve"> realiza en las estaciones de tratamiento de Adra, Balerma, Dalías, El Ejido, Enix, Felix y Roquetas de Mar, con anterioridad a su vertido al Dominio Público Hidráulico o al Dominio Público Marítimo-Terrestre. </w:t>
      </w:r>
    </w:p>
    <w:bookmarkEnd w:id="4"/>
    <w:bookmarkEnd w:id="5"/>
    <w:p w14:paraId="59EE0322" w14:textId="77777777" w:rsidR="004B1034" w:rsidRPr="004B1034" w:rsidRDefault="004B1034" w:rsidP="00D93B91">
      <w:pPr>
        <w:spacing w:line="276" w:lineRule="auto"/>
        <w:jc w:val="both"/>
        <w:rPr>
          <w:rFonts w:ascii="AytoRoquetas Light Condensed" w:hAnsi="AytoRoquetas Light Condensed"/>
          <w:i/>
          <w:iCs/>
        </w:rPr>
      </w:pPr>
      <w:r w:rsidRPr="004B1034">
        <w:rPr>
          <w:rFonts w:ascii="AytoRoquetas Light Condensed" w:hAnsi="AytoRoquetas Light Condensed"/>
          <w:b/>
          <w:bCs/>
        </w:rPr>
        <w:t>Calificación del contrato:</w:t>
      </w:r>
      <w:r w:rsidRPr="004B1034">
        <w:rPr>
          <w:rFonts w:ascii="AytoRoquetas Light Condensed" w:hAnsi="AytoRoquetas Light Condensed"/>
        </w:rPr>
        <w:t xml:space="preserve"> El contrato se califica de SERVICIO en virtud de lo establecido en el art. 17 de la Ley 9/2017, de 8 de noviembre, de Contratos del Sector Público (en adelante LCSP): </w:t>
      </w:r>
      <w:r w:rsidRPr="004B1034">
        <w:rPr>
          <w:rFonts w:ascii="AytoRoquetas Light Condensed" w:hAnsi="AytoRoquetas Light Condensed"/>
          <w:i/>
          <w:iCs/>
        </w:rPr>
        <w:t xml:space="preserve">“Son contratos de servicios aquellos cuyo objeto son prestaciones de hacer consistentes en el desarrollo de una actividad o dirigidas a la obtención de un resultado distinto de una obra o suministro, incluyendo aquellos en que el adjudicatario se obligue a ejecutar el servicio de forma sucesiva y por precio unitario.  No podrán ser objeto de estos contratos los servicios que impliquen ejercicio de la autoridad inherente a los poderes públicos”. </w:t>
      </w:r>
    </w:p>
    <w:p w14:paraId="2D543AB0" w14:textId="77777777" w:rsidR="00823A4D" w:rsidRPr="004B1034" w:rsidRDefault="00823A4D" w:rsidP="00D93B91">
      <w:pPr>
        <w:spacing w:line="276" w:lineRule="auto"/>
        <w:jc w:val="both"/>
        <w:rPr>
          <w:rFonts w:ascii="AytoRoquetas Light Condensed" w:hAnsi="AytoRoquetas Light Condensed"/>
        </w:rPr>
      </w:pPr>
      <w:bookmarkStart w:id="6" w:name="_Hlk153868101"/>
    </w:p>
    <w:bookmarkEnd w:id="6"/>
    <w:p w14:paraId="135C3A9F" w14:textId="77777777" w:rsidR="005D283C" w:rsidRDefault="00F31390" w:rsidP="00D93B91">
      <w:pPr>
        <w:pStyle w:val="Prrafodelista"/>
        <w:numPr>
          <w:ilvl w:val="0"/>
          <w:numId w:val="19"/>
        </w:numPr>
        <w:spacing w:line="276" w:lineRule="auto"/>
        <w:jc w:val="both"/>
        <w:rPr>
          <w:rFonts w:ascii="AytoRoquetas Light Condensed" w:hAnsi="AytoRoquetas Light Condensed"/>
          <w:b/>
          <w:bCs/>
        </w:rPr>
      </w:pPr>
      <w:r>
        <w:rPr>
          <w:rFonts w:ascii="AytoRoquetas Light Condensed" w:hAnsi="AytoRoquetas Light Condensed"/>
          <w:b/>
          <w:bCs/>
        </w:rPr>
        <w:t>CODIFICACIÓN CPV</w:t>
      </w:r>
    </w:p>
    <w:p w14:paraId="5441A094" w14:textId="77777777" w:rsidR="00A37928" w:rsidRPr="00826D9E" w:rsidRDefault="00A37928" w:rsidP="00F57D03">
      <w:pPr>
        <w:spacing w:after="240" w:line="276" w:lineRule="auto"/>
        <w:jc w:val="both"/>
        <w:rPr>
          <w:rFonts w:ascii="AytoRoquetas Light Condensed" w:hAnsi="AytoRoquetas Light Condensed"/>
        </w:rPr>
      </w:pPr>
      <w:bookmarkStart w:id="7" w:name="_Hlk153868200"/>
      <w:r w:rsidRPr="00826D9E">
        <w:rPr>
          <w:rFonts w:ascii="AytoRoquetas Light Condensed" w:hAnsi="AytoRoquetas Light Condensed"/>
        </w:rPr>
        <w:t xml:space="preserve">A la presente contratación le corresponden la codificación de la nomenclatura de Vocabulario Común de Contratos (CPV) de la Comisión Europea establecida por el Reglamento (CE) nº 2195/2002 del Parlamento Europeo y del Consejo por el que se </w:t>
      </w:r>
      <w:r w:rsidRPr="00826D9E">
        <w:rPr>
          <w:rFonts w:ascii="AytoRoquetas Light Condensed" w:hAnsi="AytoRoquetas Light Condensed"/>
        </w:rPr>
        <w:lastRenderedPageBreak/>
        <w:t>aprueba el Vocabulario común de Contratos Públicos (CPV), modif</w:t>
      </w:r>
      <w:r w:rsidR="00C9700C">
        <w:rPr>
          <w:rFonts w:ascii="AytoRoquetas Light Condensed" w:hAnsi="AytoRoquetas Light Condensed"/>
        </w:rPr>
        <w:t xml:space="preserve">icado por el reglamento (CE) nº </w:t>
      </w:r>
      <w:r w:rsidRPr="00826D9E">
        <w:rPr>
          <w:rFonts w:ascii="AytoRoquetas Light Condensed" w:hAnsi="AytoRoquetas Light Condensed"/>
        </w:rPr>
        <w:t xml:space="preserve">213/2008 de la Comisión, de 28 de noviembre de 2007. </w:t>
      </w:r>
    </w:p>
    <w:p w14:paraId="74BA3E28" w14:textId="77777777" w:rsidR="00A37928" w:rsidRPr="00826D9E" w:rsidRDefault="00A37928" w:rsidP="00F57D03">
      <w:pPr>
        <w:spacing w:after="240" w:line="276" w:lineRule="auto"/>
        <w:jc w:val="both"/>
        <w:rPr>
          <w:rFonts w:ascii="AytoRoquetas Light Condensed" w:hAnsi="AytoRoquetas Light Condensed"/>
        </w:rPr>
      </w:pPr>
      <w:r w:rsidRPr="00826D9E">
        <w:rPr>
          <w:rFonts w:ascii="AytoRoquetas Light Condensed" w:hAnsi="AytoRoquetas Light Condensed"/>
        </w:rPr>
        <w:t>A los efectos de identificar las prestaciones que son objeto de los contratos reguladores en la LCSP, se identifican los s</w:t>
      </w:r>
      <w:r w:rsidR="00F31390">
        <w:rPr>
          <w:rFonts w:ascii="AytoRoquetas Light Condensed" w:hAnsi="AytoRoquetas Light Condensed"/>
        </w:rPr>
        <w:t>iguientes CPV (V</w:t>
      </w:r>
      <w:r w:rsidRPr="00826D9E">
        <w:rPr>
          <w:rFonts w:ascii="AytoRoquetas Light Condensed" w:hAnsi="AytoRoquetas Light Condensed"/>
        </w:rPr>
        <w:t>ocabulario común de contratos públicos):</w:t>
      </w:r>
    </w:p>
    <w:p w14:paraId="27EF700E" w14:textId="6B1FE56D" w:rsidR="009F0AFF" w:rsidRPr="00265E04" w:rsidRDefault="009F0AFF" w:rsidP="00F57D03">
      <w:pPr>
        <w:pStyle w:val="Prrafodelista"/>
        <w:numPr>
          <w:ilvl w:val="0"/>
          <w:numId w:val="35"/>
        </w:numPr>
        <w:spacing w:after="240" w:line="276" w:lineRule="auto"/>
        <w:ind w:left="709" w:hanging="283"/>
        <w:jc w:val="both"/>
        <w:rPr>
          <w:rFonts w:ascii="AytoRoquetas Light Condensed" w:hAnsi="AytoRoquetas Light Condensed"/>
        </w:rPr>
      </w:pPr>
      <w:bookmarkStart w:id="8" w:name="_Hlk184110422"/>
      <w:bookmarkStart w:id="9" w:name="_Hlk153868248"/>
      <w:r w:rsidRPr="00265E04">
        <w:rPr>
          <w:rFonts w:ascii="AytoRoquetas Light Condensed" w:hAnsi="AytoRoquetas Light Condensed"/>
        </w:rPr>
        <w:t>71900000-7. Servicios de laboratorio.</w:t>
      </w:r>
      <w:r w:rsidR="00F31390" w:rsidRPr="00265E04">
        <w:rPr>
          <w:rFonts w:ascii="AytoRoquetas Light Condensed" w:hAnsi="AytoRoquetas Light Condensed"/>
        </w:rPr>
        <w:t xml:space="preserve"> </w:t>
      </w:r>
    </w:p>
    <w:p w14:paraId="27AA95BD" w14:textId="77777777" w:rsidR="00F57D03" w:rsidRPr="00265E04" w:rsidRDefault="00F57D03" w:rsidP="00F57D03">
      <w:pPr>
        <w:pStyle w:val="Prrafodelista"/>
        <w:spacing w:after="240" w:line="276" w:lineRule="auto"/>
        <w:ind w:left="709" w:hanging="283"/>
        <w:jc w:val="both"/>
        <w:rPr>
          <w:rFonts w:ascii="AytoRoquetas Light Condensed" w:hAnsi="AytoRoquetas Light Condensed"/>
        </w:rPr>
      </w:pPr>
    </w:p>
    <w:p w14:paraId="0CAB6E8C" w14:textId="55A738C0" w:rsidR="009F0AFF" w:rsidRPr="00265E04" w:rsidRDefault="00A112BB" w:rsidP="00265E04">
      <w:pPr>
        <w:pStyle w:val="Prrafodelista"/>
        <w:numPr>
          <w:ilvl w:val="0"/>
          <w:numId w:val="35"/>
        </w:numPr>
        <w:spacing w:after="240" w:line="276" w:lineRule="auto"/>
        <w:ind w:left="709" w:hanging="283"/>
        <w:jc w:val="both"/>
        <w:rPr>
          <w:rFonts w:ascii="AytoRoquetas Light Condensed" w:hAnsi="AytoRoquetas Light Condensed"/>
        </w:rPr>
      </w:pPr>
      <w:r w:rsidRPr="00265E04">
        <w:rPr>
          <w:rFonts w:ascii="AytoRoquetas Light Condensed" w:hAnsi="AytoRoquetas Light Condensed"/>
        </w:rPr>
        <w:t>71610000-7 Servicios de ensayo y análisis de composición y pureza</w:t>
      </w:r>
      <w:r w:rsidR="00265E04" w:rsidRPr="00265E04">
        <w:rPr>
          <w:rFonts w:ascii="AytoRoquetas Light Condensed" w:hAnsi="AytoRoquetas Light Condensed"/>
        </w:rPr>
        <w:t>.</w:t>
      </w:r>
    </w:p>
    <w:p w14:paraId="4A9C66D7" w14:textId="77777777" w:rsidR="00265E04" w:rsidRPr="00265E04" w:rsidRDefault="00265E04" w:rsidP="00265E04">
      <w:pPr>
        <w:pStyle w:val="Prrafodelista"/>
        <w:rPr>
          <w:rFonts w:ascii="AytoRoquetas Light Condensed" w:hAnsi="AytoRoquetas Light Condensed"/>
          <w:color w:val="FF0000"/>
        </w:rPr>
      </w:pPr>
    </w:p>
    <w:p w14:paraId="0B38FA84" w14:textId="2D318285" w:rsidR="00265E04" w:rsidRPr="00265E04" w:rsidRDefault="00265E04" w:rsidP="00265E04">
      <w:pPr>
        <w:pStyle w:val="Prrafodelista"/>
        <w:numPr>
          <w:ilvl w:val="0"/>
          <w:numId w:val="35"/>
        </w:numPr>
        <w:spacing w:after="240" w:line="276" w:lineRule="auto"/>
        <w:ind w:left="709" w:hanging="283"/>
        <w:jc w:val="both"/>
        <w:rPr>
          <w:rFonts w:ascii="AytoRoquetas Light Condensed" w:hAnsi="AytoRoquetas Light Condensed"/>
          <w:color w:val="FF0000"/>
        </w:rPr>
      </w:pPr>
      <w:r w:rsidRPr="008A2362">
        <w:rPr>
          <w:rFonts w:ascii="AytoRoquetas Light Condensed" w:hAnsi="AytoRoquetas Light Condensed"/>
        </w:rPr>
        <w:t>71313000-5. Servicios de consultoría en ingeniería ambiental</w:t>
      </w:r>
    </w:p>
    <w:bookmarkEnd w:id="8"/>
    <w:p w14:paraId="27BC9C3F" w14:textId="77777777" w:rsidR="00A112BB" w:rsidRDefault="00A112BB" w:rsidP="00A112BB">
      <w:pPr>
        <w:pStyle w:val="Prrafodelista"/>
        <w:spacing w:line="276" w:lineRule="auto"/>
        <w:jc w:val="both"/>
        <w:rPr>
          <w:rFonts w:ascii="AytoRoquetas Light Condensed" w:hAnsi="AytoRoquetas Light Condensed"/>
        </w:rPr>
      </w:pPr>
    </w:p>
    <w:bookmarkEnd w:id="7"/>
    <w:bookmarkEnd w:id="9"/>
    <w:p w14:paraId="09C2D6E3" w14:textId="77777777" w:rsidR="00A37928" w:rsidRPr="00A37928" w:rsidRDefault="00A37928" w:rsidP="00D93B91">
      <w:pPr>
        <w:pStyle w:val="Prrafodelista"/>
        <w:spacing w:line="276" w:lineRule="auto"/>
        <w:jc w:val="both"/>
        <w:rPr>
          <w:rFonts w:ascii="AytoRoquetas Light Condensed" w:hAnsi="AytoRoquetas Light Condensed"/>
        </w:rPr>
      </w:pPr>
    </w:p>
    <w:p w14:paraId="12BA6635" w14:textId="77777777" w:rsidR="00D92ED2" w:rsidRDefault="00F31390" w:rsidP="00D93B91">
      <w:pPr>
        <w:pStyle w:val="Prrafodelista"/>
        <w:numPr>
          <w:ilvl w:val="0"/>
          <w:numId w:val="19"/>
        </w:numPr>
        <w:spacing w:line="276" w:lineRule="auto"/>
        <w:jc w:val="both"/>
        <w:rPr>
          <w:rFonts w:ascii="AytoRoquetas Light Condensed" w:hAnsi="AytoRoquetas Light Condensed"/>
          <w:b/>
          <w:bCs/>
        </w:rPr>
      </w:pPr>
      <w:r>
        <w:rPr>
          <w:rFonts w:ascii="AytoRoquetas Light Condensed" w:hAnsi="AytoRoquetas Light Condensed"/>
          <w:b/>
          <w:bCs/>
        </w:rPr>
        <w:t>NORMATIVA DE APLICACIÓN</w:t>
      </w:r>
    </w:p>
    <w:p w14:paraId="13EFCB62" w14:textId="77777777" w:rsidR="007059DF" w:rsidRDefault="007059DF" w:rsidP="007059DF">
      <w:pPr>
        <w:pStyle w:val="Prrafodelista"/>
        <w:spacing w:line="276" w:lineRule="auto"/>
        <w:jc w:val="both"/>
        <w:rPr>
          <w:rFonts w:ascii="AytoRoquetas Light Condensed" w:hAnsi="AytoRoquetas Light Condensed"/>
          <w:b/>
          <w:bCs/>
        </w:rPr>
      </w:pPr>
    </w:p>
    <w:p w14:paraId="715A370E" w14:textId="77777777" w:rsidR="00552A45" w:rsidRDefault="00552A45" w:rsidP="00552A45">
      <w:pPr>
        <w:pStyle w:val="Prrafodelista"/>
        <w:spacing w:line="276" w:lineRule="auto"/>
        <w:ind w:left="0"/>
        <w:jc w:val="both"/>
        <w:rPr>
          <w:rFonts w:ascii="AytoRoquetas Light Condensed" w:hAnsi="AytoRoquetas Light Condensed"/>
        </w:rPr>
      </w:pPr>
      <w:r>
        <w:rPr>
          <w:rFonts w:ascii="AytoRoquetas Light Condensed" w:hAnsi="AytoRoquetas Light Condensed"/>
        </w:rPr>
        <w:t>La normativa con la que el contrato de servicios se relaciona es la siguiente:</w:t>
      </w:r>
    </w:p>
    <w:p w14:paraId="2CFF06BA" w14:textId="77777777" w:rsidR="00552A45" w:rsidRDefault="00552A45" w:rsidP="007059DF">
      <w:pPr>
        <w:pStyle w:val="Prrafodelista"/>
        <w:spacing w:line="276" w:lineRule="auto"/>
        <w:jc w:val="both"/>
        <w:rPr>
          <w:rFonts w:ascii="AytoRoquetas Light Condensed" w:hAnsi="AytoRoquetas Light Condensed"/>
          <w:b/>
          <w:bCs/>
        </w:rPr>
      </w:pPr>
    </w:p>
    <w:p w14:paraId="4EB1E41D" w14:textId="77777777" w:rsidR="007059DF" w:rsidRDefault="007059DF" w:rsidP="007059DF">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AB4645">
        <w:rPr>
          <w:rFonts w:ascii="AytoRoquetas Light Condensed" w:eastAsia="Times New Roman" w:hAnsi="AytoRoquetas Light Condensed" w:cs="Times New Roman"/>
          <w:lang w:eastAsia="ar-SA"/>
        </w:rPr>
        <w:t>Real Decreto 509/1996, de 15 de marzo, de desarrollo del Real Decreto-ley 11/1995, de 28 de diciembre, por el que se establecen las normas aplicables al tratamiento de las aguas residuales urbanas.</w:t>
      </w:r>
    </w:p>
    <w:p w14:paraId="1988FE82" w14:textId="77777777" w:rsidR="00552A45" w:rsidRDefault="00552A45" w:rsidP="00552A45">
      <w:pPr>
        <w:pStyle w:val="Prrafodelista"/>
        <w:spacing w:before="240" w:line="276" w:lineRule="auto"/>
        <w:jc w:val="both"/>
        <w:rPr>
          <w:rFonts w:ascii="AytoRoquetas Light Condensed" w:eastAsia="Times New Roman" w:hAnsi="AytoRoquetas Light Condensed" w:cs="Times New Roman"/>
          <w:lang w:eastAsia="ar-SA"/>
        </w:rPr>
      </w:pPr>
    </w:p>
    <w:p w14:paraId="37989020" w14:textId="77777777" w:rsidR="00552A45" w:rsidRPr="00AB4645" w:rsidRDefault="00552A45" w:rsidP="00552A45">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552A45">
        <w:rPr>
          <w:rFonts w:ascii="AytoRoquetas Light Condensed" w:eastAsia="Times New Roman" w:hAnsi="AytoRoquetas Light Condensed" w:cs="Times New Roman"/>
          <w:lang w:eastAsia="ar-SA"/>
        </w:rPr>
        <w:t>Real Decreto 849/1986, de 11 de abril, por el que se aprueba el Reglamento del Dominio Público Hidráulico, que desarrolla los títulos preliminar I, IV, V, VI y VII de la Ley 29/1985, de 2 de agosto, de Aguas.</w:t>
      </w:r>
    </w:p>
    <w:p w14:paraId="72DDFFBA" w14:textId="77777777" w:rsidR="00AB4645" w:rsidRPr="00AB4645" w:rsidRDefault="00AB4645" w:rsidP="00AB4645">
      <w:pPr>
        <w:pStyle w:val="Prrafodelista"/>
        <w:spacing w:before="240" w:line="276" w:lineRule="auto"/>
        <w:jc w:val="both"/>
        <w:rPr>
          <w:rFonts w:ascii="AytoRoquetas Light Condensed" w:eastAsia="Times New Roman" w:hAnsi="AytoRoquetas Light Condensed" w:cs="Times New Roman"/>
          <w:lang w:eastAsia="ar-SA"/>
        </w:rPr>
      </w:pPr>
    </w:p>
    <w:p w14:paraId="49A8762F" w14:textId="77777777" w:rsidR="00AB4645" w:rsidRPr="00AB4645" w:rsidRDefault="007059DF" w:rsidP="00AB4645">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AB4645">
        <w:rPr>
          <w:rFonts w:ascii="AytoRoquetas Light Condensed" w:eastAsia="Times New Roman" w:hAnsi="AytoRoquetas Light Condensed" w:cs="Times New Roman"/>
          <w:lang w:eastAsia="ar-SA"/>
        </w:rPr>
        <w:t>Decreto 109/2015 de 17 de marzo por el que se aprueba el Reglamento de Vertidos al Dominio Público Hidráulico y al Dominio Público Marítimo-Terrestre de Andalucía.</w:t>
      </w:r>
    </w:p>
    <w:p w14:paraId="5ECACD67" w14:textId="77777777" w:rsidR="00AB4645" w:rsidRPr="00552A45" w:rsidRDefault="00AB4645" w:rsidP="00AB4645">
      <w:pPr>
        <w:pStyle w:val="Prrafodelista"/>
        <w:spacing w:before="240" w:line="276" w:lineRule="auto"/>
        <w:jc w:val="both"/>
        <w:rPr>
          <w:rFonts w:ascii="AytoRoquetas Light Condensed" w:eastAsia="Times New Roman" w:hAnsi="AytoRoquetas Light Condensed" w:cs="Times New Roman"/>
          <w:lang w:eastAsia="ar-SA"/>
        </w:rPr>
      </w:pPr>
    </w:p>
    <w:p w14:paraId="2536CA93" w14:textId="77777777" w:rsidR="007059DF" w:rsidRPr="00552A45" w:rsidRDefault="007059DF" w:rsidP="007059DF">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552A45">
        <w:rPr>
          <w:rFonts w:ascii="AytoRoquetas Light Condensed" w:eastAsia="Times New Roman" w:hAnsi="AytoRoquetas Light Condensed" w:cs="Times New Roman"/>
          <w:lang w:eastAsia="ar-SA"/>
        </w:rPr>
        <w:t>Real Decreto 1310/1990, de 29 de octubre, por el que se regula la utilización de los lodos de depuración en el sector agrario.</w:t>
      </w:r>
    </w:p>
    <w:p w14:paraId="4206414B" w14:textId="77777777" w:rsidR="00AB4645" w:rsidRPr="00552A45" w:rsidRDefault="00AB4645" w:rsidP="00AB4645">
      <w:pPr>
        <w:pStyle w:val="Prrafodelista"/>
        <w:spacing w:before="240" w:line="276" w:lineRule="auto"/>
        <w:jc w:val="both"/>
        <w:rPr>
          <w:rFonts w:ascii="AytoRoquetas Light Condensed" w:eastAsia="Times New Roman" w:hAnsi="AytoRoquetas Light Condensed" w:cs="Times New Roman"/>
          <w:lang w:eastAsia="ar-SA"/>
        </w:rPr>
      </w:pPr>
    </w:p>
    <w:p w14:paraId="0503B690" w14:textId="77777777" w:rsidR="007059DF" w:rsidRPr="00552A45" w:rsidRDefault="007059DF" w:rsidP="007059DF">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552A45">
        <w:rPr>
          <w:rFonts w:ascii="AytoRoquetas Light Condensed" w:eastAsia="Times New Roman" w:hAnsi="AytoRoquetas Light Condensed" w:cs="Times New Roman"/>
          <w:lang w:eastAsia="ar-SA"/>
        </w:rPr>
        <w:t>Orden AAA/1072/2013, de 7 de junio, sobre utilización de lodos de depuración en el sector agrario.</w:t>
      </w:r>
    </w:p>
    <w:p w14:paraId="7A7F5D65" w14:textId="77777777" w:rsidR="00AB4645" w:rsidRPr="00552A45" w:rsidRDefault="00AB4645" w:rsidP="00AB4645">
      <w:pPr>
        <w:pStyle w:val="Prrafodelista"/>
        <w:spacing w:before="240" w:line="276" w:lineRule="auto"/>
        <w:jc w:val="both"/>
        <w:rPr>
          <w:rFonts w:ascii="AytoRoquetas Light Condensed" w:eastAsia="Times New Roman" w:hAnsi="AytoRoquetas Light Condensed" w:cs="Times New Roman"/>
          <w:lang w:eastAsia="ar-SA"/>
        </w:rPr>
      </w:pPr>
    </w:p>
    <w:p w14:paraId="032ED68B" w14:textId="77777777" w:rsidR="007059DF" w:rsidRPr="00552A45" w:rsidRDefault="007059DF" w:rsidP="007059DF">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552A45">
        <w:rPr>
          <w:rFonts w:ascii="AytoRoquetas Light Condensed" w:eastAsia="Times New Roman" w:hAnsi="AytoRoquetas Light Condensed" w:cs="Times New Roman"/>
          <w:lang w:eastAsia="ar-SA"/>
        </w:rPr>
        <w:t>Real Decreto 508/2007, de 20 de abril, por el que se regula el suministro de información sobre emisiones del reglamento E-PRTR y de las autorizaciones ambientales integradas.</w:t>
      </w:r>
    </w:p>
    <w:p w14:paraId="36E946DF" w14:textId="77777777" w:rsidR="00AB4645" w:rsidRPr="00552A45" w:rsidRDefault="00AB4645" w:rsidP="00AB4645">
      <w:pPr>
        <w:pStyle w:val="Prrafodelista"/>
        <w:spacing w:before="240" w:line="276" w:lineRule="auto"/>
        <w:jc w:val="both"/>
        <w:rPr>
          <w:rFonts w:ascii="AytoRoquetas Light Condensed" w:eastAsia="Times New Roman" w:hAnsi="AytoRoquetas Light Condensed" w:cs="Times New Roman"/>
          <w:lang w:eastAsia="ar-SA"/>
        </w:rPr>
      </w:pPr>
    </w:p>
    <w:p w14:paraId="2E50B195" w14:textId="77777777" w:rsidR="007059DF" w:rsidRPr="00552A45" w:rsidRDefault="007059DF" w:rsidP="007059DF">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552A45">
        <w:rPr>
          <w:rFonts w:ascii="AytoRoquetas Light Condensed" w:eastAsia="Times New Roman" w:hAnsi="AytoRoquetas Light Condensed" w:cs="Times New Roman"/>
          <w:lang w:eastAsia="ar-SA"/>
        </w:rPr>
        <w:lastRenderedPageBreak/>
        <w:t>Reglamento (CE) nº 166/2006 del Parlamento Europeo y del Consejo de 18 de enero de 2006, relativo al establecimiento de un registro europeo de emisiones y transferencias de contaminantes y por el que se modifican las Directivas 91/689/CEE y 96/61/CE del Consejo.</w:t>
      </w:r>
    </w:p>
    <w:p w14:paraId="68B96011" w14:textId="77777777" w:rsidR="00AB4645" w:rsidRPr="00552A45" w:rsidRDefault="00AB4645" w:rsidP="00AB4645">
      <w:pPr>
        <w:pStyle w:val="Prrafodelista"/>
        <w:spacing w:before="240" w:line="276" w:lineRule="auto"/>
        <w:jc w:val="both"/>
        <w:rPr>
          <w:rFonts w:ascii="AytoRoquetas Light Condensed" w:eastAsia="Times New Roman" w:hAnsi="AytoRoquetas Light Condensed" w:cs="Times New Roman"/>
          <w:lang w:eastAsia="ar-SA"/>
        </w:rPr>
      </w:pPr>
    </w:p>
    <w:p w14:paraId="2AA75C32" w14:textId="77777777" w:rsidR="007059DF" w:rsidRPr="00552A45" w:rsidRDefault="007059DF" w:rsidP="007059DF">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552A45">
        <w:rPr>
          <w:rFonts w:ascii="AytoRoquetas Light Condensed" w:eastAsia="Times New Roman" w:hAnsi="AytoRoquetas Light Condensed" w:cs="Times New Roman"/>
          <w:lang w:eastAsia="ar-SA"/>
        </w:rPr>
        <w:t>Real Decreto 670/2013, de 6 de septiembre, por el que se modifica el Reglamento del Dominio Público Hidráulico aprobado por el Real Decreto 849/1986, de 11 de abril, en materia de registro de aguas y criterios de valoración de daños al dominio público hidráulico.</w:t>
      </w:r>
    </w:p>
    <w:p w14:paraId="7188B2D8" w14:textId="77777777" w:rsidR="00AB4645" w:rsidRPr="00552A45" w:rsidRDefault="00AB4645" w:rsidP="00AB4645">
      <w:pPr>
        <w:pStyle w:val="Prrafodelista"/>
        <w:spacing w:before="240" w:line="276" w:lineRule="auto"/>
        <w:jc w:val="both"/>
        <w:rPr>
          <w:rFonts w:ascii="AytoRoquetas Light Condensed" w:eastAsia="Times New Roman" w:hAnsi="AytoRoquetas Light Condensed" w:cs="Times New Roman"/>
          <w:lang w:eastAsia="ar-SA"/>
        </w:rPr>
      </w:pPr>
    </w:p>
    <w:p w14:paraId="2441E9A7" w14:textId="77777777" w:rsidR="007059DF" w:rsidRPr="00552A45" w:rsidRDefault="007059DF" w:rsidP="007059DF">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552A45">
        <w:rPr>
          <w:rFonts w:ascii="AytoRoquetas Light Condensed" w:eastAsia="Times New Roman" w:hAnsi="AytoRoquetas Light Condensed" w:cs="Times New Roman"/>
          <w:lang w:eastAsia="ar-SA"/>
        </w:rPr>
        <w:t>Orden MAM/985/2006, de 23 de marzo, por la que se desarrolla el régimen jurídico de las entidades colaboradoras de la administración hidráulica en materia de control y vigilancia de calidad de las aguas y de gestión de los vertidos al dominio público hidráulico.</w:t>
      </w:r>
    </w:p>
    <w:p w14:paraId="0FAD75C6" w14:textId="77777777" w:rsidR="00AB4645" w:rsidRPr="00552A45" w:rsidRDefault="00AB4645" w:rsidP="00AB4645">
      <w:pPr>
        <w:pStyle w:val="Prrafodelista"/>
        <w:spacing w:before="240" w:line="276" w:lineRule="auto"/>
        <w:jc w:val="both"/>
        <w:rPr>
          <w:rFonts w:ascii="AytoRoquetas Light Condensed" w:eastAsia="Times New Roman" w:hAnsi="AytoRoquetas Light Condensed" w:cs="Times New Roman"/>
          <w:lang w:eastAsia="ar-SA"/>
        </w:rPr>
      </w:pPr>
    </w:p>
    <w:p w14:paraId="0C8BF90F" w14:textId="77777777" w:rsidR="00D92ED2" w:rsidRPr="00552A45" w:rsidRDefault="007059DF" w:rsidP="007059DF">
      <w:pPr>
        <w:pStyle w:val="Prrafodelista"/>
        <w:numPr>
          <w:ilvl w:val="0"/>
          <w:numId w:val="34"/>
        </w:numPr>
        <w:spacing w:before="240" w:line="276" w:lineRule="auto"/>
        <w:jc w:val="both"/>
        <w:rPr>
          <w:rFonts w:ascii="AytoRoquetas Light Condensed" w:hAnsi="AytoRoquetas Light Condensed"/>
        </w:rPr>
      </w:pPr>
      <w:r w:rsidRPr="00552A45">
        <w:rPr>
          <w:rFonts w:ascii="AytoRoquetas Light Condensed" w:eastAsia="Times New Roman" w:hAnsi="AytoRoquetas Light Condensed" w:cs="Times New Roman"/>
          <w:lang w:eastAsia="ar-SA"/>
        </w:rPr>
        <w:t xml:space="preserve">Orden de 13 de julio de 1993 por la que se aprueba la Instrucción para el proyecto de conducciones de vertidos desde tierra al mar. </w:t>
      </w:r>
      <w:r w:rsidR="00D92ED2" w:rsidRPr="00552A45">
        <w:rPr>
          <w:rFonts w:ascii="AytoRoquetas Light Condensed" w:hAnsi="AytoRoquetas Light Condensed"/>
        </w:rPr>
        <w:t>Así como cualquier modificación o desarrollo vigente de la normativa anteriormente citada o cualquier otra que sea de aplicación.</w:t>
      </w:r>
    </w:p>
    <w:p w14:paraId="70DE7CE7" w14:textId="77777777" w:rsidR="00A112BB" w:rsidRPr="001E4A87" w:rsidRDefault="00A112BB" w:rsidP="00D93B91">
      <w:pPr>
        <w:spacing w:before="240" w:line="276" w:lineRule="auto"/>
        <w:jc w:val="both"/>
        <w:rPr>
          <w:rFonts w:ascii="AytoRoquetas Light Condensed" w:hAnsi="AytoRoquetas Light Condensed"/>
        </w:rPr>
      </w:pPr>
    </w:p>
    <w:p w14:paraId="226A9C8F" w14:textId="77777777" w:rsidR="005D283C" w:rsidRPr="005D283C" w:rsidRDefault="00F31390" w:rsidP="00D93B91">
      <w:pPr>
        <w:pStyle w:val="Prrafodelista"/>
        <w:numPr>
          <w:ilvl w:val="0"/>
          <w:numId w:val="19"/>
        </w:numPr>
        <w:spacing w:line="276" w:lineRule="auto"/>
        <w:jc w:val="both"/>
        <w:rPr>
          <w:rFonts w:ascii="AytoRoquetas Light Condensed" w:hAnsi="AytoRoquetas Light Condensed"/>
          <w:b/>
          <w:bCs/>
        </w:rPr>
      </w:pPr>
      <w:r>
        <w:rPr>
          <w:rFonts w:ascii="AytoRoquetas Light Condensed" w:hAnsi="AytoRoquetas Light Condensed"/>
          <w:b/>
          <w:bCs/>
        </w:rPr>
        <w:t>JUSTIFICACIÓ</w:t>
      </w:r>
      <w:r w:rsidR="005D283C" w:rsidRPr="005D283C">
        <w:rPr>
          <w:rFonts w:ascii="AytoRoquetas Light Condensed" w:hAnsi="AytoRoquetas Light Condensed"/>
          <w:b/>
          <w:bCs/>
        </w:rPr>
        <w:t>N DE LA NECESIDAD DEL CONTRATO</w:t>
      </w:r>
    </w:p>
    <w:p w14:paraId="6F04F07D" w14:textId="77777777" w:rsidR="00F57D03" w:rsidRPr="00C9700C" w:rsidRDefault="00F57D03" w:rsidP="00F57D03">
      <w:pPr>
        <w:spacing w:line="276" w:lineRule="auto"/>
        <w:jc w:val="both"/>
        <w:rPr>
          <w:rFonts w:ascii="AytoRoquetas Light Condensed" w:hAnsi="AytoRoquetas Light Condensed"/>
          <w:color w:val="auto"/>
        </w:rPr>
      </w:pPr>
      <w:bookmarkStart w:id="10" w:name="_Hlk153868365"/>
      <w:bookmarkStart w:id="11" w:name="_Hlk184117130"/>
      <w:r>
        <w:rPr>
          <w:rFonts w:ascii="AytoRoquetas Light Condensed" w:hAnsi="AytoRoquetas Light Condensed"/>
          <w:color w:val="auto"/>
        </w:rPr>
        <w:t>El Consorcio del Ciclo Integral del Agua del Poniente A</w:t>
      </w:r>
      <w:r w:rsidR="005D283C" w:rsidRPr="005D283C">
        <w:rPr>
          <w:rFonts w:ascii="AytoRoquetas Light Condensed" w:hAnsi="AytoRoquetas Light Condensed"/>
          <w:color w:val="auto"/>
        </w:rPr>
        <w:t>lmeriense</w:t>
      </w:r>
      <w:r w:rsidR="00404C84">
        <w:rPr>
          <w:rFonts w:ascii="AytoRoquetas Light Condensed" w:hAnsi="AytoRoquetas Light Condensed"/>
          <w:color w:val="auto"/>
        </w:rPr>
        <w:t xml:space="preserve"> (en adelante C.I.A.P</w:t>
      </w:r>
      <w:r w:rsidR="00725800">
        <w:rPr>
          <w:rFonts w:ascii="AytoRoquetas Light Condensed" w:hAnsi="AytoRoquetas Light Condensed"/>
          <w:color w:val="auto"/>
        </w:rPr>
        <w:t>.</w:t>
      </w:r>
      <w:r>
        <w:rPr>
          <w:rFonts w:ascii="AytoRoquetas Light Condensed" w:hAnsi="AytoRoquetas Light Condensed"/>
          <w:color w:val="auto"/>
        </w:rPr>
        <w:t xml:space="preserve">) está obligado a la </w:t>
      </w:r>
      <w:r w:rsidRPr="00F57D03">
        <w:rPr>
          <w:rFonts w:ascii="AytoRoquetas Light Condensed" w:hAnsi="AytoRoquetas Light Condensed"/>
          <w:color w:val="auto"/>
        </w:rPr>
        <w:t xml:space="preserve">ejecución de analíticas y ensayos necesarios para el cumplimiento de los Planes de Vigilancia y Control de las normas de emisión, del medio receptor y estructural de las conducciones de vertido, conforme a lo recogido en las siguientes Autorizaciones de Vertido </w:t>
      </w:r>
      <w:r>
        <w:rPr>
          <w:rFonts w:ascii="AytoRoquetas Light Condensed" w:hAnsi="AytoRoquetas Light Condensed"/>
          <w:color w:val="auto"/>
        </w:rPr>
        <w:t xml:space="preserve">vigentes de las EDARs de </w:t>
      </w:r>
      <w:r w:rsidRPr="00F57D03">
        <w:rPr>
          <w:rFonts w:ascii="AytoRoquetas Light Condensed" w:hAnsi="AytoRoquetas Light Condensed"/>
          <w:color w:val="auto"/>
        </w:rPr>
        <w:t>Adr</w:t>
      </w:r>
      <w:r>
        <w:rPr>
          <w:rFonts w:ascii="AytoRoquetas Light Condensed" w:hAnsi="AytoRoquetas Light Condensed"/>
          <w:color w:val="auto"/>
        </w:rPr>
        <w:t>a,</w:t>
      </w:r>
      <w:r w:rsidRPr="00F57D03">
        <w:rPr>
          <w:rFonts w:ascii="AytoRoquetas Light Condensed" w:hAnsi="AytoRoquetas Light Condensed"/>
          <w:color w:val="auto"/>
        </w:rPr>
        <w:t xml:space="preserve"> Balerma</w:t>
      </w:r>
      <w:r>
        <w:rPr>
          <w:rFonts w:ascii="AytoRoquetas Light Condensed" w:hAnsi="AytoRoquetas Light Condensed"/>
          <w:color w:val="auto"/>
        </w:rPr>
        <w:t>, E</w:t>
      </w:r>
      <w:r w:rsidRPr="00F57D03">
        <w:rPr>
          <w:rFonts w:ascii="AytoRoquetas Light Condensed" w:hAnsi="AytoRoquetas Light Condensed"/>
          <w:color w:val="auto"/>
        </w:rPr>
        <w:t xml:space="preserve">l Ejido, </w:t>
      </w:r>
      <w:r>
        <w:rPr>
          <w:rFonts w:ascii="AytoRoquetas Light Condensed" w:hAnsi="AytoRoquetas Light Condensed"/>
          <w:color w:val="auto"/>
        </w:rPr>
        <w:t>D</w:t>
      </w:r>
      <w:r w:rsidRPr="00F57D03">
        <w:rPr>
          <w:rFonts w:ascii="AytoRoquetas Light Condensed" w:hAnsi="AytoRoquetas Light Condensed"/>
          <w:color w:val="auto"/>
        </w:rPr>
        <w:t>alías</w:t>
      </w:r>
      <w:r>
        <w:rPr>
          <w:rFonts w:ascii="AytoRoquetas Light Condensed" w:hAnsi="AytoRoquetas Light Condensed"/>
          <w:color w:val="auto"/>
        </w:rPr>
        <w:t xml:space="preserve"> y Roquetas de Mar. Además, también debe</w:t>
      </w:r>
      <w:r w:rsidRPr="007059DF">
        <w:rPr>
          <w:rFonts w:ascii="AytoRoquetas Light Condensed" w:hAnsi="AytoRoquetas Light Condensed"/>
          <w:color w:val="auto"/>
        </w:rPr>
        <w:t xml:space="preserve"> llevar a cabo las analíticas y ensayos necesarios para el </w:t>
      </w:r>
      <w:r w:rsidRPr="00C9700C">
        <w:rPr>
          <w:rFonts w:ascii="AytoRoquetas Light Condensed" w:hAnsi="AytoRoquetas Light Condensed"/>
          <w:color w:val="auto"/>
        </w:rPr>
        <w:t>seguimiento de la explotación de las instalaciones de depuración de aguas residuales urbanas que el “Consorcio para la Gestión del Ciclo Integral del Agua de Uso Urbano en el Poniente Almeriense” realiza en las estaciones de tratamiento de Adra, Balerma, Dalías, El Ejido, Enix, Felix y Roquetas de Mar</w:t>
      </w:r>
      <w:r w:rsidR="00C9700C" w:rsidRPr="00C9700C">
        <w:rPr>
          <w:rFonts w:ascii="AytoRoquetas Light Condensed" w:hAnsi="AytoRoquetas Light Condensed"/>
          <w:color w:val="auto"/>
        </w:rPr>
        <w:t>.</w:t>
      </w:r>
    </w:p>
    <w:p w14:paraId="2B8AE3BF" w14:textId="77777777" w:rsidR="00546801" w:rsidRPr="00C9700C" w:rsidRDefault="005D283C" w:rsidP="00D93B91">
      <w:pPr>
        <w:spacing w:line="276" w:lineRule="auto"/>
        <w:jc w:val="both"/>
        <w:rPr>
          <w:rFonts w:ascii="AytoRoquetas Light Condensed" w:hAnsi="AytoRoquetas Light Condensed"/>
          <w:color w:val="auto"/>
        </w:rPr>
      </w:pPr>
      <w:r w:rsidRPr="00C9700C">
        <w:rPr>
          <w:rFonts w:ascii="AytoRoquetas Light Condensed" w:hAnsi="AytoRoquetas Light Condensed"/>
          <w:color w:val="auto"/>
        </w:rPr>
        <w:t>Por todo ello se justifica la necesidad de la prestación del “</w:t>
      </w:r>
      <w:r w:rsidR="00F57D03" w:rsidRPr="00C9700C">
        <w:rPr>
          <w:rFonts w:ascii="AytoRoquetas Light Condensed" w:hAnsi="AytoRoquetas Light Condensed"/>
          <w:color w:val="auto"/>
        </w:rPr>
        <w:t>SERVICIO DE CONTROL ANALÍTICO DE LAS AGUAS RESIDUALES BRUTAS Y TRATADAS DE LAS ESTACIONES DEPURADORAS DE AGUAS RESIDUALES DEL PONIENTE ALMERIENSE Y DE VIGILANCIA Y CONTROL DEL MEDIO RECEPTOR</w:t>
      </w:r>
      <w:r w:rsidRPr="00C9700C">
        <w:rPr>
          <w:rFonts w:ascii="AytoRoquetas Light Condensed" w:hAnsi="AytoRoquetas Light Condensed"/>
          <w:color w:val="auto"/>
        </w:rPr>
        <w:t>”</w:t>
      </w:r>
      <w:bookmarkEnd w:id="10"/>
    </w:p>
    <w:bookmarkEnd w:id="11"/>
    <w:p w14:paraId="0A4FE571" w14:textId="77777777" w:rsidR="00C9700C" w:rsidRDefault="00C9700C" w:rsidP="00D93B91">
      <w:pPr>
        <w:spacing w:line="276" w:lineRule="auto"/>
        <w:jc w:val="both"/>
        <w:rPr>
          <w:rFonts w:ascii="AytoRoquetas Light Condensed" w:hAnsi="AytoRoquetas Light Condensed"/>
          <w:color w:val="auto"/>
        </w:rPr>
      </w:pPr>
    </w:p>
    <w:p w14:paraId="3621C55E" w14:textId="77777777" w:rsidR="00D92ED2" w:rsidRDefault="00D92ED2" w:rsidP="00D93B91">
      <w:pPr>
        <w:pStyle w:val="Prrafodelista"/>
        <w:numPr>
          <w:ilvl w:val="0"/>
          <w:numId w:val="19"/>
        </w:numPr>
        <w:spacing w:line="276" w:lineRule="auto"/>
        <w:jc w:val="both"/>
        <w:rPr>
          <w:rFonts w:ascii="AytoRoquetas Light Condensed" w:hAnsi="AytoRoquetas Light Condensed"/>
          <w:b/>
          <w:bCs/>
        </w:rPr>
      </w:pPr>
      <w:r>
        <w:rPr>
          <w:rFonts w:ascii="AytoRoquetas Light Condensed" w:hAnsi="AytoRoquetas Light Condensed"/>
          <w:b/>
          <w:bCs/>
        </w:rPr>
        <w:t>INFORM</w:t>
      </w:r>
      <w:r w:rsidR="00F31390">
        <w:rPr>
          <w:rFonts w:ascii="AytoRoquetas Light Condensed" w:hAnsi="AytoRoquetas Light Condensed"/>
          <w:b/>
          <w:bCs/>
        </w:rPr>
        <w:t>E DE LA INSUFICIENCIA DE MEDIOS</w:t>
      </w:r>
    </w:p>
    <w:p w14:paraId="489D6C28" w14:textId="77777777" w:rsidR="00D92ED2" w:rsidRPr="001E4A87" w:rsidRDefault="00D92ED2" w:rsidP="00D93B91">
      <w:pPr>
        <w:spacing w:line="276" w:lineRule="auto"/>
        <w:jc w:val="both"/>
        <w:rPr>
          <w:rFonts w:ascii="AytoRoquetas Light Condensed" w:hAnsi="AytoRoquetas Light Condensed"/>
        </w:rPr>
      </w:pPr>
      <w:r w:rsidRPr="001E4A87">
        <w:rPr>
          <w:rFonts w:ascii="AytoRoquetas Light Condensed" w:hAnsi="AytoRoquetas Light Condensed"/>
        </w:rPr>
        <w:t xml:space="preserve">En cumplimiento de lo establecido en el Artículo 28 de la Ley 9/2017, de 8 de noviembre, de Contratos del Sector Público, la celebración del presente contrato se justifica por la necesidad de encargar los servicios profesionales </w:t>
      </w:r>
      <w:r w:rsidRPr="00FA5AC2">
        <w:rPr>
          <w:rFonts w:ascii="AytoRoquetas Light Condensed" w:hAnsi="AytoRoquetas Light Condensed"/>
          <w:color w:val="auto"/>
        </w:rPr>
        <w:t xml:space="preserve">descritos, ya que este </w:t>
      </w:r>
      <w:r w:rsidR="009360CF" w:rsidRPr="00FA5AC2">
        <w:rPr>
          <w:rFonts w:ascii="AytoRoquetas Light Condensed" w:hAnsi="AytoRoquetas Light Condensed"/>
          <w:color w:val="auto"/>
        </w:rPr>
        <w:t>C.I.A.P.</w:t>
      </w:r>
      <w:r w:rsidR="00976E34" w:rsidRPr="00FA5AC2">
        <w:rPr>
          <w:rFonts w:ascii="AytoRoquetas Light Condensed" w:hAnsi="AytoRoquetas Light Condensed"/>
          <w:color w:val="auto"/>
        </w:rPr>
        <w:t xml:space="preserve"> </w:t>
      </w:r>
      <w:r w:rsidRPr="00FA5AC2">
        <w:rPr>
          <w:rFonts w:ascii="AytoRoquetas Light Condensed" w:hAnsi="AytoRoquetas Light Condensed"/>
          <w:color w:val="auto"/>
        </w:rPr>
        <w:t xml:space="preserve">no dispone </w:t>
      </w:r>
      <w:r w:rsidRPr="001E4A87">
        <w:rPr>
          <w:rFonts w:ascii="AytoRoquetas Light Condensed" w:hAnsi="AytoRoquetas Light Condensed"/>
        </w:rPr>
        <w:t>de los medios y recursos necesarios para asumir directamente todos lo</w:t>
      </w:r>
      <w:r w:rsidR="00552A45">
        <w:rPr>
          <w:rFonts w:ascii="AytoRoquetas Light Condensed" w:hAnsi="AytoRoquetas Light Condensed"/>
        </w:rPr>
        <w:t xml:space="preserve">s trabajos técnicos descritos, </w:t>
      </w:r>
      <w:r w:rsidRPr="001E4A87">
        <w:rPr>
          <w:rFonts w:ascii="AytoRoquetas Light Condensed" w:hAnsi="AytoRoquetas Light Condensed"/>
        </w:rPr>
        <w:t>debido a la complejidad, dimensión y la dedicación necesaria p</w:t>
      </w:r>
      <w:r w:rsidR="00552A45">
        <w:rPr>
          <w:rFonts w:ascii="AytoRoquetas Light Condensed" w:hAnsi="AytoRoquetas Light Condensed"/>
        </w:rPr>
        <w:t>ara el desarrollo de los mismos,</w:t>
      </w:r>
      <w:r w:rsidRPr="001E4A87">
        <w:rPr>
          <w:rFonts w:ascii="AytoRoquetas Light Condensed" w:hAnsi="AytoRoquetas Light Condensed"/>
        </w:rPr>
        <w:t xml:space="preserve"> no estimándose conveniente su ampliación,  por lo que es de todo punto necesario acometer la ejecución del contrato que se propone.</w:t>
      </w:r>
    </w:p>
    <w:p w14:paraId="5A4B1F89" w14:textId="77777777" w:rsidR="00A112BB" w:rsidRDefault="00A112BB" w:rsidP="00D93B91">
      <w:pPr>
        <w:spacing w:line="276" w:lineRule="auto"/>
        <w:jc w:val="both"/>
        <w:rPr>
          <w:rFonts w:ascii="AytoRoquetas Light Condensed" w:hAnsi="AytoRoquetas Light Condensed"/>
          <w:b/>
          <w:bCs/>
        </w:rPr>
      </w:pPr>
    </w:p>
    <w:p w14:paraId="0F059EEB" w14:textId="77777777" w:rsidR="00D92ED2" w:rsidRPr="00BC1F57" w:rsidRDefault="00F31390" w:rsidP="00D93B91">
      <w:pPr>
        <w:pStyle w:val="Prrafodelista"/>
        <w:numPr>
          <w:ilvl w:val="0"/>
          <w:numId w:val="19"/>
        </w:numPr>
        <w:spacing w:line="276" w:lineRule="auto"/>
        <w:jc w:val="both"/>
        <w:rPr>
          <w:rFonts w:ascii="AytoRoquetas Light Condensed" w:hAnsi="AytoRoquetas Light Condensed"/>
          <w:b/>
          <w:bCs/>
        </w:rPr>
      </w:pPr>
      <w:r>
        <w:rPr>
          <w:rFonts w:ascii="AytoRoquetas Light Condensed" w:hAnsi="AytoRoquetas Light Condensed"/>
          <w:b/>
          <w:bCs/>
        </w:rPr>
        <w:t>ESPECIFICACIONES TÉCNICAS</w:t>
      </w:r>
    </w:p>
    <w:p w14:paraId="65AE502C" w14:textId="77777777" w:rsidR="00D92ED2" w:rsidRDefault="00D92ED2" w:rsidP="00D93B91">
      <w:pPr>
        <w:spacing w:line="276" w:lineRule="auto"/>
        <w:jc w:val="both"/>
        <w:rPr>
          <w:rFonts w:ascii="AytoRoquetas Light Condensed" w:hAnsi="AytoRoquetas Light Condensed"/>
        </w:rPr>
      </w:pPr>
      <w:r w:rsidRPr="00D92ED2">
        <w:rPr>
          <w:rFonts w:ascii="AytoRoquetas Light Condensed" w:hAnsi="AytoRoquetas Light Condensed"/>
        </w:rPr>
        <w:t>Las contenidas en el Pliego de Prescripciones Técnicas (PPT) que rigen el presente contrato</w:t>
      </w:r>
      <w:r w:rsidR="000E0B2B">
        <w:rPr>
          <w:rFonts w:ascii="AytoRoquetas Light Condensed" w:hAnsi="AytoRoquetas Light Condensed"/>
        </w:rPr>
        <w:t>.</w:t>
      </w:r>
    </w:p>
    <w:p w14:paraId="6B4687AA" w14:textId="77777777" w:rsidR="00552A45" w:rsidRPr="00D92ED2" w:rsidRDefault="00552A45" w:rsidP="00D93B91">
      <w:pPr>
        <w:spacing w:line="276" w:lineRule="auto"/>
        <w:jc w:val="both"/>
        <w:rPr>
          <w:rFonts w:ascii="AytoRoquetas Light Condensed" w:hAnsi="AytoRoquetas Light Condensed"/>
        </w:rPr>
      </w:pPr>
    </w:p>
    <w:p w14:paraId="0BCF833E" w14:textId="77777777" w:rsidR="005D283C" w:rsidRPr="005D283C" w:rsidRDefault="005D283C" w:rsidP="00D93B91">
      <w:pPr>
        <w:pStyle w:val="Prrafodelista"/>
        <w:numPr>
          <w:ilvl w:val="0"/>
          <w:numId w:val="19"/>
        </w:numPr>
        <w:spacing w:line="276" w:lineRule="auto"/>
        <w:jc w:val="both"/>
        <w:rPr>
          <w:rFonts w:ascii="AytoRoquetas Light Condensed" w:hAnsi="AytoRoquetas Light Condensed"/>
          <w:b/>
          <w:bCs/>
        </w:rPr>
      </w:pPr>
      <w:r w:rsidRPr="005D283C">
        <w:rPr>
          <w:rFonts w:ascii="AytoRoquetas Light Condensed" w:hAnsi="AytoRoquetas Light Condensed"/>
          <w:b/>
          <w:bCs/>
        </w:rPr>
        <w:t>DESCRIPCIÓN DEL SERVICIO</w:t>
      </w:r>
    </w:p>
    <w:p w14:paraId="32EA8604" w14:textId="77777777" w:rsidR="00F175A0" w:rsidRPr="00F31390" w:rsidRDefault="005D283C" w:rsidP="00F175A0">
      <w:pPr>
        <w:spacing w:line="276" w:lineRule="auto"/>
        <w:jc w:val="both"/>
        <w:rPr>
          <w:rFonts w:ascii="AytoRoquetas Light Condensed" w:hAnsi="AytoRoquetas Light Condensed"/>
          <w:color w:val="auto"/>
        </w:rPr>
      </w:pPr>
      <w:r w:rsidRPr="00F31390">
        <w:rPr>
          <w:rFonts w:ascii="AytoRoquetas Light Condensed" w:hAnsi="AytoRoquetas Light Condensed"/>
          <w:color w:val="auto"/>
        </w:rPr>
        <w:t>Las actuac</w:t>
      </w:r>
      <w:r w:rsidR="00F175A0" w:rsidRPr="00F31390">
        <w:rPr>
          <w:rFonts w:ascii="AytoRoquetas Light Condensed" w:hAnsi="AytoRoquetas Light Condensed"/>
          <w:color w:val="auto"/>
        </w:rPr>
        <w:t>iones a desarrollar durante la prestación del servicio serán</w:t>
      </w:r>
      <w:r w:rsidRPr="00F31390">
        <w:rPr>
          <w:rFonts w:ascii="AytoRoquetas Light Condensed" w:hAnsi="AytoRoquetas Light Condensed"/>
          <w:color w:val="auto"/>
        </w:rPr>
        <w:t xml:space="preserve">, </w:t>
      </w:r>
      <w:r w:rsidR="00F175A0" w:rsidRPr="00F31390">
        <w:rPr>
          <w:rFonts w:ascii="AytoRoquetas Light Condensed" w:hAnsi="AytoRoquetas Light Condensed"/>
          <w:color w:val="auto"/>
        </w:rPr>
        <w:t>en esencia:</w:t>
      </w:r>
    </w:p>
    <w:p w14:paraId="0401CFBF" w14:textId="3C9505F2" w:rsidR="00F175A0" w:rsidRPr="0064546C" w:rsidRDefault="00F175A0" w:rsidP="0064546C">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2A781A">
        <w:rPr>
          <w:rFonts w:ascii="AytoRoquetas Light Condensed" w:eastAsia="Times New Roman" w:hAnsi="AytoRoquetas Light Condensed" w:cs="Times New Roman"/>
          <w:lang w:eastAsia="ar-SA"/>
        </w:rPr>
        <w:t xml:space="preserve">Toma de muestras </w:t>
      </w:r>
      <w:r w:rsidR="002A781A">
        <w:rPr>
          <w:rFonts w:ascii="AytoRoquetas Light Condensed" w:eastAsia="Times New Roman" w:hAnsi="AytoRoquetas Light Condensed" w:cs="Times New Roman"/>
          <w:lang w:eastAsia="ar-SA"/>
        </w:rPr>
        <w:t xml:space="preserve">de agua </w:t>
      </w:r>
      <w:r w:rsidRPr="002A781A">
        <w:rPr>
          <w:rFonts w:ascii="AytoRoquetas Light Condensed" w:eastAsia="Times New Roman" w:hAnsi="AytoRoquetas Light Condensed" w:cs="Times New Roman"/>
          <w:lang w:eastAsia="ar-SA"/>
        </w:rPr>
        <w:t>en medio terrestre y marino</w:t>
      </w:r>
      <w:r w:rsidR="002A781A">
        <w:rPr>
          <w:rFonts w:ascii="AytoRoquetas Light Condensed" w:eastAsia="Times New Roman" w:hAnsi="AytoRoquetas Light Condensed" w:cs="Times New Roman"/>
          <w:lang w:eastAsia="ar-SA"/>
        </w:rPr>
        <w:t xml:space="preserve"> y de lodos de depuradora</w:t>
      </w:r>
      <w:r w:rsidRPr="002A781A">
        <w:rPr>
          <w:rFonts w:ascii="AytoRoquetas Light Condensed" w:eastAsia="Times New Roman" w:hAnsi="AytoRoquetas Light Condensed" w:cs="Times New Roman"/>
          <w:lang w:eastAsia="ar-SA"/>
        </w:rPr>
        <w:t>.</w:t>
      </w:r>
    </w:p>
    <w:p w14:paraId="0622B1E7" w14:textId="745CCCA4" w:rsidR="00F175A0" w:rsidRPr="0064546C" w:rsidRDefault="00F175A0" w:rsidP="0064546C">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2A781A">
        <w:rPr>
          <w:rFonts w:ascii="AytoRoquetas Light Condensed" w:eastAsia="Times New Roman" w:hAnsi="AytoRoquetas Light Condensed" w:cs="Times New Roman"/>
          <w:lang w:eastAsia="ar-SA"/>
        </w:rPr>
        <w:t>Transporte y conservación de muestras.</w:t>
      </w:r>
    </w:p>
    <w:p w14:paraId="7E95765A" w14:textId="09916CDB" w:rsidR="00F175A0" w:rsidRPr="0064546C" w:rsidRDefault="002A781A" w:rsidP="0064546C">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2A781A">
        <w:rPr>
          <w:rFonts w:ascii="AytoRoquetas Light Condensed" w:eastAsia="Times New Roman" w:hAnsi="AytoRoquetas Light Condensed" w:cs="Times New Roman"/>
          <w:lang w:eastAsia="ar-SA"/>
        </w:rPr>
        <w:t>Analíticas de calidad de aguas y de lodos</w:t>
      </w:r>
      <w:r>
        <w:rPr>
          <w:rFonts w:ascii="AytoRoquetas Light Condensed" w:eastAsia="Times New Roman" w:hAnsi="AytoRoquetas Light Condensed" w:cs="Times New Roman"/>
          <w:lang w:eastAsia="ar-SA"/>
        </w:rPr>
        <w:t xml:space="preserve"> de depuradora</w:t>
      </w:r>
      <w:r w:rsidR="00F175A0" w:rsidRPr="002A781A">
        <w:rPr>
          <w:rFonts w:ascii="AytoRoquetas Light Condensed" w:eastAsia="Times New Roman" w:hAnsi="AytoRoquetas Light Condensed" w:cs="Times New Roman"/>
          <w:lang w:eastAsia="ar-SA"/>
        </w:rPr>
        <w:t xml:space="preserve"> in situ y en laboratorio.</w:t>
      </w:r>
    </w:p>
    <w:p w14:paraId="25B9D1CE" w14:textId="3EE3E934" w:rsidR="00E26FFC" w:rsidRPr="0064546C" w:rsidRDefault="00F175A0" w:rsidP="0064546C">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2A781A">
        <w:rPr>
          <w:rFonts w:ascii="AytoRoquetas Light Condensed" w:eastAsia="Times New Roman" w:hAnsi="AytoRoquetas Light Condensed" w:cs="Times New Roman"/>
          <w:lang w:eastAsia="ar-SA"/>
        </w:rPr>
        <w:t>Elaboraci</w:t>
      </w:r>
      <w:r w:rsidR="00E26FFC" w:rsidRPr="002A781A">
        <w:rPr>
          <w:rFonts w:ascii="AytoRoquetas Light Condensed" w:eastAsia="Times New Roman" w:hAnsi="AytoRoquetas Light Condensed" w:cs="Times New Roman"/>
          <w:lang w:eastAsia="ar-SA"/>
        </w:rPr>
        <w:t>ón de informes de resultados de análisis y de seguimiento.</w:t>
      </w:r>
    </w:p>
    <w:p w14:paraId="33BE98B4" w14:textId="663D6F17" w:rsidR="00E26FFC" w:rsidRPr="0064546C" w:rsidRDefault="00E26FFC" w:rsidP="0064546C">
      <w:pPr>
        <w:pStyle w:val="Prrafodelista"/>
        <w:numPr>
          <w:ilvl w:val="0"/>
          <w:numId w:val="34"/>
        </w:numPr>
        <w:rPr>
          <w:rFonts w:ascii="AytoRoquetas Light Condensed" w:eastAsia="Times New Roman" w:hAnsi="AytoRoquetas Light Condensed" w:cs="Times New Roman"/>
          <w:lang w:eastAsia="ar-SA"/>
        </w:rPr>
      </w:pPr>
      <w:r w:rsidRPr="002A781A">
        <w:rPr>
          <w:rFonts w:ascii="AytoRoquetas Light Condensed" w:eastAsia="Times New Roman" w:hAnsi="AytoRoquetas Light Condensed" w:cs="Times New Roman"/>
          <w:lang w:eastAsia="ar-SA"/>
        </w:rPr>
        <w:t>Creación y mantenimiento de una Plataforma o Herramienta para la Gestión Inteligente de Datos.</w:t>
      </w:r>
    </w:p>
    <w:p w14:paraId="1E866196" w14:textId="4890340E" w:rsidR="00E26FFC" w:rsidRPr="0064546C" w:rsidRDefault="00E26FFC" w:rsidP="0064546C">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2A781A">
        <w:rPr>
          <w:rFonts w:ascii="AytoRoquetas Light Condensed" w:eastAsia="Times New Roman" w:hAnsi="AytoRoquetas Light Condensed" w:cs="Times New Roman"/>
          <w:lang w:eastAsia="ar-SA"/>
        </w:rPr>
        <w:t>Trabajos de inspección y vigilancia estructural de los emisarios de vertido.</w:t>
      </w:r>
    </w:p>
    <w:p w14:paraId="3CA3D3CF" w14:textId="261BB2E4" w:rsidR="00F96483" w:rsidRPr="0064546C" w:rsidRDefault="00E26FFC" w:rsidP="0064546C">
      <w:pPr>
        <w:pStyle w:val="Prrafodelista"/>
        <w:numPr>
          <w:ilvl w:val="0"/>
          <w:numId w:val="34"/>
        </w:numPr>
        <w:spacing w:before="240" w:line="276" w:lineRule="auto"/>
        <w:jc w:val="both"/>
        <w:rPr>
          <w:rFonts w:ascii="AytoRoquetas Light Condensed" w:eastAsia="Times New Roman" w:hAnsi="AytoRoquetas Light Condensed" w:cs="Times New Roman"/>
          <w:lang w:eastAsia="ar-SA"/>
        </w:rPr>
      </w:pPr>
      <w:r w:rsidRPr="002A781A">
        <w:rPr>
          <w:rFonts w:ascii="AytoRoquetas Light Condensed" w:eastAsia="Times New Roman" w:hAnsi="AytoRoquetas Light Condensed" w:cs="Times New Roman"/>
          <w:lang w:eastAsia="ar-SA"/>
        </w:rPr>
        <w:t>Asegurar el cumplimiento de todas las obligaciones en materia de seguridad y salud laboral y de prevención de riesgos laborales.</w:t>
      </w:r>
    </w:p>
    <w:p w14:paraId="74017B2C" w14:textId="53D1F77C" w:rsidR="00A112BB" w:rsidRDefault="00A112BB" w:rsidP="00D93B91">
      <w:pPr>
        <w:spacing w:after="0" w:line="276" w:lineRule="auto"/>
        <w:jc w:val="both"/>
        <w:rPr>
          <w:rFonts w:ascii="AytoRoquetas Light Condensed" w:hAnsi="AytoRoquetas Light Condensed"/>
          <w:color w:val="auto"/>
        </w:rPr>
      </w:pPr>
    </w:p>
    <w:p w14:paraId="3910289D" w14:textId="77777777" w:rsidR="00D245F0" w:rsidRDefault="00D245F0" w:rsidP="00D93B91">
      <w:pPr>
        <w:spacing w:after="0" w:line="276" w:lineRule="auto"/>
        <w:jc w:val="both"/>
        <w:rPr>
          <w:rFonts w:ascii="AytoRoquetas Light Condensed" w:hAnsi="AytoRoquetas Light Condensed"/>
          <w:color w:val="auto"/>
        </w:rPr>
      </w:pPr>
    </w:p>
    <w:p w14:paraId="77DF320E" w14:textId="77777777" w:rsidR="005D283C" w:rsidRPr="005D283C" w:rsidRDefault="00F31390" w:rsidP="00D93B91">
      <w:pPr>
        <w:pStyle w:val="Prrafodelista"/>
        <w:numPr>
          <w:ilvl w:val="0"/>
          <w:numId w:val="19"/>
        </w:numPr>
        <w:spacing w:line="276" w:lineRule="auto"/>
        <w:jc w:val="both"/>
        <w:rPr>
          <w:rFonts w:ascii="AytoRoquetas Light Condensed" w:hAnsi="AytoRoquetas Light Condensed"/>
          <w:b/>
          <w:bCs/>
        </w:rPr>
      </w:pPr>
      <w:r>
        <w:rPr>
          <w:rFonts w:ascii="AytoRoquetas Light Condensed" w:hAnsi="AytoRoquetas Light Condensed"/>
          <w:b/>
          <w:bCs/>
        </w:rPr>
        <w:t>JUSTIFICACIÓ</w:t>
      </w:r>
      <w:r w:rsidR="005D283C" w:rsidRPr="005D283C">
        <w:rPr>
          <w:rFonts w:ascii="AytoRoquetas Light Condensed" w:hAnsi="AytoRoquetas Light Condensed"/>
          <w:b/>
          <w:bCs/>
        </w:rPr>
        <w:t>N DE LA NO DIVISION EN LOTES</w:t>
      </w:r>
    </w:p>
    <w:p w14:paraId="489032A7" w14:textId="467089E6" w:rsidR="005D283C" w:rsidRPr="005D283C" w:rsidRDefault="0064546C" w:rsidP="00D93B91">
      <w:pPr>
        <w:spacing w:line="276" w:lineRule="auto"/>
        <w:jc w:val="both"/>
        <w:rPr>
          <w:rFonts w:ascii="AytoRoquetas Light Condensed" w:hAnsi="AytoRoquetas Light Condensed"/>
          <w:color w:val="auto"/>
        </w:rPr>
      </w:pPr>
      <w:bookmarkStart w:id="12" w:name="_Hlk184110508"/>
      <w:r w:rsidRPr="005D283C">
        <w:rPr>
          <w:rFonts w:ascii="AytoRoquetas Light Condensed" w:hAnsi="AytoRoquetas Light Condensed"/>
          <w:color w:val="auto"/>
        </w:rPr>
        <w:t>NO PROCEDE</w:t>
      </w:r>
      <w:r>
        <w:rPr>
          <w:rFonts w:ascii="AytoRoquetas Light Condensed" w:hAnsi="AytoRoquetas Light Condensed"/>
          <w:color w:val="auto"/>
        </w:rPr>
        <w:t xml:space="preserve"> </w:t>
      </w:r>
      <w:r w:rsidR="0057088E">
        <w:rPr>
          <w:rFonts w:ascii="AytoRoquetas Light Condensed" w:hAnsi="AytoRoquetas Light Condensed"/>
          <w:color w:val="auto"/>
        </w:rPr>
        <w:t>la división por lotes</w:t>
      </w:r>
      <w:r w:rsidR="005D283C" w:rsidRPr="005D283C">
        <w:rPr>
          <w:rFonts w:ascii="AytoRoquetas Light Condensed" w:hAnsi="AytoRoquetas Light Condensed"/>
          <w:color w:val="auto"/>
        </w:rPr>
        <w:t>.</w:t>
      </w:r>
    </w:p>
    <w:p w14:paraId="6E69DF45" w14:textId="1A376ECE" w:rsidR="002E19A1" w:rsidRPr="00B2524E" w:rsidRDefault="002E19A1" w:rsidP="00D93B91">
      <w:pPr>
        <w:spacing w:line="276" w:lineRule="auto"/>
        <w:jc w:val="both"/>
        <w:rPr>
          <w:rFonts w:ascii="AytoRoquetas Light Condensed" w:hAnsi="AytoRoquetas Light Condensed"/>
          <w:color w:val="auto"/>
        </w:rPr>
      </w:pPr>
      <w:bookmarkStart w:id="13" w:name="_Hlk153868307"/>
      <w:r w:rsidRPr="00265E04">
        <w:rPr>
          <w:rFonts w:ascii="AytoRoquetas Light Condensed" w:hAnsi="AytoRoquetas Light Condensed"/>
          <w:color w:val="auto"/>
        </w:rPr>
        <w:t xml:space="preserve">La justificación de no dividir el presente contrato, radica principalmente en que supondría una dificultad para la ejecución y seguimiento del mismo. Dicha justificación encaja con lo establecido en el art. 99.3.b) sobre la justificación de la no división en lotes con el siguiente tenor literal: </w:t>
      </w:r>
      <w:r w:rsidRPr="00265E04">
        <w:rPr>
          <w:rFonts w:ascii="AytoRoquetas Light Condensed" w:hAnsi="AytoRoquetas Light Condensed"/>
          <w:i/>
          <w:iCs/>
          <w:color w:val="auto"/>
        </w:rPr>
        <w:t>“b) El hecho de que, la realización independiente de las diversas prestaciones comprendidas en el objeto del contrato dificultara la correcta ejecución del mismo desde el punto de vista técnico”</w:t>
      </w:r>
      <w:r w:rsidR="00B2524E">
        <w:rPr>
          <w:rFonts w:ascii="AytoRoquetas Light Condensed" w:hAnsi="AytoRoquetas Light Condensed"/>
          <w:color w:val="auto"/>
        </w:rPr>
        <w:t>.</w:t>
      </w:r>
    </w:p>
    <w:bookmarkEnd w:id="12"/>
    <w:p w14:paraId="55F0101E" w14:textId="338434F1" w:rsidR="00A112BB" w:rsidRDefault="00A112BB" w:rsidP="00D93B91">
      <w:pPr>
        <w:spacing w:line="276" w:lineRule="auto"/>
        <w:jc w:val="both"/>
        <w:rPr>
          <w:rFonts w:ascii="AytoRoquetas Light Condensed" w:hAnsi="AytoRoquetas Light Condensed"/>
          <w:color w:val="auto"/>
        </w:rPr>
      </w:pPr>
    </w:p>
    <w:p w14:paraId="71EFC55C" w14:textId="349B9AC9" w:rsidR="00D245F0" w:rsidRDefault="00D245F0" w:rsidP="00D93B91">
      <w:pPr>
        <w:spacing w:line="276" w:lineRule="auto"/>
        <w:jc w:val="both"/>
        <w:rPr>
          <w:rFonts w:ascii="AytoRoquetas Light Condensed" w:hAnsi="AytoRoquetas Light Condensed"/>
          <w:color w:val="auto"/>
        </w:rPr>
      </w:pPr>
    </w:p>
    <w:p w14:paraId="508DF3D9" w14:textId="77777777" w:rsidR="00D245F0" w:rsidRDefault="00D245F0" w:rsidP="00D93B91">
      <w:pPr>
        <w:spacing w:line="276" w:lineRule="auto"/>
        <w:jc w:val="both"/>
        <w:rPr>
          <w:rFonts w:ascii="AytoRoquetas Light Condensed" w:hAnsi="AytoRoquetas Light Condensed"/>
          <w:color w:val="auto"/>
        </w:rPr>
      </w:pPr>
    </w:p>
    <w:bookmarkEnd w:id="13"/>
    <w:p w14:paraId="75A738EB" w14:textId="77777777" w:rsidR="005D283C" w:rsidRDefault="005D283C" w:rsidP="00D93B91">
      <w:pPr>
        <w:pStyle w:val="Prrafodelista"/>
        <w:numPr>
          <w:ilvl w:val="0"/>
          <w:numId w:val="19"/>
        </w:numPr>
        <w:spacing w:line="276" w:lineRule="auto"/>
        <w:jc w:val="both"/>
        <w:rPr>
          <w:rFonts w:ascii="AytoRoquetas Light Condensed" w:hAnsi="AytoRoquetas Light Condensed"/>
          <w:b/>
          <w:bCs/>
        </w:rPr>
      </w:pPr>
      <w:r w:rsidRPr="005D283C">
        <w:rPr>
          <w:rFonts w:ascii="AytoRoquetas Light Condensed" w:hAnsi="AytoRoquetas Light Condensed"/>
          <w:b/>
          <w:bCs/>
        </w:rPr>
        <w:t>SUBCONTRATACIÓN</w:t>
      </w:r>
    </w:p>
    <w:p w14:paraId="2B3F9066" w14:textId="77777777" w:rsidR="00725800" w:rsidRPr="002E19A1" w:rsidRDefault="00A67251" w:rsidP="00D93B91">
      <w:pPr>
        <w:spacing w:line="276" w:lineRule="auto"/>
        <w:jc w:val="both"/>
        <w:rPr>
          <w:rFonts w:ascii="AytoRoquetas Light Condensed" w:hAnsi="AytoRoquetas Light Condensed"/>
          <w:color w:val="auto"/>
        </w:rPr>
      </w:pPr>
      <w:r w:rsidRPr="002E19A1">
        <w:rPr>
          <w:rFonts w:ascii="AytoRoquetas Light Condensed" w:hAnsi="AytoRoquetas Light Condensed"/>
          <w:color w:val="auto"/>
        </w:rPr>
        <w:t>E</w:t>
      </w:r>
      <w:r w:rsidR="00816116" w:rsidRPr="002E19A1">
        <w:rPr>
          <w:rFonts w:ascii="AytoRoquetas Light Condensed" w:hAnsi="AytoRoquetas Light Condensed"/>
          <w:color w:val="auto"/>
        </w:rPr>
        <w:t xml:space="preserve">l contratista podrá concertar con terceros la realización parcial de la prestación, debiendo </w:t>
      </w:r>
      <w:r w:rsidR="004A101E" w:rsidRPr="002E19A1">
        <w:rPr>
          <w:rFonts w:ascii="AytoRoquetas Light Condensed" w:hAnsi="AytoRoquetas Light Condensed"/>
          <w:b/>
          <w:bCs/>
          <w:color w:val="auto"/>
        </w:rPr>
        <w:t>no exceder ésta del 30-40</w:t>
      </w:r>
      <w:r w:rsidR="00816116" w:rsidRPr="002E19A1">
        <w:rPr>
          <w:rFonts w:ascii="AytoRoquetas Light Condensed" w:hAnsi="AytoRoquetas Light Condensed"/>
          <w:b/>
          <w:bCs/>
          <w:color w:val="auto"/>
        </w:rPr>
        <w:t xml:space="preserve"> % del importe de adjudicación</w:t>
      </w:r>
      <w:r w:rsidR="00816116" w:rsidRPr="002E19A1">
        <w:rPr>
          <w:rFonts w:ascii="AytoRoquetas Light Condensed" w:hAnsi="AytoRoquetas Light Condensed"/>
          <w:color w:val="auto"/>
        </w:rPr>
        <w:t>, y no pudiendo subcontratarse la</w:t>
      </w:r>
      <w:r w:rsidR="00725800" w:rsidRPr="002E19A1">
        <w:rPr>
          <w:rFonts w:ascii="AytoRoquetas Light Condensed" w:hAnsi="AytoRoquetas Light Condensed"/>
          <w:color w:val="auto"/>
        </w:rPr>
        <w:t>s</w:t>
      </w:r>
      <w:r w:rsidR="00816116" w:rsidRPr="002E19A1">
        <w:rPr>
          <w:rFonts w:ascii="AytoRoquetas Light Condensed" w:hAnsi="AytoRoquetas Light Condensed"/>
          <w:color w:val="auto"/>
        </w:rPr>
        <w:t xml:space="preserve"> parte</w:t>
      </w:r>
      <w:r w:rsidR="00725800" w:rsidRPr="002E19A1">
        <w:rPr>
          <w:rFonts w:ascii="AytoRoquetas Light Condensed" w:hAnsi="AytoRoquetas Light Condensed"/>
          <w:color w:val="auto"/>
        </w:rPr>
        <w:t>s</w:t>
      </w:r>
      <w:r w:rsidR="00816116" w:rsidRPr="002E19A1">
        <w:rPr>
          <w:rFonts w:ascii="AytoRoquetas Light Condensed" w:hAnsi="AytoRoquetas Light Condensed"/>
          <w:color w:val="auto"/>
        </w:rPr>
        <w:t xml:space="preserve"> esencial</w:t>
      </w:r>
      <w:r w:rsidR="00725800" w:rsidRPr="002E19A1">
        <w:rPr>
          <w:rFonts w:ascii="AytoRoquetas Light Condensed" w:hAnsi="AytoRoquetas Light Condensed"/>
          <w:color w:val="auto"/>
        </w:rPr>
        <w:t>es</w:t>
      </w:r>
      <w:r w:rsidR="00816116" w:rsidRPr="002E19A1">
        <w:rPr>
          <w:rFonts w:ascii="AytoRoquetas Light Condensed" w:hAnsi="AytoRoquetas Light Condensed"/>
          <w:color w:val="auto"/>
        </w:rPr>
        <w:t xml:space="preserve"> del mismo</w:t>
      </w:r>
      <w:r w:rsidR="00725800" w:rsidRPr="002E19A1">
        <w:rPr>
          <w:rFonts w:ascii="AytoRoquetas Light Condensed" w:hAnsi="AytoRoquetas Light Condensed"/>
          <w:color w:val="auto"/>
        </w:rPr>
        <w:t xml:space="preserve">. </w:t>
      </w:r>
      <w:r w:rsidR="00816116" w:rsidRPr="002E19A1">
        <w:rPr>
          <w:rFonts w:ascii="AytoRoquetas Light Condensed" w:hAnsi="AytoRoquetas Light Condensed"/>
          <w:color w:val="auto"/>
        </w:rPr>
        <w:t xml:space="preserve"> </w:t>
      </w:r>
    </w:p>
    <w:p w14:paraId="40936ACD" w14:textId="77777777" w:rsidR="00725800" w:rsidRPr="004A101E" w:rsidRDefault="00725800" w:rsidP="00D93B91">
      <w:pPr>
        <w:spacing w:line="276" w:lineRule="auto"/>
        <w:jc w:val="both"/>
        <w:rPr>
          <w:rFonts w:ascii="AytoRoquetas Light Condensed" w:hAnsi="AytoRoquetas Light Condensed"/>
          <w:color w:val="auto"/>
        </w:rPr>
      </w:pPr>
      <w:bookmarkStart w:id="14" w:name="_Hlk184127265"/>
      <w:r w:rsidRPr="004A101E">
        <w:rPr>
          <w:rFonts w:ascii="AytoRoquetas Light Condensed" w:hAnsi="AytoRoquetas Light Condensed"/>
          <w:color w:val="auto"/>
        </w:rPr>
        <w:t>Se consideran partes esenciales del contrato:</w:t>
      </w:r>
    </w:p>
    <w:p w14:paraId="72751AD4" w14:textId="77777777" w:rsidR="00725800" w:rsidRPr="004A101E" w:rsidRDefault="00725800" w:rsidP="00725800">
      <w:pPr>
        <w:pStyle w:val="Prrafodelista"/>
        <w:numPr>
          <w:ilvl w:val="0"/>
          <w:numId w:val="37"/>
        </w:numPr>
        <w:spacing w:line="276" w:lineRule="auto"/>
        <w:jc w:val="both"/>
        <w:rPr>
          <w:rFonts w:ascii="AytoRoquetas Light Condensed" w:hAnsi="AytoRoquetas Light Condensed"/>
        </w:rPr>
      </w:pPr>
      <w:r w:rsidRPr="004A101E">
        <w:rPr>
          <w:rFonts w:ascii="AytoRoquetas Light Condensed" w:hAnsi="AytoRoquetas Light Condensed"/>
        </w:rPr>
        <w:t>Recoger las muestras (donde señale el C.I.A.P.) con sus propios medios y actuar como entidad acreditada EN ISO/IEC 17025 en el caso de las muestras puntuales aportadas por otros.</w:t>
      </w:r>
    </w:p>
    <w:p w14:paraId="1193277C" w14:textId="77777777" w:rsidR="00725800" w:rsidRPr="004A101E" w:rsidRDefault="00725800" w:rsidP="00725800">
      <w:pPr>
        <w:pStyle w:val="Prrafodelista"/>
        <w:spacing w:line="276" w:lineRule="auto"/>
        <w:jc w:val="both"/>
        <w:rPr>
          <w:rFonts w:ascii="AytoRoquetas Light Condensed" w:hAnsi="AytoRoquetas Light Condensed"/>
        </w:rPr>
      </w:pPr>
    </w:p>
    <w:p w14:paraId="555E8C3F" w14:textId="77777777" w:rsidR="00725800" w:rsidRPr="004A101E" w:rsidRDefault="00725800" w:rsidP="00725800">
      <w:pPr>
        <w:pStyle w:val="Prrafodelista"/>
        <w:numPr>
          <w:ilvl w:val="0"/>
          <w:numId w:val="37"/>
        </w:numPr>
        <w:spacing w:line="276" w:lineRule="auto"/>
        <w:jc w:val="both"/>
        <w:rPr>
          <w:rFonts w:ascii="AytoRoquetas Light Condensed" w:hAnsi="AytoRoquetas Light Condensed"/>
        </w:rPr>
      </w:pPr>
      <w:r w:rsidRPr="00F96483">
        <w:rPr>
          <w:rFonts w:ascii="AytoRoquetas Light Condensed" w:hAnsi="AytoRoquetas Light Condensed"/>
        </w:rPr>
        <w:t>Toma de muestra simple y compuesta en aguas residuales brutas y tratadas en medio terrestre y marino bajo norma ISO/IEC 17020. En el caso del laboratorio de ensayo deberá estar acreditado por la norma UNE-EN ISO/IEC 17025 siempre que la empresa de la UTE que realice la toma de muestra posea la</w:t>
      </w:r>
      <w:r w:rsidRPr="004A101E">
        <w:rPr>
          <w:rFonts w:ascii="AytoRoquetas Light Condensed" w:hAnsi="AytoRoquetas Light Condensed"/>
        </w:rPr>
        <w:t xml:space="preserve"> acreditación UNE-EN ISO/IEC 17020.</w:t>
      </w:r>
    </w:p>
    <w:p w14:paraId="273742AD" w14:textId="77777777" w:rsidR="00725800" w:rsidRPr="004A101E" w:rsidRDefault="00725800" w:rsidP="00725800">
      <w:pPr>
        <w:pStyle w:val="Prrafodelista"/>
        <w:spacing w:line="276" w:lineRule="auto"/>
        <w:jc w:val="both"/>
        <w:rPr>
          <w:rFonts w:ascii="AytoRoquetas Light Condensed" w:hAnsi="AytoRoquetas Light Condensed"/>
        </w:rPr>
      </w:pPr>
    </w:p>
    <w:p w14:paraId="0E05AF02" w14:textId="77777777" w:rsidR="00725800" w:rsidRDefault="00725800" w:rsidP="00725800">
      <w:pPr>
        <w:pStyle w:val="Prrafodelista"/>
        <w:numPr>
          <w:ilvl w:val="0"/>
          <w:numId w:val="37"/>
        </w:numPr>
        <w:spacing w:line="276" w:lineRule="auto"/>
        <w:jc w:val="both"/>
        <w:rPr>
          <w:rFonts w:ascii="AytoRoquetas Light Condensed" w:hAnsi="AytoRoquetas Light Condensed"/>
        </w:rPr>
      </w:pPr>
      <w:r w:rsidRPr="004A101E">
        <w:rPr>
          <w:rFonts w:ascii="AytoRoquetas Light Condensed" w:hAnsi="AytoRoquetas Light Condensed"/>
        </w:rPr>
        <w:t>La realización de las determinaciones analíticas recogidas en el apartado 4.5.1. del PPT, acreditadas por la norma EN ISO/IEC 17025 (en matriz agua residual), pudiéndose subcontratar únicamente la determinación de Legionella spp, pero ninguno de los siguientes parámetros:</w:t>
      </w:r>
    </w:p>
    <w:p w14:paraId="0B179022" w14:textId="77777777" w:rsidR="00725800" w:rsidRPr="008647D3" w:rsidRDefault="00725800" w:rsidP="00725800">
      <w:pPr>
        <w:pStyle w:val="Prrafodelista"/>
        <w:numPr>
          <w:ilvl w:val="0"/>
          <w:numId w:val="36"/>
        </w:numPr>
        <w:spacing w:line="276" w:lineRule="auto"/>
        <w:ind w:left="1418" w:hanging="284"/>
        <w:jc w:val="both"/>
        <w:rPr>
          <w:rFonts w:ascii="AytoRoquetas Light Condensed" w:hAnsi="AytoRoquetas Light Condensed"/>
        </w:rPr>
      </w:pPr>
      <w:r w:rsidRPr="008647D3">
        <w:rPr>
          <w:rFonts w:ascii="AytoRoquetas Light Condensed" w:hAnsi="AytoRoquetas Light Condensed"/>
        </w:rPr>
        <w:t>DBO5, DQO, SS, pH, turbidez, conductividad, nitrógeno total y fósforo total.</w:t>
      </w:r>
    </w:p>
    <w:p w14:paraId="220128DE" w14:textId="77777777" w:rsidR="00725800" w:rsidRPr="008647D3" w:rsidRDefault="00725800" w:rsidP="00725800">
      <w:pPr>
        <w:pStyle w:val="Prrafodelista"/>
        <w:numPr>
          <w:ilvl w:val="0"/>
          <w:numId w:val="36"/>
        </w:numPr>
        <w:spacing w:line="276" w:lineRule="auto"/>
        <w:ind w:left="1418" w:hanging="284"/>
        <w:jc w:val="both"/>
        <w:rPr>
          <w:rFonts w:ascii="AytoRoquetas Light Condensed" w:hAnsi="AytoRoquetas Light Condensed"/>
        </w:rPr>
      </w:pPr>
      <w:r w:rsidRPr="008647D3">
        <w:rPr>
          <w:rFonts w:ascii="AytoRoquetas Light Condensed" w:hAnsi="AytoRoquetas Light Condensed"/>
        </w:rPr>
        <w:t>Aceites y grasas.</w:t>
      </w:r>
    </w:p>
    <w:p w14:paraId="21898F30" w14:textId="77777777" w:rsidR="00725800" w:rsidRPr="008647D3" w:rsidRDefault="00725800" w:rsidP="00725800">
      <w:pPr>
        <w:pStyle w:val="Prrafodelista"/>
        <w:numPr>
          <w:ilvl w:val="0"/>
          <w:numId w:val="36"/>
        </w:numPr>
        <w:spacing w:line="276" w:lineRule="auto"/>
        <w:ind w:left="1418" w:hanging="284"/>
        <w:jc w:val="both"/>
        <w:rPr>
          <w:rFonts w:ascii="AytoRoquetas Light Condensed" w:hAnsi="AytoRoquetas Light Condensed"/>
        </w:rPr>
      </w:pPr>
      <w:r w:rsidRPr="008647D3">
        <w:rPr>
          <w:rFonts w:ascii="AytoRoquetas Light Condensed" w:hAnsi="AytoRoquetas Light Condensed"/>
        </w:rPr>
        <w:t>Identificación de compuestos orgánicos volátiles, entre los que estará BTEX.</w:t>
      </w:r>
    </w:p>
    <w:p w14:paraId="3546E34E" w14:textId="77777777" w:rsidR="00725800" w:rsidRPr="008647D3" w:rsidRDefault="00725800" w:rsidP="00725800">
      <w:pPr>
        <w:pStyle w:val="Prrafodelista"/>
        <w:numPr>
          <w:ilvl w:val="0"/>
          <w:numId w:val="36"/>
        </w:numPr>
        <w:spacing w:line="276" w:lineRule="auto"/>
        <w:ind w:left="1418" w:hanging="284"/>
        <w:jc w:val="both"/>
        <w:rPr>
          <w:rFonts w:ascii="AytoRoquetas Light Condensed" w:hAnsi="AytoRoquetas Light Condensed"/>
        </w:rPr>
      </w:pPr>
      <w:r w:rsidRPr="008647D3">
        <w:rPr>
          <w:rFonts w:ascii="AytoRoquetas Light Condensed" w:hAnsi="AytoRoquetas Light Condensed"/>
        </w:rPr>
        <w:t>Identificación de hidrocarburos aromáticos policíclicos (HAPs)</w:t>
      </w:r>
    </w:p>
    <w:p w14:paraId="7B8AEA05" w14:textId="77777777" w:rsidR="00725800" w:rsidRPr="008647D3" w:rsidRDefault="00725800" w:rsidP="00725800">
      <w:pPr>
        <w:pStyle w:val="Prrafodelista"/>
        <w:numPr>
          <w:ilvl w:val="0"/>
          <w:numId w:val="36"/>
        </w:numPr>
        <w:spacing w:line="276" w:lineRule="auto"/>
        <w:ind w:left="1418" w:hanging="284"/>
        <w:jc w:val="both"/>
        <w:rPr>
          <w:rFonts w:ascii="AytoRoquetas Light Condensed" w:hAnsi="AytoRoquetas Light Condensed"/>
        </w:rPr>
      </w:pPr>
      <w:r w:rsidRPr="008647D3">
        <w:rPr>
          <w:rFonts w:ascii="AytoRoquetas Light Condensed" w:hAnsi="AytoRoquetas Light Condensed"/>
        </w:rPr>
        <w:t>Detergentes totales.</w:t>
      </w:r>
    </w:p>
    <w:p w14:paraId="1B40B4FC" w14:textId="77777777" w:rsidR="00725800" w:rsidRPr="008647D3" w:rsidRDefault="00725800" w:rsidP="00725800">
      <w:pPr>
        <w:pStyle w:val="Prrafodelista"/>
        <w:numPr>
          <w:ilvl w:val="0"/>
          <w:numId w:val="36"/>
        </w:numPr>
        <w:spacing w:line="276" w:lineRule="auto"/>
        <w:ind w:left="1418" w:hanging="284"/>
        <w:jc w:val="both"/>
        <w:rPr>
          <w:rFonts w:ascii="AytoRoquetas Light Condensed" w:hAnsi="AytoRoquetas Light Condensed"/>
        </w:rPr>
      </w:pPr>
      <w:r w:rsidRPr="008647D3">
        <w:rPr>
          <w:rFonts w:ascii="AytoRoquetas Light Condensed" w:hAnsi="AytoRoquetas Light Condensed"/>
        </w:rPr>
        <w:t>Fenoles totales.</w:t>
      </w:r>
    </w:p>
    <w:p w14:paraId="1C6BE212" w14:textId="77777777" w:rsidR="00725800" w:rsidRPr="008647D3" w:rsidRDefault="00725800" w:rsidP="00725800">
      <w:pPr>
        <w:pStyle w:val="Prrafodelista"/>
        <w:numPr>
          <w:ilvl w:val="0"/>
          <w:numId w:val="36"/>
        </w:numPr>
        <w:spacing w:line="276" w:lineRule="auto"/>
        <w:ind w:left="1418" w:hanging="284"/>
        <w:jc w:val="both"/>
        <w:rPr>
          <w:rFonts w:ascii="AytoRoquetas Light Condensed" w:hAnsi="AytoRoquetas Light Condensed"/>
        </w:rPr>
      </w:pPr>
      <w:r w:rsidRPr="008647D3">
        <w:rPr>
          <w:rFonts w:ascii="AytoRoquetas Light Condensed" w:hAnsi="AytoRoquetas Light Condensed"/>
        </w:rPr>
        <w:t>Coliformes totales, Escherichia coli, Coliformes fecales y nematodos intestinales.</w:t>
      </w:r>
    </w:p>
    <w:p w14:paraId="71CC7AB1" w14:textId="77777777" w:rsidR="00725800" w:rsidRPr="008647D3" w:rsidRDefault="00725800" w:rsidP="00725800">
      <w:pPr>
        <w:pStyle w:val="Prrafodelista"/>
        <w:numPr>
          <w:ilvl w:val="0"/>
          <w:numId w:val="36"/>
        </w:numPr>
        <w:spacing w:line="276" w:lineRule="auto"/>
        <w:ind w:left="1418" w:hanging="284"/>
        <w:jc w:val="both"/>
        <w:rPr>
          <w:rFonts w:ascii="AytoRoquetas Light Condensed" w:hAnsi="AytoRoquetas Light Condensed"/>
        </w:rPr>
      </w:pPr>
      <w:r w:rsidRPr="008647D3">
        <w:rPr>
          <w:rFonts w:ascii="AytoRoquetas Light Condensed" w:hAnsi="AytoRoquetas Light Condensed"/>
        </w:rPr>
        <w:t>Nitrógeno Kjeldahl, nitrito, nitrato y amonio.</w:t>
      </w:r>
    </w:p>
    <w:p w14:paraId="4C8BD44F" w14:textId="77777777" w:rsidR="00725800" w:rsidRPr="008647D3" w:rsidRDefault="00725800" w:rsidP="00725800">
      <w:pPr>
        <w:pStyle w:val="Prrafodelista"/>
        <w:numPr>
          <w:ilvl w:val="0"/>
          <w:numId w:val="36"/>
        </w:numPr>
        <w:spacing w:line="276" w:lineRule="auto"/>
        <w:ind w:left="1418" w:hanging="284"/>
        <w:jc w:val="both"/>
        <w:rPr>
          <w:rFonts w:ascii="AytoRoquetas Light Condensed" w:hAnsi="AytoRoquetas Light Condensed"/>
        </w:rPr>
      </w:pPr>
      <w:r w:rsidRPr="008647D3">
        <w:rPr>
          <w:rFonts w:ascii="AytoRoquetas Light Condensed" w:hAnsi="AytoRoquetas Light Condensed"/>
        </w:rPr>
        <w:t>Metales: arsénico, selenio, mercurio, cadmio, cromo, níquel, cobre, zinc y plomo.</w:t>
      </w:r>
      <w:r w:rsidR="008647D3" w:rsidRPr="008647D3">
        <w:rPr>
          <w:rFonts w:ascii="AytoRoquetas Light Condensed" w:hAnsi="AytoRoquetas Light Condensed"/>
        </w:rPr>
        <w:t xml:space="preserve"> </w:t>
      </w:r>
    </w:p>
    <w:p w14:paraId="100EC582" w14:textId="77777777" w:rsidR="00D245F0" w:rsidRPr="00D245F0" w:rsidRDefault="00D245F0" w:rsidP="00D93B91">
      <w:pPr>
        <w:spacing w:line="276" w:lineRule="auto"/>
        <w:jc w:val="both"/>
        <w:rPr>
          <w:rFonts w:ascii="AytoRoquetas Light Condensed" w:hAnsi="AytoRoquetas Light Condensed"/>
          <w:color w:val="auto"/>
          <w:sz w:val="10"/>
          <w:szCs w:val="10"/>
        </w:rPr>
      </w:pPr>
    </w:p>
    <w:p w14:paraId="2B5CA5DB" w14:textId="3CFEA50D" w:rsidR="00725800" w:rsidRPr="004A101E" w:rsidRDefault="00725800" w:rsidP="00D93B91">
      <w:pPr>
        <w:spacing w:line="276" w:lineRule="auto"/>
        <w:jc w:val="both"/>
        <w:rPr>
          <w:rFonts w:ascii="AytoRoquetas Light Condensed" w:hAnsi="AytoRoquetas Light Condensed"/>
          <w:color w:val="auto"/>
        </w:rPr>
      </w:pPr>
      <w:r w:rsidRPr="004A101E">
        <w:rPr>
          <w:rFonts w:ascii="AytoRoquetas Light Condensed" w:hAnsi="AytoRoquetas Light Condensed"/>
          <w:color w:val="auto"/>
        </w:rPr>
        <w:t>Las tareas indicadas son esenciales debido a que son trabajos que la normativa aplicable exige que estén</w:t>
      </w:r>
      <w:r w:rsidR="004A101E" w:rsidRPr="004A101E">
        <w:rPr>
          <w:rFonts w:ascii="AytoRoquetas Light Condensed" w:hAnsi="AytoRoquetas Light Condensed"/>
          <w:color w:val="auto"/>
        </w:rPr>
        <w:t xml:space="preserve"> </w:t>
      </w:r>
      <w:r w:rsidRPr="004A101E">
        <w:rPr>
          <w:rFonts w:ascii="AytoRoquetas Light Condensed" w:hAnsi="AytoRoquetas Light Condensed"/>
          <w:color w:val="auto"/>
        </w:rPr>
        <w:t>realizados por una E</w:t>
      </w:r>
      <w:r w:rsidR="004A101E" w:rsidRPr="004A101E">
        <w:rPr>
          <w:rFonts w:ascii="AytoRoquetas Light Condensed" w:hAnsi="AytoRoquetas Light Condensed"/>
          <w:color w:val="auto"/>
        </w:rPr>
        <w:t xml:space="preserve">ntidad Colaboradora de la Administración Hidráulica </w:t>
      </w:r>
      <w:r w:rsidRPr="004A101E">
        <w:rPr>
          <w:rFonts w:ascii="AytoRoquetas Light Condensed" w:hAnsi="AytoRoquetas Light Condensed"/>
          <w:color w:val="auto"/>
        </w:rPr>
        <w:t>acreditada bajo</w:t>
      </w:r>
      <w:r w:rsidR="004A101E" w:rsidRPr="004A101E">
        <w:rPr>
          <w:rFonts w:ascii="AytoRoquetas Light Condensed" w:hAnsi="AytoRoquetas Light Condensed"/>
          <w:color w:val="auto"/>
        </w:rPr>
        <w:t xml:space="preserve"> normas EN ISO/IEC 17020 y EN ISO/IEC </w:t>
      </w:r>
      <w:r w:rsidRPr="004A101E">
        <w:rPr>
          <w:rFonts w:ascii="AytoRoquetas Light Condensed" w:hAnsi="AytoRoquetas Light Condensed"/>
          <w:color w:val="auto"/>
        </w:rPr>
        <w:t>17025</w:t>
      </w:r>
      <w:r w:rsidR="004A101E" w:rsidRPr="004A101E">
        <w:rPr>
          <w:rFonts w:ascii="AytoRoquetas Light Condensed" w:hAnsi="AytoRoquetas Light Condensed"/>
          <w:color w:val="auto"/>
        </w:rPr>
        <w:t>.</w:t>
      </w:r>
    </w:p>
    <w:p w14:paraId="1C537D28" w14:textId="77777777" w:rsidR="00816116" w:rsidRPr="004A101E" w:rsidRDefault="00816116" w:rsidP="00D93B91">
      <w:pPr>
        <w:spacing w:line="276" w:lineRule="auto"/>
        <w:jc w:val="both"/>
        <w:rPr>
          <w:rFonts w:ascii="AytoRoquetas Light Condensed" w:hAnsi="AytoRoquetas Light Condensed"/>
          <w:color w:val="auto"/>
        </w:rPr>
      </w:pPr>
      <w:r w:rsidRPr="004A101E">
        <w:rPr>
          <w:rFonts w:ascii="AytoRoquetas Light Condensed" w:hAnsi="AytoRoquetas Light Condensed"/>
          <w:color w:val="auto"/>
        </w:rPr>
        <w:t>Los licitadores deberán indicar en la oferta la parte del contrato que tengan previsto subcontratar, señalando su importe, el porcentaje que supone sobre el total, y el nombre o el perfil empresaria y experiencia, definido por referencia a las condiciones de solvencia profesional o técnica, de los subcontratistas a los que se vaya a encomendar su realización.</w:t>
      </w:r>
    </w:p>
    <w:p w14:paraId="49F51CA8" w14:textId="77777777" w:rsidR="00816116" w:rsidRPr="004A101E" w:rsidRDefault="00816116" w:rsidP="00D93B91">
      <w:pPr>
        <w:spacing w:line="276" w:lineRule="auto"/>
        <w:jc w:val="both"/>
        <w:rPr>
          <w:rFonts w:ascii="AytoRoquetas Light Condensed" w:hAnsi="AytoRoquetas Light Condensed"/>
          <w:color w:val="auto"/>
        </w:rPr>
      </w:pPr>
      <w:r w:rsidRPr="004A101E">
        <w:rPr>
          <w:rFonts w:ascii="AytoRoquetas Light Condensed" w:hAnsi="AytoRoquetas Light Condensed"/>
          <w:color w:val="auto"/>
        </w:rPr>
        <w:t xml:space="preserve">Si el </w:t>
      </w:r>
      <w:r w:rsidR="004A101E" w:rsidRPr="004A101E">
        <w:rPr>
          <w:rFonts w:ascii="AytoRoquetas Light Condensed" w:hAnsi="AytoRoquetas Light Condensed"/>
          <w:color w:val="auto"/>
        </w:rPr>
        <w:t>adjudicatario</w:t>
      </w:r>
      <w:r w:rsidRPr="004A101E">
        <w:rPr>
          <w:rFonts w:ascii="AytoRoquetas Light Condensed" w:hAnsi="AytoRoquetas Light Condensed"/>
          <w:color w:val="auto"/>
        </w:rPr>
        <w:t xml:space="preserve"> tuviera necesidad de subcontratar durante </w:t>
      </w:r>
      <w:r w:rsidR="004A101E" w:rsidRPr="004A101E">
        <w:rPr>
          <w:rFonts w:ascii="AytoRoquetas Light Condensed" w:hAnsi="AytoRoquetas Light Condensed"/>
          <w:color w:val="auto"/>
        </w:rPr>
        <w:t>la ejecución del contrato</w:t>
      </w:r>
      <w:r w:rsidRPr="004A101E">
        <w:rPr>
          <w:rFonts w:ascii="AytoRoquetas Light Condensed" w:hAnsi="AytoRoquetas Light Condensed"/>
          <w:color w:val="auto"/>
        </w:rPr>
        <w:t xml:space="preserve"> partes específicas de su trabajo, lo pondrá en conocimiento </w:t>
      </w:r>
      <w:r w:rsidR="004A101E" w:rsidRPr="004A101E">
        <w:rPr>
          <w:rFonts w:ascii="AytoRoquetas Light Condensed" w:hAnsi="AytoRoquetas Light Condensed"/>
          <w:color w:val="auto"/>
        </w:rPr>
        <w:t>del C.I.A.P.</w:t>
      </w:r>
      <w:r w:rsidRPr="004A101E">
        <w:rPr>
          <w:rFonts w:ascii="AytoRoquetas Light Condensed" w:hAnsi="AytoRoquetas Light Condensed"/>
          <w:color w:val="auto"/>
        </w:rPr>
        <w:t xml:space="preserve"> con anterioridad y por escrito, expresando con claridad las condiciones técnicas del subcontrato. Esta última se reserva el derecho de admitir o no est</w:t>
      </w:r>
      <w:r w:rsidR="00C4455C" w:rsidRPr="004A101E">
        <w:rPr>
          <w:rFonts w:ascii="AytoRoquetas Light Condensed" w:hAnsi="AytoRoquetas Light Condensed"/>
          <w:color w:val="auto"/>
        </w:rPr>
        <w:t>a</w:t>
      </w:r>
      <w:r w:rsidRPr="004A101E">
        <w:rPr>
          <w:rFonts w:ascii="AytoRoquetas Light Condensed" w:hAnsi="AytoRoquetas Light Condensed"/>
          <w:color w:val="auto"/>
        </w:rPr>
        <w:t xml:space="preserve"> subcontratación, fijar sus límites dentro de lo previsto en la normativa aplicable, siendo de aplicación lo establecido en el artículo 215 </w:t>
      </w:r>
      <w:r w:rsidR="004A101E" w:rsidRPr="004A101E">
        <w:rPr>
          <w:rFonts w:ascii="AytoRoquetas Light Condensed" w:hAnsi="AytoRoquetas Light Condensed"/>
          <w:color w:val="auto"/>
        </w:rPr>
        <w:t>de la LCSP</w:t>
      </w:r>
      <w:r w:rsidRPr="004A101E">
        <w:rPr>
          <w:rFonts w:ascii="AytoRoquetas Light Condensed" w:hAnsi="AytoRoquetas Light Condensed"/>
          <w:color w:val="auto"/>
        </w:rPr>
        <w:t>.</w:t>
      </w:r>
    </w:p>
    <w:p w14:paraId="5B592A8D" w14:textId="77777777" w:rsidR="00816116" w:rsidRPr="004A101E" w:rsidRDefault="00816116" w:rsidP="00D93B91">
      <w:pPr>
        <w:spacing w:line="276" w:lineRule="auto"/>
        <w:jc w:val="both"/>
        <w:rPr>
          <w:rFonts w:ascii="AytoRoquetas Light Condensed" w:hAnsi="AytoRoquetas Light Condensed"/>
          <w:color w:val="auto"/>
        </w:rPr>
      </w:pPr>
      <w:r w:rsidRPr="004A101E">
        <w:rPr>
          <w:rFonts w:ascii="AytoRoquetas Light Condensed" w:hAnsi="AytoRoquetas Light Condensed"/>
          <w:color w:val="auto"/>
        </w:rPr>
        <w:t xml:space="preserve">Cualquier caso de subcontratación indebida, podrá ser causa de rescisión inmediata de este contrato a criterio del </w:t>
      </w:r>
      <w:r w:rsidR="00714B4F" w:rsidRPr="004A101E">
        <w:rPr>
          <w:rFonts w:ascii="AytoRoquetas Light Condensed" w:hAnsi="AytoRoquetas Light Condensed"/>
          <w:color w:val="auto"/>
        </w:rPr>
        <w:t>C.I.A.P</w:t>
      </w:r>
      <w:r w:rsidRPr="004A101E">
        <w:rPr>
          <w:rFonts w:ascii="AytoRoquetas Light Condensed" w:hAnsi="AytoRoquetas Light Condensed"/>
          <w:color w:val="auto"/>
        </w:rPr>
        <w:t>.</w:t>
      </w:r>
      <w:bookmarkStart w:id="15" w:name="_Hlk153879980"/>
    </w:p>
    <w:bookmarkEnd w:id="14"/>
    <w:p w14:paraId="06C2550B" w14:textId="77777777" w:rsidR="00A112BB" w:rsidRPr="00714B4F" w:rsidRDefault="00A112BB" w:rsidP="00D93B91">
      <w:pPr>
        <w:spacing w:line="276" w:lineRule="auto"/>
        <w:jc w:val="both"/>
        <w:rPr>
          <w:rFonts w:ascii="AytoRoquetas Light Condensed" w:hAnsi="AytoRoquetas Light Condensed"/>
          <w:color w:val="auto"/>
        </w:rPr>
      </w:pPr>
    </w:p>
    <w:bookmarkEnd w:id="15"/>
    <w:p w14:paraId="68453719" w14:textId="77777777" w:rsidR="005D283C" w:rsidRPr="005D283C" w:rsidRDefault="00F31390" w:rsidP="00D93B91">
      <w:pPr>
        <w:pStyle w:val="Prrafodelista"/>
        <w:numPr>
          <w:ilvl w:val="0"/>
          <w:numId w:val="19"/>
        </w:numPr>
        <w:spacing w:line="276" w:lineRule="auto"/>
        <w:jc w:val="both"/>
        <w:rPr>
          <w:rFonts w:ascii="AytoRoquetas Light Condensed" w:hAnsi="AytoRoquetas Light Condensed"/>
          <w:b/>
          <w:bCs/>
        </w:rPr>
      </w:pPr>
      <w:r>
        <w:rPr>
          <w:rFonts w:ascii="AytoRoquetas Light Condensed" w:hAnsi="AytoRoquetas Light Condensed"/>
          <w:b/>
          <w:bCs/>
        </w:rPr>
        <w:t>JUSTIFICACIÓN DEL PRESUPUESTO</w:t>
      </w:r>
    </w:p>
    <w:p w14:paraId="425FAB73" w14:textId="46C90053" w:rsidR="000E0B2B" w:rsidRPr="005F49A8" w:rsidRDefault="000E0B2B" w:rsidP="00D93B91">
      <w:pPr>
        <w:spacing w:line="276" w:lineRule="auto"/>
        <w:jc w:val="both"/>
        <w:rPr>
          <w:rFonts w:ascii="AytoRoquetas Light Condensed" w:hAnsi="AytoRoquetas Light Condensed"/>
          <w:color w:val="auto"/>
        </w:rPr>
      </w:pPr>
      <w:bookmarkStart w:id="16" w:name="_Hlk153869585"/>
      <w:bookmarkStart w:id="17" w:name="_Hlk184121135"/>
      <w:r w:rsidRPr="005F49A8">
        <w:rPr>
          <w:rFonts w:ascii="AytoRoquetas Light Condensed" w:hAnsi="AytoRoquetas Light Condensed"/>
          <w:color w:val="auto"/>
        </w:rPr>
        <w:t xml:space="preserve">Las tarifas utilizadas para la elaboración de este pliego son </w:t>
      </w:r>
      <w:r w:rsidR="0057088E">
        <w:rPr>
          <w:rFonts w:ascii="AytoRoquetas Light Condensed" w:hAnsi="AytoRoquetas Light Condensed"/>
          <w:color w:val="auto"/>
        </w:rPr>
        <w:t>acordes a mercado</w:t>
      </w:r>
      <w:r w:rsidRPr="005F49A8">
        <w:rPr>
          <w:rFonts w:ascii="AytoRoquetas Light Condensed" w:hAnsi="AytoRoquetas Light Condensed"/>
          <w:color w:val="auto"/>
        </w:rPr>
        <w:t>.</w:t>
      </w:r>
      <w:r w:rsidR="0057088E">
        <w:rPr>
          <w:rFonts w:ascii="AytoRoquetas Light Condensed" w:hAnsi="AytoRoquetas Light Condensed"/>
          <w:color w:val="auto"/>
        </w:rPr>
        <w:t xml:space="preserve"> </w:t>
      </w:r>
      <w:r w:rsidRPr="005F49A8">
        <w:rPr>
          <w:rFonts w:ascii="AytoRoquetas Light Condensed" w:hAnsi="AytoRoquetas Light Condensed"/>
          <w:color w:val="auto"/>
        </w:rPr>
        <w:t>El convenio colectivo tomado como referencia no establece diferencias salariales entre hombres y mujeres, por lo que los costes salariales estimados se han tomado siguiendo criterios de igualdad por razón de género, evitando diferenciación alguna en las retribuciones de hombres y mujeres que pudiera reflejarse en las ofertas de las empresas licitador</w:t>
      </w:r>
      <w:r w:rsidR="00BD3242">
        <w:rPr>
          <w:rFonts w:ascii="AytoRoquetas Light Condensed" w:hAnsi="AytoRoquetas Light Condensed"/>
          <w:color w:val="auto"/>
        </w:rPr>
        <w:t>as.</w:t>
      </w:r>
    </w:p>
    <w:p w14:paraId="6B412DCC" w14:textId="327247CE" w:rsidR="000E0B2B" w:rsidRDefault="000E0B2B" w:rsidP="00D93B91">
      <w:pPr>
        <w:spacing w:line="276" w:lineRule="auto"/>
        <w:jc w:val="both"/>
        <w:rPr>
          <w:rFonts w:ascii="AytoRoquetas Light Condensed" w:hAnsi="AytoRoquetas Light Condensed"/>
          <w:color w:val="auto"/>
        </w:rPr>
      </w:pPr>
      <w:r w:rsidRPr="005F49A8">
        <w:rPr>
          <w:rFonts w:ascii="AytoRoquetas Light Condensed" w:hAnsi="AytoRoquetas Light Condensed"/>
          <w:color w:val="auto"/>
        </w:rPr>
        <w:t>El presupuesto base de licitación aplica los precios señalados a los medios personales y materiales que se estiman suficientes para la realización del contrato.</w:t>
      </w:r>
      <w:bookmarkEnd w:id="16"/>
      <w:r w:rsidR="00005DC9">
        <w:rPr>
          <w:rFonts w:ascii="AytoRoquetas Light Condensed" w:hAnsi="AytoRoquetas Light Condensed"/>
          <w:color w:val="auto"/>
        </w:rPr>
        <w:t xml:space="preserve"> </w:t>
      </w:r>
      <w:r w:rsidRPr="005F49A8">
        <w:rPr>
          <w:rFonts w:ascii="AytoRoquetas Light Condensed" w:hAnsi="AytoRoquetas Light Condensed"/>
          <w:color w:val="auto"/>
        </w:rPr>
        <w:t xml:space="preserve">Los costes indirectos considerados (oficina, instalaciones, mobiliario, telefonía, equipos informáticos, </w:t>
      </w:r>
      <w:r w:rsidR="00005DC9">
        <w:rPr>
          <w:rFonts w:ascii="AytoRoquetas Light Condensed" w:hAnsi="AytoRoquetas Light Condensed"/>
          <w:color w:val="auto"/>
        </w:rPr>
        <w:t xml:space="preserve">prevención de riesgos y seguridad y salud, </w:t>
      </w:r>
      <w:r w:rsidRPr="005F49A8">
        <w:rPr>
          <w:rFonts w:ascii="AytoRoquetas Light Condensed" w:hAnsi="AytoRoquetas Light Condensed"/>
          <w:color w:val="auto"/>
        </w:rPr>
        <w:t xml:space="preserve">etc.) </w:t>
      </w:r>
      <w:r w:rsidRPr="008A2362">
        <w:rPr>
          <w:rFonts w:ascii="AytoRoquetas Light Condensed" w:hAnsi="AytoRoquetas Light Condensed"/>
          <w:color w:val="auto"/>
        </w:rPr>
        <w:t xml:space="preserve">están incluidos en cada </w:t>
      </w:r>
      <w:r w:rsidR="00B8789D" w:rsidRPr="008A2362">
        <w:rPr>
          <w:rFonts w:ascii="AytoRoquetas Light Condensed" w:hAnsi="AytoRoquetas Light Condensed"/>
          <w:color w:val="auto"/>
        </w:rPr>
        <w:t xml:space="preserve">precio unitario de las distintas </w:t>
      </w:r>
      <w:r w:rsidRPr="008A2362">
        <w:rPr>
          <w:rFonts w:ascii="AytoRoquetas Light Condensed" w:hAnsi="AytoRoquetas Light Condensed"/>
          <w:color w:val="auto"/>
        </w:rPr>
        <w:t>partida</w:t>
      </w:r>
      <w:r w:rsidR="00B8789D" w:rsidRPr="008A2362">
        <w:rPr>
          <w:rFonts w:ascii="AytoRoquetas Light Condensed" w:hAnsi="AytoRoquetas Light Condensed"/>
          <w:color w:val="auto"/>
        </w:rPr>
        <w:t>s que integran el presupuesto, así como los gastos generales del adjudicatario. Se ha considerado un beneficio industrial del 6 %.</w:t>
      </w:r>
    </w:p>
    <w:p w14:paraId="3E86CED7" w14:textId="77777777" w:rsidR="000E0B2B" w:rsidRDefault="000E0B2B" w:rsidP="00D93B91">
      <w:pPr>
        <w:spacing w:line="276" w:lineRule="auto"/>
        <w:jc w:val="both"/>
        <w:rPr>
          <w:rFonts w:ascii="AytoRoquetas Light Condensed" w:hAnsi="AytoRoquetas Light Condensed"/>
          <w:color w:val="auto"/>
        </w:rPr>
      </w:pPr>
      <w:r w:rsidRPr="000E0B2B">
        <w:rPr>
          <w:rFonts w:ascii="AytoRoquetas Light Condensed" w:hAnsi="AytoRoquetas Light Condensed"/>
          <w:color w:val="auto"/>
        </w:rPr>
        <w:t>Con objeto de dar cumplimiento a lo establecido en el artículo 100 de la Ley 9/2017, de 8 de noviembre, de Contratos del Sector Público, se detalla la justificación del presupuesto base de licitación y su adecuación a los precios de mercado.</w:t>
      </w:r>
    </w:p>
    <w:p w14:paraId="54B9DEF4" w14:textId="77777777" w:rsidR="000E0B2B" w:rsidRPr="00914BE8" w:rsidRDefault="000E0B2B" w:rsidP="00D93B91">
      <w:pPr>
        <w:spacing w:line="276" w:lineRule="auto"/>
        <w:jc w:val="both"/>
        <w:rPr>
          <w:rFonts w:ascii="AytoRoquetas Light Condensed" w:hAnsi="AytoRoquetas Light Condensed"/>
          <w:color w:val="000000" w:themeColor="text1"/>
        </w:rPr>
      </w:pPr>
      <w:bookmarkStart w:id="18" w:name="_Hlk184121271"/>
      <w:bookmarkEnd w:id="17"/>
      <w:r w:rsidRPr="00914BE8">
        <w:rPr>
          <w:rFonts w:ascii="AytoRoquetas Light Condensed" w:hAnsi="AytoRoquetas Light Condensed"/>
          <w:color w:val="000000" w:themeColor="text1"/>
        </w:rPr>
        <w:t>El presupuesto estimado para la realización de los servicios asciende a la siguiente cantidad:</w:t>
      </w:r>
    </w:p>
    <w:p w14:paraId="79AB101A" w14:textId="6986E895" w:rsidR="00C9700C" w:rsidRDefault="00C9700C" w:rsidP="00D93B91">
      <w:pPr>
        <w:widowControl w:val="0"/>
        <w:pBdr>
          <w:top w:val="nil"/>
          <w:left w:val="nil"/>
          <w:bottom w:val="nil"/>
          <w:right w:val="nil"/>
          <w:between w:val="nil"/>
        </w:pBdr>
        <w:tabs>
          <w:tab w:val="left" w:pos="1247"/>
          <w:tab w:val="right" w:pos="8164"/>
          <w:tab w:val="right" w:pos="9639"/>
          <w:tab w:val="right" w:pos="10149"/>
        </w:tabs>
        <w:spacing w:after="0" w:line="276" w:lineRule="auto"/>
        <w:rPr>
          <w:rFonts w:ascii="AytoRoquetas Light Condensed" w:eastAsia="Arial Narrow" w:hAnsi="AytoRoquetas Light Condensed" w:cs="Arial Narrow"/>
          <w:color w:val="000000" w:themeColor="text1"/>
          <w:sz w:val="20"/>
          <w:szCs w:val="20"/>
          <w:highlight w:val="white"/>
        </w:rPr>
      </w:pPr>
    </w:p>
    <w:p w14:paraId="77958912" w14:textId="314F63EE" w:rsidR="00D245F0" w:rsidRDefault="00D245F0" w:rsidP="00D93B91">
      <w:pPr>
        <w:widowControl w:val="0"/>
        <w:pBdr>
          <w:top w:val="nil"/>
          <w:left w:val="nil"/>
          <w:bottom w:val="nil"/>
          <w:right w:val="nil"/>
          <w:between w:val="nil"/>
        </w:pBdr>
        <w:tabs>
          <w:tab w:val="left" w:pos="1247"/>
          <w:tab w:val="right" w:pos="8164"/>
          <w:tab w:val="right" w:pos="9639"/>
          <w:tab w:val="right" w:pos="10149"/>
        </w:tabs>
        <w:spacing w:after="0" w:line="276" w:lineRule="auto"/>
        <w:rPr>
          <w:rFonts w:ascii="AytoRoquetas Light Condensed" w:eastAsia="Arial Narrow" w:hAnsi="AytoRoquetas Light Condensed" w:cs="Arial Narrow"/>
          <w:color w:val="000000" w:themeColor="text1"/>
          <w:sz w:val="20"/>
          <w:szCs w:val="20"/>
          <w:highlight w:val="white"/>
        </w:rPr>
      </w:pPr>
    </w:p>
    <w:p w14:paraId="4DB981AB" w14:textId="50C6B05C" w:rsidR="00D245F0" w:rsidRDefault="00D245F0" w:rsidP="00D93B91">
      <w:pPr>
        <w:widowControl w:val="0"/>
        <w:pBdr>
          <w:top w:val="nil"/>
          <w:left w:val="nil"/>
          <w:bottom w:val="nil"/>
          <w:right w:val="nil"/>
          <w:between w:val="nil"/>
        </w:pBdr>
        <w:tabs>
          <w:tab w:val="left" w:pos="1247"/>
          <w:tab w:val="right" w:pos="8164"/>
          <w:tab w:val="right" w:pos="9639"/>
          <w:tab w:val="right" w:pos="10149"/>
        </w:tabs>
        <w:spacing w:after="0" w:line="276" w:lineRule="auto"/>
        <w:rPr>
          <w:rFonts w:ascii="AytoRoquetas Light Condensed" w:eastAsia="Arial Narrow" w:hAnsi="AytoRoquetas Light Condensed" w:cs="Arial Narrow"/>
          <w:color w:val="000000" w:themeColor="text1"/>
          <w:sz w:val="20"/>
          <w:szCs w:val="20"/>
          <w:highlight w:val="white"/>
        </w:rPr>
      </w:pPr>
    </w:p>
    <w:p w14:paraId="716896DB" w14:textId="4FF609DC" w:rsidR="00D245F0" w:rsidRDefault="00D245F0" w:rsidP="00D93B91">
      <w:pPr>
        <w:widowControl w:val="0"/>
        <w:pBdr>
          <w:top w:val="nil"/>
          <w:left w:val="nil"/>
          <w:bottom w:val="nil"/>
          <w:right w:val="nil"/>
          <w:between w:val="nil"/>
        </w:pBdr>
        <w:tabs>
          <w:tab w:val="left" w:pos="1247"/>
          <w:tab w:val="right" w:pos="8164"/>
          <w:tab w:val="right" w:pos="9639"/>
          <w:tab w:val="right" w:pos="10149"/>
        </w:tabs>
        <w:spacing w:after="0" w:line="276" w:lineRule="auto"/>
        <w:rPr>
          <w:rFonts w:ascii="AytoRoquetas Light Condensed" w:eastAsia="Arial Narrow" w:hAnsi="AytoRoquetas Light Condensed" w:cs="Arial Narrow"/>
          <w:color w:val="000000" w:themeColor="text1"/>
          <w:sz w:val="20"/>
          <w:szCs w:val="20"/>
          <w:highlight w:val="white"/>
        </w:rPr>
      </w:pPr>
    </w:p>
    <w:p w14:paraId="2CE51843" w14:textId="67B07F3E" w:rsidR="00D245F0" w:rsidRDefault="00D245F0" w:rsidP="00D93B91">
      <w:pPr>
        <w:widowControl w:val="0"/>
        <w:pBdr>
          <w:top w:val="nil"/>
          <w:left w:val="nil"/>
          <w:bottom w:val="nil"/>
          <w:right w:val="nil"/>
          <w:between w:val="nil"/>
        </w:pBdr>
        <w:tabs>
          <w:tab w:val="left" w:pos="1247"/>
          <w:tab w:val="right" w:pos="8164"/>
          <w:tab w:val="right" w:pos="9639"/>
          <w:tab w:val="right" w:pos="10149"/>
        </w:tabs>
        <w:spacing w:after="0" w:line="276" w:lineRule="auto"/>
        <w:rPr>
          <w:rFonts w:ascii="AytoRoquetas Light Condensed" w:eastAsia="Arial Narrow" w:hAnsi="AytoRoquetas Light Condensed" w:cs="Arial Narrow"/>
          <w:color w:val="000000" w:themeColor="text1"/>
          <w:sz w:val="20"/>
          <w:szCs w:val="20"/>
          <w:highlight w:val="white"/>
        </w:rPr>
      </w:pPr>
    </w:p>
    <w:p w14:paraId="790E53DF" w14:textId="77777777" w:rsidR="00D245F0" w:rsidRDefault="00D245F0" w:rsidP="00D93B91">
      <w:pPr>
        <w:widowControl w:val="0"/>
        <w:pBdr>
          <w:top w:val="nil"/>
          <w:left w:val="nil"/>
          <w:bottom w:val="nil"/>
          <w:right w:val="nil"/>
          <w:between w:val="nil"/>
        </w:pBdr>
        <w:tabs>
          <w:tab w:val="left" w:pos="1247"/>
          <w:tab w:val="right" w:pos="8164"/>
          <w:tab w:val="right" w:pos="9639"/>
          <w:tab w:val="right" w:pos="10149"/>
        </w:tabs>
        <w:spacing w:after="0" w:line="276" w:lineRule="auto"/>
        <w:rPr>
          <w:rFonts w:ascii="AytoRoquetas Light Condensed" w:eastAsia="Arial Narrow" w:hAnsi="AytoRoquetas Light Condensed" w:cs="Arial Narrow"/>
          <w:color w:val="000000" w:themeColor="text1"/>
          <w:sz w:val="20"/>
          <w:szCs w:val="20"/>
          <w:highlight w:val="white"/>
        </w:rPr>
      </w:pPr>
    </w:p>
    <w:p w14:paraId="3295B101" w14:textId="77777777" w:rsidR="00C9700C" w:rsidRPr="007F2224" w:rsidRDefault="00C9700C" w:rsidP="00D93B91">
      <w:pPr>
        <w:widowControl w:val="0"/>
        <w:pBdr>
          <w:top w:val="nil"/>
          <w:left w:val="nil"/>
          <w:bottom w:val="nil"/>
          <w:right w:val="nil"/>
          <w:between w:val="nil"/>
        </w:pBdr>
        <w:tabs>
          <w:tab w:val="left" w:pos="1247"/>
          <w:tab w:val="right" w:pos="8164"/>
          <w:tab w:val="right" w:pos="9639"/>
          <w:tab w:val="right" w:pos="10149"/>
        </w:tabs>
        <w:spacing w:after="0" w:line="276" w:lineRule="auto"/>
        <w:rPr>
          <w:rFonts w:ascii="AytoRoquetas Light Condensed" w:eastAsia="Arial Narrow" w:hAnsi="AytoRoquetas Light Condensed" w:cs="Arial Narrow"/>
          <w:color w:val="auto"/>
          <w:sz w:val="20"/>
          <w:szCs w:val="20"/>
          <w:highlight w:val="yellow"/>
        </w:rPr>
      </w:pPr>
    </w:p>
    <w:p w14:paraId="33B43B12" w14:textId="0910DDEA" w:rsidR="000E0B2B" w:rsidRPr="007F2224" w:rsidRDefault="00005DC9" w:rsidP="00D93B91">
      <w:pPr>
        <w:widowControl w:val="0"/>
        <w:pBdr>
          <w:top w:val="nil"/>
          <w:left w:val="nil"/>
          <w:bottom w:val="nil"/>
          <w:right w:val="nil"/>
          <w:between w:val="nil"/>
        </w:pBdr>
        <w:tabs>
          <w:tab w:val="left" w:pos="1247"/>
          <w:tab w:val="right" w:pos="8164"/>
          <w:tab w:val="right" w:pos="9639"/>
          <w:tab w:val="right" w:pos="10149"/>
        </w:tabs>
        <w:spacing w:after="0" w:line="276" w:lineRule="auto"/>
        <w:rPr>
          <w:rFonts w:ascii="AytoRoquetas Light Condensed" w:eastAsia="Arial Narrow" w:hAnsi="AytoRoquetas Light Condensed" w:cs="Arial Narrow"/>
          <w:color w:val="auto"/>
          <w:sz w:val="20"/>
          <w:szCs w:val="20"/>
        </w:rPr>
      </w:pPr>
      <w:bookmarkStart w:id="19" w:name="_Hlk184121299"/>
      <w:r w:rsidRPr="007F2224">
        <w:rPr>
          <w:rFonts w:ascii="AytoRoquetas Light Condensed" w:eastAsia="Arial Narrow" w:hAnsi="AytoRoquetas Light Condensed" w:cs="Arial Narrow"/>
          <w:color w:val="auto"/>
          <w:sz w:val="20"/>
          <w:szCs w:val="20"/>
        </w:rPr>
        <w:t>C01</w:t>
      </w:r>
      <w:r w:rsidR="0057088E" w:rsidRPr="007F2224">
        <w:rPr>
          <w:rFonts w:ascii="AytoRoquetas Light Condensed" w:eastAsia="Arial Narrow" w:hAnsi="AytoRoquetas Light Condensed" w:cs="Arial Narrow"/>
          <w:color w:val="auto"/>
          <w:sz w:val="20"/>
          <w:szCs w:val="20"/>
        </w:rPr>
        <w:t>Normas de emisión en EDARs con autorizaciones de vertido</w:t>
      </w:r>
      <w:r w:rsidR="00C0210C" w:rsidRPr="007F2224">
        <w:rPr>
          <w:rFonts w:ascii="AytoRoquetas Light Condensed" w:eastAsia="Arial Narrow" w:hAnsi="AytoRoquetas Light Condensed" w:cs="Arial Narrow"/>
          <w:color w:val="auto"/>
          <w:sz w:val="20"/>
          <w:szCs w:val="20"/>
        </w:rPr>
        <w:tab/>
        <w:t>191.</w:t>
      </w:r>
      <w:r w:rsidR="007F2224">
        <w:rPr>
          <w:rFonts w:ascii="AytoRoquetas Light Condensed" w:eastAsia="Arial Narrow" w:hAnsi="AytoRoquetas Light Condensed" w:cs="Arial Narrow"/>
          <w:color w:val="auto"/>
          <w:sz w:val="20"/>
          <w:szCs w:val="20"/>
        </w:rPr>
        <w:t>375</w:t>
      </w:r>
      <w:r w:rsidR="00C0210C" w:rsidRPr="007F2224">
        <w:rPr>
          <w:rFonts w:ascii="AytoRoquetas Light Condensed" w:eastAsia="Arial Narrow" w:hAnsi="AytoRoquetas Light Condensed" w:cs="Arial Narrow"/>
          <w:color w:val="auto"/>
          <w:sz w:val="20"/>
          <w:szCs w:val="20"/>
        </w:rPr>
        <w:t>,</w:t>
      </w:r>
      <w:r w:rsidR="007F2224">
        <w:rPr>
          <w:rFonts w:ascii="AytoRoquetas Light Condensed" w:eastAsia="Arial Narrow" w:hAnsi="AytoRoquetas Light Condensed" w:cs="Arial Narrow"/>
          <w:color w:val="auto"/>
          <w:sz w:val="20"/>
          <w:szCs w:val="20"/>
        </w:rPr>
        <w:t>20</w:t>
      </w:r>
      <w:r w:rsidR="00C0210C" w:rsidRPr="007F2224">
        <w:rPr>
          <w:rFonts w:ascii="AytoRoquetas Light Condensed" w:eastAsia="Arial Narrow" w:hAnsi="AytoRoquetas Light Condensed" w:cs="Arial Narrow"/>
          <w:color w:val="auto"/>
          <w:sz w:val="20"/>
          <w:szCs w:val="20"/>
        </w:rPr>
        <w:t xml:space="preserve"> €</w:t>
      </w:r>
      <w:r w:rsidR="00C0210C" w:rsidRPr="007F2224">
        <w:rPr>
          <w:rFonts w:ascii="AytoRoquetas Light Condensed" w:eastAsia="Arial Narrow" w:hAnsi="AytoRoquetas Light Condensed" w:cs="Arial Narrow"/>
          <w:color w:val="auto"/>
          <w:sz w:val="20"/>
          <w:szCs w:val="20"/>
        </w:rPr>
        <w:tab/>
        <w:t>72,29</w:t>
      </w:r>
      <w:r w:rsidR="00637279" w:rsidRPr="007F2224">
        <w:rPr>
          <w:rFonts w:ascii="AytoRoquetas Light Condensed" w:eastAsia="Arial Narrow" w:hAnsi="AytoRoquetas Light Condensed" w:cs="Arial Narrow"/>
          <w:color w:val="auto"/>
          <w:sz w:val="20"/>
          <w:szCs w:val="20"/>
        </w:rPr>
        <w:t>%</w:t>
      </w:r>
    </w:p>
    <w:p w14:paraId="244AF4DD" w14:textId="5192AA20" w:rsidR="000E0B2B" w:rsidRPr="007F2224" w:rsidRDefault="00005DC9" w:rsidP="00D93B91">
      <w:pPr>
        <w:widowControl w:val="0"/>
        <w:pBdr>
          <w:top w:val="nil"/>
          <w:left w:val="nil"/>
          <w:bottom w:val="nil"/>
          <w:right w:val="nil"/>
          <w:between w:val="nil"/>
        </w:pBdr>
        <w:tabs>
          <w:tab w:val="left" w:pos="1247"/>
          <w:tab w:val="right" w:pos="8164"/>
          <w:tab w:val="right" w:pos="9639"/>
          <w:tab w:val="right" w:pos="10149"/>
        </w:tabs>
        <w:spacing w:after="0" w:line="276" w:lineRule="auto"/>
        <w:rPr>
          <w:rFonts w:ascii="AytoRoquetas Light Condensed" w:eastAsia="Arial Narrow" w:hAnsi="AytoRoquetas Light Condensed" w:cs="Arial Narrow"/>
          <w:color w:val="auto"/>
          <w:sz w:val="20"/>
          <w:szCs w:val="20"/>
        </w:rPr>
      </w:pPr>
      <w:r w:rsidRPr="007F2224">
        <w:rPr>
          <w:rFonts w:ascii="AytoRoquetas Light Condensed" w:eastAsia="Arial Narrow" w:hAnsi="AytoRoquetas Light Condensed" w:cs="Arial Narrow"/>
          <w:color w:val="auto"/>
          <w:sz w:val="20"/>
          <w:szCs w:val="20"/>
        </w:rPr>
        <w:t xml:space="preserve">C02 </w:t>
      </w:r>
      <w:r w:rsidR="0057088E" w:rsidRPr="007F2224">
        <w:rPr>
          <w:rFonts w:ascii="AytoRoquetas Light Condensed" w:eastAsia="Arial Narrow" w:hAnsi="AytoRoquetas Light Condensed" w:cs="Arial Narrow"/>
          <w:color w:val="auto"/>
          <w:sz w:val="20"/>
          <w:szCs w:val="20"/>
        </w:rPr>
        <w:t>P</w:t>
      </w:r>
      <w:r w:rsidRPr="007F2224">
        <w:rPr>
          <w:rFonts w:ascii="AytoRoquetas Light Condensed" w:eastAsia="Arial Narrow" w:hAnsi="AytoRoquetas Light Condensed" w:cs="Arial Narrow"/>
          <w:color w:val="auto"/>
          <w:sz w:val="20"/>
          <w:szCs w:val="20"/>
        </w:rPr>
        <w:t xml:space="preserve">lan de vigilancia y control </w:t>
      </w:r>
      <w:r w:rsidR="0057088E" w:rsidRPr="007F2224">
        <w:rPr>
          <w:rFonts w:ascii="AytoRoquetas Light Condensed" w:eastAsia="Arial Narrow" w:hAnsi="AytoRoquetas Light Condensed" w:cs="Arial Narrow"/>
          <w:color w:val="auto"/>
          <w:sz w:val="20"/>
          <w:szCs w:val="20"/>
        </w:rPr>
        <w:t>medio receptor autorizaciones de vertido</w:t>
      </w:r>
      <w:r w:rsidR="00C0210C" w:rsidRPr="007F2224">
        <w:rPr>
          <w:rFonts w:ascii="AytoRoquetas Light Condensed" w:eastAsia="Arial Narrow" w:hAnsi="AytoRoquetas Light Condensed" w:cs="Arial Narrow"/>
          <w:color w:val="auto"/>
          <w:sz w:val="20"/>
          <w:szCs w:val="20"/>
        </w:rPr>
        <w:tab/>
        <w:t>48.448,40 €</w:t>
      </w:r>
      <w:r w:rsidR="00C0210C" w:rsidRPr="007F2224">
        <w:rPr>
          <w:rFonts w:ascii="AytoRoquetas Light Condensed" w:eastAsia="Arial Narrow" w:hAnsi="AytoRoquetas Light Condensed" w:cs="Arial Narrow"/>
          <w:color w:val="auto"/>
          <w:sz w:val="20"/>
          <w:szCs w:val="20"/>
        </w:rPr>
        <w:tab/>
        <w:t>18,30</w:t>
      </w:r>
      <w:r w:rsidR="00637279" w:rsidRPr="007F2224">
        <w:rPr>
          <w:rFonts w:ascii="AytoRoquetas Light Condensed" w:eastAsia="Arial Narrow" w:hAnsi="AytoRoquetas Light Condensed" w:cs="Arial Narrow"/>
          <w:color w:val="auto"/>
          <w:sz w:val="20"/>
          <w:szCs w:val="20"/>
        </w:rPr>
        <w:t>%</w:t>
      </w:r>
    </w:p>
    <w:p w14:paraId="6AA07529" w14:textId="74AFE5AA" w:rsidR="000E0B2B" w:rsidRPr="007F2224" w:rsidRDefault="00005DC9" w:rsidP="00D93B91">
      <w:pPr>
        <w:widowControl w:val="0"/>
        <w:pBdr>
          <w:top w:val="nil"/>
          <w:left w:val="nil"/>
          <w:bottom w:val="nil"/>
          <w:right w:val="nil"/>
          <w:between w:val="nil"/>
        </w:pBdr>
        <w:tabs>
          <w:tab w:val="left" w:pos="1247"/>
          <w:tab w:val="right" w:pos="8164"/>
          <w:tab w:val="right" w:pos="9639"/>
          <w:tab w:val="right" w:pos="10149"/>
        </w:tabs>
        <w:spacing w:after="0" w:line="276" w:lineRule="auto"/>
        <w:rPr>
          <w:rFonts w:ascii="AytoRoquetas Light Condensed" w:eastAsia="Arial Narrow" w:hAnsi="AytoRoquetas Light Condensed" w:cs="Arial Narrow"/>
          <w:color w:val="auto"/>
          <w:sz w:val="20"/>
          <w:szCs w:val="20"/>
        </w:rPr>
      </w:pPr>
      <w:r w:rsidRPr="007F2224">
        <w:rPr>
          <w:rFonts w:ascii="AytoRoquetas Light Condensed" w:eastAsia="Arial Narrow" w:hAnsi="AytoRoquetas Light Condensed" w:cs="Arial Narrow"/>
          <w:color w:val="auto"/>
          <w:sz w:val="20"/>
          <w:szCs w:val="20"/>
        </w:rPr>
        <w:t xml:space="preserve">C03 </w:t>
      </w:r>
      <w:r w:rsidR="0057088E" w:rsidRPr="007F2224">
        <w:rPr>
          <w:rFonts w:ascii="AytoRoquetas Light Condensed" w:eastAsia="Arial Narrow" w:hAnsi="AytoRoquetas Light Condensed" w:cs="Arial Narrow"/>
          <w:color w:val="auto"/>
          <w:sz w:val="20"/>
          <w:szCs w:val="20"/>
        </w:rPr>
        <w:t>Plan de vigilancia y control estructural conducciones vertido</w:t>
      </w:r>
      <w:r w:rsidR="00C0210C" w:rsidRPr="007F2224">
        <w:rPr>
          <w:rFonts w:ascii="AytoRoquetas Light Condensed" w:eastAsia="Arial Narrow" w:hAnsi="AytoRoquetas Light Condensed" w:cs="Arial Narrow"/>
          <w:color w:val="auto"/>
          <w:sz w:val="20"/>
          <w:szCs w:val="20"/>
        </w:rPr>
        <w:tab/>
        <w:t>14.075,00 €</w:t>
      </w:r>
      <w:r w:rsidR="00C0210C" w:rsidRPr="007F2224">
        <w:rPr>
          <w:rFonts w:ascii="AytoRoquetas Light Condensed" w:eastAsia="Arial Narrow" w:hAnsi="AytoRoquetas Light Condensed" w:cs="Arial Narrow"/>
          <w:color w:val="auto"/>
          <w:sz w:val="20"/>
          <w:szCs w:val="20"/>
        </w:rPr>
        <w:tab/>
        <w:t>5,32</w:t>
      </w:r>
      <w:r w:rsidR="00637279" w:rsidRPr="007F2224">
        <w:rPr>
          <w:rFonts w:ascii="AytoRoquetas Light Condensed" w:eastAsia="Arial Narrow" w:hAnsi="AytoRoquetas Light Condensed" w:cs="Arial Narrow"/>
          <w:color w:val="auto"/>
          <w:sz w:val="20"/>
          <w:szCs w:val="20"/>
        </w:rPr>
        <w:t>%</w:t>
      </w:r>
    </w:p>
    <w:p w14:paraId="28BB8C8C" w14:textId="40B47369" w:rsidR="000E0B2B" w:rsidRPr="007F2224" w:rsidRDefault="00005DC9" w:rsidP="00D93B91">
      <w:pPr>
        <w:widowControl w:val="0"/>
        <w:pBdr>
          <w:top w:val="nil"/>
          <w:left w:val="nil"/>
          <w:bottom w:val="nil"/>
          <w:right w:val="nil"/>
          <w:between w:val="nil"/>
        </w:pBdr>
        <w:tabs>
          <w:tab w:val="left" w:pos="1247"/>
          <w:tab w:val="right" w:pos="8164"/>
          <w:tab w:val="right" w:pos="9639"/>
          <w:tab w:val="right" w:pos="10149"/>
        </w:tabs>
        <w:spacing w:after="0" w:line="276" w:lineRule="auto"/>
        <w:rPr>
          <w:rFonts w:ascii="AytoRoquetas Light Condensed" w:eastAsia="Arial Narrow" w:hAnsi="AytoRoquetas Light Condensed" w:cs="Arial Narrow"/>
          <w:color w:val="auto"/>
          <w:sz w:val="20"/>
          <w:szCs w:val="20"/>
        </w:rPr>
      </w:pPr>
      <w:r w:rsidRPr="007F2224">
        <w:rPr>
          <w:rFonts w:ascii="AytoRoquetas Light Condensed" w:eastAsia="Arial Narrow" w:hAnsi="AytoRoquetas Light Condensed" w:cs="Arial Narrow"/>
          <w:color w:val="auto"/>
          <w:sz w:val="20"/>
          <w:szCs w:val="20"/>
        </w:rPr>
        <w:t xml:space="preserve">C04 Ensayos seguimiento </w:t>
      </w:r>
      <w:r w:rsidR="0057088E" w:rsidRPr="007F2224">
        <w:rPr>
          <w:rFonts w:ascii="AytoRoquetas Light Condensed" w:eastAsia="Arial Narrow" w:hAnsi="AytoRoquetas Light Condensed" w:cs="Arial Narrow"/>
          <w:color w:val="auto"/>
          <w:sz w:val="20"/>
          <w:szCs w:val="20"/>
        </w:rPr>
        <w:t>explotación EDARs sin autorización de vertido</w:t>
      </w:r>
      <w:r w:rsidR="00D245F0">
        <w:rPr>
          <w:rFonts w:ascii="AytoRoquetas Light Condensed" w:eastAsia="Arial Narrow" w:hAnsi="AytoRoquetas Light Condensed" w:cs="Arial Narrow"/>
          <w:color w:val="auto"/>
          <w:sz w:val="20"/>
          <w:szCs w:val="20"/>
        </w:rPr>
        <w:tab/>
        <w:t xml:space="preserve">        </w:t>
      </w:r>
      <w:r w:rsidR="007F2224">
        <w:rPr>
          <w:rFonts w:ascii="AytoRoquetas Light Condensed" w:eastAsia="Arial Narrow" w:hAnsi="AytoRoquetas Light Condensed" w:cs="Arial Narrow"/>
          <w:color w:val="auto"/>
          <w:sz w:val="20"/>
          <w:szCs w:val="20"/>
        </w:rPr>
        <w:t xml:space="preserve">10.836,96 </w:t>
      </w:r>
      <w:r w:rsidR="00B8789D" w:rsidRPr="007F2224">
        <w:rPr>
          <w:rFonts w:ascii="AytoRoquetas Light Condensed" w:eastAsia="Arial Narrow" w:hAnsi="AytoRoquetas Light Condensed" w:cs="Arial Narrow"/>
          <w:color w:val="auto"/>
          <w:sz w:val="20"/>
          <w:szCs w:val="20"/>
        </w:rPr>
        <w:t xml:space="preserve">€      </w:t>
      </w:r>
      <w:r w:rsidR="00C0210C" w:rsidRPr="007F2224">
        <w:rPr>
          <w:rFonts w:ascii="AytoRoquetas Light Condensed" w:eastAsia="Arial Narrow" w:hAnsi="AytoRoquetas Light Condensed" w:cs="Arial Narrow"/>
          <w:color w:val="auto"/>
          <w:sz w:val="20"/>
          <w:szCs w:val="20"/>
        </w:rPr>
        <w:t>4,09</w:t>
      </w:r>
      <w:r w:rsidR="00637279" w:rsidRPr="007F2224">
        <w:rPr>
          <w:rFonts w:ascii="AytoRoquetas Light Condensed" w:eastAsia="Arial Narrow" w:hAnsi="AytoRoquetas Light Condensed" w:cs="Arial Narrow"/>
          <w:color w:val="auto"/>
          <w:sz w:val="20"/>
          <w:szCs w:val="20"/>
        </w:rPr>
        <w:t>%</w:t>
      </w:r>
    </w:p>
    <w:p w14:paraId="3E0BAADB" w14:textId="2B01B418" w:rsidR="000E0B2B" w:rsidRPr="007F2224" w:rsidRDefault="000E0B2B" w:rsidP="00D93B91">
      <w:pPr>
        <w:widowControl w:val="0"/>
        <w:pBdr>
          <w:top w:val="nil"/>
          <w:left w:val="nil"/>
          <w:bottom w:val="nil"/>
          <w:right w:val="nil"/>
          <w:between w:val="nil"/>
        </w:pBdr>
        <w:tabs>
          <w:tab w:val="left" w:pos="8164"/>
          <w:tab w:val="left" w:pos="9639"/>
        </w:tabs>
        <w:spacing w:after="0" w:line="276" w:lineRule="auto"/>
        <w:rPr>
          <w:rFonts w:ascii="AytoRoquetas Light Condensed" w:eastAsia="Arial Narrow" w:hAnsi="AytoRoquetas Light Condensed" w:cs="Arial Narrow"/>
          <w:color w:val="auto"/>
          <w:sz w:val="16"/>
          <w:szCs w:val="16"/>
          <w:highlight w:val="yellow"/>
        </w:rPr>
      </w:pPr>
      <w:r w:rsidRPr="007F2224">
        <w:rPr>
          <w:rFonts w:ascii="AytoRoquetas Light Condensed" w:eastAsia="Arial Narrow" w:hAnsi="AytoRoquetas Light Condensed" w:cs="Arial Narrow"/>
          <w:color w:val="auto"/>
          <w:sz w:val="16"/>
          <w:szCs w:val="16"/>
        </w:rPr>
        <w:tab/>
      </w:r>
    </w:p>
    <w:p w14:paraId="60A65EC9" w14:textId="03CC3202" w:rsidR="000E0B2B" w:rsidRPr="007F2224" w:rsidRDefault="00E109E7" w:rsidP="00005DC9">
      <w:pPr>
        <w:widowControl w:val="0"/>
        <w:pBdr>
          <w:top w:val="nil"/>
          <w:left w:val="nil"/>
          <w:bottom w:val="nil"/>
          <w:right w:val="nil"/>
          <w:between w:val="nil"/>
        </w:pBdr>
        <w:tabs>
          <w:tab w:val="right" w:pos="7938"/>
          <w:tab w:val="right" w:pos="9639"/>
        </w:tabs>
        <w:spacing w:before="56" w:after="0" w:line="276" w:lineRule="auto"/>
        <w:jc w:val="right"/>
        <w:rPr>
          <w:rFonts w:ascii="AytoRoquetas Light Condensed" w:eastAsia="Arial Narrow" w:hAnsi="AytoRoquetas Light Condensed" w:cs="Arial Narrow"/>
          <w:b/>
          <w:color w:val="auto"/>
          <w:sz w:val="20"/>
          <w:szCs w:val="20"/>
        </w:rPr>
      </w:pPr>
      <w:bookmarkStart w:id="20" w:name="OLE_LINK1"/>
      <w:r w:rsidRPr="007F2224">
        <w:rPr>
          <w:rFonts w:ascii="AytoRoquetas Light Condensed" w:eastAsia="Arial Narrow" w:hAnsi="AytoRoquetas Light Condensed" w:cs="Arial Narrow"/>
          <w:b/>
          <w:color w:val="auto"/>
          <w:sz w:val="20"/>
          <w:szCs w:val="20"/>
        </w:rPr>
        <w:t>P.E.M.</w:t>
      </w:r>
      <w:r w:rsidR="00005DC9" w:rsidRPr="007F2224">
        <w:rPr>
          <w:rFonts w:ascii="AytoRoquetas Light Condensed" w:eastAsia="Arial Narrow" w:hAnsi="AytoRoquetas Light Condensed" w:cs="Arial Narrow"/>
          <w:b/>
          <w:color w:val="auto"/>
          <w:sz w:val="20"/>
          <w:szCs w:val="20"/>
        </w:rPr>
        <w:t xml:space="preserve">             </w:t>
      </w:r>
      <w:r w:rsidR="00C0210C" w:rsidRPr="007F2224">
        <w:rPr>
          <w:rFonts w:ascii="AytoRoquetas Light Condensed" w:eastAsia="Arial Narrow" w:hAnsi="AytoRoquetas Light Condensed" w:cs="Arial Narrow"/>
          <w:b/>
          <w:color w:val="auto"/>
          <w:sz w:val="20"/>
          <w:szCs w:val="20"/>
        </w:rPr>
        <w:t>264.735,56</w:t>
      </w:r>
      <w:r w:rsidR="00637279" w:rsidRPr="007F2224">
        <w:rPr>
          <w:rFonts w:ascii="AytoRoquetas Light Condensed" w:eastAsia="Arial Narrow" w:hAnsi="AytoRoquetas Light Condensed" w:cs="Arial Narrow"/>
          <w:b/>
          <w:color w:val="auto"/>
          <w:sz w:val="20"/>
          <w:szCs w:val="20"/>
        </w:rPr>
        <w:t xml:space="preserve"> €</w:t>
      </w:r>
    </w:p>
    <w:bookmarkEnd w:id="20"/>
    <w:p w14:paraId="316359DC" w14:textId="241922EC" w:rsidR="00B8789D" w:rsidRPr="007F2224" w:rsidRDefault="000E0B2B" w:rsidP="00B8789D">
      <w:pPr>
        <w:widowControl w:val="0"/>
        <w:pBdr>
          <w:top w:val="nil"/>
          <w:left w:val="nil"/>
          <w:bottom w:val="nil"/>
          <w:right w:val="nil"/>
          <w:between w:val="nil"/>
        </w:pBdr>
        <w:tabs>
          <w:tab w:val="right" w:pos="4479"/>
          <w:tab w:val="left" w:pos="4507"/>
          <w:tab w:val="right" w:pos="7938"/>
          <w:tab w:val="right" w:pos="9639"/>
        </w:tabs>
        <w:spacing w:before="127" w:after="0" w:line="276" w:lineRule="auto"/>
        <w:jc w:val="right"/>
        <w:rPr>
          <w:rFonts w:ascii="AytoRoquetas Light Condensed" w:eastAsia="Arial Narrow" w:hAnsi="AytoRoquetas Light Condensed" w:cs="Arial Narrow"/>
          <w:color w:val="auto"/>
          <w:sz w:val="20"/>
          <w:szCs w:val="20"/>
        </w:rPr>
      </w:pPr>
      <w:r w:rsidRPr="007F2224">
        <w:rPr>
          <w:rFonts w:ascii="AytoRoquetas Light Condensed" w:eastAsia="Arial Narrow" w:hAnsi="AytoRoquetas Light Condensed" w:cs="Arial Narrow"/>
          <w:color w:val="auto"/>
          <w:sz w:val="20"/>
          <w:szCs w:val="20"/>
        </w:rPr>
        <w:tab/>
      </w:r>
      <w:r w:rsidR="00637279" w:rsidRPr="007F2224">
        <w:rPr>
          <w:rFonts w:ascii="AytoRoquetas Light Condensed" w:eastAsia="Arial Narrow" w:hAnsi="AytoRoquetas Light Condensed" w:cs="Arial Narrow"/>
          <w:color w:val="auto"/>
          <w:sz w:val="20"/>
          <w:szCs w:val="20"/>
        </w:rPr>
        <w:tab/>
      </w:r>
      <w:r w:rsidR="00637279" w:rsidRPr="007F2224">
        <w:rPr>
          <w:rFonts w:ascii="AytoRoquetas Light Condensed" w:eastAsia="Arial Narrow" w:hAnsi="AytoRoquetas Light Condensed" w:cs="Arial Narrow"/>
          <w:color w:val="auto"/>
          <w:sz w:val="20"/>
          <w:szCs w:val="20"/>
        </w:rPr>
        <w:tab/>
      </w:r>
      <w:r w:rsidR="00B8789D" w:rsidRPr="007F2224">
        <w:rPr>
          <w:rFonts w:ascii="AytoRoquetas Light Condensed" w:eastAsia="Arial Narrow" w:hAnsi="AytoRoquetas Light Condensed" w:cs="Arial Narrow"/>
          <w:color w:val="auto"/>
          <w:sz w:val="20"/>
          <w:szCs w:val="20"/>
        </w:rPr>
        <w:t>6,00% de Beneficio Industrial</w:t>
      </w:r>
      <w:r w:rsidR="00005DC9" w:rsidRPr="007F2224">
        <w:rPr>
          <w:rFonts w:ascii="AytoRoquetas Light Condensed" w:eastAsia="Arial Narrow" w:hAnsi="AytoRoquetas Light Condensed" w:cs="Arial Narrow"/>
          <w:color w:val="auto"/>
          <w:sz w:val="20"/>
          <w:szCs w:val="20"/>
        </w:rPr>
        <w:t xml:space="preserve">               </w:t>
      </w:r>
      <w:r w:rsidR="00B8789D" w:rsidRPr="007F2224">
        <w:rPr>
          <w:rFonts w:ascii="AytoRoquetas Light Condensed" w:eastAsia="Arial Narrow" w:hAnsi="AytoRoquetas Light Condensed" w:cs="Arial Narrow"/>
          <w:color w:val="auto"/>
          <w:sz w:val="20"/>
          <w:szCs w:val="20"/>
        </w:rPr>
        <w:t>15.884,13</w:t>
      </w:r>
      <w:r w:rsidR="00637279" w:rsidRPr="007F2224">
        <w:rPr>
          <w:rFonts w:ascii="AytoRoquetas Light Condensed" w:eastAsia="Arial Narrow" w:hAnsi="AytoRoquetas Light Condensed" w:cs="Arial Narrow"/>
          <w:color w:val="auto"/>
          <w:sz w:val="20"/>
          <w:szCs w:val="20"/>
        </w:rPr>
        <w:t xml:space="preserve"> €</w:t>
      </w:r>
      <w:r w:rsidR="00B8789D" w:rsidRPr="007F2224">
        <w:rPr>
          <w:rFonts w:ascii="AytoRoquetas Light Condensed" w:eastAsia="Arial Narrow" w:hAnsi="AytoRoquetas Light Condensed" w:cs="Arial Narrow"/>
          <w:color w:val="auto"/>
          <w:sz w:val="20"/>
          <w:szCs w:val="20"/>
        </w:rPr>
        <w:t xml:space="preserve">               </w:t>
      </w:r>
    </w:p>
    <w:p w14:paraId="34BC1748" w14:textId="0468DE37" w:rsidR="000E0B2B" w:rsidRPr="007F2224" w:rsidRDefault="00E109E7" w:rsidP="00005DC9">
      <w:pPr>
        <w:widowControl w:val="0"/>
        <w:pBdr>
          <w:top w:val="nil"/>
          <w:left w:val="nil"/>
          <w:bottom w:val="nil"/>
          <w:right w:val="nil"/>
          <w:between w:val="nil"/>
        </w:pBdr>
        <w:tabs>
          <w:tab w:val="right" w:pos="7938"/>
          <w:tab w:val="right" w:pos="9639"/>
        </w:tabs>
        <w:spacing w:before="56" w:after="0" w:line="276" w:lineRule="auto"/>
        <w:jc w:val="right"/>
        <w:rPr>
          <w:rFonts w:ascii="AytoRoquetas Light Condensed" w:eastAsia="Arial Narrow" w:hAnsi="AytoRoquetas Light Condensed" w:cs="Arial Narrow"/>
          <w:b/>
          <w:color w:val="auto"/>
          <w:sz w:val="20"/>
          <w:szCs w:val="20"/>
        </w:rPr>
      </w:pPr>
      <w:r w:rsidRPr="007F2224">
        <w:rPr>
          <w:rFonts w:ascii="AytoRoquetas Light Condensed" w:eastAsia="Arial Narrow" w:hAnsi="AytoRoquetas Light Condensed" w:cs="Arial Narrow"/>
          <w:b/>
          <w:color w:val="auto"/>
          <w:sz w:val="20"/>
          <w:szCs w:val="20"/>
        </w:rPr>
        <w:t>SUMA</w:t>
      </w:r>
      <w:r w:rsidR="00005DC9" w:rsidRPr="007F2224">
        <w:rPr>
          <w:rFonts w:ascii="AytoRoquetas Light Condensed" w:eastAsia="Arial Narrow" w:hAnsi="AytoRoquetas Light Condensed" w:cs="Arial Narrow"/>
          <w:b/>
          <w:color w:val="auto"/>
          <w:sz w:val="20"/>
          <w:szCs w:val="20"/>
        </w:rPr>
        <w:t xml:space="preserve">             </w:t>
      </w:r>
      <w:r w:rsidR="00B8789D" w:rsidRPr="007F2224">
        <w:rPr>
          <w:rFonts w:ascii="AytoRoquetas Light Condensed" w:eastAsia="Arial Narrow" w:hAnsi="AytoRoquetas Light Condensed" w:cs="Arial Narrow"/>
          <w:b/>
          <w:color w:val="auto"/>
          <w:sz w:val="20"/>
          <w:szCs w:val="20"/>
        </w:rPr>
        <w:t>280.619,69</w:t>
      </w:r>
      <w:r w:rsidR="005D10D7" w:rsidRPr="007F2224">
        <w:rPr>
          <w:rFonts w:ascii="AytoRoquetas Light Condensed" w:eastAsia="Arial Narrow" w:hAnsi="AytoRoquetas Light Condensed" w:cs="Arial Narrow"/>
          <w:b/>
          <w:color w:val="auto"/>
          <w:sz w:val="20"/>
          <w:szCs w:val="20"/>
        </w:rPr>
        <w:t xml:space="preserve"> €</w:t>
      </w:r>
    </w:p>
    <w:p w14:paraId="0C049448" w14:textId="7E2E4914" w:rsidR="00B8789D" w:rsidRPr="007F2224" w:rsidRDefault="00B8789D" w:rsidP="00B8789D">
      <w:pPr>
        <w:widowControl w:val="0"/>
        <w:pBdr>
          <w:top w:val="nil"/>
          <w:left w:val="nil"/>
          <w:bottom w:val="nil"/>
          <w:right w:val="nil"/>
          <w:between w:val="nil"/>
        </w:pBdr>
        <w:tabs>
          <w:tab w:val="right" w:pos="4479"/>
          <w:tab w:val="left" w:pos="4507"/>
          <w:tab w:val="right" w:pos="7938"/>
          <w:tab w:val="right" w:pos="9639"/>
        </w:tabs>
        <w:spacing w:before="127" w:after="0" w:line="276" w:lineRule="auto"/>
        <w:jc w:val="right"/>
        <w:rPr>
          <w:rFonts w:ascii="AytoRoquetas Light Condensed" w:eastAsia="Arial Narrow" w:hAnsi="AytoRoquetas Light Condensed" w:cs="Arial Narrow"/>
          <w:color w:val="auto"/>
          <w:sz w:val="20"/>
          <w:szCs w:val="20"/>
        </w:rPr>
      </w:pPr>
      <w:r w:rsidRPr="007F2224">
        <w:rPr>
          <w:rFonts w:ascii="AytoRoquetas Light Condensed" w:eastAsia="Arial Narrow" w:hAnsi="AytoRoquetas Light Condensed" w:cs="Arial Narrow"/>
          <w:color w:val="auto"/>
          <w:sz w:val="20"/>
          <w:szCs w:val="20"/>
        </w:rPr>
        <w:tab/>
      </w:r>
      <w:r w:rsidRPr="007F2224">
        <w:rPr>
          <w:rFonts w:ascii="AytoRoquetas Light Condensed" w:eastAsia="Arial Narrow" w:hAnsi="AytoRoquetas Light Condensed" w:cs="Arial Narrow"/>
          <w:color w:val="auto"/>
          <w:sz w:val="20"/>
          <w:szCs w:val="20"/>
        </w:rPr>
        <w:tab/>
      </w:r>
      <w:r w:rsidRPr="007F2224">
        <w:rPr>
          <w:rFonts w:ascii="AytoRoquetas Light Condensed" w:eastAsia="Arial Narrow" w:hAnsi="AytoRoquetas Light Condensed" w:cs="Arial Narrow"/>
          <w:color w:val="auto"/>
          <w:sz w:val="20"/>
          <w:szCs w:val="20"/>
        </w:rPr>
        <w:tab/>
        <w:t>21,00% IVA               58.930,13 €</w:t>
      </w:r>
    </w:p>
    <w:p w14:paraId="26B93C9D" w14:textId="024F7CDB" w:rsidR="00B8789D" w:rsidRPr="002E4CAD" w:rsidRDefault="00B8789D" w:rsidP="00B8789D">
      <w:pPr>
        <w:widowControl w:val="0"/>
        <w:pBdr>
          <w:top w:val="nil"/>
          <w:left w:val="nil"/>
          <w:bottom w:val="nil"/>
          <w:right w:val="nil"/>
          <w:between w:val="nil"/>
        </w:pBdr>
        <w:tabs>
          <w:tab w:val="right" w:pos="7938"/>
          <w:tab w:val="right" w:pos="9639"/>
        </w:tabs>
        <w:spacing w:before="56" w:after="0" w:line="276" w:lineRule="auto"/>
        <w:jc w:val="right"/>
        <w:rPr>
          <w:rFonts w:ascii="AytoRoquetas Light Condensed" w:eastAsia="Arial Narrow" w:hAnsi="AytoRoquetas Light Condensed" w:cs="Arial Narrow"/>
          <w:b/>
          <w:color w:val="auto"/>
          <w:sz w:val="20"/>
          <w:szCs w:val="20"/>
          <w:highlight w:val="yellow"/>
        </w:rPr>
      </w:pPr>
      <w:r w:rsidRPr="007F2224">
        <w:rPr>
          <w:rFonts w:ascii="AytoRoquetas Light Condensed" w:eastAsia="Arial Narrow" w:hAnsi="AytoRoquetas Light Condensed" w:cs="Arial Narrow"/>
          <w:color w:val="auto"/>
          <w:sz w:val="20"/>
          <w:szCs w:val="20"/>
        </w:rPr>
        <w:tab/>
        <w:t xml:space="preserve">          </w:t>
      </w:r>
      <w:r w:rsidRPr="007F2224">
        <w:rPr>
          <w:rFonts w:ascii="AytoRoquetas Light Condensed" w:eastAsia="Arial Narrow" w:hAnsi="AytoRoquetas Light Condensed" w:cs="Arial Narrow"/>
          <w:b/>
          <w:color w:val="auto"/>
          <w:sz w:val="20"/>
          <w:szCs w:val="20"/>
        </w:rPr>
        <w:t>PRESUPUESTO BASE DE LICITACIÓN IVA INCLUIDO             339.549,82 €</w:t>
      </w:r>
    </w:p>
    <w:bookmarkEnd w:id="19"/>
    <w:p w14:paraId="767EAE7B" w14:textId="77777777" w:rsidR="00B8789D" w:rsidRPr="00C0210C" w:rsidRDefault="00B8789D" w:rsidP="00D93B91">
      <w:pPr>
        <w:spacing w:line="276" w:lineRule="auto"/>
        <w:jc w:val="both"/>
        <w:rPr>
          <w:rFonts w:ascii="AytoRoquetas Light Condensed" w:hAnsi="AytoRoquetas Light Condensed"/>
          <w:color w:val="auto"/>
        </w:rPr>
      </w:pPr>
    </w:p>
    <w:p w14:paraId="2B352DAE" w14:textId="6ED697FA" w:rsidR="00005DC9" w:rsidRPr="00F96483" w:rsidRDefault="000E0B2B" w:rsidP="00367663">
      <w:pPr>
        <w:tabs>
          <w:tab w:val="left" w:pos="6946"/>
        </w:tabs>
        <w:spacing w:line="276" w:lineRule="auto"/>
        <w:jc w:val="both"/>
        <w:rPr>
          <w:rFonts w:ascii="AytoRoquetas Light Condensed" w:hAnsi="AytoRoquetas Light Condensed"/>
          <w:color w:val="000000" w:themeColor="text1"/>
        </w:rPr>
      </w:pPr>
      <w:bookmarkStart w:id="21" w:name="_Hlk184122639"/>
      <w:r w:rsidRPr="00F96483">
        <w:rPr>
          <w:rFonts w:ascii="AytoRoquetas Light Condensed" w:hAnsi="AytoRoquetas Light Condensed"/>
          <w:color w:val="000000" w:themeColor="text1"/>
        </w:rPr>
        <w:t xml:space="preserve">El </w:t>
      </w:r>
      <w:r w:rsidRPr="00F96483">
        <w:rPr>
          <w:rFonts w:ascii="AytoRoquetas Light Condensed" w:hAnsi="AytoRoquetas Light Condensed"/>
          <w:b/>
          <w:color w:val="000000" w:themeColor="text1"/>
        </w:rPr>
        <w:t>PRESUPUESTO BASE DE LICITACIÓN</w:t>
      </w:r>
      <w:r w:rsidRPr="00F96483">
        <w:rPr>
          <w:rFonts w:ascii="AytoRoquetas Light Condensed" w:hAnsi="AytoRoquetas Light Condensed"/>
          <w:color w:val="000000" w:themeColor="text1"/>
        </w:rPr>
        <w:t xml:space="preserve"> asciende a la cantidad de</w:t>
      </w:r>
      <w:r w:rsidR="00547569">
        <w:rPr>
          <w:rFonts w:ascii="AytoRoquetas Light Condensed" w:hAnsi="AytoRoquetas Light Condensed"/>
          <w:color w:val="000000" w:themeColor="text1"/>
        </w:rPr>
        <w:t xml:space="preserve"> doscientos </w:t>
      </w:r>
      <w:r w:rsidR="00B8789D">
        <w:rPr>
          <w:rFonts w:ascii="AytoRoquetas Light Condensed" w:hAnsi="AytoRoquetas Light Condensed"/>
          <w:color w:val="000000" w:themeColor="text1"/>
        </w:rPr>
        <w:t>och</w:t>
      </w:r>
      <w:r w:rsidR="00547569">
        <w:rPr>
          <w:rFonts w:ascii="AytoRoquetas Light Condensed" w:hAnsi="AytoRoquetas Light Condensed"/>
          <w:color w:val="000000" w:themeColor="text1"/>
        </w:rPr>
        <w:t>enta mil se</w:t>
      </w:r>
      <w:r w:rsidR="00B8789D">
        <w:rPr>
          <w:rFonts w:ascii="AytoRoquetas Light Condensed" w:hAnsi="AytoRoquetas Light Condensed"/>
          <w:color w:val="000000" w:themeColor="text1"/>
        </w:rPr>
        <w:t>is</w:t>
      </w:r>
      <w:r w:rsidR="00547569">
        <w:rPr>
          <w:rFonts w:ascii="AytoRoquetas Light Condensed" w:hAnsi="AytoRoquetas Light Condensed"/>
          <w:color w:val="000000" w:themeColor="text1"/>
        </w:rPr>
        <w:t xml:space="preserve">cientos </w:t>
      </w:r>
      <w:r w:rsidR="00B8789D">
        <w:rPr>
          <w:rFonts w:ascii="AytoRoquetas Light Condensed" w:hAnsi="AytoRoquetas Light Condensed"/>
          <w:color w:val="000000" w:themeColor="text1"/>
        </w:rPr>
        <w:t>diecinueve</w:t>
      </w:r>
      <w:r w:rsidR="00547569">
        <w:rPr>
          <w:rFonts w:ascii="AytoRoquetas Light Condensed" w:hAnsi="AytoRoquetas Light Condensed"/>
          <w:color w:val="000000" w:themeColor="text1"/>
        </w:rPr>
        <w:t xml:space="preserve"> euros con </w:t>
      </w:r>
      <w:r w:rsidR="00B8789D">
        <w:rPr>
          <w:rFonts w:ascii="AytoRoquetas Light Condensed" w:hAnsi="AytoRoquetas Light Condensed"/>
          <w:color w:val="000000" w:themeColor="text1"/>
        </w:rPr>
        <w:t>ses</w:t>
      </w:r>
      <w:r w:rsidR="00547569">
        <w:rPr>
          <w:rFonts w:ascii="AytoRoquetas Light Condensed" w:hAnsi="AytoRoquetas Light Condensed"/>
          <w:color w:val="000000" w:themeColor="text1"/>
        </w:rPr>
        <w:t xml:space="preserve">enta y </w:t>
      </w:r>
      <w:r w:rsidR="00B8789D">
        <w:rPr>
          <w:rFonts w:ascii="AytoRoquetas Light Condensed" w:hAnsi="AytoRoquetas Light Condensed"/>
          <w:color w:val="000000" w:themeColor="text1"/>
        </w:rPr>
        <w:t>nueve céntimos de euro (</w:t>
      </w:r>
      <w:r w:rsidR="00B8789D" w:rsidRPr="00B8789D">
        <w:rPr>
          <w:rFonts w:ascii="AytoRoquetas Light Condensed" w:hAnsi="AytoRoquetas Light Condensed"/>
          <w:color w:val="000000" w:themeColor="text1"/>
        </w:rPr>
        <w:t xml:space="preserve">280.619,69 </w:t>
      </w:r>
      <w:r w:rsidR="00547569">
        <w:rPr>
          <w:rFonts w:ascii="AytoRoquetas Light Condensed" w:hAnsi="AytoRoquetas Light Condensed"/>
          <w:color w:val="000000" w:themeColor="text1"/>
        </w:rPr>
        <w:t>€)</w:t>
      </w:r>
      <w:r w:rsidR="00B8789D">
        <w:rPr>
          <w:rFonts w:ascii="AytoRoquetas Light Condensed" w:hAnsi="AytoRoquetas Light Condensed"/>
          <w:color w:val="000000" w:themeColor="text1"/>
        </w:rPr>
        <w:t>,</w:t>
      </w:r>
      <w:r w:rsidR="00547569">
        <w:rPr>
          <w:rFonts w:ascii="AytoRoquetas Light Condensed" w:hAnsi="AytoRoquetas Light Condensed"/>
          <w:color w:val="000000" w:themeColor="text1"/>
        </w:rPr>
        <w:t xml:space="preserve"> más la cantidad de cincuenta y </w:t>
      </w:r>
      <w:r w:rsidR="00B8789D">
        <w:rPr>
          <w:rFonts w:ascii="AytoRoquetas Light Condensed" w:hAnsi="AytoRoquetas Light Condensed"/>
          <w:color w:val="000000" w:themeColor="text1"/>
        </w:rPr>
        <w:t>ocho</w:t>
      </w:r>
      <w:r w:rsidR="00547569">
        <w:rPr>
          <w:rFonts w:ascii="AytoRoquetas Light Condensed" w:hAnsi="AytoRoquetas Light Condensed"/>
          <w:color w:val="000000" w:themeColor="text1"/>
        </w:rPr>
        <w:t xml:space="preserve"> mil </w:t>
      </w:r>
      <w:r w:rsidR="00B8789D">
        <w:rPr>
          <w:rFonts w:ascii="AytoRoquetas Light Condensed" w:hAnsi="AytoRoquetas Light Condensed"/>
          <w:color w:val="000000" w:themeColor="text1"/>
        </w:rPr>
        <w:t>noveci</w:t>
      </w:r>
      <w:r w:rsidR="00547569">
        <w:rPr>
          <w:rFonts w:ascii="AytoRoquetas Light Condensed" w:hAnsi="AytoRoquetas Light Condensed"/>
          <w:color w:val="000000" w:themeColor="text1"/>
        </w:rPr>
        <w:t xml:space="preserve">entos </w:t>
      </w:r>
      <w:r w:rsidR="00B8789D">
        <w:rPr>
          <w:rFonts w:ascii="AytoRoquetas Light Condensed" w:hAnsi="AytoRoquetas Light Condensed"/>
          <w:color w:val="000000" w:themeColor="text1"/>
        </w:rPr>
        <w:t>treinta</w:t>
      </w:r>
      <w:r w:rsidR="00547569">
        <w:rPr>
          <w:rFonts w:ascii="AytoRoquetas Light Condensed" w:hAnsi="AytoRoquetas Light Condensed"/>
          <w:color w:val="000000" w:themeColor="text1"/>
        </w:rPr>
        <w:t xml:space="preserve"> euros con </w:t>
      </w:r>
      <w:r w:rsidR="00B8789D">
        <w:rPr>
          <w:rFonts w:ascii="AytoRoquetas Light Condensed" w:hAnsi="AytoRoquetas Light Condensed"/>
          <w:color w:val="000000" w:themeColor="text1"/>
        </w:rPr>
        <w:t>trece céntimos de euro (</w:t>
      </w:r>
      <w:r w:rsidR="00B8789D" w:rsidRPr="00B8789D">
        <w:rPr>
          <w:rFonts w:ascii="AytoRoquetas Light Condensed" w:hAnsi="AytoRoquetas Light Condensed"/>
          <w:color w:val="000000" w:themeColor="text1"/>
        </w:rPr>
        <w:t>58.930,13</w:t>
      </w:r>
      <w:r w:rsidR="00B8789D">
        <w:rPr>
          <w:rFonts w:ascii="AytoRoquetas Light Condensed" w:hAnsi="AytoRoquetas Light Condensed"/>
          <w:color w:val="000000" w:themeColor="text1"/>
        </w:rPr>
        <w:t xml:space="preserve"> </w:t>
      </w:r>
      <w:r w:rsidR="00547569">
        <w:rPr>
          <w:rFonts w:ascii="AytoRoquetas Light Condensed" w:hAnsi="AytoRoquetas Light Condensed"/>
          <w:color w:val="000000" w:themeColor="text1"/>
        </w:rPr>
        <w:t>€), en concepto de IVA al 21%, lo que hace un total de</w:t>
      </w:r>
      <w:r w:rsidRPr="00F96483">
        <w:rPr>
          <w:rFonts w:ascii="AytoRoquetas Light Condensed" w:hAnsi="AytoRoquetas Light Condensed"/>
          <w:color w:val="000000" w:themeColor="text1"/>
        </w:rPr>
        <w:t xml:space="preserve"> </w:t>
      </w:r>
      <w:r w:rsidR="005D10D7" w:rsidRPr="00F96483">
        <w:rPr>
          <w:rFonts w:ascii="AytoRoquetas Light Condensed" w:hAnsi="AytoRoquetas Light Condensed"/>
          <w:color w:val="000000" w:themeColor="text1"/>
        </w:rPr>
        <w:t>TRES</w:t>
      </w:r>
      <w:r w:rsidRPr="00F96483">
        <w:rPr>
          <w:rFonts w:ascii="AytoRoquetas Light Condensed" w:hAnsi="AytoRoquetas Light Condensed"/>
          <w:color w:val="000000" w:themeColor="text1"/>
        </w:rPr>
        <w:t xml:space="preserve">CIENTOS </w:t>
      </w:r>
      <w:r w:rsidR="00E109E7">
        <w:rPr>
          <w:rFonts w:ascii="AytoRoquetas Light Condensed" w:hAnsi="AytoRoquetas Light Condensed"/>
          <w:color w:val="000000" w:themeColor="text1"/>
        </w:rPr>
        <w:t>TREINTA Y NUEVE</w:t>
      </w:r>
      <w:r w:rsidRPr="00F96483">
        <w:rPr>
          <w:rFonts w:ascii="AytoRoquetas Light Condensed" w:hAnsi="AytoRoquetas Light Condensed"/>
          <w:color w:val="000000" w:themeColor="text1"/>
        </w:rPr>
        <w:t xml:space="preserve"> MIL </w:t>
      </w:r>
      <w:r w:rsidR="00E109E7">
        <w:rPr>
          <w:rFonts w:ascii="AytoRoquetas Light Condensed" w:hAnsi="AytoRoquetas Light Condensed"/>
          <w:color w:val="000000" w:themeColor="text1"/>
        </w:rPr>
        <w:t>QUINIENTOS</w:t>
      </w:r>
      <w:r w:rsidRPr="00F96483">
        <w:rPr>
          <w:rFonts w:ascii="AytoRoquetas Light Condensed" w:hAnsi="AytoRoquetas Light Condensed"/>
          <w:color w:val="000000" w:themeColor="text1"/>
        </w:rPr>
        <w:t xml:space="preserve"> </w:t>
      </w:r>
      <w:r w:rsidR="00E109E7">
        <w:rPr>
          <w:rFonts w:ascii="AytoRoquetas Light Condensed" w:hAnsi="AytoRoquetas Light Condensed"/>
          <w:color w:val="000000" w:themeColor="text1"/>
        </w:rPr>
        <w:t>CUARENTA Y NUEVE</w:t>
      </w:r>
      <w:r w:rsidRPr="00F96483">
        <w:rPr>
          <w:rFonts w:ascii="AytoRoquetas Light Condensed" w:hAnsi="AytoRoquetas Light Condensed"/>
          <w:color w:val="000000" w:themeColor="text1"/>
        </w:rPr>
        <w:t xml:space="preserve"> EUROS CON </w:t>
      </w:r>
      <w:r w:rsidR="00E109E7">
        <w:rPr>
          <w:rFonts w:ascii="AytoRoquetas Light Condensed" w:hAnsi="AytoRoquetas Light Condensed"/>
          <w:color w:val="000000" w:themeColor="text1"/>
        </w:rPr>
        <w:t>OCHENTA Y DOS</w:t>
      </w:r>
      <w:r w:rsidR="00C0210C" w:rsidRPr="00F96483">
        <w:rPr>
          <w:rFonts w:ascii="AytoRoquetas Light Condensed" w:hAnsi="AytoRoquetas Light Condensed"/>
          <w:color w:val="000000" w:themeColor="text1"/>
        </w:rPr>
        <w:t xml:space="preserve"> CÉNTIMOS</w:t>
      </w:r>
      <w:r w:rsidR="00E109E7">
        <w:rPr>
          <w:rFonts w:ascii="AytoRoquetas Light Condensed" w:hAnsi="AytoRoquetas Light Condensed"/>
          <w:color w:val="000000" w:themeColor="text1"/>
        </w:rPr>
        <w:t xml:space="preserve"> DE EURO</w:t>
      </w:r>
      <w:r w:rsidRPr="00F96483">
        <w:rPr>
          <w:rFonts w:ascii="AytoRoquetas Light Condensed" w:hAnsi="AytoRoquetas Light Condensed"/>
          <w:color w:val="000000" w:themeColor="text1"/>
        </w:rPr>
        <w:t xml:space="preserve"> (</w:t>
      </w:r>
      <w:bookmarkStart w:id="22" w:name="_Hlk153869522"/>
      <w:r w:rsidR="00E109E7" w:rsidRPr="00E109E7">
        <w:rPr>
          <w:rFonts w:ascii="AytoRoquetas Light Condensed" w:hAnsi="AytoRoquetas Light Condensed"/>
          <w:color w:val="000000" w:themeColor="text1"/>
        </w:rPr>
        <w:t>339.549,82</w:t>
      </w:r>
      <w:r w:rsidR="005D10D7" w:rsidRPr="00F96483">
        <w:rPr>
          <w:rFonts w:ascii="AytoRoquetas Light Condensed" w:hAnsi="AytoRoquetas Light Condensed"/>
          <w:color w:val="000000" w:themeColor="text1"/>
        </w:rPr>
        <w:t xml:space="preserve"> </w:t>
      </w:r>
      <w:r w:rsidRPr="00F96483">
        <w:rPr>
          <w:rFonts w:ascii="AytoRoquetas Light Condensed" w:hAnsi="AytoRoquetas Light Condensed"/>
          <w:color w:val="000000" w:themeColor="text1"/>
        </w:rPr>
        <w:t>€)</w:t>
      </w:r>
      <w:bookmarkEnd w:id="22"/>
      <w:r w:rsidR="005D10D7" w:rsidRPr="00F96483">
        <w:rPr>
          <w:rFonts w:ascii="AytoRoquetas Light Condensed" w:hAnsi="AytoRoquetas Light Condensed"/>
          <w:color w:val="000000" w:themeColor="text1"/>
        </w:rPr>
        <w:t>.</w:t>
      </w:r>
    </w:p>
    <w:bookmarkEnd w:id="21"/>
    <w:p w14:paraId="7F68E8C4" w14:textId="1359BA9D" w:rsidR="00C9700C" w:rsidRPr="00547569" w:rsidRDefault="000E0B2B" w:rsidP="00A67251">
      <w:pPr>
        <w:spacing w:line="276" w:lineRule="auto"/>
        <w:jc w:val="both"/>
        <w:rPr>
          <w:rFonts w:ascii="AytoRoquetas Light Condensed" w:hAnsi="AytoRoquetas Light Condensed"/>
          <w:color w:val="FF0000"/>
        </w:rPr>
      </w:pPr>
      <w:r w:rsidRPr="00F96483">
        <w:rPr>
          <w:rFonts w:ascii="AytoRoquetas Light Condensed" w:hAnsi="AytoRoquetas Light Condensed"/>
          <w:b/>
          <w:color w:val="000000" w:themeColor="text1"/>
        </w:rPr>
        <w:t>VALOR ESTIMADO</w:t>
      </w:r>
      <w:r w:rsidR="005D10D7" w:rsidRPr="00F96483">
        <w:rPr>
          <w:rFonts w:ascii="AytoRoquetas Light Condensed" w:hAnsi="AytoRoquetas Light Condensed"/>
          <w:color w:val="000000" w:themeColor="text1"/>
        </w:rPr>
        <w:t>: De conformidad con el a</w:t>
      </w:r>
      <w:r w:rsidRPr="00F96483">
        <w:rPr>
          <w:rFonts w:ascii="AytoRoquetas Light Condensed" w:hAnsi="AytoRoquetas Light Condensed"/>
          <w:color w:val="000000" w:themeColor="text1"/>
        </w:rPr>
        <w:t xml:space="preserve">rt. 101 de la LCSP, el cálculo del </w:t>
      </w:r>
      <w:bookmarkStart w:id="23" w:name="_Hlk180062083"/>
      <w:r w:rsidRPr="00F96483">
        <w:rPr>
          <w:rFonts w:ascii="AytoRoquetas Light Condensed" w:hAnsi="AytoRoquetas Light Condensed"/>
          <w:color w:val="000000" w:themeColor="text1"/>
        </w:rPr>
        <w:t>valor estimado de</w:t>
      </w:r>
      <w:r w:rsidR="00AF2CEA">
        <w:rPr>
          <w:rFonts w:ascii="AytoRoquetas Light Condensed" w:hAnsi="AytoRoquetas Light Condensed"/>
          <w:color w:val="000000" w:themeColor="text1"/>
        </w:rPr>
        <w:t>l presente contrato</w:t>
      </w:r>
      <w:r w:rsidRPr="00F96483">
        <w:rPr>
          <w:rFonts w:ascii="AytoRoquetas Light Condensed" w:hAnsi="AytoRoquetas Light Condensed"/>
          <w:color w:val="000000" w:themeColor="text1"/>
        </w:rPr>
        <w:t xml:space="preserve"> se establece en la cantidad de</w:t>
      </w:r>
      <w:r w:rsidR="00547569">
        <w:rPr>
          <w:rFonts w:ascii="AytoRoquetas Light Condensed" w:hAnsi="AytoRoquetas Light Condensed"/>
          <w:color w:val="000000" w:themeColor="text1"/>
        </w:rPr>
        <w:t xml:space="preserve"> UN MILLÓN </w:t>
      </w:r>
      <w:r w:rsidR="00E109E7">
        <w:rPr>
          <w:rFonts w:ascii="AytoRoquetas Light Condensed" w:hAnsi="AytoRoquetas Light Condensed"/>
          <w:color w:val="000000" w:themeColor="text1"/>
        </w:rPr>
        <w:t xml:space="preserve">CIENTO VEINTIDÓS </w:t>
      </w:r>
      <w:r w:rsidR="00547569">
        <w:rPr>
          <w:rFonts w:ascii="AytoRoquetas Light Condensed" w:hAnsi="AytoRoquetas Light Condensed"/>
          <w:color w:val="000000" w:themeColor="text1"/>
        </w:rPr>
        <w:t xml:space="preserve">MIL </w:t>
      </w:r>
      <w:r w:rsidR="00E109E7">
        <w:rPr>
          <w:rFonts w:ascii="AytoRoquetas Light Condensed" w:hAnsi="AytoRoquetas Light Condensed"/>
          <w:color w:val="000000" w:themeColor="text1"/>
        </w:rPr>
        <w:t>CUATROC</w:t>
      </w:r>
      <w:r w:rsidR="00547569">
        <w:rPr>
          <w:rFonts w:ascii="AytoRoquetas Light Condensed" w:hAnsi="AytoRoquetas Light Condensed"/>
          <w:color w:val="000000" w:themeColor="text1"/>
        </w:rPr>
        <w:t xml:space="preserve">IENTOS </w:t>
      </w:r>
      <w:r w:rsidR="00E109E7">
        <w:rPr>
          <w:rFonts w:ascii="AytoRoquetas Light Condensed" w:hAnsi="AytoRoquetas Light Condensed"/>
          <w:color w:val="000000" w:themeColor="text1"/>
        </w:rPr>
        <w:t>SET</w:t>
      </w:r>
      <w:r w:rsidR="00547569">
        <w:rPr>
          <w:rFonts w:ascii="AytoRoquetas Light Condensed" w:hAnsi="AytoRoquetas Light Condensed"/>
          <w:color w:val="000000" w:themeColor="text1"/>
        </w:rPr>
        <w:t xml:space="preserve">ENTA Y </w:t>
      </w:r>
      <w:r w:rsidR="00E109E7">
        <w:rPr>
          <w:rFonts w:ascii="AytoRoquetas Light Condensed" w:hAnsi="AytoRoquetas Light Condensed"/>
          <w:color w:val="000000" w:themeColor="text1"/>
        </w:rPr>
        <w:t>OCHO</w:t>
      </w:r>
      <w:r w:rsidR="00547569">
        <w:rPr>
          <w:rFonts w:ascii="AytoRoquetas Light Condensed" w:hAnsi="AytoRoquetas Light Condensed"/>
          <w:color w:val="000000" w:themeColor="text1"/>
        </w:rPr>
        <w:t xml:space="preserve"> EUROS CON </w:t>
      </w:r>
      <w:r w:rsidR="007F2224">
        <w:rPr>
          <w:rFonts w:ascii="AytoRoquetas Light Condensed" w:hAnsi="AytoRoquetas Light Condensed"/>
          <w:color w:val="000000" w:themeColor="text1"/>
        </w:rPr>
        <w:t xml:space="preserve">SETENTA Y SEIS CÉNTIMOS </w:t>
      </w:r>
      <w:r w:rsidR="00E109E7">
        <w:rPr>
          <w:rFonts w:ascii="AytoRoquetas Light Condensed" w:hAnsi="AytoRoquetas Light Condensed"/>
          <w:color w:val="000000" w:themeColor="text1"/>
        </w:rPr>
        <w:t xml:space="preserve">DE EURO (1.122.478,76 </w:t>
      </w:r>
      <w:r w:rsidR="00547569">
        <w:rPr>
          <w:rFonts w:ascii="AytoRoquetas Light Condensed" w:hAnsi="AytoRoquetas Light Condensed"/>
          <w:color w:val="000000" w:themeColor="text1"/>
        </w:rPr>
        <w:t xml:space="preserve">€). </w:t>
      </w:r>
      <w:bookmarkEnd w:id="23"/>
      <w:r w:rsidR="00547569">
        <w:rPr>
          <w:rFonts w:ascii="AytoRoquetas Light Condensed" w:hAnsi="AytoRoquetas Light Condensed"/>
          <w:color w:val="000000" w:themeColor="text1"/>
        </w:rPr>
        <w:t xml:space="preserve">Para el cálculo del mismo se ha tomado el presupuesto base de licitación sin IVA y se ha </w:t>
      </w:r>
      <w:r w:rsidR="00BD3242">
        <w:rPr>
          <w:rFonts w:ascii="AytoRoquetas Light Condensed" w:hAnsi="AytoRoquetas Light Condensed"/>
          <w:color w:val="000000" w:themeColor="text1"/>
        </w:rPr>
        <w:t>añadido el importe sin IVA de las posibles 3 prórrogas del contrato.</w:t>
      </w:r>
    </w:p>
    <w:p w14:paraId="2AB0A1FA" w14:textId="77777777" w:rsidR="00BD3242" w:rsidRDefault="00347343" w:rsidP="00BF20B2">
      <w:pPr>
        <w:spacing w:line="276" w:lineRule="auto"/>
        <w:jc w:val="both"/>
        <w:rPr>
          <w:rFonts w:ascii="AytoRoquetas Light Condensed" w:hAnsi="AytoRoquetas Light Condensed"/>
          <w:color w:val="000000" w:themeColor="text1"/>
        </w:rPr>
      </w:pPr>
      <w:r w:rsidRPr="00F96483">
        <w:rPr>
          <w:rFonts w:ascii="AytoRoquetas Light Condensed" w:hAnsi="AytoRoquetas Light Condensed"/>
          <w:color w:val="000000" w:themeColor="text1"/>
        </w:rPr>
        <w:t xml:space="preserve">El C.I.A.P. </w:t>
      </w:r>
      <w:r w:rsidR="00005DC9" w:rsidRPr="00F96483">
        <w:rPr>
          <w:rFonts w:ascii="AytoRoquetas Light Condensed" w:hAnsi="AytoRoquetas Light Condensed"/>
          <w:color w:val="000000" w:themeColor="text1"/>
        </w:rPr>
        <w:t xml:space="preserve">no puede determinar con precisión el alcance del objeto del presente contrato, por estar éste subordinado a las necesidades de la </w:t>
      </w:r>
      <w:r w:rsidRPr="00F96483">
        <w:rPr>
          <w:rFonts w:ascii="AytoRoquetas Light Condensed" w:hAnsi="AytoRoquetas Light Condensed"/>
          <w:color w:val="000000" w:themeColor="text1"/>
        </w:rPr>
        <w:t>entidad</w:t>
      </w:r>
      <w:r w:rsidR="00005DC9" w:rsidRPr="00F96483">
        <w:rPr>
          <w:rFonts w:ascii="AytoRoquetas Light Condensed" w:hAnsi="AytoRoquetas Light Condensed"/>
          <w:color w:val="000000" w:themeColor="text1"/>
        </w:rPr>
        <w:t>. En particular, no se puede garantizar que no haya cambios en las Autorizaciones de Vertido por las cuáles se rige el contrato que impliquen cambios de frecuencia de muestreo y análisis</w:t>
      </w:r>
      <w:r w:rsidRPr="00F96483">
        <w:rPr>
          <w:rFonts w:ascii="AytoRoquetas Light Condensed" w:hAnsi="AytoRoquetas Light Condensed"/>
          <w:color w:val="000000" w:themeColor="text1"/>
        </w:rPr>
        <w:t xml:space="preserve"> o que no sean concedidas nuevas Autorizaciones de Vertido en el futuro</w:t>
      </w:r>
      <w:r w:rsidR="00005DC9" w:rsidRPr="00F96483">
        <w:rPr>
          <w:rFonts w:ascii="AytoRoquetas Light Condensed" w:hAnsi="AytoRoquetas Light Condensed"/>
          <w:color w:val="000000" w:themeColor="text1"/>
        </w:rPr>
        <w:t xml:space="preserve">. </w:t>
      </w:r>
    </w:p>
    <w:p w14:paraId="76B696FE" w14:textId="281E3A55" w:rsidR="001E3C59" w:rsidRPr="00F96483" w:rsidRDefault="00005DC9" w:rsidP="00BF20B2">
      <w:pPr>
        <w:spacing w:line="276" w:lineRule="auto"/>
        <w:jc w:val="both"/>
        <w:rPr>
          <w:rFonts w:ascii="AytoRoquetas Light Condensed" w:hAnsi="AytoRoquetas Light Condensed"/>
          <w:color w:val="000000" w:themeColor="text1"/>
        </w:rPr>
      </w:pPr>
      <w:r w:rsidRPr="00F96483">
        <w:rPr>
          <w:rFonts w:ascii="AytoRoquetas Light Condensed" w:hAnsi="AytoRoquetas Light Condensed"/>
          <w:color w:val="000000" w:themeColor="text1"/>
        </w:rPr>
        <w:t xml:space="preserve">Tampoco se puede determinar el número de inspecciones que </w:t>
      </w:r>
      <w:r w:rsidR="001E3C59" w:rsidRPr="00F96483">
        <w:rPr>
          <w:rFonts w:ascii="AytoRoquetas Light Condensed" w:hAnsi="AytoRoquetas Light Condensed"/>
          <w:color w:val="000000" w:themeColor="text1"/>
        </w:rPr>
        <w:t>realizará</w:t>
      </w:r>
      <w:r w:rsidRPr="00F96483">
        <w:rPr>
          <w:rFonts w:ascii="AytoRoquetas Light Condensed" w:hAnsi="AytoRoquetas Light Condensed"/>
          <w:color w:val="000000" w:themeColor="text1"/>
        </w:rPr>
        <w:t xml:space="preserve"> </w:t>
      </w:r>
      <w:r w:rsidR="00347343" w:rsidRPr="00F96483">
        <w:rPr>
          <w:rFonts w:ascii="AytoRoquetas Light Condensed" w:hAnsi="AytoRoquetas Light Condensed"/>
          <w:color w:val="000000" w:themeColor="text1"/>
        </w:rPr>
        <w:t>el Organismo de Cuenca</w:t>
      </w:r>
      <w:r w:rsidRPr="00F96483">
        <w:rPr>
          <w:rFonts w:ascii="AytoRoquetas Light Condensed" w:hAnsi="AytoRoquetas Light Condensed"/>
          <w:color w:val="000000" w:themeColor="text1"/>
        </w:rPr>
        <w:t xml:space="preserve"> o los vertidos recibidos en planta a lo largo de la duración del contrato. Por las razones expresadas anteriormente</w:t>
      </w:r>
      <w:r w:rsidR="00347343" w:rsidRPr="00F96483">
        <w:rPr>
          <w:rFonts w:ascii="AytoRoquetas Light Condensed" w:hAnsi="AytoRoquetas Light Condensed"/>
          <w:color w:val="000000" w:themeColor="text1"/>
        </w:rPr>
        <w:t>,</w:t>
      </w:r>
      <w:r w:rsidRPr="00F96483">
        <w:rPr>
          <w:rFonts w:ascii="AytoRoquetas Light Condensed" w:hAnsi="AytoRoquetas Light Condensed"/>
          <w:color w:val="000000" w:themeColor="text1"/>
        </w:rPr>
        <w:t xml:space="preserve"> las necesidades de</w:t>
      </w:r>
      <w:r w:rsidR="00347343" w:rsidRPr="00F96483">
        <w:rPr>
          <w:rFonts w:ascii="AytoRoquetas Light Condensed" w:hAnsi="AytoRoquetas Light Condensed"/>
          <w:color w:val="000000" w:themeColor="text1"/>
        </w:rPr>
        <w:t>l C.I.A.P.</w:t>
      </w:r>
      <w:r w:rsidRPr="00F96483">
        <w:rPr>
          <w:rFonts w:ascii="AytoRoquetas Light Condensed" w:hAnsi="AytoRoquetas Light Condensed"/>
          <w:color w:val="000000" w:themeColor="text1"/>
        </w:rPr>
        <w:t xml:space="preserve"> pueden oscilar hasta un 50%. Teniendo en cuenta lo expuesto anteriormente, se </w:t>
      </w:r>
      <w:r w:rsidR="00347343" w:rsidRPr="00F96483">
        <w:rPr>
          <w:rFonts w:ascii="AytoRoquetas Light Condensed" w:hAnsi="AytoRoquetas Light Condensed"/>
          <w:color w:val="000000" w:themeColor="text1"/>
        </w:rPr>
        <w:t>fija</w:t>
      </w:r>
      <w:r w:rsidRPr="00F96483">
        <w:rPr>
          <w:rFonts w:ascii="AytoRoquetas Light Condensed" w:hAnsi="AytoRoquetas Light Condensed"/>
          <w:color w:val="000000" w:themeColor="text1"/>
        </w:rPr>
        <w:t xml:space="preserve"> el Alcance Mínimo y el Alcance Máximo del contrato referidos a continuación.</w:t>
      </w:r>
    </w:p>
    <w:p w14:paraId="55CB8EC6" w14:textId="77777777" w:rsidR="00A67251" w:rsidRPr="00F96483" w:rsidRDefault="00A67251" w:rsidP="00A67251">
      <w:pPr>
        <w:autoSpaceDE w:val="0"/>
        <w:autoSpaceDN w:val="0"/>
        <w:adjustRightInd w:val="0"/>
        <w:spacing w:line="276" w:lineRule="auto"/>
        <w:jc w:val="both"/>
        <w:rPr>
          <w:rFonts w:ascii="AytoRoquetas Light Condensed" w:eastAsia="Arial Unicode MS" w:hAnsi="AytoRoquetas Light Condensed" w:cs="Arial Unicode MS"/>
          <w:color w:val="auto"/>
        </w:rPr>
      </w:pPr>
      <w:r w:rsidRPr="00F96483">
        <w:rPr>
          <w:rFonts w:ascii="AytoRoquetas Light Condensed" w:eastAsia="Arial Unicode MS" w:hAnsi="AytoRoquetas Light Condensed" w:cs="Arial Unicode MS"/>
          <w:color w:val="auto"/>
        </w:rPr>
        <w:t xml:space="preserve">Por tanto, el presupuesto base de licitación del contrato se corresponde con un escenario hipotético de valoración (en cuanto a las actuaciones concretas objeto de contratación). Por ser un escenario hipotético de valoración, </w:t>
      </w:r>
      <w:r w:rsidRPr="00F96483">
        <w:rPr>
          <w:rFonts w:ascii="AytoRoquetas Light Condensed" w:hAnsi="AytoRoquetas Light Condensed"/>
          <w:color w:val="auto"/>
        </w:rPr>
        <w:t xml:space="preserve">el C.I.A.P. </w:t>
      </w:r>
      <w:r w:rsidRPr="00F96483">
        <w:rPr>
          <w:rFonts w:ascii="AytoRoquetas Light Condensed" w:eastAsia="Arial Unicode MS" w:hAnsi="AytoRoquetas Light Condensed" w:cs="Arial Unicode MS"/>
          <w:color w:val="auto"/>
        </w:rPr>
        <w:t>no estará obligado a solicitar al adjudicatario el número de unidades del Servicio referidas en dicho escenario, cumpliendo con solicitar el número de ellas que precise en función de sus necesidades hasta alcanzar el importe del Alcance Mínimo del Contrato referido a continuación.</w:t>
      </w:r>
    </w:p>
    <w:p w14:paraId="7D312F8C" w14:textId="665DB049" w:rsidR="00A67251" w:rsidRPr="00F96483" w:rsidRDefault="00A67251" w:rsidP="00A67251">
      <w:pPr>
        <w:autoSpaceDE w:val="0"/>
        <w:autoSpaceDN w:val="0"/>
        <w:adjustRightInd w:val="0"/>
        <w:spacing w:line="276" w:lineRule="auto"/>
        <w:jc w:val="both"/>
        <w:rPr>
          <w:rFonts w:ascii="AytoRoquetas Light Condensed" w:eastAsia="Arial Unicode MS" w:hAnsi="AytoRoquetas Light Condensed" w:cs="Arial Unicode MS"/>
          <w:color w:val="auto"/>
        </w:rPr>
      </w:pPr>
      <w:r w:rsidRPr="00F96483">
        <w:rPr>
          <w:rFonts w:ascii="AytoRoquetas Light Condensed" w:eastAsia="Arial Unicode MS" w:hAnsi="AytoRoquetas Light Condensed" w:cs="Arial Unicode MS"/>
          <w:color w:val="auto"/>
        </w:rPr>
        <w:t xml:space="preserve">No </w:t>
      </w:r>
      <w:r w:rsidR="00AF2CEA" w:rsidRPr="00F96483">
        <w:rPr>
          <w:rFonts w:ascii="AytoRoquetas Light Condensed" w:eastAsia="Arial Unicode MS" w:hAnsi="AytoRoquetas Light Condensed" w:cs="Arial Unicode MS"/>
          <w:color w:val="auto"/>
        </w:rPr>
        <w:t>obstante,</w:t>
      </w:r>
      <w:r w:rsidRPr="00F96483">
        <w:rPr>
          <w:rFonts w:ascii="AytoRoquetas Light Condensed" w:eastAsia="Arial Unicode MS" w:hAnsi="AytoRoquetas Light Condensed" w:cs="Arial Unicode MS"/>
          <w:color w:val="auto"/>
        </w:rPr>
        <w:t xml:space="preserve"> </w:t>
      </w:r>
      <w:r w:rsidR="001E3C59" w:rsidRPr="00F96483">
        <w:rPr>
          <w:rFonts w:ascii="AytoRoquetas Light Condensed" w:eastAsia="Arial Unicode MS" w:hAnsi="AytoRoquetas Light Condensed" w:cs="Arial Unicode MS"/>
          <w:color w:val="auto"/>
        </w:rPr>
        <w:t xml:space="preserve">a </w:t>
      </w:r>
      <w:r w:rsidRPr="00F96483">
        <w:rPr>
          <w:rFonts w:ascii="AytoRoquetas Light Condensed" w:eastAsia="Arial Unicode MS" w:hAnsi="AytoRoquetas Light Condensed" w:cs="Arial Unicode MS"/>
          <w:color w:val="auto"/>
        </w:rPr>
        <w:t>lo anterior, los precios unitarios propuestos por el adjudicatario serán vinculantes para éste</w:t>
      </w:r>
      <w:r w:rsidR="001E3C59" w:rsidRPr="00F96483">
        <w:rPr>
          <w:rFonts w:ascii="AytoRoquetas Light Condensed" w:eastAsia="Arial Unicode MS" w:hAnsi="AytoRoquetas Light Condensed" w:cs="Arial Unicode MS"/>
          <w:color w:val="auto"/>
        </w:rPr>
        <w:t>, siendo el precio del Contrato</w:t>
      </w:r>
      <w:r w:rsidRPr="00F96483">
        <w:rPr>
          <w:rFonts w:ascii="AytoRoquetas Light Condensed" w:eastAsia="Arial Unicode MS" w:hAnsi="AytoRoquetas Light Condensed" w:cs="Arial Unicode MS"/>
          <w:color w:val="auto"/>
        </w:rPr>
        <w:t xml:space="preserve"> el Alcance Máximo del mismo en los términos referidos seguidamente.</w:t>
      </w:r>
    </w:p>
    <w:p w14:paraId="62FA0418" w14:textId="77777777" w:rsidR="00005DC9" w:rsidRPr="00F96483" w:rsidRDefault="00005DC9" w:rsidP="00A67251">
      <w:pPr>
        <w:spacing w:line="276" w:lineRule="auto"/>
        <w:jc w:val="both"/>
        <w:rPr>
          <w:rFonts w:ascii="AytoRoquetas Light Condensed" w:hAnsi="AytoRoquetas Light Condensed"/>
          <w:color w:val="000000" w:themeColor="text1"/>
        </w:rPr>
      </w:pPr>
      <w:r w:rsidRPr="00F96483">
        <w:rPr>
          <w:rFonts w:ascii="AytoRoquetas Light Condensed" w:hAnsi="AytoRoquetas Light Condensed"/>
          <w:color w:val="000000" w:themeColor="text1"/>
          <w:u w:val="single"/>
        </w:rPr>
        <w:t>Alcance Mínimo</w:t>
      </w:r>
      <w:r w:rsidRPr="00F96483">
        <w:rPr>
          <w:rFonts w:ascii="AytoRoquetas Light Condensed" w:hAnsi="AytoRoquetas Light Condensed"/>
          <w:color w:val="000000" w:themeColor="text1"/>
        </w:rPr>
        <w:t xml:space="preserve">: </w:t>
      </w:r>
      <w:r w:rsidR="00347343" w:rsidRPr="00F96483">
        <w:rPr>
          <w:rFonts w:ascii="AytoRoquetas Light Condensed" w:hAnsi="AytoRoquetas Light Condensed"/>
          <w:color w:val="000000" w:themeColor="text1"/>
        </w:rPr>
        <w:t xml:space="preserve">El C.I.A.P. </w:t>
      </w:r>
      <w:r w:rsidRPr="00F96483">
        <w:rPr>
          <w:rFonts w:ascii="AytoRoquetas Light Condensed" w:hAnsi="AytoRoquetas Light Condensed"/>
          <w:color w:val="000000" w:themeColor="text1"/>
        </w:rPr>
        <w:t>se obliga</w:t>
      </w:r>
      <w:r w:rsidR="00347343" w:rsidRPr="00F96483">
        <w:rPr>
          <w:rFonts w:ascii="AytoRoquetas Light Condensed" w:hAnsi="AytoRoquetas Light Condensed"/>
          <w:color w:val="000000" w:themeColor="text1"/>
        </w:rPr>
        <w:t>rá</w:t>
      </w:r>
      <w:r w:rsidRPr="00F96483">
        <w:rPr>
          <w:rFonts w:ascii="AytoRoquetas Light Condensed" w:hAnsi="AytoRoquetas Light Condensed"/>
          <w:color w:val="000000" w:themeColor="text1"/>
        </w:rPr>
        <w:t xml:space="preserve"> con el adjudicatario a solicitar la</w:t>
      </w:r>
      <w:r w:rsidR="00347343" w:rsidRPr="00F96483">
        <w:rPr>
          <w:rFonts w:ascii="AytoRoquetas Light Condensed" w:hAnsi="AytoRoquetas Light Condensed"/>
          <w:color w:val="000000" w:themeColor="text1"/>
        </w:rPr>
        <w:t xml:space="preserve">s prestaciones objeto </w:t>
      </w:r>
      <w:r w:rsidRPr="00F96483">
        <w:rPr>
          <w:rFonts w:ascii="AytoRoquetas Light Condensed" w:hAnsi="AytoRoquetas Light Condensed"/>
          <w:color w:val="000000" w:themeColor="text1"/>
        </w:rPr>
        <w:t>del Contrato por un importe equivalente al 50% del importe propuesto, IVA</w:t>
      </w:r>
      <w:r w:rsidR="00347343" w:rsidRPr="00F96483">
        <w:rPr>
          <w:rFonts w:ascii="AytoRoquetas Light Condensed" w:hAnsi="AytoRoquetas Light Condensed"/>
          <w:color w:val="000000" w:themeColor="text1"/>
        </w:rPr>
        <w:t xml:space="preserve"> excluido, en la oferta por el adjudicatario</w:t>
      </w:r>
      <w:r w:rsidRPr="00F96483">
        <w:rPr>
          <w:rFonts w:ascii="AytoRoquetas Light Condensed" w:hAnsi="AytoRoquetas Light Condensed"/>
          <w:color w:val="000000" w:themeColor="text1"/>
        </w:rPr>
        <w:t>.</w:t>
      </w:r>
    </w:p>
    <w:p w14:paraId="2C7BFED6" w14:textId="77777777" w:rsidR="00347343" w:rsidRPr="00F96483" w:rsidRDefault="00005DC9" w:rsidP="00A67251">
      <w:pPr>
        <w:spacing w:line="276" w:lineRule="auto"/>
        <w:jc w:val="both"/>
        <w:rPr>
          <w:rFonts w:ascii="AytoRoquetas Light Condensed" w:hAnsi="AytoRoquetas Light Condensed"/>
          <w:color w:val="000000" w:themeColor="text1"/>
        </w:rPr>
      </w:pPr>
      <w:r w:rsidRPr="00F96483">
        <w:rPr>
          <w:rFonts w:ascii="AytoRoquetas Light Condensed" w:hAnsi="AytoRoquetas Light Condensed"/>
          <w:color w:val="000000" w:themeColor="text1"/>
          <w:u w:val="single"/>
        </w:rPr>
        <w:t>Alcance Máximo</w:t>
      </w:r>
      <w:r w:rsidRPr="00F96483">
        <w:rPr>
          <w:rFonts w:ascii="AytoRoquetas Light Condensed" w:hAnsi="AytoRoquetas Light Condensed"/>
          <w:color w:val="000000" w:themeColor="text1"/>
        </w:rPr>
        <w:t xml:space="preserve">: </w:t>
      </w:r>
      <w:r w:rsidR="00347343" w:rsidRPr="00F96483">
        <w:rPr>
          <w:rFonts w:ascii="AytoRoquetas Light Condensed" w:hAnsi="AytoRoquetas Light Condensed"/>
          <w:color w:val="000000" w:themeColor="text1"/>
        </w:rPr>
        <w:t xml:space="preserve">El C.I.A.P. </w:t>
      </w:r>
      <w:r w:rsidRPr="00F96483">
        <w:rPr>
          <w:rFonts w:ascii="AytoRoquetas Light Condensed" w:hAnsi="AytoRoquetas Light Condensed"/>
          <w:color w:val="000000" w:themeColor="text1"/>
        </w:rPr>
        <w:t>se reserva</w:t>
      </w:r>
      <w:r w:rsidR="00347343" w:rsidRPr="00F96483">
        <w:rPr>
          <w:rFonts w:ascii="AytoRoquetas Light Condensed" w:hAnsi="AytoRoquetas Light Condensed"/>
          <w:color w:val="000000" w:themeColor="text1"/>
        </w:rPr>
        <w:t>rá</w:t>
      </w:r>
      <w:r w:rsidRPr="00F96483">
        <w:rPr>
          <w:rFonts w:ascii="AytoRoquetas Light Condensed" w:hAnsi="AytoRoquetas Light Condensed"/>
          <w:color w:val="000000" w:themeColor="text1"/>
        </w:rPr>
        <w:t xml:space="preserve"> el derecho a solicitar al</w:t>
      </w:r>
      <w:r w:rsidR="00347343" w:rsidRPr="00F96483">
        <w:rPr>
          <w:rFonts w:ascii="AytoRoquetas Light Condensed" w:hAnsi="AytoRoquetas Light Condensed"/>
          <w:color w:val="000000" w:themeColor="text1"/>
        </w:rPr>
        <w:t xml:space="preserve"> adjudicatario las prestaciones </w:t>
      </w:r>
      <w:r w:rsidRPr="00F96483">
        <w:rPr>
          <w:rFonts w:ascii="AytoRoquetas Light Condensed" w:hAnsi="AytoRoquetas Light Condensed"/>
          <w:color w:val="000000" w:themeColor="text1"/>
        </w:rPr>
        <w:t xml:space="preserve">objeto del Contrato hasta el importe propuesto por el adjudicatario </w:t>
      </w:r>
      <w:r w:rsidR="00347343" w:rsidRPr="00F96483">
        <w:rPr>
          <w:rFonts w:ascii="AytoRoquetas Light Condensed" w:hAnsi="AytoRoquetas Light Condensed"/>
          <w:color w:val="000000" w:themeColor="text1"/>
        </w:rPr>
        <w:t>en su oferta</w:t>
      </w:r>
      <w:r w:rsidRPr="00F96483">
        <w:rPr>
          <w:rFonts w:ascii="AytoRoquetas Light Condensed" w:hAnsi="AytoRoquetas Light Condensed"/>
          <w:color w:val="000000" w:themeColor="text1"/>
        </w:rPr>
        <w:t>.</w:t>
      </w:r>
      <w:r w:rsidR="00347343" w:rsidRPr="00F96483">
        <w:rPr>
          <w:rFonts w:ascii="AytoRoquetas Light Condensed" w:hAnsi="AytoRoquetas Light Condensed"/>
          <w:color w:val="000000" w:themeColor="text1"/>
        </w:rPr>
        <w:t xml:space="preserve"> </w:t>
      </w:r>
    </w:p>
    <w:p w14:paraId="2BEC23B9" w14:textId="77777777" w:rsidR="00005DC9" w:rsidRPr="00F96483" w:rsidRDefault="00347343" w:rsidP="00A67251">
      <w:pPr>
        <w:spacing w:line="276" w:lineRule="auto"/>
        <w:jc w:val="both"/>
        <w:rPr>
          <w:rFonts w:ascii="AytoRoquetas Light Condensed" w:hAnsi="AytoRoquetas Light Condensed"/>
          <w:color w:val="000000" w:themeColor="text1"/>
        </w:rPr>
      </w:pPr>
      <w:r w:rsidRPr="00F96483">
        <w:rPr>
          <w:rFonts w:ascii="AytoRoquetas Light Condensed" w:hAnsi="AytoRoquetas Light Condensed"/>
          <w:color w:val="000000" w:themeColor="text1"/>
        </w:rPr>
        <w:t>El C.I.A.P.</w:t>
      </w:r>
      <w:r w:rsidR="00005DC9" w:rsidRPr="00F96483">
        <w:rPr>
          <w:rFonts w:ascii="AytoRoquetas Light Condensed" w:hAnsi="AytoRoquetas Light Condensed"/>
          <w:color w:val="000000" w:themeColor="text1"/>
        </w:rPr>
        <w:t xml:space="preserve"> podrá solicitar al adjudicatario las prestaciones objet</w:t>
      </w:r>
      <w:r w:rsidRPr="00F96483">
        <w:rPr>
          <w:rFonts w:ascii="AytoRoquetas Light Condensed" w:hAnsi="AytoRoquetas Light Condensed"/>
          <w:color w:val="000000" w:themeColor="text1"/>
        </w:rPr>
        <w:t>o del Contrato hasta el importe de este</w:t>
      </w:r>
      <w:r w:rsidR="00005DC9" w:rsidRPr="00F96483">
        <w:rPr>
          <w:rFonts w:ascii="AytoRoquetas Light Condensed" w:hAnsi="AytoRoquetas Light Condensed"/>
          <w:color w:val="000000" w:themeColor="text1"/>
        </w:rPr>
        <w:t xml:space="preserve"> Alcance Máximo referido.</w:t>
      </w:r>
    </w:p>
    <w:p w14:paraId="1D232ABA" w14:textId="77777777" w:rsidR="00005DC9" w:rsidRDefault="00005DC9" w:rsidP="00A67251">
      <w:pPr>
        <w:spacing w:line="276" w:lineRule="auto"/>
        <w:jc w:val="both"/>
        <w:rPr>
          <w:rFonts w:ascii="AytoRoquetas Light Condensed" w:hAnsi="AytoRoquetas Light Condensed"/>
          <w:color w:val="000000" w:themeColor="text1"/>
        </w:rPr>
      </w:pPr>
      <w:r w:rsidRPr="00F96483">
        <w:rPr>
          <w:rFonts w:ascii="AytoRoquetas Light Condensed" w:hAnsi="AytoRoquetas Light Condensed"/>
          <w:color w:val="000000" w:themeColor="text1"/>
        </w:rPr>
        <w:t>La no solicitud de todo o parte del Alcance Máximo no supondrá ninguna responsa</w:t>
      </w:r>
      <w:r w:rsidR="00347343" w:rsidRPr="00F96483">
        <w:rPr>
          <w:rFonts w:ascii="AytoRoquetas Light Condensed" w:hAnsi="AytoRoquetas Light Condensed"/>
          <w:color w:val="000000" w:themeColor="text1"/>
        </w:rPr>
        <w:t xml:space="preserve">bilidad para </w:t>
      </w:r>
      <w:r w:rsidR="00A67251" w:rsidRPr="00F96483">
        <w:rPr>
          <w:rFonts w:ascii="AytoRoquetas Light Condensed" w:hAnsi="AytoRoquetas Light Condensed"/>
          <w:color w:val="000000" w:themeColor="text1"/>
        </w:rPr>
        <w:t xml:space="preserve">el C.I.A.P., </w:t>
      </w:r>
      <w:r w:rsidRPr="00F96483">
        <w:rPr>
          <w:rFonts w:ascii="AytoRoquetas Light Condensed" w:hAnsi="AytoRoquetas Light Condensed"/>
          <w:color w:val="000000" w:themeColor="text1"/>
        </w:rPr>
        <w:t>que cumplirá con el adjudicatario solicitando únicamente el Alcance Mínimo del Contrato</w:t>
      </w:r>
      <w:r w:rsidR="00A67251" w:rsidRPr="00F96483">
        <w:rPr>
          <w:rFonts w:ascii="AytoRoquetas Light Condensed" w:hAnsi="AytoRoquetas Light Condensed"/>
          <w:color w:val="000000" w:themeColor="text1"/>
        </w:rPr>
        <w:t>.</w:t>
      </w:r>
    </w:p>
    <w:p w14:paraId="692AF616" w14:textId="4A95BA91" w:rsidR="0065778D" w:rsidRPr="00347343" w:rsidRDefault="0065778D" w:rsidP="00A67251">
      <w:pPr>
        <w:spacing w:line="276" w:lineRule="auto"/>
        <w:jc w:val="both"/>
        <w:rPr>
          <w:rFonts w:ascii="AytoRoquetas Light Condensed" w:hAnsi="AytoRoquetas Light Condensed"/>
          <w:color w:val="000000" w:themeColor="text1"/>
        </w:rPr>
      </w:pPr>
      <w:r w:rsidRPr="0065778D">
        <w:rPr>
          <w:rFonts w:ascii="AytoRoquetas Light Condensed" w:hAnsi="AytoRoquetas Light Condensed"/>
          <w:color w:val="000000" w:themeColor="text1"/>
        </w:rPr>
        <w:t>Las empresas licitadoras deberán incluir un cuadro de precios en el que se definan los precios unitarios por partidas de parámetros a analizar y trabajos a llevar a cabo según lo descrito en el presente Pliego (ver Anexo VIII – Presupuesto</w:t>
      </w:r>
      <w:r w:rsidR="001845C5">
        <w:rPr>
          <w:rFonts w:ascii="AytoRoquetas Light Condensed" w:hAnsi="AytoRoquetas Light Condensed"/>
          <w:color w:val="000000" w:themeColor="text1"/>
        </w:rPr>
        <w:t xml:space="preserve"> del PPT</w:t>
      </w:r>
      <w:r w:rsidRPr="0065778D">
        <w:rPr>
          <w:rFonts w:ascii="AytoRoquetas Light Condensed" w:hAnsi="AytoRoquetas Light Condensed"/>
          <w:color w:val="000000" w:themeColor="text1"/>
        </w:rPr>
        <w:t>). Además, los ofertantes deberán detallar el precio unitario de cada uno de los conceptos que integran cada una de las partidas de parámetros y trabajos valorados en este Pliego. Por ejemplo, para la partida “Análisis simplificado en normas de emisión (valorada en 71,43 € en el Anexo VIII – Presupuesto</w:t>
      </w:r>
      <w:r w:rsidR="001845C5">
        <w:rPr>
          <w:rFonts w:ascii="AytoRoquetas Light Condensed" w:hAnsi="AytoRoquetas Light Condensed"/>
          <w:color w:val="000000" w:themeColor="text1"/>
        </w:rPr>
        <w:t xml:space="preserve"> del PPT</w:t>
      </w:r>
      <w:r w:rsidRPr="0065778D">
        <w:rPr>
          <w:rFonts w:ascii="AytoRoquetas Light Condensed" w:hAnsi="AytoRoquetas Light Condensed"/>
          <w:color w:val="000000" w:themeColor="text1"/>
        </w:rPr>
        <w:t>) se deberá especificar el precio ofertado por el licitador, especificándose además el coste unitario por separado de cada uno de los conceptos que incluye (caudal, pH, sólidos en suspensión, DBO</w:t>
      </w:r>
      <w:r w:rsidRPr="0065778D">
        <w:rPr>
          <w:rFonts w:ascii="AytoRoquetas Light Condensed" w:hAnsi="AytoRoquetas Light Condensed"/>
          <w:color w:val="000000" w:themeColor="text1"/>
          <w:vertAlign w:val="subscript"/>
        </w:rPr>
        <w:t>5</w:t>
      </w:r>
      <w:r w:rsidRPr="0065778D">
        <w:rPr>
          <w:rFonts w:ascii="AytoRoquetas Light Condensed" w:hAnsi="AytoRoquetas Light Condensed"/>
          <w:color w:val="000000" w:themeColor="text1"/>
        </w:rPr>
        <w:t xml:space="preserve">, DQO y emisión de informe de acta de resultados). La suma de estos costes unitarios deberá ser igual al coste de la partida. Todos estos precios unitarios presentarán carácter contractual, a efectos de poder valorar los trabajos a certificar en el caso de producirse modificaciones en el futuro en las autorizaciones de vertido.  </w:t>
      </w:r>
    </w:p>
    <w:bookmarkEnd w:id="18"/>
    <w:p w14:paraId="2F001914" w14:textId="54D7F252" w:rsidR="0057088E" w:rsidRDefault="0057088E" w:rsidP="00D93B91">
      <w:pPr>
        <w:autoSpaceDE w:val="0"/>
        <w:autoSpaceDN w:val="0"/>
        <w:adjustRightInd w:val="0"/>
        <w:spacing w:after="0" w:line="276" w:lineRule="auto"/>
        <w:jc w:val="both"/>
        <w:rPr>
          <w:rFonts w:ascii="AytoRoquetas Light Condensed" w:eastAsia="Arial Unicode MS" w:hAnsi="AytoRoquetas Light Condensed" w:cs="Arial Unicode MS"/>
          <w:color w:val="FF0000"/>
        </w:rPr>
      </w:pPr>
    </w:p>
    <w:p w14:paraId="7B7823A7" w14:textId="77777777" w:rsidR="00D245F0" w:rsidRPr="006B67B6" w:rsidRDefault="00D245F0" w:rsidP="00D93B91">
      <w:pPr>
        <w:autoSpaceDE w:val="0"/>
        <w:autoSpaceDN w:val="0"/>
        <w:adjustRightInd w:val="0"/>
        <w:spacing w:after="0" w:line="276" w:lineRule="auto"/>
        <w:jc w:val="both"/>
        <w:rPr>
          <w:rFonts w:ascii="AytoRoquetas Light Condensed" w:eastAsia="Arial Unicode MS" w:hAnsi="AytoRoquetas Light Condensed" w:cs="Arial Unicode MS"/>
          <w:color w:val="FF0000"/>
        </w:rPr>
      </w:pPr>
    </w:p>
    <w:p w14:paraId="31CEEE41" w14:textId="76E57D16" w:rsidR="00A01ADB" w:rsidRPr="00A01ADB" w:rsidRDefault="00BD3242" w:rsidP="00D93B91">
      <w:pPr>
        <w:pStyle w:val="Prrafodelista"/>
        <w:numPr>
          <w:ilvl w:val="0"/>
          <w:numId w:val="19"/>
        </w:numPr>
        <w:spacing w:line="276" w:lineRule="auto"/>
        <w:jc w:val="both"/>
        <w:rPr>
          <w:rFonts w:ascii="AytoRoquetas Light Condensed" w:hAnsi="AytoRoquetas Light Condensed"/>
          <w:b/>
          <w:bCs/>
        </w:rPr>
      </w:pPr>
      <w:r>
        <w:rPr>
          <w:rFonts w:ascii="AytoRoquetas Light Condensed" w:hAnsi="AytoRoquetas Light Condensed"/>
          <w:b/>
          <w:bCs/>
        </w:rPr>
        <w:t>DURACIÓN DEL CONTRATO Y LUGAR DE EJECUCIÓN.</w:t>
      </w:r>
    </w:p>
    <w:p w14:paraId="5746CFBD" w14:textId="5541AE5D" w:rsidR="00BD3242" w:rsidRPr="00265E04" w:rsidRDefault="0057088E" w:rsidP="0057088E">
      <w:pPr>
        <w:spacing w:line="276" w:lineRule="auto"/>
        <w:jc w:val="both"/>
        <w:rPr>
          <w:rFonts w:ascii="AytoRoquetas Light Condensed" w:hAnsi="AytoRoquetas Light Condensed" w:cs="Arial"/>
          <w:color w:val="000000" w:themeColor="text1"/>
        </w:rPr>
      </w:pPr>
      <w:bookmarkStart w:id="24" w:name="_Hlk184122862"/>
      <w:r w:rsidRPr="00265E04">
        <w:rPr>
          <w:rFonts w:ascii="AytoRoquetas Light Condensed" w:hAnsi="AytoRoquetas Light Condensed"/>
          <w:color w:val="000000" w:themeColor="text1"/>
        </w:rPr>
        <w:t>El contrato tendrá una duración de UN (1</w:t>
      </w:r>
      <w:r w:rsidR="00C9700C" w:rsidRPr="00265E04">
        <w:rPr>
          <w:rFonts w:ascii="AytoRoquetas Light Condensed" w:hAnsi="AytoRoquetas Light Condensed"/>
          <w:color w:val="000000" w:themeColor="text1"/>
        </w:rPr>
        <w:t xml:space="preserve">) </w:t>
      </w:r>
      <w:r w:rsidR="00637279" w:rsidRPr="00265E04">
        <w:rPr>
          <w:rFonts w:ascii="AytoRoquetas Light Condensed" w:hAnsi="AytoRoquetas Light Condensed"/>
          <w:color w:val="000000" w:themeColor="text1"/>
        </w:rPr>
        <w:t>AÑO</w:t>
      </w:r>
      <w:r w:rsidR="00BD3242" w:rsidRPr="00265E04">
        <w:rPr>
          <w:rFonts w:ascii="AytoRoquetas Light Condensed" w:hAnsi="AytoRoquetas Light Condensed"/>
          <w:color w:val="000000" w:themeColor="text1"/>
        </w:rPr>
        <w:t xml:space="preserve"> desde la formalización del mismo</w:t>
      </w:r>
      <w:bookmarkEnd w:id="24"/>
      <w:r w:rsidR="00BD3242" w:rsidRPr="00265E04">
        <w:rPr>
          <w:rFonts w:ascii="AytoRoquetas Light Condensed" w:hAnsi="AytoRoquetas Light Condensed"/>
          <w:color w:val="000000" w:themeColor="text1"/>
        </w:rPr>
        <w:t>. A</w:t>
      </w:r>
      <w:r w:rsidR="00265E04" w:rsidRPr="00265E04">
        <w:rPr>
          <w:rFonts w:ascii="AytoRoquetas Light Condensed" w:hAnsi="AytoRoquetas Light Condensed"/>
          <w:color w:val="000000" w:themeColor="text1"/>
        </w:rPr>
        <w:t xml:space="preserve">simismo, </w:t>
      </w:r>
      <w:bookmarkStart w:id="25" w:name="_Hlk184123018"/>
      <w:r w:rsidR="00265E04" w:rsidRPr="00265E04">
        <w:rPr>
          <w:rFonts w:ascii="AytoRoquetas Light Condensed" w:hAnsi="AytoRoquetas Light Condensed"/>
          <w:color w:val="000000" w:themeColor="text1"/>
        </w:rPr>
        <w:t>se prevé la posibilidad</w:t>
      </w:r>
      <w:r w:rsidR="00BD3242" w:rsidRPr="00265E04">
        <w:rPr>
          <w:rFonts w:ascii="AytoRoquetas Light Condensed" w:hAnsi="AytoRoquetas Light Condensed"/>
          <w:color w:val="000000" w:themeColor="text1"/>
        </w:rPr>
        <w:t xml:space="preserve"> de ampliar la duración del mismo en tres (3) prórrogas de un (1) año de duración, que serán obligadas para el contratista a requerimiento del CONSORCIO. </w:t>
      </w:r>
      <w:bookmarkStart w:id="26" w:name="_Hlk171075994"/>
      <w:r w:rsidR="00BD3242" w:rsidRPr="00265E04">
        <w:rPr>
          <w:rFonts w:ascii="AytoRoquetas Light Condensed" w:hAnsi="AytoRoquetas Light Condensed" w:cs="Arial"/>
          <w:color w:val="000000" w:themeColor="text1"/>
        </w:rPr>
        <w:t>Siendo el régimen de la duración del contrato con las prórrogas de 1+1+1+1.</w:t>
      </w:r>
    </w:p>
    <w:p w14:paraId="6A971338" w14:textId="6B1EEE6D" w:rsidR="0057088E" w:rsidRPr="00265E04" w:rsidRDefault="00BD3242" w:rsidP="0057088E">
      <w:pPr>
        <w:spacing w:line="276" w:lineRule="auto"/>
        <w:jc w:val="both"/>
        <w:rPr>
          <w:rFonts w:ascii="AytoRoquetas Light Condensed" w:hAnsi="AytoRoquetas Light Condensed"/>
          <w:color w:val="000000" w:themeColor="text1"/>
        </w:rPr>
      </w:pPr>
      <w:r w:rsidRPr="00265E04">
        <w:rPr>
          <w:rFonts w:ascii="AytoRoquetas Light Condensed" w:hAnsi="AytoRoquetas Light Condensed" w:cs="Times New Roman"/>
          <w:color w:val="000000" w:themeColor="text1"/>
          <w:lang w:eastAsia="en-US"/>
        </w:rPr>
        <w:t>Las prórrogas se acordarán por el órgano de contratación del consorcio y será obligatoria para el empresario, siempre que su preaviso se produzca al menos con dos meses de antelación a la finalización del plazo de duración del contrato</w:t>
      </w:r>
      <w:bookmarkEnd w:id="25"/>
      <w:bookmarkEnd w:id="26"/>
      <w:r w:rsidRPr="00265E04">
        <w:rPr>
          <w:rFonts w:ascii="AytoRoquetas Light Condensed" w:hAnsi="AytoRoquetas Light Condensed"/>
          <w:color w:val="000000" w:themeColor="text1"/>
        </w:rPr>
        <w:t>.</w:t>
      </w:r>
    </w:p>
    <w:p w14:paraId="1CADC13D" w14:textId="03CCD96D" w:rsidR="00AF2CEA" w:rsidRPr="00AF2CEA" w:rsidRDefault="00AF2CEA" w:rsidP="0057088E">
      <w:pPr>
        <w:spacing w:line="276" w:lineRule="auto"/>
        <w:jc w:val="both"/>
        <w:rPr>
          <w:rFonts w:ascii="AytoRoquetas Light Condensed" w:hAnsi="AytoRoquetas Light Condensed"/>
          <w:color w:val="FF0000"/>
        </w:rPr>
      </w:pPr>
      <w:r w:rsidRPr="00B8789D">
        <w:rPr>
          <w:rFonts w:ascii="AytoRoquetas Light Condensed" w:hAnsi="AytoRoquetas Light Condensed"/>
          <w:color w:val="000000" w:themeColor="text1"/>
        </w:rPr>
        <w:t xml:space="preserve">El lugar de ejecución del presente contrato de servicios será en las </w:t>
      </w:r>
      <w:bookmarkStart w:id="27" w:name="_Hlk184123099"/>
      <w:r w:rsidRPr="00B8789D">
        <w:rPr>
          <w:rFonts w:ascii="AytoRoquetas Light Condensed" w:hAnsi="AytoRoquetas Light Condensed"/>
          <w:color w:val="000000" w:themeColor="text1"/>
        </w:rPr>
        <w:t>estaciones de tratamiento de Adra, Balerma, Dalías, El Ejido, Enix, Felix y Roquetas de Mar</w:t>
      </w:r>
      <w:r w:rsidR="00265E04" w:rsidRPr="00B8789D">
        <w:rPr>
          <w:rFonts w:ascii="AytoRoquetas Light Condensed" w:hAnsi="AytoRoquetas Light Condensed"/>
          <w:color w:val="000000" w:themeColor="text1"/>
        </w:rPr>
        <w:t xml:space="preserve">, </w:t>
      </w:r>
      <w:r w:rsidR="00265E04" w:rsidRPr="008A2362">
        <w:rPr>
          <w:rFonts w:ascii="AytoRoquetas Light Condensed" w:hAnsi="AytoRoquetas Light Condensed"/>
          <w:color w:val="auto"/>
        </w:rPr>
        <w:t>así como el luga</w:t>
      </w:r>
      <w:r w:rsidR="00B8789D" w:rsidRPr="008A2362">
        <w:rPr>
          <w:rFonts w:ascii="AytoRoquetas Light Condensed" w:hAnsi="AytoRoquetas Light Condensed"/>
          <w:color w:val="auto"/>
        </w:rPr>
        <w:t>r donde se ubican los distintos emisarios submarinos a ellas asociados.</w:t>
      </w:r>
    </w:p>
    <w:bookmarkEnd w:id="27"/>
    <w:p w14:paraId="04169A89" w14:textId="77777777" w:rsidR="0057088E" w:rsidRPr="00A01ADB" w:rsidRDefault="0057088E" w:rsidP="0057088E">
      <w:pPr>
        <w:spacing w:line="276" w:lineRule="auto"/>
        <w:jc w:val="both"/>
        <w:rPr>
          <w:rFonts w:ascii="AytoRoquetas Light Condensed" w:hAnsi="AytoRoquetas Light Condensed"/>
          <w:color w:val="auto"/>
        </w:rPr>
      </w:pPr>
    </w:p>
    <w:p w14:paraId="72333E7A" w14:textId="77777777" w:rsidR="00A01ADB" w:rsidRPr="00A01ADB" w:rsidRDefault="00A01ADB" w:rsidP="00D93B91">
      <w:pPr>
        <w:pStyle w:val="Prrafodelista"/>
        <w:numPr>
          <w:ilvl w:val="0"/>
          <w:numId w:val="19"/>
        </w:numPr>
        <w:spacing w:line="276" w:lineRule="auto"/>
        <w:jc w:val="both"/>
        <w:rPr>
          <w:rFonts w:ascii="AytoRoquetas Light Condensed" w:hAnsi="AytoRoquetas Light Condensed"/>
          <w:b/>
          <w:bCs/>
        </w:rPr>
      </w:pPr>
      <w:r w:rsidRPr="00A01ADB">
        <w:rPr>
          <w:rFonts w:ascii="AytoRoquetas Light Condensed" w:hAnsi="AytoRoquetas Light Condensed"/>
          <w:b/>
          <w:bCs/>
        </w:rPr>
        <w:t>JUSTIFICACIÓN DE LA ELECCIÓN DEL PROCEDIMIENTO Y FORMA DE TRAMITACIÓN</w:t>
      </w:r>
    </w:p>
    <w:p w14:paraId="32F0BDD1" w14:textId="3340CED1" w:rsidR="00A112BB" w:rsidRDefault="00A01ADB" w:rsidP="00D93B91">
      <w:pPr>
        <w:spacing w:line="276" w:lineRule="auto"/>
        <w:jc w:val="both"/>
        <w:rPr>
          <w:rFonts w:ascii="AytoRoquetas Light Condensed" w:hAnsi="AytoRoquetas Light Condensed"/>
          <w:b/>
          <w:bCs/>
          <w:color w:val="auto"/>
        </w:rPr>
      </w:pPr>
      <w:r w:rsidRPr="00F96483">
        <w:rPr>
          <w:rFonts w:ascii="AytoRoquetas Light Condensed" w:hAnsi="AytoRoquetas Light Condensed"/>
          <w:color w:val="auto"/>
        </w:rPr>
        <w:t xml:space="preserve">En aplicación del artículo 13 de la Ley 9/2017, de Contratos del Sector Público, se trata de un CONTRATO DE SERVICIOS, que por razón de la cuantía se tramitará mediante un </w:t>
      </w:r>
      <w:r w:rsidR="00005DC9" w:rsidRPr="00F96483">
        <w:rPr>
          <w:rFonts w:ascii="AytoRoquetas Light Condensed" w:hAnsi="AytoRoquetas Light Condensed"/>
          <w:b/>
          <w:bCs/>
          <w:color w:val="auto"/>
        </w:rPr>
        <w:t>PROCEDIMIENTO ABIERTO.</w:t>
      </w:r>
    </w:p>
    <w:p w14:paraId="584AE9C9" w14:textId="6A01D721" w:rsidR="00AF2CEA" w:rsidRPr="00F96483" w:rsidRDefault="00AF2CEA" w:rsidP="00D93B91">
      <w:pPr>
        <w:spacing w:line="276" w:lineRule="auto"/>
        <w:jc w:val="both"/>
        <w:rPr>
          <w:rFonts w:ascii="AytoRoquetas Light Condensed" w:hAnsi="AytoRoquetas Light Condensed"/>
          <w:color w:val="auto"/>
        </w:rPr>
      </w:pPr>
      <w:r>
        <w:rPr>
          <w:rFonts w:ascii="AytoRoquetas Light Condensed" w:hAnsi="AytoRoquetas Light Condensed"/>
          <w:color w:val="000000" w:themeColor="text1"/>
        </w:rPr>
        <w:t xml:space="preserve">El </w:t>
      </w:r>
      <w:r w:rsidRPr="00F96483">
        <w:rPr>
          <w:rFonts w:ascii="AytoRoquetas Light Condensed" w:hAnsi="AytoRoquetas Light Condensed"/>
          <w:color w:val="000000" w:themeColor="text1"/>
        </w:rPr>
        <w:t>valor estimado de</w:t>
      </w:r>
      <w:r>
        <w:rPr>
          <w:rFonts w:ascii="AytoRoquetas Light Condensed" w:hAnsi="AytoRoquetas Light Condensed"/>
          <w:color w:val="000000" w:themeColor="text1"/>
        </w:rPr>
        <w:t>l</w:t>
      </w:r>
      <w:r w:rsidRPr="00F96483">
        <w:rPr>
          <w:rFonts w:ascii="AytoRoquetas Light Condensed" w:hAnsi="AytoRoquetas Light Condensed"/>
          <w:color w:val="000000" w:themeColor="text1"/>
        </w:rPr>
        <w:t xml:space="preserve"> presente</w:t>
      </w:r>
      <w:r>
        <w:rPr>
          <w:rFonts w:ascii="AytoRoquetas Light Condensed" w:hAnsi="AytoRoquetas Light Condensed"/>
          <w:color w:val="000000" w:themeColor="text1"/>
        </w:rPr>
        <w:t xml:space="preserve"> contrato</w:t>
      </w:r>
      <w:r w:rsidRPr="00F96483">
        <w:rPr>
          <w:rFonts w:ascii="AytoRoquetas Light Condensed" w:hAnsi="AytoRoquetas Light Condensed"/>
          <w:color w:val="000000" w:themeColor="text1"/>
        </w:rPr>
        <w:t xml:space="preserve"> se establece en la cantidad de</w:t>
      </w:r>
      <w:r>
        <w:rPr>
          <w:rFonts w:ascii="AytoRoquetas Light Condensed" w:hAnsi="AytoRoquetas Light Condensed"/>
          <w:color w:val="000000" w:themeColor="text1"/>
        </w:rPr>
        <w:t xml:space="preserve"> </w:t>
      </w:r>
      <w:bookmarkStart w:id="28" w:name="_Hlk184107876"/>
      <w:r w:rsidR="00E14438" w:rsidRPr="00E14438">
        <w:rPr>
          <w:rFonts w:ascii="AytoRoquetas Light Condensed" w:hAnsi="AytoRoquetas Light Condensed"/>
          <w:b/>
          <w:color w:val="000000" w:themeColor="text1"/>
        </w:rPr>
        <w:t xml:space="preserve">UN MILLÓN CIENTO VEINTIDÓS MIL CUATROCIENTOS SETENTA Y OCHO EUROS CON </w:t>
      </w:r>
      <w:r w:rsidR="007F2224">
        <w:rPr>
          <w:rFonts w:ascii="AytoRoquetas Light Condensed" w:hAnsi="AytoRoquetas Light Condensed"/>
          <w:b/>
          <w:color w:val="000000" w:themeColor="text1"/>
        </w:rPr>
        <w:t xml:space="preserve">SETENTA Y SEIS </w:t>
      </w:r>
      <w:r w:rsidR="00E14438" w:rsidRPr="00E14438">
        <w:rPr>
          <w:rFonts w:ascii="AytoRoquetas Light Condensed" w:hAnsi="AytoRoquetas Light Condensed"/>
          <w:b/>
          <w:color w:val="000000" w:themeColor="text1"/>
        </w:rPr>
        <w:t>CÉNTIMOS DE EURO (1.122.478,76 €)</w:t>
      </w:r>
      <w:r>
        <w:rPr>
          <w:rFonts w:ascii="AytoRoquetas Light Condensed" w:hAnsi="AytoRoquetas Light Condensed"/>
          <w:color w:val="000000" w:themeColor="text1"/>
        </w:rPr>
        <w:t>.</w:t>
      </w:r>
    </w:p>
    <w:bookmarkEnd w:id="28"/>
    <w:p w14:paraId="17321701" w14:textId="7DCC5B33" w:rsidR="00A112BB" w:rsidRDefault="00A73940" w:rsidP="00D93B91">
      <w:pPr>
        <w:spacing w:before="240" w:line="276" w:lineRule="auto"/>
        <w:jc w:val="both"/>
        <w:rPr>
          <w:rFonts w:ascii="AytoRoquetas Light Condensed" w:hAnsi="AytoRoquetas Light Condensed"/>
          <w:color w:val="auto"/>
        </w:rPr>
      </w:pPr>
      <w:r w:rsidRPr="00F96483">
        <w:rPr>
          <w:rFonts w:ascii="AytoRoquetas Light Condensed" w:hAnsi="AytoRoquetas Light Condensed"/>
          <w:color w:val="auto"/>
        </w:rPr>
        <w:t>A la vista de lo anterior</w:t>
      </w:r>
      <w:r w:rsidR="005D10D7" w:rsidRPr="00F96483">
        <w:rPr>
          <w:rFonts w:ascii="AytoRoquetas Light Condensed" w:hAnsi="AytoRoquetas Light Condensed"/>
          <w:color w:val="auto"/>
        </w:rPr>
        <w:t>,</w:t>
      </w:r>
      <w:r w:rsidRPr="00F96483">
        <w:rPr>
          <w:rFonts w:ascii="AytoRoquetas Light Condensed" w:hAnsi="AytoRoquetas Light Condensed"/>
          <w:color w:val="auto"/>
        </w:rPr>
        <w:t xml:space="preserve"> la contratación mencionada </w:t>
      </w:r>
      <w:r w:rsidRPr="00F96483">
        <w:rPr>
          <w:rFonts w:ascii="AytoRoquetas Light Condensed" w:hAnsi="AytoRoquetas Light Condensed"/>
          <w:b/>
          <w:bCs/>
          <w:color w:val="auto"/>
        </w:rPr>
        <w:t>ESTÁ SUJETA A REGULACIÓN ARMONIZADA</w:t>
      </w:r>
      <w:r w:rsidR="00C9700C" w:rsidRPr="00F96483">
        <w:rPr>
          <w:rFonts w:ascii="AytoRoquetas Light Condensed" w:hAnsi="AytoRoquetas Light Condensed"/>
          <w:b/>
          <w:bCs/>
          <w:color w:val="auto"/>
        </w:rPr>
        <w:t>,</w:t>
      </w:r>
      <w:r w:rsidRPr="00F96483">
        <w:rPr>
          <w:rFonts w:ascii="AytoRoquetas Light Condensed" w:hAnsi="AytoRoquetas Light Condensed"/>
          <w:color w:val="auto"/>
        </w:rPr>
        <w:t xml:space="preserve"> a</w:t>
      </w:r>
      <w:r w:rsidR="00C9700C" w:rsidRPr="00F96483">
        <w:rPr>
          <w:rFonts w:ascii="AytoRoquetas Light Condensed" w:hAnsi="AytoRoquetas Light Condensed"/>
          <w:color w:val="auto"/>
        </w:rPr>
        <w:t>l ser su valor estimado</w:t>
      </w:r>
      <w:r w:rsidR="00AF2CEA">
        <w:rPr>
          <w:rFonts w:ascii="AytoRoquetas Light Condensed" w:hAnsi="AytoRoquetas Light Condensed"/>
          <w:color w:val="auto"/>
        </w:rPr>
        <w:t xml:space="preserve"> superior a</w:t>
      </w:r>
      <w:r w:rsidRPr="00F96483">
        <w:rPr>
          <w:rFonts w:ascii="AytoRoquetas Light Condensed" w:hAnsi="AytoRoquetas Light Condensed"/>
          <w:color w:val="auto"/>
        </w:rPr>
        <w:t xml:space="preserve"> </w:t>
      </w:r>
      <w:r w:rsidR="00C9700C" w:rsidRPr="00F96483">
        <w:rPr>
          <w:rFonts w:ascii="AytoRoquetas Light Condensed" w:hAnsi="AytoRoquetas Light Condensed"/>
          <w:color w:val="auto"/>
        </w:rPr>
        <w:t>221</w:t>
      </w:r>
      <w:r w:rsidRPr="00F96483">
        <w:rPr>
          <w:rFonts w:ascii="AytoRoquetas Light Condensed" w:hAnsi="AytoRoquetas Light Condensed"/>
          <w:color w:val="auto"/>
        </w:rPr>
        <w:t xml:space="preserve">.000 €. </w:t>
      </w:r>
      <w:r w:rsidR="00C9700C" w:rsidRPr="00F96483">
        <w:rPr>
          <w:rFonts w:ascii="AytoRoquetas Light Condensed" w:hAnsi="AytoRoquetas Light Condensed"/>
          <w:color w:val="auto"/>
        </w:rPr>
        <w:t>(a</w:t>
      </w:r>
      <w:r w:rsidRPr="00F96483">
        <w:rPr>
          <w:rFonts w:ascii="AytoRoquetas Light Condensed" w:hAnsi="AytoRoquetas Light Condensed"/>
          <w:color w:val="auto"/>
        </w:rPr>
        <w:t xml:space="preserve">rt. </w:t>
      </w:r>
      <w:r w:rsidR="001B40B7" w:rsidRPr="00F96483">
        <w:rPr>
          <w:rFonts w:ascii="AytoRoquetas Light Condensed" w:hAnsi="AytoRoquetas Light Condensed"/>
          <w:color w:val="auto"/>
        </w:rPr>
        <w:t>22</w:t>
      </w:r>
      <w:r w:rsidRPr="00F96483">
        <w:rPr>
          <w:rFonts w:ascii="AytoRoquetas Light Condensed" w:hAnsi="AytoRoquetas Light Condensed"/>
          <w:color w:val="auto"/>
        </w:rPr>
        <w:t xml:space="preserve"> </w:t>
      </w:r>
      <w:r w:rsidR="001B40B7" w:rsidRPr="00F96483">
        <w:rPr>
          <w:rFonts w:ascii="AytoRoquetas Light Condensed" w:hAnsi="AytoRoquetas Light Condensed"/>
          <w:color w:val="auto"/>
        </w:rPr>
        <w:t>LCSP</w:t>
      </w:r>
      <w:r w:rsidRPr="00F96483">
        <w:rPr>
          <w:rFonts w:ascii="AytoRoquetas Light Condensed" w:hAnsi="AytoRoquetas Light Condensed"/>
          <w:color w:val="auto"/>
        </w:rPr>
        <w:t>).</w:t>
      </w:r>
    </w:p>
    <w:p w14:paraId="23D3BE12" w14:textId="77777777" w:rsidR="00E109E7" w:rsidRPr="001163F2" w:rsidRDefault="00E109E7" w:rsidP="00D93B91">
      <w:pPr>
        <w:spacing w:before="240" w:line="276" w:lineRule="auto"/>
        <w:jc w:val="both"/>
        <w:rPr>
          <w:rFonts w:ascii="AytoRoquetas Light Condensed" w:hAnsi="AytoRoquetas Light Condensed"/>
          <w:color w:val="auto"/>
        </w:rPr>
      </w:pPr>
    </w:p>
    <w:p w14:paraId="77A938CF" w14:textId="18847E2D" w:rsidR="00606546" w:rsidRPr="00606546" w:rsidRDefault="00606546" w:rsidP="00D93B91">
      <w:pPr>
        <w:pStyle w:val="Prrafodelista"/>
        <w:numPr>
          <w:ilvl w:val="0"/>
          <w:numId w:val="19"/>
        </w:numPr>
        <w:spacing w:line="276" w:lineRule="auto"/>
        <w:jc w:val="both"/>
        <w:rPr>
          <w:rFonts w:ascii="AytoRoquetas Light Condensed" w:hAnsi="AytoRoquetas Light Condensed"/>
          <w:b/>
          <w:bCs/>
        </w:rPr>
      </w:pPr>
      <w:r w:rsidRPr="00606546">
        <w:rPr>
          <w:rFonts w:ascii="AytoRoquetas Light Condensed" w:hAnsi="AytoRoquetas Light Condensed"/>
          <w:b/>
          <w:bCs/>
        </w:rPr>
        <w:t>COMPROMISO DE ADSCRIPCIÓN DE MEDIOS</w:t>
      </w:r>
    </w:p>
    <w:p w14:paraId="31F546ED" w14:textId="77777777" w:rsidR="00606546" w:rsidRDefault="00606546" w:rsidP="00D93B91">
      <w:pPr>
        <w:spacing w:line="276" w:lineRule="auto"/>
        <w:jc w:val="both"/>
        <w:rPr>
          <w:rFonts w:ascii="AytoRoquetas Light Condensed" w:hAnsi="AytoRoquetas Light Condensed"/>
          <w:color w:val="auto"/>
        </w:rPr>
      </w:pPr>
      <w:r w:rsidRPr="00606546">
        <w:rPr>
          <w:rFonts w:ascii="AytoRoquetas Light Condensed" w:hAnsi="AytoRoquetas Light Condensed"/>
          <w:color w:val="auto"/>
        </w:rPr>
        <w:t xml:space="preserve">El licitador deberá comprometerse a adscribir </w:t>
      </w:r>
      <w:r w:rsidR="001F4818">
        <w:rPr>
          <w:rFonts w:ascii="AytoRoquetas Light Condensed" w:hAnsi="AytoRoquetas Light Condensed"/>
          <w:color w:val="auto"/>
        </w:rPr>
        <w:t xml:space="preserve">como mínimo </w:t>
      </w:r>
      <w:r w:rsidRPr="00606546">
        <w:rPr>
          <w:rFonts w:ascii="AytoRoquetas Light Condensed" w:hAnsi="AytoRoquetas Light Condensed"/>
          <w:color w:val="auto"/>
        </w:rPr>
        <w:t xml:space="preserve">a la ejecución del contrato los medios personales </w:t>
      </w:r>
      <w:r w:rsidR="00892DA5">
        <w:rPr>
          <w:rFonts w:ascii="AytoRoquetas Light Condensed" w:hAnsi="AytoRoquetas Light Condensed"/>
          <w:color w:val="auto"/>
        </w:rPr>
        <w:t>y materiales que se señalan a continuación (a</w:t>
      </w:r>
      <w:r w:rsidRPr="00606546">
        <w:rPr>
          <w:rFonts w:ascii="AytoRoquetas Light Condensed" w:hAnsi="AytoRoquetas Light Condensed"/>
          <w:color w:val="auto"/>
        </w:rPr>
        <w:t>rt</w:t>
      </w:r>
      <w:r w:rsidR="00892DA5">
        <w:rPr>
          <w:rFonts w:ascii="AytoRoquetas Light Condensed" w:hAnsi="AytoRoquetas Light Condensed"/>
          <w:color w:val="auto"/>
        </w:rPr>
        <w:t>.</w:t>
      </w:r>
      <w:r w:rsidRPr="00606546">
        <w:rPr>
          <w:rFonts w:ascii="AytoRoquetas Light Condensed" w:hAnsi="AytoRoquetas Light Condensed"/>
          <w:color w:val="auto"/>
        </w:rPr>
        <w:t xml:space="preserve"> 76.2 de la LCSP). Este compromiso tendrá carácter de obligación esencial, cuyo incumplimiento dará lugar a la resolución del contrato (conforme al artículo 211.1 f)), o será susceptible de penalización conforme a lo señalado en el artículo 192.2 LCSP.</w:t>
      </w:r>
    </w:p>
    <w:p w14:paraId="529D1AE1" w14:textId="77777777" w:rsidR="00E109E7" w:rsidRDefault="00E109E7" w:rsidP="00D93B91">
      <w:pPr>
        <w:spacing w:line="276" w:lineRule="auto"/>
        <w:jc w:val="both"/>
        <w:rPr>
          <w:rFonts w:ascii="AytoRoquetas Light Condensed" w:hAnsi="AytoRoquetas Light Condensed"/>
          <w:color w:val="auto"/>
        </w:rPr>
      </w:pPr>
    </w:p>
    <w:p w14:paraId="2DC7B66B" w14:textId="77777777" w:rsidR="00606546" w:rsidRPr="00892DA5" w:rsidRDefault="00BC1C1A" w:rsidP="00BC1C1A">
      <w:pPr>
        <w:pStyle w:val="Prrafodelista"/>
        <w:numPr>
          <w:ilvl w:val="1"/>
          <w:numId w:val="19"/>
        </w:numPr>
        <w:spacing w:line="276" w:lineRule="auto"/>
        <w:ind w:left="993" w:hanging="633"/>
        <w:jc w:val="both"/>
        <w:rPr>
          <w:rFonts w:ascii="AytoRoquetas Light Condensed" w:hAnsi="AytoRoquetas Light Condensed"/>
          <w:b/>
          <w:bCs/>
        </w:rPr>
      </w:pPr>
      <w:r>
        <w:rPr>
          <w:rFonts w:ascii="AytoRoquetas Light Condensed" w:hAnsi="AytoRoquetas Light Condensed"/>
          <w:b/>
          <w:bCs/>
        </w:rPr>
        <w:t>Medios personales</w:t>
      </w:r>
    </w:p>
    <w:p w14:paraId="61ADF3AC" w14:textId="77777777" w:rsidR="00892DA5" w:rsidRPr="00892DA5" w:rsidRDefault="00892DA5" w:rsidP="00892DA5">
      <w:pPr>
        <w:spacing w:line="276" w:lineRule="auto"/>
        <w:jc w:val="both"/>
        <w:rPr>
          <w:rFonts w:ascii="AytoRoquetas Light Condensed" w:hAnsi="AytoRoquetas Light Condensed"/>
          <w:color w:val="auto"/>
        </w:rPr>
      </w:pPr>
      <w:bookmarkStart w:id="29" w:name="_Hlk153951822"/>
      <w:r w:rsidRPr="00892DA5">
        <w:rPr>
          <w:rFonts w:ascii="AytoRoquetas Light Condensed" w:hAnsi="AytoRoquetas Light Condensed"/>
          <w:color w:val="auto"/>
        </w:rPr>
        <w:t>Los licitadores deberán contar como mínimo con el siguiente personal adscrito a los servicios objeto del contrato:</w:t>
      </w:r>
    </w:p>
    <w:p w14:paraId="6969EE4A" w14:textId="77777777" w:rsidR="00892DA5" w:rsidRPr="00892DA5" w:rsidRDefault="00892DA5" w:rsidP="00892DA5">
      <w:pPr>
        <w:pStyle w:val="Prrafodelista"/>
        <w:numPr>
          <w:ilvl w:val="0"/>
          <w:numId w:val="38"/>
        </w:numPr>
        <w:spacing w:line="276" w:lineRule="auto"/>
        <w:jc w:val="both"/>
        <w:rPr>
          <w:rFonts w:ascii="AytoRoquetas Light Condensed" w:hAnsi="AytoRoquetas Light Condensed"/>
        </w:rPr>
      </w:pPr>
      <w:r w:rsidRPr="00892DA5">
        <w:rPr>
          <w:rFonts w:ascii="AytoRoquetas Light Condensed" w:hAnsi="AytoRoquetas Light Condensed"/>
        </w:rPr>
        <w:t>1 Titulado Superior en una Licenciatura o Grado Universitario en la rama de Ciencias o Ingeniería con al menos 2 años de experiencia en el campo de autocontrol analítico de aguas de EDARs, con dedicación exclusiva al contrato.</w:t>
      </w:r>
    </w:p>
    <w:p w14:paraId="1FE780CD" w14:textId="77777777" w:rsidR="00892DA5" w:rsidRPr="00892DA5" w:rsidRDefault="00892DA5" w:rsidP="00892DA5">
      <w:pPr>
        <w:pStyle w:val="Prrafodelista"/>
        <w:spacing w:line="276" w:lineRule="auto"/>
        <w:jc w:val="both"/>
        <w:rPr>
          <w:rFonts w:ascii="AytoRoquetas Light Condensed" w:hAnsi="AytoRoquetas Light Condensed"/>
        </w:rPr>
      </w:pPr>
    </w:p>
    <w:p w14:paraId="0F44EBE0" w14:textId="77777777" w:rsidR="00892DA5" w:rsidRPr="00892DA5" w:rsidRDefault="00892DA5" w:rsidP="00892DA5">
      <w:pPr>
        <w:pStyle w:val="Prrafodelista"/>
        <w:numPr>
          <w:ilvl w:val="0"/>
          <w:numId w:val="38"/>
        </w:numPr>
        <w:spacing w:line="276" w:lineRule="auto"/>
        <w:jc w:val="both"/>
        <w:rPr>
          <w:rFonts w:ascii="AytoRoquetas Light Condensed" w:hAnsi="AytoRoquetas Light Condensed"/>
        </w:rPr>
      </w:pPr>
      <w:r w:rsidRPr="00892DA5">
        <w:rPr>
          <w:rFonts w:ascii="AytoRoquetas Light Condensed" w:hAnsi="AytoRoquetas Light Condensed"/>
        </w:rPr>
        <w:t>2 Analistas de laboratorio con módulo de Formación Profesional en Grado Medio Superior con al menos 2 años de experiencia en el campo de autocontrol analítico de aguas de EDARs, con dedicación exclusiva al contrato.</w:t>
      </w:r>
    </w:p>
    <w:p w14:paraId="6219BB14" w14:textId="77777777" w:rsidR="00892DA5" w:rsidRPr="00892DA5" w:rsidRDefault="00892DA5" w:rsidP="00892DA5">
      <w:pPr>
        <w:pStyle w:val="Prrafodelista"/>
        <w:spacing w:line="276" w:lineRule="auto"/>
        <w:jc w:val="both"/>
        <w:rPr>
          <w:rFonts w:ascii="AytoRoquetas Light Condensed" w:hAnsi="AytoRoquetas Light Condensed"/>
        </w:rPr>
      </w:pPr>
    </w:p>
    <w:p w14:paraId="54D85F24" w14:textId="369014CB" w:rsidR="00F96483" w:rsidRPr="00D245F0" w:rsidRDefault="00892DA5" w:rsidP="00D245F0">
      <w:pPr>
        <w:pStyle w:val="Prrafodelista"/>
        <w:numPr>
          <w:ilvl w:val="0"/>
          <w:numId w:val="38"/>
        </w:numPr>
        <w:spacing w:line="276" w:lineRule="auto"/>
        <w:jc w:val="both"/>
        <w:rPr>
          <w:rFonts w:ascii="AytoRoquetas Light Condensed" w:hAnsi="AytoRoquetas Light Condensed"/>
        </w:rPr>
      </w:pPr>
      <w:r w:rsidRPr="00892DA5">
        <w:rPr>
          <w:rFonts w:ascii="AytoRoquetas Light Condensed" w:hAnsi="AytoRoquetas Light Condensed"/>
        </w:rPr>
        <w:t>2 Tomadores de muestras con al menos 2 años de experiencia en el campo de autocontrol analítico de aguas de EDARs, con dedicación exclusiva al contrato.</w:t>
      </w:r>
      <w:r>
        <w:rPr>
          <w:rFonts w:ascii="AytoRoquetas Light Condensed" w:hAnsi="AytoRoquetas Light Condensed"/>
        </w:rPr>
        <w:tab/>
      </w:r>
    </w:p>
    <w:p w14:paraId="0BC6DDB8" w14:textId="77777777" w:rsidR="00480ADC" w:rsidRPr="00892DA5" w:rsidRDefault="00480ADC" w:rsidP="00892DA5">
      <w:pPr>
        <w:pStyle w:val="Prrafodelista"/>
        <w:spacing w:line="276" w:lineRule="auto"/>
        <w:ind w:left="0"/>
        <w:jc w:val="both"/>
        <w:rPr>
          <w:rFonts w:ascii="AytoRoquetas Light Condensed" w:hAnsi="AytoRoquetas Light Condensed"/>
        </w:rPr>
      </w:pPr>
      <w:r w:rsidRPr="00892DA5">
        <w:rPr>
          <w:rFonts w:ascii="AytoRoquetas Light Condensed" w:hAnsi="AytoRoquetas Light Condensed"/>
        </w:rPr>
        <w:t>El personal propuesto para la ejecución material del servicio, deberá estar en posesión de la titulación académica y profesional habilitante</w:t>
      </w:r>
      <w:r w:rsidR="00892DA5" w:rsidRPr="00892DA5">
        <w:rPr>
          <w:rFonts w:ascii="AytoRoquetas Light Condensed" w:hAnsi="AytoRoquetas Light Condensed"/>
        </w:rPr>
        <w:t>,</w:t>
      </w:r>
      <w:r w:rsidRPr="00892DA5">
        <w:rPr>
          <w:rFonts w:ascii="AytoRoquetas Light Condensed" w:hAnsi="AytoRoquetas Light Condensed"/>
        </w:rPr>
        <w:t xml:space="preserve"> así como contar con la experiencia mínima requerida en el desarrollo de su actividad profesional. A tal efecto deberá aportar justificante de la titulación habilitante declarada mediante certificado original actualizado, expedido por el Colegio Oficial de residencia correspondiente y el justificante de la cobertura necesaria mediante certificado original actualizado expedido por la compañía aseguradora correspondiente, o bien mediante copia compulsada de la Póliza de Responsabilidad Civil de cada uno de los miembros.</w:t>
      </w:r>
    </w:p>
    <w:p w14:paraId="676DC2D2" w14:textId="21B3E22A" w:rsidR="00480ADC" w:rsidRPr="00480ADC" w:rsidRDefault="00480ADC" w:rsidP="00892DA5">
      <w:pPr>
        <w:spacing w:line="276" w:lineRule="auto"/>
        <w:jc w:val="both"/>
        <w:rPr>
          <w:rFonts w:ascii="AytoRoquetas Light Condensed" w:hAnsi="AytoRoquetas Light Condensed"/>
          <w:color w:val="auto"/>
        </w:rPr>
      </w:pPr>
      <w:r w:rsidRPr="00480ADC">
        <w:rPr>
          <w:rFonts w:ascii="AytoRoquetas Light Condensed" w:hAnsi="AytoRoquetas Light Condensed"/>
          <w:color w:val="auto"/>
        </w:rPr>
        <w:t xml:space="preserve">Con posterioridad, el licitador propuesto como </w:t>
      </w:r>
      <w:r w:rsidR="00AF2CEA">
        <w:rPr>
          <w:rFonts w:ascii="AytoRoquetas Light Condensed" w:hAnsi="AytoRoquetas Light Condensed"/>
          <w:color w:val="auto"/>
        </w:rPr>
        <w:t>adjudicatario</w:t>
      </w:r>
      <w:r w:rsidRPr="00480ADC">
        <w:rPr>
          <w:rFonts w:ascii="AytoRoquetas Light Condensed" w:hAnsi="AytoRoquetas Light Condensed"/>
          <w:color w:val="auto"/>
        </w:rPr>
        <w:t>, deberá aportar en el requerimiento para formalizar la adjudicación la documentación acreditativa correspondiente a la titulación habilitante necesaria mediante certificado original actualizado expedido por el Colegio Oficial correspondiente o titulación académica en su defecto, así como certificado de empresa del personal propuesto que se adscribirá durante toda la ejecución del contrato acompañado de la vida laboral para cotejar el cumplimiento del requisito de contar con al menos tres años de experiencia en actividades relacionadas con el desarrollo de su profesión.</w:t>
      </w:r>
    </w:p>
    <w:p w14:paraId="78D7D86A" w14:textId="77777777" w:rsidR="00892DA5" w:rsidRDefault="00480ADC" w:rsidP="00892DA5">
      <w:pPr>
        <w:spacing w:line="276" w:lineRule="auto"/>
        <w:jc w:val="both"/>
        <w:rPr>
          <w:rFonts w:ascii="AytoRoquetas Light Condensed" w:hAnsi="AytoRoquetas Light Condensed"/>
          <w:color w:val="auto"/>
        </w:rPr>
      </w:pPr>
      <w:r w:rsidRPr="00480ADC">
        <w:rPr>
          <w:rFonts w:ascii="AytoRoquetas Light Condensed" w:hAnsi="AytoRoquetas Light Condensed"/>
          <w:color w:val="auto"/>
        </w:rPr>
        <w:t>No podrán cambiarse ninguno de los componentes del equipo adscritos a la ejecución del contrato, excepto en caso de solicitud expresa y motivada, que deberá ser autorizada por el Consorcio, por el procedimiento pertinente. Para ello, al menos, el personal propuesto para el cambio deberá cumplir con los mismos requisitos establecidos.</w:t>
      </w:r>
      <w:bookmarkEnd w:id="29"/>
      <w:r w:rsidRPr="00480ADC">
        <w:rPr>
          <w:rFonts w:ascii="AytoRoquetas Light Condensed" w:hAnsi="AytoRoquetas Light Condensed"/>
          <w:color w:val="auto"/>
        </w:rPr>
        <w:cr/>
      </w:r>
      <w:r w:rsidR="00892DA5" w:rsidRPr="00892DA5">
        <w:rPr>
          <w:rFonts w:ascii="AytoRoquetas Light Condensed" w:hAnsi="AytoRoquetas Light Condensed"/>
          <w:color w:val="auto"/>
        </w:rPr>
        <w:t xml:space="preserve"> </w:t>
      </w:r>
    </w:p>
    <w:p w14:paraId="0B964A74" w14:textId="77777777" w:rsidR="00892DA5" w:rsidRPr="00892DA5" w:rsidRDefault="00BC1C1A" w:rsidP="00BC1C1A">
      <w:pPr>
        <w:pStyle w:val="Prrafodelista"/>
        <w:numPr>
          <w:ilvl w:val="1"/>
          <w:numId w:val="19"/>
        </w:numPr>
        <w:spacing w:line="276" w:lineRule="auto"/>
        <w:ind w:left="1134"/>
        <w:jc w:val="both"/>
        <w:rPr>
          <w:rFonts w:ascii="AytoRoquetas Light Condensed" w:hAnsi="AytoRoquetas Light Condensed"/>
          <w:b/>
          <w:bCs/>
        </w:rPr>
      </w:pPr>
      <w:r>
        <w:rPr>
          <w:rFonts w:ascii="AytoRoquetas Light Condensed" w:hAnsi="AytoRoquetas Light Condensed"/>
          <w:b/>
          <w:bCs/>
        </w:rPr>
        <w:t>M</w:t>
      </w:r>
      <w:r w:rsidRPr="00892DA5">
        <w:rPr>
          <w:rFonts w:ascii="AytoRoquetas Light Condensed" w:hAnsi="AytoRoquetas Light Condensed"/>
          <w:b/>
          <w:bCs/>
        </w:rPr>
        <w:t xml:space="preserve">edios </w:t>
      </w:r>
      <w:r>
        <w:rPr>
          <w:rFonts w:ascii="AytoRoquetas Light Condensed" w:hAnsi="AytoRoquetas Light Condensed"/>
          <w:b/>
          <w:bCs/>
        </w:rPr>
        <w:t>materiales</w:t>
      </w:r>
    </w:p>
    <w:p w14:paraId="63DA08EF" w14:textId="50027BCA" w:rsidR="00892DA5" w:rsidRPr="00D245F0" w:rsidRDefault="00892DA5" w:rsidP="00D245F0">
      <w:pPr>
        <w:spacing w:line="276" w:lineRule="auto"/>
        <w:jc w:val="both"/>
        <w:rPr>
          <w:rFonts w:ascii="AytoRoquetas Light Condensed" w:hAnsi="AytoRoquetas Light Condensed"/>
          <w:color w:val="auto"/>
        </w:rPr>
      </w:pPr>
      <w:r w:rsidRPr="00892DA5">
        <w:rPr>
          <w:rFonts w:ascii="AytoRoquetas Light Condensed" w:hAnsi="AytoRoquetas Light Condensed"/>
          <w:color w:val="auto"/>
        </w:rPr>
        <w:t>Los licitadores deberán contar como mínimo con los siguientes me</w:t>
      </w:r>
      <w:r>
        <w:rPr>
          <w:rFonts w:ascii="AytoRoquetas Light Condensed" w:hAnsi="AytoRoquetas Light Condensed"/>
          <w:color w:val="auto"/>
        </w:rPr>
        <w:t xml:space="preserve">dios materiales adscritos a los </w:t>
      </w:r>
      <w:r w:rsidR="00D034AB">
        <w:rPr>
          <w:rFonts w:ascii="AytoRoquetas Light Condensed" w:hAnsi="AytoRoquetas Light Condensed"/>
          <w:color w:val="auto"/>
        </w:rPr>
        <w:t>servicios objeto del contrato</w:t>
      </w:r>
      <w:r w:rsidRPr="00892DA5">
        <w:rPr>
          <w:rFonts w:ascii="AytoRoquetas Light Condensed" w:hAnsi="AytoRoquetas Light Condensed"/>
          <w:color w:val="auto"/>
        </w:rPr>
        <w:t>:</w:t>
      </w:r>
    </w:p>
    <w:p w14:paraId="3E95A89E" w14:textId="5C4C5453" w:rsidR="00892DA5" w:rsidRDefault="007F2224" w:rsidP="00892DA5">
      <w:pPr>
        <w:pStyle w:val="Prrafodelista"/>
        <w:numPr>
          <w:ilvl w:val="0"/>
          <w:numId w:val="38"/>
        </w:numPr>
        <w:spacing w:line="276" w:lineRule="auto"/>
        <w:jc w:val="both"/>
        <w:rPr>
          <w:rFonts w:ascii="AytoRoquetas Light Condensed" w:hAnsi="AytoRoquetas Light Condensed"/>
        </w:rPr>
      </w:pPr>
      <w:r>
        <w:rPr>
          <w:rFonts w:ascii="AytoRoquetas Light Condensed" w:hAnsi="AytoRoquetas Light Condensed"/>
        </w:rPr>
        <w:t>D</w:t>
      </w:r>
      <w:r w:rsidR="00892DA5" w:rsidRPr="00892DA5">
        <w:rPr>
          <w:rFonts w:ascii="AytoRoquetas Light Condensed" w:hAnsi="AytoRoquetas Light Condensed"/>
        </w:rPr>
        <w:t xml:space="preserve">eberán contar </w:t>
      </w:r>
      <w:r w:rsidR="0030094D">
        <w:rPr>
          <w:rFonts w:ascii="AytoRoquetas Light Condensed" w:hAnsi="AytoRoquetas Light Condensed"/>
        </w:rPr>
        <w:t xml:space="preserve">con 2 furgonetas </w:t>
      </w:r>
      <w:r w:rsidR="00892DA5" w:rsidRPr="00892DA5">
        <w:rPr>
          <w:rFonts w:ascii="AytoRoquetas Light Condensed" w:hAnsi="AytoRoquetas Light Condensed"/>
        </w:rPr>
        <w:t>en propiedad o mediante renting, leasing o cualquier otro negocio</w:t>
      </w:r>
      <w:r w:rsidR="00892DA5">
        <w:rPr>
          <w:rFonts w:ascii="AytoRoquetas Light Condensed" w:hAnsi="AytoRoquetas Light Condensed"/>
        </w:rPr>
        <w:t xml:space="preserve"> </w:t>
      </w:r>
      <w:r w:rsidR="00892DA5" w:rsidRPr="00892DA5">
        <w:rPr>
          <w:rFonts w:ascii="AytoRoquetas Light Condensed" w:hAnsi="AytoRoquetas Light Condensed"/>
        </w:rPr>
        <w:t>jurídico que permita al licitador disponer de estos medios durante toda la vigencia del</w:t>
      </w:r>
      <w:r w:rsidR="00892DA5">
        <w:rPr>
          <w:rFonts w:ascii="AytoRoquetas Light Condensed" w:hAnsi="AytoRoquetas Light Condensed"/>
        </w:rPr>
        <w:t xml:space="preserve"> contrato</w:t>
      </w:r>
      <w:r w:rsidR="0030094D">
        <w:rPr>
          <w:rFonts w:ascii="AytoRoquetas Light Condensed" w:hAnsi="AytoRoquetas Light Condensed"/>
        </w:rPr>
        <w:t>.</w:t>
      </w:r>
    </w:p>
    <w:p w14:paraId="0E728F8A" w14:textId="77777777" w:rsidR="00D17CEA" w:rsidRPr="00D17CEA" w:rsidRDefault="00D17CEA" w:rsidP="00D17CEA">
      <w:pPr>
        <w:spacing w:line="276" w:lineRule="auto"/>
        <w:jc w:val="both"/>
        <w:rPr>
          <w:rFonts w:ascii="AytoRoquetas Light Condensed" w:hAnsi="AytoRoquetas Light Condensed"/>
        </w:rPr>
      </w:pPr>
      <w:r w:rsidRPr="00D17CEA">
        <w:rPr>
          <w:rFonts w:ascii="AytoRoquetas Light Condensed" w:hAnsi="AytoRoquetas Light Condensed"/>
        </w:rPr>
        <w:t>Para acreditar los medios materiales a adscribir al contrato indicados los licitadores deberán presentar la siguiente documentación:</w:t>
      </w:r>
    </w:p>
    <w:p w14:paraId="5BF96850" w14:textId="77777777" w:rsidR="00D17CEA" w:rsidRDefault="00D17CEA" w:rsidP="00D17CEA">
      <w:pPr>
        <w:pStyle w:val="Prrafodelista"/>
        <w:numPr>
          <w:ilvl w:val="0"/>
          <w:numId w:val="39"/>
        </w:numPr>
        <w:spacing w:line="276" w:lineRule="auto"/>
        <w:jc w:val="both"/>
        <w:rPr>
          <w:rFonts w:ascii="AytoRoquetas Light Condensed" w:hAnsi="AytoRoquetas Light Condensed"/>
        </w:rPr>
      </w:pPr>
      <w:r w:rsidRPr="00D17CEA">
        <w:rPr>
          <w:rFonts w:ascii="AytoRoquetas Light Condensed" w:hAnsi="AytoRoquetas Light Condensed"/>
        </w:rPr>
        <w:t>Declaración responsable con descripción del laboratorio de ensayos que esté acreditado bajo las normas EN ISO/IEC 17025 y EN ISO/IEC 17020</w:t>
      </w:r>
      <w:r>
        <w:rPr>
          <w:rFonts w:ascii="AytoRoquetas Light Condensed" w:hAnsi="AytoRoquetas Light Condensed"/>
        </w:rPr>
        <w:t>.</w:t>
      </w:r>
    </w:p>
    <w:p w14:paraId="0A23B456" w14:textId="77777777" w:rsidR="00D17CEA" w:rsidRPr="00D17CEA" w:rsidRDefault="00D17CEA" w:rsidP="00D17CEA">
      <w:pPr>
        <w:pStyle w:val="Prrafodelista"/>
        <w:spacing w:line="276" w:lineRule="auto"/>
        <w:jc w:val="both"/>
        <w:rPr>
          <w:rFonts w:ascii="AytoRoquetas Light Condensed" w:hAnsi="AytoRoquetas Light Condensed"/>
        </w:rPr>
      </w:pPr>
    </w:p>
    <w:p w14:paraId="16C9F09B" w14:textId="77777777" w:rsidR="00D17CEA" w:rsidRPr="00D17CEA" w:rsidRDefault="00D17CEA" w:rsidP="00D17CEA">
      <w:pPr>
        <w:pStyle w:val="Prrafodelista"/>
        <w:numPr>
          <w:ilvl w:val="0"/>
          <w:numId w:val="39"/>
        </w:numPr>
        <w:spacing w:line="276" w:lineRule="auto"/>
        <w:jc w:val="both"/>
        <w:rPr>
          <w:rFonts w:ascii="AytoRoquetas Light Condensed" w:hAnsi="AytoRoquetas Light Condensed"/>
        </w:rPr>
      </w:pPr>
      <w:r w:rsidRPr="00D17CEA">
        <w:rPr>
          <w:rFonts w:ascii="AytoRoquetas Light Condensed" w:hAnsi="AytoRoquetas Light Condensed"/>
        </w:rPr>
        <w:t>Declaración responsable con descripción de los vehículos indicados y/o copia de los contratos de renting, leasing, o cualesquiera de puesta a disposición de los mismos durante la vigencia del contrato, en su caso.</w:t>
      </w:r>
    </w:p>
    <w:p w14:paraId="57231A8C" w14:textId="5F641460" w:rsidR="00D245F0" w:rsidRPr="00A112BB" w:rsidRDefault="00D245F0" w:rsidP="00A112BB">
      <w:pPr>
        <w:spacing w:line="276" w:lineRule="auto"/>
        <w:ind w:left="360"/>
        <w:jc w:val="both"/>
        <w:rPr>
          <w:rFonts w:ascii="AytoRoquetas Light Condensed" w:hAnsi="AytoRoquetas Light Condensed"/>
          <w:color w:val="auto"/>
        </w:rPr>
      </w:pPr>
    </w:p>
    <w:p w14:paraId="58AA681A" w14:textId="2C66B89C" w:rsidR="00BC1C1A" w:rsidRPr="002E4CAD" w:rsidRDefault="002E4CAD" w:rsidP="00BC1C1A">
      <w:pPr>
        <w:pStyle w:val="Prrafodelista"/>
        <w:numPr>
          <w:ilvl w:val="0"/>
          <w:numId w:val="19"/>
        </w:numPr>
        <w:spacing w:before="5" w:after="0" w:line="276" w:lineRule="auto"/>
        <w:jc w:val="both"/>
        <w:rPr>
          <w:rFonts w:ascii="AytoRoquetas Light Condensed" w:eastAsia="Times New Roman" w:hAnsi="AytoRoquetas Light Condensed" w:cs="Times New Roman"/>
          <w:b/>
          <w:bCs/>
        </w:rPr>
      </w:pPr>
      <w:r>
        <w:rPr>
          <w:rFonts w:ascii="AytoRoquetas Light Condensed" w:eastAsia="Times New Roman" w:hAnsi="AytoRoquetas Light Condensed" w:cs="Times New Roman"/>
          <w:b/>
          <w:bCs/>
        </w:rPr>
        <w:t>CRITERIOS DE SOLVENCIA TÉCNICA Y ECONÓMICA</w:t>
      </w:r>
    </w:p>
    <w:p w14:paraId="1C6895D3" w14:textId="77777777" w:rsidR="00BC1C1A" w:rsidRPr="00252B74" w:rsidRDefault="00BC1C1A" w:rsidP="00BC1C1A">
      <w:pPr>
        <w:pStyle w:val="Prrafodelista"/>
        <w:spacing w:before="5" w:after="0" w:line="276" w:lineRule="auto"/>
        <w:jc w:val="both"/>
        <w:rPr>
          <w:rFonts w:ascii="AytoRoquetas Light Condensed" w:eastAsia="Times New Roman" w:hAnsi="AytoRoquetas Light Condensed" w:cs="Times New Roman"/>
          <w:b/>
          <w:bCs/>
          <w:highlight w:val="yellow"/>
        </w:rPr>
      </w:pPr>
    </w:p>
    <w:p w14:paraId="73487419" w14:textId="77777777" w:rsidR="007E378C" w:rsidRPr="002E4CAD" w:rsidRDefault="007E378C" w:rsidP="007E378C">
      <w:pPr>
        <w:pStyle w:val="Prrafodelista"/>
        <w:numPr>
          <w:ilvl w:val="1"/>
          <w:numId w:val="19"/>
        </w:numPr>
        <w:spacing w:before="5" w:line="276" w:lineRule="auto"/>
        <w:jc w:val="both"/>
        <w:rPr>
          <w:rFonts w:ascii="AytoRoquetas Light Condensed" w:hAnsi="AytoRoquetas Light Condensed"/>
        </w:rPr>
      </w:pPr>
      <w:r w:rsidRPr="002E4CAD">
        <w:rPr>
          <w:rFonts w:ascii="AytoRoquetas Light Condensed" w:eastAsia="Times New Roman" w:hAnsi="AytoRoquetas Light Condensed" w:cs="Times New Roman"/>
          <w:b/>
          <w:bCs/>
        </w:rPr>
        <w:t xml:space="preserve">Requisitos y criterios de solvencia económica y financiera y técnica o profesional </w:t>
      </w:r>
    </w:p>
    <w:p w14:paraId="3D9AE8FB" w14:textId="77777777" w:rsidR="00F7559D" w:rsidRPr="00252B74" w:rsidRDefault="00F7559D" w:rsidP="00F7559D">
      <w:pPr>
        <w:pStyle w:val="Prrafodelista"/>
        <w:spacing w:before="5" w:line="276" w:lineRule="auto"/>
        <w:ind w:left="1080"/>
        <w:jc w:val="both"/>
        <w:rPr>
          <w:rFonts w:ascii="AytoRoquetas Light Condensed" w:hAnsi="AytoRoquetas Light Condensed"/>
          <w:highlight w:val="yellow"/>
        </w:rPr>
      </w:pPr>
    </w:p>
    <w:p w14:paraId="7AE8AF6F" w14:textId="1AE88685" w:rsidR="007E378C" w:rsidRPr="008504B5" w:rsidRDefault="00F7559D" w:rsidP="00F7559D">
      <w:pPr>
        <w:pStyle w:val="Prrafodelista"/>
        <w:numPr>
          <w:ilvl w:val="0"/>
          <w:numId w:val="45"/>
        </w:numPr>
        <w:spacing w:before="5" w:line="276" w:lineRule="auto"/>
        <w:jc w:val="both"/>
        <w:rPr>
          <w:rFonts w:ascii="AytoRoquetas Light Condensed" w:hAnsi="AytoRoquetas Light Condensed"/>
        </w:rPr>
      </w:pPr>
      <w:r w:rsidRPr="008504B5">
        <w:rPr>
          <w:rFonts w:ascii="AytoRoquetas Light Condensed" w:hAnsi="AytoRoquetas Light Condensed"/>
        </w:rPr>
        <w:t>Condiciones mínimas de solvencia profesional o técnica.</w:t>
      </w:r>
    </w:p>
    <w:p w14:paraId="4B9F35C0" w14:textId="77777777" w:rsidR="005A07A6" w:rsidRPr="008504B5" w:rsidRDefault="008D5B29" w:rsidP="005A07A6">
      <w:pPr>
        <w:spacing w:before="5" w:line="276" w:lineRule="auto"/>
        <w:jc w:val="both"/>
        <w:rPr>
          <w:rFonts w:ascii="AytoRoquetas Light Condensed" w:hAnsi="AytoRoquetas Light Condensed"/>
        </w:rPr>
      </w:pPr>
      <w:r w:rsidRPr="008504B5">
        <w:rPr>
          <w:rFonts w:ascii="AytoRoquetas Light Condensed" w:hAnsi="AytoRoquetas Light Condensed"/>
        </w:rPr>
        <w:t>1. Contar con la clasificación de Entidad Colaboradora de la Administración Hidráulica (según Orden MAM/985/2006, de 23 de marzo, por la que se desarrolla el régimen jurídico de las entidades colaboradoras de la administración hidráulica en materia de control y vigilancia de la calidad de las aguas y gestión de los vertidos al dominio público hidráulico).</w:t>
      </w:r>
      <w:r w:rsidR="005A07A6" w:rsidRPr="008504B5">
        <w:rPr>
          <w:rFonts w:ascii="AytoRoquetas Light Condensed" w:hAnsi="AytoRoquetas Light Condensed"/>
        </w:rPr>
        <w:t xml:space="preserve"> En el caso de UTE, al menos una de las empresas de la misma deberá ser Entidad Colaboradora de la Administración Hidráulica. Las empresas subcontratistas deberán estar inscritas como Entidad Colaboradora de la Administración Hidráulica.</w:t>
      </w:r>
    </w:p>
    <w:p w14:paraId="35DDED7A" w14:textId="0DBB1757" w:rsidR="008D5B29" w:rsidRPr="008504B5" w:rsidRDefault="008D5B29" w:rsidP="008D5B29">
      <w:pPr>
        <w:spacing w:before="5" w:line="276" w:lineRule="auto"/>
        <w:jc w:val="both"/>
        <w:rPr>
          <w:rFonts w:ascii="AytoRoquetas Light Condensed" w:hAnsi="AytoRoquetas Light Condensed"/>
        </w:rPr>
      </w:pPr>
      <w:r w:rsidRPr="008504B5">
        <w:rPr>
          <w:rFonts w:ascii="AytoRoquetas Light Condensed" w:hAnsi="AytoRoquetas Light Condensed"/>
        </w:rPr>
        <w:t>2. Estar acreditado por ENAC o cualquier otro organismo de acreditación firmante de los acuerdos ILAC en la norma EN ISO/IEC 17020 para la toma de muestra</w:t>
      </w:r>
      <w:r w:rsidR="005A07A6" w:rsidRPr="008504B5">
        <w:rPr>
          <w:rFonts w:ascii="AytoRoquetas Light Condensed" w:hAnsi="AytoRoquetas Light Condensed"/>
        </w:rPr>
        <w:t>s</w:t>
      </w:r>
      <w:r w:rsidRPr="008504B5">
        <w:rPr>
          <w:rFonts w:ascii="AytoRoquetas Light Condensed" w:hAnsi="AytoRoquetas Light Condensed"/>
        </w:rPr>
        <w:t xml:space="preserve"> simple</w:t>
      </w:r>
      <w:r w:rsidR="005A07A6" w:rsidRPr="008504B5">
        <w:rPr>
          <w:rFonts w:ascii="AytoRoquetas Light Condensed" w:hAnsi="AytoRoquetas Light Condensed"/>
        </w:rPr>
        <w:t>s</w:t>
      </w:r>
      <w:r w:rsidRPr="008504B5">
        <w:rPr>
          <w:rFonts w:ascii="AytoRoquetas Light Condensed" w:hAnsi="AytoRoquetas Light Condensed"/>
        </w:rPr>
        <w:t xml:space="preserve"> y compuesta</w:t>
      </w:r>
      <w:r w:rsidR="005A07A6" w:rsidRPr="008504B5">
        <w:rPr>
          <w:rFonts w:ascii="AytoRoquetas Light Condensed" w:hAnsi="AytoRoquetas Light Condensed"/>
        </w:rPr>
        <w:t>s</w:t>
      </w:r>
      <w:r w:rsidRPr="008504B5">
        <w:rPr>
          <w:rFonts w:ascii="AytoRoquetas Light Condensed" w:hAnsi="AytoRoquetas Light Condensed"/>
        </w:rPr>
        <w:t xml:space="preserve"> de aguas residuales.</w:t>
      </w:r>
      <w:r w:rsidR="005A07A6" w:rsidRPr="008504B5">
        <w:rPr>
          <w:rFonts w:ascii="AytoRoquetas Light Condensed" w:hAnsi="AytoRoquetas Light Condensed"/>
        </w:rPr>
        <w:t xml:space="preserve"> En el caso de UTE, al menos una de las empresas de la misma deberá </w:t>
      </w:r>
      <w:r w:rsidR="000739DB" w:rsidRPr="008504B5">
        <w:rPr>
          <w:rFonts w:ascii="AytoRoquetas Light Condensed" w:hAnsi="AytoRoquetas Light Condensed"/>
        </w:rPr>
        <w:t>estar acreditada según lo anterior</w:t>
      </w:r>
      <w:r w:rsidR="005A07A6" w:rsidRPr="008504B5">
        <w:rPr>
          <w:rFonts w:ascii="AytoRoquetas Light Condensed" w:hAnsi="AytoRoquetas Light Condensed"/>
        </w:rPr>
        <w:t>. Las empresas subcontratistas deberán estar</w:t>
      </w:r>
      <w:r w:rsidR="000739DB" w:rsidRPr="008504B5">
        <w:rPr>
          <w:rFonts w:ascii="AytoRoquetas Light Condensed" w:hAnsi="AytoRoquetas Light Condensed"/>
        </w:rPr>
        <w:t xml:space="preserve"> acreditadas según lo anterior</w:t>
      </w:r>
      <w:r w:rsidR="005A07A6" w:rsidRPr="008504B5">
        <w:rPr>
          <w:rFonts w:ascii="AytoRoquetas Light Condensed" w:hAnsi="AytoRoquetas Light Condensed"/>
        </w:rPr>
        <w:t>.</w:t>
      </w:r>
    </w:p>
    <w:p w14:paraId="1DEC3C49" w14:textId="5D7B1F6C" w:rsidR="005A07A6" w:rsidRPr="008504B5" w:rsidRDefault="008D5B29" w:rsidP="008D5B29">
      <w:pPr>
        <w:spacing w:before="5" w:line="276" w:lineRule="auto"/>
        <w:jc w:val="both"/>
        <w:rPr>
          <w:rFonts w:ascii="AytoRoquetas Light Condensed" w:hAnsi="AytoRoquetas Light Condensed"/>
        </w:rPr>
      </w:pPr>
      <w:r w:rsidRPr="008504B5">
        <w:rPr>
          <w:rFonts w:ascii="AytoRoquetas Light Condensed" w:hAnsi="AytoRoquetas Light Condensed"/>
        </w:rPr>
        <w:t>3. Estar acreditado por ENAC o cualquier otro organismo de acreditación firmante de los acuerdos ILAC en la norma EN ISO/IEC 17025</w:t>
      </w:r>
      <w:r w:rsidR="005A07A6" w:rsidRPr="008504B5">
        <w:rPr>
          <w:rFonts w:ascii="AytoRoquetas Light Condensed" w:hAnsi="AytoRoquetas Light Condensed"/>
        </w:rPr>
        <w:t xml:space="preserve"> para todos ensayos de determinación de los parámetros incluidos en el P.P.T.P. del contrato.</w:t>
      </w:r>
      <w:r w:rsidR="000739DB" w:rsidRPr="008504B5">
        <w:rPr>
          <w:rFonts w:ascii="AytoRoquetas Light Condensed" w:hAnsi="AytoRoquetas Light Condensed"/>
        </w:rPr>
        <w:t xml:space="preserve"> En el caso de UTE, al menos una de las empresas de la misma deberá estar acreditada según lo anterior. Las empresas subcontratistas deberán estar acreditadas según lo anterior.</w:t>
      </w:r>
    </w:p>
    <w:p w14:paraId="16F5DF99" w14:textId="77777777" w:rsidR="00612386" w:rsidRDefault="005A07A6" w:rsidP="000D4103">
      <w:pPr>
        <w:spacing w:before="5" w:line="276" w:lineRule="auto"/>
        <w:jc w:val="both"/>
        <w:rPr>
          <w:rFonts w:ascii="AytoRoquetas Light Condensed" w:hAnsi="AytoRoquetas Light Condensed"/>
          <w:color w:val="auto"/>
        </w:rPr>
      </w:pPr>
      <w:r w:rsidRPr="008504B5">
        <w:rPr>
          <w:rFonts w:ascii="AytoRoquetas Light Condensed" w:hAnsi="AytoRoquetas Light Condensed"/>
          <w:color w:val="auto"/>
        </w:rPr>
        <w:t>4</w:t>
      </w:r>
      <w:r w:rsidR="000D4103" w:rsidRPr="008504B5">
        <w:rPr>
          <w:rFonts w:ascii="AytoRoquetas Light Condensed" w:hAnsi="AytoRoquetas Light Condensed"/>
          <w:color w:val="auto"/>
        </w:rPr>
        <w:t xml:space="preserve">. </w:t>
      </w:r>
      <w:r w:rsidR="008504B5" w:rsidRPr="008504B5">
        <w:rPr>
          <w:rFonts w:ascii="AytoRoquetas Light Condensed" w:hAnsi="AytoRoquetas Light Condensed"/>
          <w:color w:val="auto"/>
        </w:rPr>
        <w:t>Trabajos realizados</w:t>
      </w:r>
      <w:r w:rsidR="007E378C" w:rsidRPr="008504B5">
        <w:rPr>
          <w:rFonts w:ascii="AytoRoquetas Light Condensed" w:hAnsi="AytoRoquetas Light Condensed"/>
          <w:color w:val="auto"/>
        </w:rPr>
        <w:t xml:space="preserve"> de servicios análogos: </w:t>
      </w:r>
      <w:r w:rsidR="00C439DF" w:rsidRPr="008504B5">
        <w:rPr>
          <w:rFonts w:ascii="AytoRoquetas Light Condensed" w:hAnsi="AytoRoquetas Light Condensed"/>
          <w:color w:val="auto"/>
        </w:rPr>
        <w:t xml:space="preserve">el art. 90.2 de la LCSP establece lo siguiente: </w:t>
      </w:r>
      <w:r w:rsidR="00C439DF" w:rsidRPr="008504B5">
        <w:rPr>
          <w:rFonts w:ascii="AytoRoquetas Light Condensed" w:hAnsi="AytoRoquetas Light Condensed"/>
          <w:i/>
          <w:iCs/>
          <w:color w:val="auto"/>
        </w:rPr>
        <w:t>“la acreditación de la solvencia técnica o profesional se efectuará mediante la relación de los principales servicios efectuados en los tres últimos años, de igual o similar naturaleza que los que constituyen el objeto del contrato, cuyo importe anual acumulado en el año de mayor ejecución sea igual o superior al 70 por ciento de la anualidad media del contrato”</w:t>
      </w:r>
      <w:r w:rsidR="00C439DF" w:rsidRPr="008504B5">
        <w:rPr>
          <w:rFonts w:ascii="AytoRoquetas Light Condensed" w:hAnsi="AytoRoquetas Light Condensed"/>
          <w:color w:val="auto"/>
        </w:rPr>
        <w:t xml:space="preserve">. </w:t>
      </w:r>
    </w:p>
    <w:p w14:paraId="01426684" w14:textId="52B40200" w:rsidR="00C439DF" w:rsidRPr="00612386" w:rsidRDefault="00C439DF" w:rsidP="000D4103">
      <w:pPr>
        <w:spacing w:before="5" w:line="276" w:lineRule="auto"/>
        <w:jc w:val="both"/>
        <w:rPr>
          <w:rFonts w:ascii="AytoRoquetas Light Condensed" w:hAnsi="AytoRoquetas Light Condensed"/>
          <w:color w:val="auto"/>
        </w:rPr>
      </w:pPr>
      <w:r w:rsidRPr="00612386">
        <w:rPr>
          <w:rFonts w:ascii="AytoRoquetas Light Condensed" w:hAnsi="AytoRoquetas Light Condensed"/>
          <w:color w:val="auto"/>
        </w:rPr>
        <w:t>Por lo tanto, los licitadores deberán de presentar una relación de los trabajos realizados de la misma naturaleza del contrato por importe superior</w:t>
      </w:r>
      <w:r w:rsidR="00BD7F26">
        <w:rPr>
          <w:rFonts w:ascii="AytoRoquetas Light Condensed" w:hAnsi="AytoRoquetas Light Condensed"/>
          <w:color w:val="auto"/>
        </w:rPr>
        <w:t xml:space="preserve"> </w:t>
      </w:r>
      <w:r w:rsidRPr="00612386">
        <w:rPr>
          <w:rFonts w:ascii="AytoRoquetas Light Condensed" w:hAnsi="AytoRoquetas Light Condensed"/>
          <w:color w:val="auto"/>
        </w:rPr>
        <w:t xml:space="preserve">a ciento </w:t>
      </w:r>
      <w:r w:rsidR="00E14438" w:rsidRPr="00612386">
        <w:rPr>
          <w:rFonts w:ascii="AytoRoquetas Light Condensed" w:hAnsi="AytoRoquetas Light Condensed"/>
          <w:color w:val="auto"/>
        </w:rPr>
        <w:t>nov</w:t>
      </w:r>
      <w:r w:rsidRPr="00612386">
        <w:rPr>
          <w:rFonts w:ascii="AytoRoquetas Light Condensed" w:hAnsi="AytoRoquetas Light Condensed"/>
          <w:color w:val="auto"/>
        </w:rPr>
        <w:t xml:space="preserve">enta y </w:t>
      </w:r>
      <w:r w:rsidR="00E14438" w:rsidRPr="00612386">
        <w:rPr>
          <w:rFonts w:ascii="AytoRoquetas Light Condensed" w:hAnsi="AytoRoquetas Light Condensed"/>
          <w:color w:val="auto"/>
        </w:rPr>
        <w:t>seis mil cuatro</w:t>
      </w:r>
      <w:r w:rsidRPr="00612386">
        <w:rPr>
          <w:rFonts w:ascii="AytoRoquetas Light Condensed" w:hAnsi="AytoRoquetas Light Condensed"/>
          <w:color w:val="auto"/>
        </w:rPr>
        <w:t xml:space="preserve">cientos </w:t>
      </w:r>
      <w:r w:rsidR="00E14438" w:rsidRPr="00612386">
        <w:rPr>
          <w:rFonts w:ascii="AytoRoquetas Light Condensed" w:hAnsi="AytoRoquetas Light Condensed"/>
          <w:color w:val="auto"/>
        </w:rPr>
        <w:t>treinta y tres</w:t>
      </w:r>
      <w:r w:rsidRPr="00612386">
        <w:rPr>
          <w:rFonts w:ascii="AytoRoquetas Light Condensed" w:hAnsi="AytoRoquetas Light Condensed"/>
          <w:color w:val="auto"/>
        </w:rPr>
        <w:t xml:space="preserve"> euros</w:t>
      </w:r>
      <w:r w:rsidR="00E14438" w:rsidRPr="00612386">
        <w:rPr>
          <w:rFonts w:ascii="AytoRoquetas Light Condensed" w:hAnsi="AytoRoquetas Light Condensed"/>
          <w:color w:val="auto"/>
        </w:rPr>
        <w:t xml:space="preserve"> con sete</w:t>
      </w:r>
      <w:r w:rsidRPr="00612386">
        <w:rPr>
          <w:rFonts w:ascii="AytoRoquetas Light Condensed" w:hAnsi="AytoRoquetas Light Condensed"/>
          <w:color w:val="auto"/>
        </w:rPr>
        <w:t>n</w:t>
      </w:r>
      <w:r w:rsidR="00E14438" w:rsidRPr="00612386">
        <w:rPr>
          <w:rFonts w:ascii="AytoRoquetas Light Condensed" w:hAnsi="AytoRoquetas Light Condensed"/>
          <w:color w:val="auto"/>
        </w:rPr>
        <w:t xml:space="preserve">ta y ocho céntimos de euro (196.433,78 </w:t>
      </w:r>
      <w:r w:rsidRPr="00612386">
        <w:rPr>
          <w:rFonts w:ascii="AytoRoquetas Light Condensed" w:hAnsi="AytoRoquetas Light Condensed"/>
          <w:color w:val="auto"/>
        </w:rPr>
        <w:t>€).</w:t>
      </w:r>
    </w:p>
    <w:p w14:paraId="5A461E71" w14:textId="44023E15" w:rsidR="00245350" w:rsidRPr="008504B5" w:rsidRDefault="005A07A6" w:rsidP="000D4103">
      <w:pPr>
        <w:spacing w:before="5" w:line="276" w:lineRule="auto"/>
        <w:jc w:val="both"/>
        <w:rPr>
          <w:rFonts w:ascii="AytoRoquetas Light Condensed" w:hAnsi="AytoRoquetas Light Condensed"/>
        </w:rPr>
      </w:pPr>
      <w:r w:rsidRPr="008504B5">
        <w:rPr>
          <w:rFonts w:ascii="AytoRoquetas Light Condensed" w:hAnsi="AytoRoquetas Light Condensed"/>
        </w:rPr>
        <w:t>5</w:t>
      </w:r>
      <w:r w:rsidR="00E14438" w:rsidRPr="008504B5">
        <w:rPr>
          <w:rFonts w:ascii="AytoRoquetas Light Condensed" w:hAnsi="AytoRoquetas Light Condensed"/>
        </w:rPr>
        <w:t>. Los licitadores, así como,</w:t>
      </w:r>
      <w:r w:rsidR="007E378C" w:rsidRPr="008504B5">
        <w:rPr>
          <w:rFonts w:ascii="AytoRoquetas Light Condensed" w:hAnsi="AytoRoquetas Light Condensed"/>
        </w:rPr>
        <w:t xml:space="preserve"> en caso de UTE, las empresas que constituyan</w:t>
      </w:r>
      <w:r w:rsidR="00F66033" w:rsidRPr="008504B5">
        <w:rPr>
          <w:rFonts w:ascii="AytoRoquetas Light Condensed" w:hAnsi="AytoRoquetas Light Condensed"/>
        </w:rPr>
        <w:t xml:space="preserve"> ésta, deberán acreditar que ni </w:t>
      </w:r>
      <w:r w:rsidR="007E378C" w:rsidRPr="008504B5">
        <w:rPr>
          <w:rFonts w:ascii="AytoRoquetas Light Condensed" w:hAnsi="AytoRoquetas Light Condensed"/>
        </w:rPr>
        <w:t>ellas, ni las empresas vinculadas a sus grupos empresariales, ent</w:t>
      </w:r>
      <w:r w:rsidR="000D4103" w:rsidRPr="008504B5">
        <w:rPr>
          <w:rFonts w:ascii="AytoRoquetas Light Condensed" w:hAnsi="AytoRoquetas Light Condensed"/>
        </w:rPr>
        <w:t xml:space="preserve">endiéndose por tales las que se </w:t>
      </w:r>
      <w:r w:rsidR="007E378C" w:rsidRPr="008504B5">
        <w:rPr>
          <w:rFonts w:ascii="AytoRoquetas Light Condensed" w:hAnsi="AytoRoquetas Light Condensed"/>
        </w:rPr>
        <w:t>encuentran en alguno de los supuestos previstos en el artículo 42 d</w:t>
      </w:r>
      <w:r w:rsidR="000D4103" w:rsidRPr="008504B5">
        <w:rPr>
          <w:rFonts w:ascii="AytoRoquetas Light Condensed" w:hAnsi="AytoRoquetas Light Condensed"/>
        </w:rPr>
        <w:t xml:space="preserve">el Código de Comercio, realizan </w:t>
      </w:r>
      <w:r w:rsidR="007E378C" w:rsidRPr="008504B5">
        <w:rPr>
          <w:rFonts w:ascii="AytoRoquetas Light Condensed" w:hAnsi="AytoRoquetas Light Condensed"/>
        </w:rPr>
        <w:t>actividades análogas a las que son objeto del contrato dentro del ámbito de la</w:t>
      </w:r>
      <w:r w:rsidR="000D4103" w:rsidRPr="008504B5">
        <w:rPr>
          <w:rFonts w:ascii="AytoRoquetas Light Condensed" w:hAnsi="AytoRoquetas Light Condensed"/>
        </w:rPr>
        <w:t xml:space="preserve"> Comunidad Autónoma Andaluza</w:t>
      </w:r>
      <w:r w:rsidR="007E378C" w:rsidRPr="008504B5">
        <w:rPr>
          <w:rFonts w:ascii="AytoRoquetas Light Condensed" w:hAnsi="AytoRoquetas Light Condensed"/>
        </w:rPr>
        <w:t>,</w:t>
      </w:r>
      <w:r w:rsidR="000D4103" w:rsidRPr="008504B5">
        <w:rPr>
          <w:rFonts w:ascii="AytoRoquetas Light Condensed" w:hAnsi="AytoRoquetas Light Condensed"/>
        </w:rPr>
        <w:t xml:space="preserve"> que les hagan incurrir en conflictos de intereses.</w:t>
      </w:r>
    </w:p>
    <w:p w14:paraId="7C663CD4" w14:textId="77777777" w:rsidR="00C439DF" w:rsidRPr="00252B74" w:rsidRDefault="00C439DF" w:rsidP="000D4103">
      <w:pPr>
        <w:spacing w:before="5" w:line="276" w:lineRule="auto"/>
        <w:jc w:val="both"/>
        <w:rPr>
          <w:rFonts w:ascii="AytoRoquetas Light Condensed" w:hAnsi="AytoRoquetas Light Condensed"/>
          <w:highlight w:val="yellow"/>
        </w:rPr>
      </w:pPr>
    </w:p>
    <w:p w14:paraId="4F0AB8B4" w14:textId="77777777" w:rsidR="000D4103" w:rsidRPr="002E4CAD" w:rsidRDefault="000D4103" w:rsidP="000D4103">
      <w:pPr>
        <w:pStyle w:val="Prrafodelista"/>
        <w:numPr>
          <w:ilvl w:val="0"/>
          <w:numId w:val="45"/>
        </w:numPr>
        <w:spacing w:before="5" w:line="276" w:lineRule="auto"/>
        <w:jc w:val="both"/>
        <w:rPr>
          <w:rFonts w:ascii="AytoRoquetas Light Condensed" w:hAnsi="AytoRoquetas Light Condensed"/>
        </w:rPr>
      </w:pPr>
      <w:r w:rsidRPr="002E4CAD">
        <w:rPr>
          <w:rFonts w:ascii="AytoRoquetas Light Condensed" w:hAnsi="AytoRoquetas Light Condensed"/>
        </w:rPr>
        <w:t>Condiciones mínimas de solvencia económica y financiera.</w:t>
      </w:r>
    </w:p>
    <w:p w14:paraId="695CC18E" w14:textId="7E029BC2" w:rsidR="007E378C" w:rsidRPr="00D91786" w:rsidRDefault="00C439DF" w:rsidP="000D4103">
      <w:pPr>
        <w:spacing w:before="5" w:line="276" w:lineRule="auto"/>
        <w:jc w:val="both"/>
        <w:rPr>
          <w:rFonts w:ascii="AytoRoquetas Light Condensed" w:hAnsi="AytoRoquetas Light Condensed"/>
          <w:color w:val="auto"/>
        </w:rPr>
      </w:pPr>
      <w:r w:rsidRPr="00612386">
        <w:rPr>
          <w:rFonts w:ascii="AytoRoquetas Light Condensed" w:hAnsi="AytoRoquetas Light Condensed"/>
          <w:color w:val="auto"/>
        </w:rPr>
        <w:t>En cumplimiento del art. 87 de la LCSP, se establece como condición mínima de solvencia económica y financiera la siguiente:</w:t>
      </w:r>
      <w:r w:rsidR="00152D59" w:rsidRPr="00612386">
        <w:rPr>
          <w:rFonts w:ascii="AytoRoquetas Light Condensed" w:hAnsi="AytoRoquetas Light Condensed"/>
          <w:color w:val="auto"/>
        </w:rPr>
        <w:t xml:space="preserve">  </w:t>
      </w:r>
      <w:r w:rsidR="00D91786">
        <w:rPr>
          <w:rFonts w:ascii="AytoRoquetas Light Condensed" w:hAnsi="AytoRoquetas Light Condensed"/>
          <w:color w:val="auto"/>
        </w:rPr>
        <w:t xml:space="preserve">Una vez </w:t>
      </w:r>
      <w:r w:rsidR="00382896" w:rsidRPr="00612386">
        <w:rPr>
          <w:rFonts w:ascii="AytoRoquetas Light Condensed" w:hAnsi="AytoRoquetas Light Condensed"/>
          <w:color w:val="auto"/>
        </w:rPr>
        <w:t>el valor estimado</w:t>
      </w:r>
      <w:r w:rsidR="00D91786">
        <w:rPr>
          <w:rFonts w:ascii="AytoRoquetas Light Condensed" w:hAnsi="AytoRoquetas Light Condensed"/>
          <w:color w:val="auto"/>
        </w:rPr>
        <w:t xml:space="preserve"> del contrato. L</w:t>
      </w:r>
      <w:r w:rsidR="007E378C" w:rsidRPr="00612386">
        <w:rPr>
          <w:rFonts w:ascii="AytoRoquetas Light Condensed" w:hAnsi="AytoRoquetas Light Condensed"/>
        </w:rPr>
        <w:t xml:space="preserve">os licitadores deberán acreditar en el mejor ejercicio dentro de los </w:t>
      </w:r>
      <w:r w:rsidR="00245350" w:rsidRPr="00612386">
        <w:rPr>
          <w:rFonts w:ascii="AytoRoquetas Light Condensed" w:hAnsi="AytoRoquetas Light Condensed"/>
          <w:color w:val="auto"/>
        </w:rPr>
        <w:t>tres (3</w:t>
      </w:r>
      <w:r w:rsidR="007E378C" w:rsidRPr="00612386">
        <w:rPr>
          <w:rFonts w:ascii="AytoRoquetas Light Condensed" w:hAnsi="AytoRoquetas Light Condensed"/>
          <w:color w:val="auto"/>
        </w:rPr>
        <w:t xml:space="preserve">) últimos </w:t>
      </w:r>
      <w:r w:rsidR="007E378C" w:rsidRPr="00612386">
        <w:rPr>
          <w:rFonts w:ascii="AytoRoquetas Light Condensed" w:hAnsi="AytoRoquetas Light Condensed"/>
        </w:rPr>
        <w:t>disponibles en función de las fechas de constitución o de inicio de actividades del empresario y de presentación de las ofertas un volumen anual de negocios en el ámbito objeto del contrato por importe igual o</w:t>
      </w:r>
      <w:r w:rsidR="000D4103" w:rsidRPr="00612386">
        <w:rPr>
          <w:rFonts w:ascii="AytoRoquetas Light Condensed" w:hAnsi="AytoRoquetas Light Condensed"/>
        </w:rPr>
        <w:t xml:space="preserve"> </w:t>
      </w:r>
      <w:r w:rsidR="007E378C" w:rsidRPr="00612386">
        <w:rPr>
          <w:rFonts w:ascii="AytoRoquetas Light Condensed" w:hAnsi="AytoRoquetas Light Condensed"/>
        </w:rPr>
        <w:t xml:space="preserve">superior a </w:t>
      </w:r>
      <w:r w:rsidR="00BD7F26" w:rsidRPr="00D91786">
        <w:rPr>
          <w:rFonts w:ascii="AytoRoquetas Light Condensed" w:hAnsi="AytoRoquetas Light Condensed"/>
          <w:bCs/>
          <w:color w:val="auto"/>
        </w:rPr>
        <w:t xml:space="preserve">un millón ciento veintidós mil cuatrocientos setenta y ocho euros con setenta y seis céntimos de euro </w:t>
      </w:r>
      <w:r w:rsidR="00D91786" w:rsidRPr="00D91786">
        <w:rPr>
          <w:rFonts w:ascii="AytoRoquetas Light Condensed" w:hAnsi="AytoRoquetas Light Condensed"/>
          <w:bCs/>
          <w:color w:val="auto"/>
        </w:rPr>
        <w:t>(1.122.478,76 €)</w:t>
      </w:r>
      <w:r w:rsidR="00D91786">
        <w:rPr>
          <w:rFonts w:ascii="AytoRoquetas Light Condensed" w:hAnsi="AytoRoquetas Light Condensed"/>
          <w:bCs/>
          <w:color w:val="auto"/>
        </w:rPr>
        <w:t xml:space="preserve"> </w:t>
      </w:r>
      <w:r w:rsidR="000D4103" w:rsidRPr="00612386">
        <w:rPr>
          <w:rFonts w:ascii="AytoRoquetas Light Condensed" w:hAnsi="AytoRoquetas Light Condensed"/>
          <w:color w:val="auto"/>
        </w:rPr>
        <w:t>(IVA incluido).</w:t>
      </w:r>
    </w:p>
    <w:p w14:paraId="267A6191" w14:textId="77777777" w:rsidR="005A07A6" w:rsidRPr="00BD7F26" w:rsidRDefault="005A07A6" w:rsidP="00BC1C1A">
      <w:pPr>
        <w:spacing w:before="5" w:line="276" w:lineRule="auto"/>
        <w:jc w:val="both"/>
        <w:rPr>
          <w:rFonts w:ascii="AytoRoquetas Light Condensed" w:eastAsia="Times New Roman" w:hAnsi="AytoRoquetas Light Condensed" w:cs="Times New Roman"/>
          <w:b/>
          <w:bCs/>
        </w:rPr>
      </w:pPr>
    </w:p>
    <w:p w14:paraId="3FFDD09E" w14:textId="77777777" w:rsidR="007E378C" w:rsidRPr="00BD7F26" w:rsidRDefault="007E378C" w:rsidP="007E378C">
      <w:pPr>
        <w:pStyle w:val="Prrafodelista"/>
        <w:numPr>
          <w:ilvl w:val="1"/>
          <w:numId w:val="19"/>
        </w:numPr>
        <w:spacing w:before="5" w:line="276" w:lineRule="auto"/>
        <w:jc w:val="both"/>
        <w:rPr>
          <w:rFonts w:ascii="AytoRoquetas Light Condensed" w:hAnsi="AytoRoquetas Light Condensed"/>
        </w:rPr>
      </w:pPr>
      <w:r w:rsidRPr="00BD7F26">
        <w:rPr>
          <w:rFonts w:ascii="AytoRoquetas Light Condensed" w:eastAsia="Times New Roman" w:hAnsi="AytoRoquetas Light Condensed" w:cs="Times New Roman"/>
          <w:b/>
          <w:bCs/>
        </w:rPr>
        <w:t xml:space="preserve">Documentación acreditativa de la solvencia económica y financiera y técnica o profesional </w:t>
      </w:r>
    </w:p>
    <w:p w14:paraId="0739082E" w14:textId="77777777" w:rsidR="00245350" w:rsidRPr="00252B74" w:rsidRDefault="00245350" w:rsidP="00245350">
      <w:pPr>
        <w:pStyle w:val="Prrafodelista"/>
        <w:spacing w:before="5" w:line="276" w:lineRule="auto"/>
        <w:ind w:left="1080"/>
        <w:jc w:val="both"/>
        <w:rPr>
          <w:rFonts w:ascii="AytoRoquetas Light Condensed" w:hAnsi="AytoRoquetas Light Condensed"/>
          <w:highlight w:val="yellow"/>
        </w:rPr>
      </w:pPr>
    </w:p>
    <w:p w14:paraId="31FB8AD4" w14:textId="77777777" w:rsidR="00245350" w:rsidRPr="00BD7F26" w:rsidRDefault="00245350" w:rsidP="00245350">
      <w:pPr>
        <w:pStyle w:val="Prrafodelista"/>
        <w:numPr>
          <w:ilvl w:val="0"/>
          <w:numId w:val="47"/>
        </w:numPr>
        <w:spacing w:before="5" w:line="276" w:lineRule="auto"/>
        <w:jc w:val="both"/>
        <w:rPr>
          <w:rFonts w:ascii="AytoRoquetas Light Condensed" w:hAnsi="AytoRoquetas Light Condensed"/>
        </w:rPr>
      </w:pPr>
      <w:r w:rsidRPr="00BD7F26">
        <w:rPr>
          <w:rFonts w:ascii="AytoRoquetas Light Condensed" w:hAnsi="AytoRoquetas Light Condensed"/>
        </w:rPr>
        <w:t>Condiciones de solvencia profesional o técnica.</w:t>
      </w:r>
    </w:p>
    <w:p w14:paraId="1A09B0BF" w14:textId="77777777" w:rsidR="005A07A6" w:rsidRPr="008504B5" w:rsidRDefault="005A07A6" w:rsidP="005A07A6">
      <w:pPr>
        <w:spacing w:before="5" w:line="276" w:lineRule="auto"/>
        <w:jc w:val="both"/>
        <w:rPr>
          <w:rFonts w:ascii="AytoRoquetas Light Condensed" w:hAnsi="AytoRoquetas Light Condensed"/>
        </w:rPr>
      </w:pPr>
      <w:r w:rsidRPr="008504B5">
        <w:rPr>
          <w:rFonts w:ascii="AytoRoquetas Light Condensed" w:hAnsi="AytoRoquetas Light Condensed"/>
        </w:rPr>
        <w:t>1. Presentar documentación acreditativa de contar en el momento de presentación de la oferta con la clasificación de Entidad Colaboradora de la Administración Hidráulica (según Orden MAM/985/2006, de 23 de marzo, por la que se desarrolla el régimen jurídico de las entidades colaboradoras de la administración hidráulica en materia de control y vigilancia de la calidad de las aguas y gestión de los vertidos al dominio público hidráulico).</w:t>
      </w:r>
    </w:p>
    <w:p w14:paraId="00CE5F0A" w14:textId="051DBADD" w:rsidR="005A07A6" w:rsidRPr="008504B5" w:rsidRDefault="005A07A6" w:rsidP="005A07A6">
      <w:pPr>
        <w:spacing w:before="5" w:line="276" w:lineRule="auto"/>
        <w:jc w:val="both"/>
        <w:rPr>
          <w:rFonts w:ascii="AytoRoquetas Light Condensed" w:hAnsi="AytoRoquetas Light Condensed"/>
        </w:rPr>
      </w:pPr>
      <w:r w:rsidRPr="008504B5">
        <w:rPr>
          <w:rFonts w:ascii="AytoRoquetas Light Condensed" w:hAnsi="AytoRoquetas Light Condensed"/>
        </w:rPr>
        <w:t xml:space="preserve">2. Presentar el Certificado de estar acreditado, en el momento de presentación de la </w:t>
      </w:r>
      <w:r w:rsidR="008504B5" w:rsidRPr="008504B5">
        <w:rPr>
          <w:rFonts w:ascii="AytoRoquetas Light Condensed" w:hAnsi="AytoRoquetas Light Condensed"/>
        </w:rPr>
        <w:t>oferta, por</w:t>
      </w:r>
      <w:r w:rsidRPr="008504B5">
        <w:rPr>
          <w:rFonts w:ascii="AytoRoquetas Light Condensed" w:hAnsi="AytoRoquetas Light Condensed"/>
        </w:rPr>
        <w:t xml:space="preserve"> ENAC o cualquier otro organismo de acreditación firmante de los acuerdos ILAC en la norma EN ISO/IEC 17020 para la toma de muestras simples y compuestas de aguas residuales.</w:t>
      </w:r>
    </w:p>
    <w:p w14:paraId="0820B956" w14:textId="77777777" w:rsidR="005A07A6" w:rsidRPr="00252B74" w:rsidRDefault="005A07A6" w:rsidP="005A07A6">
      <w:pPr>
        <w:spacing w:before="5" w:line="276" w:lineRule="auto"/>
        <w:jc w:val="both"/>
        <w:rPr>
          <w:rFonts w:ascii="AytoRoquetas Light Condensed" w:hAnsi="AytoRoquetas Light Condensed"/>
          <w:highlight w:val="yellow"/>
        </w:rPr>
      </w:pPr>
      <w:r w:rsidRPr="008504B5">
        <w:rPr>
          <w:rFonts w:ascii="AytoRoquetas Light Condensed" w:hAnsi="AytoRoquetas Light Condensed"/>
        </w:rPr>
        <w:t>3. Presentar el Certificado de estar acreditado, en el momento de presentación de la oferta, por ENAC o cualquier otro organismo de acreditación firmante de los acuerdos ILAC en la norma EN ISO/IEC 17025 para todos ensayos de determinación de los parámetros incluidos en el P.P.T.P. del contrato.</w:t>
      </w:r>
    </w:p>
    <w:p w14:paraId="6A72BC48" w14:textId="77777777" w:rsidR="00245350" w:rsidRPr="00BD7F26" w:rsidRDefault="005A07A6" w:rsidP="00245350">
      <w:pPr>
        <w:spacing w:before="5" w:line="276" w:lineRule="auto"/>
        <w:jc w:val="both"/>
        <w:rPr>
          <w:rFonts w:ascii="AytoRoquetas Light Condensed" w:hAnsi="AytoRoquetas Light Condensed"/>
        </w:rPr>
      </w:pPr>
      <w:r w:rsidRPr="00BD7F26">
        <w:rPr>
          <w:rFonts w:ascii="AytoRoquetas Light Condensed" w:hAnsi="AytoRoquetas Light Condensed"/>
        </w:rPr>
        <w:t>4</w:t>
      </w:r>
      <w:r w:rsidR="00245350" w:rsidRPr="00BD7F26">
        <w:rPr>
          <w:rFonts w:ascii="AytoRoquetas Light Condensed" w:hAnsi="AytoRoquetas Light Condensed"/>
        </w:rPr>
        <w:t xml:space="preserve">. Para acreditar la realización de servicios análogos a los del presente Contrato ejecutados en los </w:t>
      </w:r>
      <w:r w:rsidR="00245350" w:rsidRPr="00BD7F26">
        <w:rPr>
          <w:rFonts w:ascii="AytoRoquetas Light Condensed" w:hAnsi="AytoRoquetas Light Condensed"/>
          <w:color w:val="auto"/>
        </w:rPr>
        <w:t xml:space="preserve">tres (3) últimos años </w:t>
      </w:r>
      <w:r w:rsidR="00245350" w:rsidRPr="00BD7F26">
        <w:rPr>
          <w:rFonts w:ascii="AytoRoquetas Light Condensed" w:hAnsi="AytoRoquetas Light Condensed"/>
        </w:rPr>
        <w:t xml:space="preserve">anteriores </w:t>
      </w:r>
      <w:r w:rsidR="00245350" w:rsidRPr="00BD7F26">
        <w:rPr>
          <w:rFonts w:ascii="AytoRoquetas Light Condensed" w:hAnsi="AytoRoquetas Light Condensed"/>
          <w:color w:val="auto"/>
        </w:rPr>
        <w:t xml:space="preserve">a la fecha de publicación de esta licitación en el perfil del contratante, </w:t>
      </w:r>
      <w:r w:rsidR="00245350" w:rsidRPr="00BD7F26">
        <w:rPr>
          <w:rFonts w:ascii="AytoRoquetas Light Condensed" w:hAnsi="AytoRoquetas Light Condensed"/>
        </w:rPr>
        <w:t>los licitadores deberán presentar certificados de buena ejecución emitidos por el cliente, ya sea persona pública o privada, en los que conste claramente la identidad del firmante y cargo que ostenta, la fecha de ejecución y las características de los servicios.</w:t>
      </w:r>
    </w:p>
    <w:p w14:paraId="4EAE09A8" w14:textId="77777777" w:rsidR="00245350" w:rsidRPr="00835C23" w:rsidRDefault="005A07A6" w:rsidP="00245350">
      <w:pPr>
        <w:spacing w:before="5" w:line="276" w:lineRule="auto"/>
        <w:jc w:val="both"/>
        <w:rPr>
          <w:rFonts w:ascii="AytoRoquetas Light Condensed" w:hAnsi="AytoRoquetas Light Condensed"/>
        </w:rPr>
      </w:pPr>
      <w:r w:rsidRPr="00835C23">
        <w:rPr>
          <w:rFonts w:ascii="AytoRoquetas Light Condensed" w:hAnsi="AytoRoquetas Light Condensed"/>
        </w:rPr>
        <w:t>5</w:t>
      </w:r>
      <w:r w:rsidR="00245350" w:rsidRPr="00835C23">
        <w:rPr>
          <w:rFonts w:ascii="AytoRoquetas Light Condensed" w:hAnsi="AytoRoquetas Light Condensed"/>
        </w:rPr>
        <w:t>. Para acreditar que no existe el conflicto de interesas referido en el apartado 14.1.A). 2 anterior, deberá aportarse una relación actualizada de las instalaciones sobre las que el propio licitador y/o las empresas del mismo grupo, realice o realicen, durante la vigencia del contrato, actividades similares a las que son objeto de este Contrato en el ámbito geográfico de la Comunidad Autónoma Andaluza.</w:t>
      </w:r>
    </w:p>
    <w:p w14:paraId="05B55EFB" w14:textId="77777777" w:rsidR="00245350" w:rsidRPr="00D33B34" w:rsidRDefault="00245350" w:rsidP="00245350">
      <w:pPr>
        <w:spacing w:before="5" w:line="276" w:lineRule="auto"/>
        <w:jc w:val="both"/>
        <w:rPr>
          <w:rFonts w:ascii="AytoRoquetas Light Condensed" w:hAnsi="AytoRoquetas Light Condensed"/>
        </w:rPr>
      </w:pPr>
    </w:p>
    <w:p w14:paraId="1A097AB5" w14:textId="77777777" w:rsidR="00245350" w:rsidRPr="00D33B34" w:rsidRDefault="00245350" w:rsidP="00245350">
      <w:pPr>
        <w:pStyle w:val="Prrafodelista"/>
        <w:numPr>
          <w:ilvl w:val="0"/>
          <w:numId w:val="47"/>
        </w:numPr>
        <w:spacing w:before="5" w:line="276" w:lineRule="auto"/>
        <w:jc w:val="both"/>
        <w:rPr>
          <w:rFonts w:ascii="AytoRoquetas Light Condensed" w:hAnsi="AytoRoquetas Light Condensed"/>
        </w:rPr>
      </w:pPr>
      <w:r w:rsidRPr="00D33B34">
        <w:rPr>
          <w:rFonts w:ascii="AytoRoquetas Light Condensed" w:hAnsi="AytoRoquetas Light Condensed"/>
        </w:rPr>
        <w:t>Condiciones de solvencia económica y financiera.</w:t>
      </w:r>
    </w:p>
    <w:p w14:paraId="78B53C14" w14:textId="77777777" w:rsidR="00295035" w:rsidRPr="00D33B34" w:rsidRDefault="00245350" w:rsidP="00295035">
      <w:pPr>
        <w:spacing w:before="5" w:line="276" w:lineRule="auto"/>
        <w:jc w:val="both"/>
        <w:rPr>
          <w:rFonts w:ascii="AytoRoquetas Light Condensed" w:hAnsi="AytoRoquetas Light Condensed"/>
        </w:rPr>
      </w:pPr>
      <w:r w:rsidRPr="00D33B34">
        <w:rPr>
          <w:rFonts w:ascii="AytoRoquetas Light Condensed" w:hAnsi="AytoRoquetas Light Condensed"/>
        </w:rPr>
        <w:t>La integración de solvencia en la forma prevista en el artículo 56.3 del RD-LCSE se admitirá siempre y cuando el licitador demuestre que durante toda la duración de la ejecución del contrato dispondrá</w:t>
      </w:r>
      <w:r w:rsidR="00295035" w:rsidRPr="00D33B34">
        <w:rPr>
          <w:rFonts w:ascii="AytoRoquetas Light Condensed" w:hAnsi="AytoRoquetas Light Condensed"/>
        </w:rPr>
        <w:t xml:space="preserve"> </w:t>
      </w:r>
      <w:r w:rsidRPr="00D33B34">
        <w:rPr>
          <w:rFonts w:ascii="AytoRoquetas Light Condensed" w:hAnsi="AytoRoquetas Light Condensed"/>
        </w:rPr>
        <w:t>efectivamente de la solvencia y medios de la entidad con la que integr</w:t>
      </w:r>
      <w:r w:rsidR="00295035" w:rsidRPr="00D33B34">
        <w:rPr>
          <w:rFonts w:ascii="AytoRoquetas Light Condensed" w:hAnsi="AytoRoquetas Light Condensed"/>
        </w:rPr>
        <w:t xml:space="preserve">e su solvencia. La entidad a la </w:t>
      </w:r>
      <w:r w:rsidRPr="00D33B34">
        <w:rPr>
          <w:rFonts w:ascii="AytoRoquetas Light Condensed" w:hAnsi="AytoRoquetas Light Condensed"/>
        </w:rPr>
        <w:t>que recurra el licitador no podrá estar incursa en una prohibición de</w:t>
      </w:r>
      <w:r w:rsidR="00295035" w:rsidRPr="00D33B34">
        <w:rPr>
          <w:rFonts w:ascii="AytoRoquetas Light Condensed" w:hAnsi="AytoRoquetas Light Condensed"/>
        </w:rPr>
        <w:t xml:space="preserve"> contratar. Cuando un licitador </w:t>
      </w:r>
      <w:r w:rsidRPr="00D33B34">
        <w:rPr>
          <w:rFonts w:ascii="AytoRoquetas Light Condensed" w:hAnsi="AytoRoquetas Light Condensed"/>
        </w:rPr>
        <w:t>desee recurrir a las capacidades de otras entidades demostrará qu</w:t>
      </w:r>
      <w:r w:rsidR="00295035" w:rsidRPr="00D33B34">
        <w:rPr>
          <w:rFonts w:ascii="AytoRoquetas Light Condensed" w:hAnsi="AytoRoquetas Light Condensed"/>
        </w:rPr>
        <w:t xml:space="preserve">e va a disponer de los recursos </w:t>
      </w:r>
      <w:r w:rsidRPr="00D33B34">
        <w:rPr>
          <w:rFonts w:ascii="AytoRoquetas Light Condensed" w:hAnsi="AytoRoquetas Light Condensed"/>
        </w:rPr>
        <w:t>necesarios mediante la presentación a tal efecto del compromiso p</w:t>
      </w:r>
      <w:r w:rsidR="00295035" w:rsidRPr="00D33B34">
        <w:rPr>
          <w:rFonts w:ascii="AytoRoquetas Light Condensed" w:hAnsi="AytoRoquetas Light Condensed"/>
        </w:rPr>
        <w:t xml:space="preserve">or escrito de dichas entidades. </w:t>
      </w:r>
      <w:r w:rsidRPr="00D33B34">
        <w:rPr>
          <w:rFonts w:ascii="AytoRoquetas Light Condensed" w:hAnsi="AytoRoquetas Light Condensed"/>
        </w:rPr>
        <w:t>Cuando el licitador recurra a las capacidades de otras entidades en lo qu</w:t>
      </w:r>
      <w:r w:rsidR="00295035" w:rsidRPr="00D33B34">
        <w:rPr>
          <w:rFonts w:ascii="AytoRoquetas Light Condensed" w:hAnsi="AytoRoquetas Light Condensed"/>
        </w:rPr>
        <w:t xml:space="preserve">e respecta a los criterios </w:t>
      </w:r>
      <w:r w:rsidRPr="00D33B34">
        <w:rPr>
          <w:rFonts w:ascii="AytoRoquetas Light Condensed" w:hAnsi="AytoRoquetas Light Condensed"/>
        </w:rPr>
        <w:t xml:space="preserve">relativos a la solvencia económica y financiera, </w:t>
      </w:r>
      <w:r w:rsidR="00295035" w:rsidRPr="00D33B34">
        <w:rPr>
          <w:rFonts w:ascii="AytoRoquetas Light Condensed" w:hAnsi="AytoRoquetas Light Condensed"/>
        </w:rPr>
        <w:t xml:space="preserve">el C.I.A.P. podrá exigir formas de </w:t>
      </w:r>
      <w:r w:rsidRPr="00D33B34">
        <w:rPr>
          <w:rFonts w:ascii="AytoRoquetas Light Condensed" w:hAnsi="AytoRoquetas Light Condensed"/>
        </w:rPr>
        <w:t xml:space="preserve">responsabilidad conjunta entre el licitador y dichas entidades en la </w:t>
      </w:r>
      <w:r w:rsidR="00295035" w:rsidRPr="00D33B34">
        <w:rPr>
          <w:rFonts w:ascii="AytoRoquetas Light Condensed" w:hAnsi="AytoRoquetas Light Condensed"/>
        </w:rPr>
        <w:t xml:space="preserve">ejecución del contrato, incluso </w:t>
      </w:r>
      <w:r w:rsidRPr="00D33B34">
        <w:rPr>
          <w:rFonts w:ascii="AytoRoquetas Light Condensed" w:hAnsi="AytoRoquetas Light Condensed"/>
        </w:rPr>
        <w:t>con carácter solidario. No obstante, con respecto a los criterios relat</w:t>
      </w:r>
      <w:r w:rsidR="00295035" w:rsidRPr="00D33B34">
        <w:rPr>
          <w:rFonts w:ascii="AytoRoquetas Light Condensed" w:hAnsi="AytoRoquetas Light Condensed"/>
        </w:rPr>
        <w:t xml:space="preserve">ivos a los títulos académicos y </w:t>
      </w:r>
      <w:r w:rsidRPr="00D33B34">
        <w:rPr>
          <w:rFonts w:ascii="AytoRoquetas Light Condensed" w:hAnsi="AytoRoquetas Light Condensed"/>
        </w:rPr>
        <w:t>profesionales del empresario, o los del personal de dirección de</w:t>
      </w:r>
      <w:r w:rsidR="00295035" w:rsidRPr="00D33B34">
        <w:rPr>
          <w:rFonts w:ascii="AytoRoquetas Light Condensed" w:hAnsi="AytoRoquetas Light Condensed"/>
        </w:rPr>
        <w:t xml:space="preserve"> la empresa, o a la experiencia </w:t>
      </w:r>
      <w:r w:rsidRPr="00D33B34">
        <w:rPr>
          <w:rFonts w:ascii="AytoRoquetas Light Condensed" w:hAnsi="AytoRoquetas Light Condensed"/>
        </w:rPr>
        <w:t>profesional correspondiente, los operadores económicos ú</w:t>
      </w:r>
      <w:r w:rsidR="00295035" w:rsidRPr="00D33B34">
        <w:rPr>
          <w:rFonts w:ascii="AytoRoquetas Light Condensed" w:hAnsi="AytoRoquetas Light Condensed"/>
        </w:rPr>
        <w:t xml:space="preserve">nicamente podrán recurrir a las </w:t>
      </w:r>
      <w:r w:rsidRPr="00D33B34">
        <w:rPr>
          <w:rFonts w:ascii="AytoRoquetas Light Condensed" w:hAnsi="AytoRoquetas Light Condensed"/>
        </w:rPr>
        <w:t>capacidades de otras entidades cuando estas vayan a ejecutar las obras</w:t>
      </w:r>
      <w:r w:rsidR="00295035" w:rsidRPr="00D33B34">
        <w:rPr>
          <w:rFonts w:ascii="AytoRoquetas Light Condensed" w:hAnsi="AytoRoquetas Light Condensed"/>
        </w:rPr>
        <w:t xml:space="preserve"> o a prestar los servicios para </w:t>
      </w:r>
      <w:r w:rsidRPr="00D33B34">
        <w:rPr>
          <w:rFonts w:ascii="AytoRoquetas Light Condensed" w:hAnsi="AytoRoquetas Light Condensed"/>
        </w:rPr>
        <w:t xml:space="preserve">los que son necesarios dichas capacidades. En el contrato que se formalice con </w:t>
      </w:r>
      <w:r w:rsidR="00295035" w:rsidRPr="00D33B34">
        <w:rPr>
          <w:rFonts w:ascii="AytoRoquetas Light Condensed" w:hAnsi="AytoRoquetas Light Condensed"/>
        </w:rPr>
        <w:t xml:space="preserve">el C.I.A.P. </w:t>
      </w:r>
      <w:r w:rsidRPr="00D33B34">
        <w:rPr>
          <w:rFonts w:ascii="AytoRoquetas Light Condensed" w:hAnsi="AytoRoquetas Light Condensed"/>
        </w:rPr>
        <w:t>se recogerá el compromiso anteriormente referido. Esta obligac</w:t>
      </w:r>
      <w:r w:rsidR="00295035" w:rsidRPr="00D33B34">
        <w:rPr>
          <w:rFonts w:ascii="AytoRoquetas Light Condensed" w:hAnsi="AytoRoquetas Light Condensed"/>
        </w:rPr>
        <w:t xml:space="preserve">ión tendrá carácter esencial de </w:t>
      </w:r>
      <w:r w:rsidRPr="00D33B34">
        <w:rPr>
          <w:rFonts w:ascii="AytoRoquetas Light Condensed" w:hAnsi="AytoRoquetas Light Condensed"/>
        </w:rPr>
        <w:t xml:space="preserve">conformidad con lo previsto en </w:t>
      </w:r>
      <w:r w:rsidR="00295035" w:rsidRPr="00D33B34">
        <w:rPr>
          <w:rFonts w:ascii="AytoRoquetas Light Condensed" w:hAnsi="AytoRoquetas Light Condensed"/>
        </w:rPr>
        <w:t>el artículo 211.1 f) de la LCSP. En caso de que el licitador necesite integrar su solvencia mediante la capacidad de terceros a través de una subcontratación, deberá entregar la documentación acreditativa de los requisitos de solvencia del subcontratista para la tarea a subcontratar.</w:t>
      </w:r>
    </w:p>
    <w:p w14:paraId="5BCED2A9" w14:textId="77777777" w:rsidR="008F49AB" w:rsidRPr="00D33B34" w:rsidRDefault="008F49AB" w:rsidP="008F49AB">
      <w:pPr>
        <w:spacing w:before="5" w:line="276" w:lineRule="auto"/>
        <w:jc w:val="both"/>
        <w:rPr>
          <w:rFonts w:ascii="AytoRoquetas Light Condensed" w:hAnsi="AytoRoquetas Light Condensed"/>
        </w:rPr>
      </w:pPr>
      <w:r w:rsidRPr="00D33B34">
        <w:rPr>
          <w:rFonts w:ascii="AytoRoquetas Light Condensed" w:hAnsi="AytoRoquetas Light Condensed"/>
        </w:rPr>
        <w:t xml:space="preserve">Los requisitos y criterios de solvencia económica y financiera indicados en el apartado 14.1.B) se acreditarán mediante la aportación de una declaración relativa al volumen anual de negocios del licitador en cada uno de </w:t>
      </w:r>
      <w:r w:rsidRPr="00D33B34">
        <w:rPr>
          <w:rFonts w:ascii="AytoRoquetas Light Condensed" w:hAnsi="AytoRoquetas Light Condensed"/>
          <w:color w:val="auto"/>
        </w:rPr>
        <w:t xml:space="preserve">los tres últimos ejercicios disponibles </w:t>
      </w:r>
      <w:r w:rsidRPr="00D33B34">
        <w:rPr>
          <w:rFonts w:ascii="AytoRoquetas Light Condensed" w:hAnsi="AytoRoquetas Light Condensed"/>
        </w:rPr>
        <w:t>en función de las fechas de constitución o de inicio de actividades del empresario y de presentación de las ofertas en el ámbito objeto del contrato.</w:t>
      </w:r>
    </w:p>
    <w:p w14:paraId="28747FED" w14:textId="77777777" w:rsidR="008F49AB" w:rsidRPr="00D33B34" w:rsidRDefault="008F49AB" w:rsidP="008F49AB">
      <w:pPr>
        <w:spacing w:before="5" w:line="276" w:lineRule="auto"/>
        <w:jc w:val="both"/>
        <w:rPr>
          <w:rFonts w:ascii="AytoRoquetas Light Condensed" w:hAnsi="AytoRoquetas Light Condensed"/>
        </w:rPr>
      </w:pPr>
      <w:r w:rsidRPr="00D33B34">
        <w:rPr>
          <w:rFonts w:ascii="AytoRoquetas Light Condensed" w:hAnsi="AytoRoquetas Light Condensed"/>
        </w:rPr>
        <w:t xml:space="preserve">Para acreditar la realización de servicios análogos a los del presente Contrato ejecutados en </w:t>
      </w:r>
      <w:r w:rsidRPr="00D33B34">
        <w:rPr>
          <w:rFonts w:ascii="AytoRoquetas Light Condensed" w:hAnsi="AytoRoquetas Light Condensed"/>
          <w:color w:val="auto"/>
        </w:rPr>
        <w:t xml:space="preserve">los tres (3) últimos años </w:t>
      </w:r>
      <w:r w:rsidRPr="00D33B34">
        <w:rPr>
          <w:rFonts w:ascii="AytoRoquetas Light Condensed" w:hAnsi="AytoRoquetas Light Condensed"/>
        </w:rPr>
        <w:t xml:space="preserve">anteriores </w:t>
      </w:r>
      <w:r w:rsidRPr="00D33B34">
        <w:rPr>
          <w:rFonts w:ascii="AytoRoquetas Light Condensed" w:hAnsi="AytoRoquetas Light Condensed"/>
          <w:color w:val="auto"/>
        </w:rPr>
        <w:t>a la fecha de publicación de esta licitación en el perfil del contratante</w:t>
      </w:r>
      <w:r w:rsidRPr="00D33B34">
        <w:rPr>
          <w:rFonts w:ascii="AytoRoquetas Light Condensed" w:hAnsi="AytoRoquetas Light Condensed"/>
        </w:rPr>
        <w:t>, los licitadores deberán presentar certificados de buena ejecución emitidos por el cliente, ya sea persona pública o privada, en los que conste claramente la identidad del firmante y cargo que ostenta, la fecha de realización, el importe y las características del servicio.</w:t>
      </w:r>
    </w:p>
    <w:p w14:paraId="58CC366B" w14:textId="77777777" w:rsidR="00D245F0" w:rsidRPr="00DC377B" w:rsidRDefault="00D245F0" w:rsidP="008F49AB">
      <w:pPr>
        <w:tabs>
          <w:tab w:val="left" w:pos="425"/>
          <w:tab w:val="left" w:pos="7500"/>
          <w:tab w:val="left" w:pos="8505"/>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autoSpaceDN w:val="0"/>
        <w:adjustRightInd w:val="0"/>
        <w:spacing w:line="276" w:lineRule="auto"/>
        <w:ind w:right="-2"/>
        <w:jc w:val="both"/>
        <w:rPr>
          <w:rFonts w:ascii="AytoRoquetas Light Condensed" w:hAnsi="AytoRoquetas Light Condensed"/>
          <w:color w:val="auto"/>
        </w:rPr>
      </w:pPr>
      <w:bookmarkStart w:id="30" w:name="_Hlk182213815"/>
    </w:p>
    <w:p w14:paraId="47A67F06" w14:textId="5F957151" w:rsidR="00740C22" w:rsidRDefault="004F4217" w:rsidP="00D245F0">
      <w:pPr>
        <w:pStyle w:val="Prrafodelista"/>
        <w:numPr>
          <w:ilvl w:val="0"/>
          <w:numId w:val="19"/>
        </w:numPr>
        <w:spacing w:before="240" w:after="240" w:line="276" w:lineRule="auto"/>
        <w:jc w:val="both"/>
        <w:rPr>
          <w:rFonts w:ascii="AytoRoquetas Light Condensed" w:eastAsia="Times New Roman" w:hAnsi="AytoRoquetas Light Condensed" w:cs="Times New Roman"/>
          <w:b/>
          <w:bCs/>
        </w:rPr>
      </w:pPr>
      <w:bookmarkStart w:id="31" w:name="_Hlk181702183"/>
      <w:r w:rsidRPr="00DC377B">
        <w:rPr>
          <w:rFonts w:ascii="AytoRoquetas Light Condensed" w:eastAsia="Times New Roman" w:hAnsi="AytoRoquetas Light Condensed" w:cs="Times New Roman"/>
          <w:b/>
          <w:bCs/>
        </w:rPr>
        <w:t xml:space="preserve">CRITERIOS DE ADJUDICACIÓN </w:t>
      </w:r>
    </w:p>
    <w:p w14:paraId="0329179B" w14:textId="77777777" w:rsidR="00D245F0" w:rsidRPr="00DC377B" w:rsidRDefault="00D245F0" w:rsidP="00D245F0">
      <w:pPr>
        <w:pStyle w:val="Prrafodelista"/>
        <w:spacing w:before="240" w:after="240" w:line="276" w:lineRule="auto"/>
        <w:jc w:val="both"/>
        <w:rPr>
          <w:rFonts w:ascii="AytoRoquetas Light Condensed" w:eastAsia="Times New Roman" w:hAnsi="AytoRoquetas Light Condensed" w:cs="Times New Roman"/>
          <w:b/>
          <w:bCs/>
        </w:rPr>
      </w:pPr>
    </w:p>
    <w:p w14:paraId="2DC3814D" w14:textId="3EEBC9EA" w:rsidR="00D245F0" w:rsidRPr="00D245F0" w:rsidRDefault="00740C22" w:rsidP="00D245F0">
      <w:pPr>
        <w:pStyle w:val="Prrafodelista"/>
        <w:numPr>
          <w:ilvl w:val="1"/>
          <w:numId w:val="19"/>
        </w:numPr>
        <w:spacing w:before="240" w:after="240" w:line="276" w:lineRule="auto"/>
        <w:jc w:val="both"/>
        <w:rPr>
          <w:rFonts w:ascii="AytoRoquetas Light Condensed" w:eastAsia="Times New Roman" w:hAnsi="AytoRoquetas Light Condensed" w:cs="Times New Roman"/>
          <w:b/>
          <w:bCs/>
        </w:rPr>
      </w:pPr>
      <w:r w:rsidRPr="00DC377B">
        <w:rPr>
          <w:rFonts w:ascii="AytoRoquetas Light Condensed" w:eastAsia="Times New Roman" w:hAnsi="AytoRoquetas Light Condensed" w:cs="Times New Roman"/>
          <w:b/>
          <w:bCs/>
        </w:rPr>
        <w:t>CRITERIOS CUALITATIVOS CUYA CUANTIFICACIÓN DEPENDE DE UN JUICIO DE VALOR</w:t>
      </w:r>
      <w:bookmarkStart w:id="32" w:name="_Hlk184204818"/>
      <w:bookmarkStart w:id="33" w:name="_Hlk153878299"/>
    </w:p>
    <w:p w14:paraId="5DE2F877" w14:textId="3BF7D56D" w:rsidR="00B153DC" w:rsidRPr="00DC377B" w:rsidRDefault="00B153DC" w:rsidP="00D93B91">
      <w:pPr>
        <w:spacing w:before="5" w:line="276" w:lineRule="auto"/>
        <w:jc w:val="both"/>
        <w:rPr>
          <w:rFonts w:ascii="AytoRoquetas Light Condensed" w:eastAsia="Times New Roman" w:hAnsi="AytoRoquetas Light Condensed" w:cs="Times New Roman"/>
          <w:color w:val="auto"/>
        </w:rPr>
      </w:pPr>
      <w:r w:rsidRPr="00DC377B">
        <w:rPr>
          <w:rFonts w:ascii="AytoRoquetas Light Condensed" w:eastAsia="Times New Roman" w:hAnsi="AytoRoquetas Light Condensed" w:cs="Times New Roman"/>
          <w:b/>
          <w:bCs/>
          <w:color w:val="auto"/>
        </w:rPr>
        <w:t>MEMORIA TÉCNICA</w:t>
      </w:r>
      <w:r w:rsidR="00740C22" w:rsidRPr="00DC377B">
        <w:rPr>
          <w:rFonts w:ascii="AytoRoquetas Light Condensed" w:eastAsia="Times New Roman" w:hAnsi="AytoRoquetas Light Condensed" w:cs="Times New Roman"/>
          <w:b/>
          <w:bCs/>
          <w:color w:val="auto"/>
        </w:rPr>
        <w:t xml:space="preserve">: </w:t>
      </w:r>
      <w:r w:rsidRPr="00DC377B">
        <w:rPr>
          <w:rFonts w:ascii="AytoRoquetas Light Condensed" w:eastAsia="Times New Roman" w:hAnsi="AytoRoquetas Light Condensed" w:cs="Times New Roman"/>
          <w:b/>
          <w:bCs/>
          <w:color w:val="auto"/>
        </w:rPr>
        <w:t xml:space="preserve">hasta un máximo de treinta </w:t>
      </w:r>
      <w:r w:rsidRPr="00DC377B">
        <w:rPr>
          <w:rFonts w:ascii="AytoRoquetas Light Condensed" w:eastAsia="Times New Roman" w:hAnsi="AytoRoquetas Light Condensed" w:cs="Times New Roman"/>
          <w:b/>
          <w:bCs/>
          <w:color w:val="auto"/>
          <w:u w:val="single"/>
        </w:rPr>
        <w:t>(30) puntos</w:t>
      </w:r>
      <w:r w:rsidRPr="00DC377B">
        <w:rPr>
          <w:rFonts w:ascii="AytoRoquetas Light Condensed" w:eastAsia="Times New Roman" w:hAnsi="AytoRoquetas Light Condensed" w:cs="Times New Roman"/>
          <w:color w:val="auto"/>
        </w:rPr>
        <w:t>:</w:t>
      </w:r>
    </w:p>
    <w:p w14:paraId="2E7418DC" w14:textId="2F97F333" w:rsidR="00C235E4" w:rsidRDefault="00B153DC" w:rsidP="00D93B91">
      <w:pPr>
        <w:spacing w:before="5" w:line="276" w:lineRule="auto"/>
        <w:jc w:val="both"/>
        <w:rPr>
          <w:rFonts w:ascii="AytoRoquetas Light Condensed" w:eastAsia="Times New Roman" w:hAnsi="AytoRoquetas Light Condensed" w:cs="Times New Roman"/>
          <w:color w:val="0070C0"/>
        </w:rPr>
      </w:pPr>
      <w:bookmarkStart w:id="34" w:name="_Hlk184204718"/>
      <w:bookmarkEnd w:id="32"/>
      <w:r w:rsidRPr="00DC377B">
        <w:rPr>
          <w:rFonts w:ascii="AytoRoquetas Light Condensed" w:eastAsia="Times New Roman" w:hAnsi="AytoRoquetas Light Condensed" w:cs="Times New Roman"/>
          <w:color w:val="auto"/>
        </w:rPr>
        <w:t xml:space="preserve">Se entregará una memoria técnica (hasta un </w:t>
      </w:r>
      <w:r w:rsidRPr="00255BA6">
        <w:rPr>
          <w:rFonts w:ascii="AytoRoquetas Light Condensed" w:eastAsia="Times New Roman" w:hAnsi="AytoRoquetas Light Condensed" w:cs="Times New Roman"/>
          <w:b/>
          <w:bCs/>
          <w:color w:val="auto"/>
          <w:u w:val="single"/>
        </w:rPr>
        <w:t>máximo de 20 hojas de extensión a una cara</w:t>
      </w:r>
      <w:r w:rsidRPr="00DC377B">
        <w:rPr>
          <w:rFonts w:ascii="AytoRoquetas Light Condensed" w:eastAsia="Times New Roman" w:hAnsi="AytoRoquetas Light Condensed" w:cs="Times New Roman"/>
          <w:color w:val="auto"/>
        </w:rPr>
        <w:t xml:space="preserve">) donde </w:t>
      </w:r>
      <w:bookmarkStart w:id="35" w:name="_Hlk184126331"/>
      <w:r w:rsidRPr="00DC377B">
        <w:rPr>
          <w:rFonts w:ascii="AytoRoquetas Light Condensed" w:eastAsia="Times New Roman" w:hAnsi="AytoRoquetas Light Condensed" w:cs="Times New Roman"/>
          <w:color w:val="auto"/>
        </w:rPr>
        <w:t>se especificará el contenido</w:t>
      </w:r>
      <w:r w:rsidR="00C235E4" w:rsidRPr="00DC377B">
        <w:rPr>
          <w:rFonts w:ascii="AytoRoquetas Light Condensed" w:eastAsia="Times New Roman" w:hAnsi="AytoRoquetas Light Condensed" w:cs="Times New Roman"/>
          <w:color w:val="auto"/>
        </w:rPr>
        <w:t>, procedimientos de prestación, técnicas de ejecución, factores específicos del servicio a realizar, coherencia general para cumplimiento del contrato</w:t>
      </w:r>
      <w:r w:rsidR="00666071" w:rsidRPr="00DC377B">
        <w:rPr>
          <w:rFonts w:ascii="AytoRoquetas Light Condensed" w:eastAsia="Times New Roman" w:hAnsi="AytoRoquetas Light Condensed" w:cs="Times New Roman"/>
          <w:color w:val="auto"/>
        </w:rPr>
        <w:t xml:space="preserve">. Bondad de la metodología propuesta para desarrollar o realizar la </w:t>
      </w:r>
      <w:r w:rsidR="00936562" w:rsidRPr="00DC377B">
        <w:rPr>
          <w:rFonts w:ascii="AytoRoquetas Light Condensed" w:eastAsia="Times New Roman" w:hAnsi="AytoRoquetas Light Condensed" w:cs="Times New Roman"/>
          <w:color w:val="auto"/>
        </w:rPr>
        <w:t>actividad</w:t>
      </w:r>
      <w:r w:rsidR="00C235E4" w:rsidRPr="00B153DC">
        <w:rPr>
          <w:rFonts w:ascii="AytoRoquetas Light Condensed" w:eastAsia="Times New Roman" w:hAnsi="AytoRoquetas Light Condensed" w:cs="Times New Roman"/>
          <w:color w:val="0070C0"/>
        </w:rPr>
        <w:t>.</w:t>
      </w:r>
    </w:p>
    <w:bookmarkEnd w:id="35"/>
    <w:p w14:paraId="16DEAD12" w14:textId="77777777" w:rsidR="00255BA6" w:rsidRPr="00011D30" w:rsidRDefault="00255BA6" w:rsidP="00255BA6">
      <w:pPr>
        <w:pStyle w:val="Textoindependiente31"/>
        <w:spacing w:line="276" w:lineRule="auto"/>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La documentación técnica debe ajustarse a las siguientes normas:</w:t>
      </w:r>
    </w:p>
    <w:p w14:paraId="37361678" w14:textId="36797371" w:rsidR="00D245F0" w:rsidRPr="00011D30" w:rsidRDefault="00255BA6" w:rsidP="00D245F0">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Tipo y Tamaño de Papel del documento de texto. Todo el documento de texto se debe presentar en tamaño DIN-A4 (21cm x 29.7cm)</w:t>
      </w:r>
      <w:r w:rsidR="00D245F0">
        <w:rPr>
          <w:rFonts w:ascii="AytoRoquetas Light Condensed" w:eastAsia="Noto Sans HK" w:hAnsi="AytoRoquetas Light Condensed" w:cs="Source Sans Pro"/>
          <w:b w:val="0"/>
          <w:szCs w:val="22"/>
          <w:u w:val="none"/>
          <w:lang w:eastAsia="en-US"/>
        </w:rPr>
        <w:t>.</w:t>
      </w:r>
    </w:p>
    <w:p w14:paraId="2521DC18" w14:textId="77777777" w:rsidR="00255BA6" w:rsidRPr="00011D30" w:rsidRDefault="00255BA6" w:rsidP="00255BA6">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Márgenes.  Los márgenes de página se definen como el espacio en blanco que hay alrededor de los bordes de una página. Todas las páginas deben tener los siguientes márgenes:</w:t>
      </w:r>
    </w:p>
    <w:p w14:paraId="1F054EFA" w14:textId="1A71805D" w:rsidR="00255BA6" w:rsidRPr="00011D30" w:rsidRDefault="00255BA6" w:rsidP="00D245F0">
      <w:pPr>
        <w:pStyle w:val="Textoindependiente31"/>
        <w:numPr>
          <w:ilvl w:val="0"/>
          <w:numId w:val="48"/>
        </w:numPr>
        <w:spacing w:line="276" w:lineRule="auto"/>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 xml:space="preserve">Margen Superior: </w:t>
      </w:r>
      <w:r w:rsidRPr="00011D30">
        <w:rPr>
          <w:rFonts w:ascii="AytoRoquetas Light Condensed" w:eastAsia="Noto Sans HK" w:hAnsi="AytoRoquetas Light Condensed" w:cs="Source Sans Pro"/>
          <w:b w:val="0"/>
          <w:szCs w:val="22"/>
          <w:u w:val="none"/>
          <w:lang w:eastAsia="en-US"/>
        </w:rPr>
        <w:tab/>
        <w:t>3.0 cm</w:t>
      </w:r>
    </w:p>
    <w:p w14:paraId="29B38086" w14:textId="29D3EDB5" w:rsidR="00255BA6" w:rsidRPr="00011D30" w:rsidRDefault="00255BA6" w:rsidP="00D245F0">
      <w:pPr>
        <w:pStyle w:val="Textoindependiente31"/>
        <w:numPr>
          <w:ilvl w:val="0"/>
          <w:numId w:val="48"/>
        </w:numPr>
        <w:spacing w:line="276" w:lineRule="auto"/>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 xml:space="preserve">Margen Inferior: </w:t>
      </w:r>
      <w:r w:rsidRPr="00011D30">
        <w:rPr>
          <w:rFonts w:ascii="AytoRoquetas Light Condensed" w:eastAsia="Noto Sans HK" w:hAnsi="AytoRoquetas Light Condensed" w:cs="Source Sans Pro"/>
          <w:b w:val="0"/>
          <w:szCs w:val="22"/>
          <w:u w:val="none"/>
          <w:lang w:eastAsia="en-US"/>
        </w:rPr>
        <w:tab/>
        <w:t>2,5 cm</w:t>
      </w:r>
    </w:p>
    <w:p w14:paraId="665654E4" w14:textId="5F7BAF6E" w:rsidR="00255BA6" w:rsidRPr="00011D30" w:rsidRDefault="00255BA6" w:rsidP="00D245F0">
      <w:pPr>
        <w:pStyle w:val="Textoindependiente31"/>
        <w:numPr>
          <w:ilvl w:val="0"/>
          <w:numId w:val="48"/>
        </w:numPr>
        <w:spacing w:line="276" w:lineRule="auto"/>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 xml:space="preserve">Margen Izquierdo: </w:t>
      </w:r>
      <w:r w:rsidRPr="00011D30">
        <w:rPr>
          <w:rFonts w:ascii="AytoRoquetas Light Condensed" w:eastAsia="Noto Sans HK" w:hAnsi="AytoRoquetas Light Condensed" w:cs="Source Sans Pro"/>
          <w:b w:val="0"/>
          <w:szCs w:val="22"/>
          <w:u w:val="none"/>
          <w:lang w:eastAsia="en-US"/>
        </w:rPr>
        <w:tab/>
        <w:t>3.5 cm</w:t>
      </w:r>
    </w:p>
    <w:p w14:paraId="63DB8DD1" w14:textId="50839CDF" w:rsidR="00D245F0" w:rsidRPr="00D245F0" w:rsidRDefault="00255BA6" w:rsidP="00D245F0">
      <w:pPr>
        <w:pStyle w:val="Textoindependiente31"/>
        <w:numPr>
          <w:ilvl w:val="0"/>
          <w:numId w:val="48"/>
        </w:numPr>
        <w:spacing w:line="276" w:lineRule="auto"/>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 xml:space="preserve">Margen Derecho: </w:t>
      </w:r>
      <w:r w:rsidRPr="00011D30">
        <w:rPr>
          <w:rFonts w:ascii="AytoRoquetas Light Condensed" w:eastAsia="Noto Sans HK" w:hAnsi="AytoRoquetas Light Condensed" w:cs="Source Sans Pro"/>
          <w:b w:val="0"/>
          <w:szCs w:val="22"/>
          <w:u w:val="none"/>
          <w:lang w:eastAsia="en-US"/>
        </w:rPr>
        <w:tab/>
        <w:t>2.5 cm</w:t>
      </w:r>
    </w:p>
    <w:p w14:paraId="47E126DA" w14:textId="77777777" w:rsidR="00255BA6" w:rsidRPr="00011D30" w:rsidRDefault="00255BA6" w:rsidP="00255BA6">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Tipo de Letra o Fuente. Todo el texto debe escribirse usando sólo uno de los siguientes tipos de letra o fuente:</w:t>
      </w:r>
    </w:p>
    <w:p w14:paraId="239C5416" w14:textId="07198620" w:rsidR="00255BA6" w:rsidRPr="00D245F0" w:rsidRDefault="00255BA6" w:rsidP="00D245F0">
      <w:pPr>
        <w:pStyle w:val="Textoindependiente31"/>
        <w:numPr>
          <w:ilvl w:val="0"/>
          <w:numId w:val="49"/>
        </w:numPr>
        <w:spacing w:line="276" w:lineRule="auto"/>
        <w:contextualSpacing/>
        <w:rPr>
          <w:rFonts w:ascii="AytoRoquetas Light Condensed" w:eastAsia="Noto Sans HK" w:hAnsi="AytoRoquetas Light Condensed" w:cs="Source Sans Pro"/>
          <w:b w:val="0"/>
          <w:szCs w:val="22"/>
          <w:u w:val="none"/>
          <w:lang w:val="en-GB" w:eastAsia="en-US"/>
        </w:rPr>
      </w:pPr>
      <w:r w:rsidRPr="00D245F0">
        <w:rPr>
          <w:rFonts w:ascii="AytoRoquetas Light Condensed" w:eastAsia="Noto Sans HK" w:hAnsi="AytoRoquetas Light Condensed" w:cs="Source Sans Pro"/>
          <w:b w:val="0"/>
          <w:szCs w:val="22"/>
          <w:u w:val="none"/>
          <w:lang w:val="en-GB" w:eastAsia="en-US"/>
        </w:rPr>
        <w:t>Arial 10 pto</w:t>
      </w:r>
    </w:p>
    <w:p w14:paraId="3F529022" w14:textId="03964A68" w:rsidR="00255BA6" w:rsidRDefault="00255BA6" w:rsidP="00D245F0">
      <w:pPr>
        <w:pStyle w:val="Textoindependiente31"/>
        <w:numPr>
          <w:ilvl w:val="0"/>
          <w:numId w:val="49"/>
        </w:numPr>
        <w:spacing w:line="276" w:lineRule="auto"/>
        <w:contextualSpacing/>
        <w:rPr>
          <w:rFonts w:ascii="AytoRoquetas Light Condensed" w:eastAsia="Noto Sans HK" w:hAnsi="AytoRoquetas Light Condensed" w:cs="Source Sans Pro"/>
          <w:b w:val="0"/>
          <w:szCs w:val="22"/>
          <w:u w:val="none"/>
          <w:lang w:val="en-GB" w:eastAsia="en-US"/>
        </w:rPr>
      </w:pPr>
      <w:r w:rsidRPr="00D245F0">
        <w:rPr>
          <w:rFonts w:ascii="AytoRoquetas Light Condensed" w:eastAsia="Noto Sans HK" w:hAnsi="AytoRoquetas Light Condensed" w:cs="Source Sans Pro"/>
          <w:b w:val="0"/>
          <w:szCs w:val="22"/>
          <w:u w:val="none"/>
          <w:lang w:val="en-GB" w:eastAsia="en-US"/>
        </w:rPr>
        <w:t>Times New Roman 10 pto</w:t>
      </w:r>
    </w:p>
    <w:p w14:paraId="5D702E68" w14:textId="37C839C8" w:rsidR="00255BA6" w:rsidRDefault="00255BA6" w:rsidP="00255BA6">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Espaciado interlineal y espaciado entre párrafos.</w:t>
      </w:r>
    </w:p>
    <w:p w14:paraId="33B1459E" w14:textId="01FF1C78" w:rsidR="00255BA6" w:rsidRDefault="00255BA6" w:rsidP="00255BA6">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El espaciado interlineal o interlineado se define como el espacio que hay desde la base de una línea de texto hasta la base de la siguiente línea.</w:t>
      </w:r>
    </w:p>
    <w:p w14:paraId="32C87F36" w14:textId="2D5005A7" w:rsidR="00255BA6" w:rsidRDefault="00255BA6" w:rsidP="00255BA6">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Los párrafos en todo el documento se escribirán con interlineado simple o a 1,5 veces el interlineado simple.</w:t>
      </w:r>
    </w:p>
    <w:p w14:paraId="50C51907" w14:textId="77777777" w:rsidR="00255BA6" w:rsidRPr="00011D30" w:rsidRDefault="00255BA6" w:rsidP="00255BA6">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El espacio entre párrafos será de entre 6 y 12 pto.</w:t>
      </w:r>
    </w:p>
    <w:p w14:paraId="04E52E31" w14:textId="20641A51" w:rsidR="00B153DC" w:rsidRDefault="00B153DC" w:rsidP="00D93B91">
      <w:pPr>
        <w:spacing w:before="5" w:line="276" w:lineRule="auto"/>
        <w:jc w:val="both"/>
        <w:rPr>
          <w:rFonts w:ascii="AytoRoquetas Light Condensed" w:eastAsia="Times New Roman" w:hAnsi="AytoRoquetas Light Condensed" w:cs="Times New Roman"/>
          <w:color w:val="0070C0"/>
        </w:rPr>
      </w:pPr>
    </w:p>
    <w:p w14:paraId="3B52635A" w14:textId="1F171C41" w:rsidR="00B153DC" w:rsidRPr="00DC377B" w:rsidRDefault="00B153DC" w:rsidP="00D93B91">
      <w:pPr>
        <w:spacing w:before="5" w:line="276" w:lineRule="auto"/>
        <w:jc w:val="both"/>
        <w:rPr>
          <w:rFonts w:ascii="AytoRoquetas Light Condensed" w:eastAsia="Times New Roman" w:hAnsi="AytoRoquetas Light Condensed" w:cs="Times New Roman"/>
          <w:b/>
          <w:bCs/>
          <w:color w:val="auto"/>
        </w:rPr>
      </w:pPr>
      <w:r w:rsidRPr="00DC377B">
        <w:rPr>
          <w:rFonts w:ascii="AytoRoquetas Light Condensed" w:eastAsia="Times New Roman" w:hAnsi="AytoRoquetas Light Condensed" w:cs="Times New Roman"/>
          <w:b/>
          <w:bCs/>
          <w:color w:val="auto"/>
        </w:rPr>
        <w:t>IMPORTANTE: a efectos de evitar contaminación de sobres, se recuerda a los licitadores que no detall</w:t>
      </w:r>
      <w:r w:rsidR="004353D3" w:rsidRPr="00DC377B">
        <w:rPr>
          <w:rFonts w:ascii="AytoRoquetas Light Condensed" w:eastAsia="Times New Roman" w:hAnsi="AytoRoquetas Light Condensed" w:cs="Times New Roman"/>
          <w:b/>
          <w:bCs/>
          <w:color w:val="auto"/>
        </w:rPr>
        <w:t>en</w:t>
      </w:r>
      <w:r w:rsidRPr="00DC377B">
        <w:rPr>
          <w:rFonts w:ascii="AytoRoquetas Light Condensed" w:eastAsia="Times New Roman" w:hAnsi="AytoRoquetas Light Condensed" w:cs="Times New Roman"/>
          <w:b/>
          <w:bCs/>
          <w:color w:val="auto"/>
        </w:rPr>
        <w:t xml:space="preserve"> ningún medio personal o material distinto a lo requerido en el sobre 1</w:t>
      </w:r>
      <w:r w:rsidR="004353D3" w:rsidRPr="00DC377B">
        <w:rPr>
          <w:rFonts w:ascii="AytoRoquetas Light Condensed" w:eastAsia="Times New Roman" w:hAnsi="AytoRoquetas Light Condensed" w:cs="Times New Roman"/>
          <w:b/>
          <w:bCs/>
          <w:color w:val="auto"/>
        </w:rPr>
        <w:t>. Ya que podría producir una contaminación de los sobres. Quebrantando así el secreto de las ofertas e incumpliendo lo exigido en el PCAP, en la LCSP y en el RGLCAP, ocasionando la EXCLUSIÓN del mismo.</w:t>
      </w:r>
    </w:p>
    <w:p w14:paraId="6165EE7F" w14:textId="77777777" w:rsidR="00B153DC" w:rsidRPr="003C5554" w:rsidRDefault="00B153DC" w:rsidP="00D93B91">
      <w:pPr>
        <w:spacing w:before="5" w:line="276" w:lineRule="auto"/>
        <w:jc w:val="both"/>
        <w:rPr>
          <w:rFonts w:ascii="AytoRoquetas Light Condensed" w:eastAsia="Times New Roman" w:hAnsi="AytoRoquetas Light Condensed" w:cs="Times New Roman"/>
          <w:b/>
          <w:bCs/>
          <w:color w:val="0070C0"/>
        </w:rPr>
      </w:pPr>
      <w:bookmarkStart w:id="36" w:name="_Hlk184126359"/>
      <w:bookmarkEnd w:id="34"/>
    </w:p>
    <w:tbl>
      <w:tblPr>
        <w:tblW w:w="8789" w:type="dxa"/>
        <w:tblInd w:w="-6" w:type="dxa"/>
        <w:tblLayout w:type="fixed"/>
        <w:tblCellMar>
          <w:left w:w="0" w:type="dxa"/>
          <w:right w:w="0" w:type="dxa"/>
        </w:tblCellMar>
        <w:tblLook w:val="01E0" w:firstRow="1" w:lastRow="1" w:firstColumn="1" w:lastColumn="1" w:noHBand="0" w:noVBand="0"/>
      </w:tblPr>
      <w:tblGrid>
        <w:gridCol w:w="1560"/>
        <w:gridCol w:w="7229"/>
      </w:tblGrid>
      <w:tr w:rsidR="00C235E4" w:rsidRPr="003C5554" w14:paraId="020BEDFF" w14:textId="77777777" w:rsidTr="00D245F0">
        <w:trPr>
          <w:trHeight w:val="340"/>
          <w:tblHeader/>
        </w:trPr>
        <w:tc>
          <w:tcPr>
            <w:tcW w:w="1560" w:type="dxa"/>
            <w:tcBorders>
              <w:top w:val="single" w:sz="5" w:space="0" w:color="000000"/>
              <w:left w:val="single" w:sz="5" w:space="0" w:color="000000"/>
              <w:bottom w:val="single" w:sz="4" w:space="0" w:color="auto"/>
              <w:right w:val="single" w:sz="5" w:space="0" w:color="000000"/>
            </w:tcBorders>
            <w:shd w:val="clear" w:color="auto" w:fill="D9E2F3" w:themeFill="accent1" w:themeFillTint="33"/>
            <w:vAlign w:val="center"/>
          </w:tcPr>
          <w:p w14:paraId="36EA85A4" w14:textId="77777777" w:rsidR="00C235E4" w:rsidRPr="00DC377B" w:rsidRDefault="00C235E4" w:rsidP="00480ADC">
            <w:pPr>
              <w:spacing w:before="3" w:after="0" w:line="276" w:lineRule="auto"/>
              <w:jc w:val="center"/>
              <w:rPr>
                <w:rFonts w:ascii="AytoRoquetas Light Condensed" w:eastAsia="Arial Narrow" w:hAnsi="AytoRoquetas Light Condensed" w:cs="Arial Narrow"/>
                <w:b/>
                <w:bCs/>
                <w:color w:val="auto"/>
                <w:sz w:val="20"/>
                <w:szCs w:val="20"/>
              </w:rPr>
            </w:pPr>
            <w:bookmarkStart w:id="37" w:name="_Hlk184204857"/>
            <w:r w:rsidRPr="00DC377B">
              <w:rPr>
                <w:rFonts w:ascii="AytoRoquetas Light Condensed" w:eastAsia="Arial Narrow" w:hAnsi="AytoRoquetas Light Condensed" w:cs="Arial Narrow"/>
                <w:b/>
                <w:bCs/>
                <w:color w:val="auto"/>
                <w:spacing w:val="-1"/>
                <w:sz w:val="20"/>
                <w:szCs w:val="20"/>
              </w:rPr>
              <w:t>PUN</w:t>
            </w:r>
            <w:r w:rsidRPr="00DC377B">
              <w:rPr>
                <w:rFonts w:ascii="AytoRoquetas Light Condensed" w:eastAsia="Arial Narrow" w:hAnsi="AytoRoquetas Light Condensed" w:cs="Arial Narrow"/>
                <w:b/>
                <w:bCs/>
                <w:color w:val="auto"/>
                <w:sz w:val="20"/>
                <w:szCs w:val="20"/>
              </w:rPr>
              <w:t>T</w:t>
            </w:r>
            <w:r w:rsidRPr="00DC377B">
              <w:rPr>
                <w:rFonts w:ascii="AytoRoquetas Light Condensed" w:eastAsia="Arial Narrow" w:hAnsi="AytoRoquetas Light Condensed" w:cs="Arial Narrow"/>
                <w:b/>
                <w:bCs/>
                <w:color w:val="auto"/>
                <w:spacing w:val="-1"/>
                <w:sz w:val="20"/>
                <w:szCs w:val="20"/>
              </w:rPr>
              <w:t>UAC</w:t>
            </w:r>
            <w:r w:rsidRPr="00DC377B">
              <w:rPr>
                <w:rFonts w:ascii="AytoRoquetas Light Condensed" w:eastAsia="Arial Narrow" w:hAnsi="AytoRoquetas Light Condensed" w:cs="Arial Narrow"/>
                <w:b/>
                <w:bCs/>
                <w:color w:val="auto"/>
                <w:sz w:val="20"/>
                <w:szCs w:val="20"/>
              </w:rPr>
              <w:t>I</w:t>
            </w:r>
            <w:r w:rsidRPr="00DC377B">
              <w:rPr>
                <w:rFonts w:ascii="AytoRoquetas Light Condensed" w:eastAsia="Arial Narrow" w:hAnsi="AytoRoquetas Light Condensed" w:cs="Arial Narrow"/>
                <w:b/>
                <w:bCs/>
                <w:color w:val="auto"/>
                <w:spacing w:val="1"/>
                <w:sz w:val="20"/>
                <w:szCs w:val="20"/>
              </w:rPr>
              <w:t>Ó</w:t>
            </w:r>
            <w:r w:rsidRPr="00DC377B">
              <w:rPr>
                <w:rFonts w:ascii="AytoRoquetas Light Condensed" w:eastAsia="Arial Narrow" w:hAnsi="AytoRoquetas Light Condensed" w:cs="Arial Narrow"/>
                <w:b/>
                <w:bCs/>
                <w:color w:val="auto"/>
                <w:sz w:val="20"/>
                <w:szCs w:val="20"/>
              </w:rPr>
              <w:t xml:space="preserve">N </w:t>
            </w:r>
            <w:r w:rsidRPr="00DC377B">
              <w:rPr>
                <w:rFonts w:ascii="AytoRoquetas Light Condensed" w:eastAsia="Arial Narrow" w:hAnsi="AytoRoquetas Light Condensed" w:cs="Arial Narrow"/>
                <w:b/>
                <w:bCs/>
                <w:color w:val="auto"/>
                <w:spacing w:val="-1"/>
                <w:sz w:val="20"/>
                <w:szCs w:val="20"/>
              </w:rPr>
              <w:t>ES</w:t>
            </w:r>
            <w:r w:rsidRPr="00DC377B">
              <w:rPr>
                <w:rFonts w:ascii="AytoRoquetas Light Condensed" w:eastAsia="Arial Narrow" w:hAnsi="AytoRoquetas Light Condensed" w:cs="Arial Narrow"/>
                <w:b/>
                <w:bCs/>
                <w:color w:val="auto"/>
                <w:sz w:val="20"/>
                <w:szCs w:val="20"/>
              </w:rPr>
              <w:t>TIMA</w:t>
            </w:r>
            <w:r w:rsidRPr="00DC377B">
              <w:rPr>
                <w:rFonts w:ascii="AytoRoquetas Light Condensed" w:eastAsia="Arial Narrow" w:hAnsi="AytoRoquetas Light Condensed" w:cs="Arial Narrow"/>
                <w:b/>
                <w:bCs/>
                <w:color w:val="auto"/>
                <w:spacing w:val="-2"/>
                <w:sz w:val="20"/>
                <w:szCs w:val="20"/>
              </w:rPr>
              <w:t>D</w:t>
            </w:r>
            <w:r w:rsidRPr="00DC377B">
              <w:rPr>
                <w:rFonts w:ascii="AytoRoquetas Light Condensed" w:eastAsia="Arial Narrow" w:hAnsi="AytoRoquetas Light Condensed" w:cs="Arial Narrow"/>
                <w:b/>
                <w:bCs/>
                <w:color w:val="auto"/>
                <w:sz w:val="20"/>
                <w:szCs w:val="20"/>
              </w:rPr>
              <w:t>A</w:t>
            </w:r>
          </w:p>
        </w:tc>
        <w:tc>
          <w:tcPr>
            <w:tcW w:w="7229" w:type="dxa"/>
            <w:tcBorders>
              <w:top w:val="single" w:sz="5" w:space="0" w:color="000000"/>
              <w:left w:val="single" w:sz="5" w:space="0" w:color="000000"/>
              <w:bottom w:val="single" w:sz="4" w:space="0" w:color="auto"/>
              <w:right w:val="single" w:sz="5" w:space="0" w:color="000000"/>
            </w:tcBorders>
            <w:shd w:val="clear" w:color="auto" w:fill="D9E2F3" w:themeFill="accent1" w:themeFillTint="33"/>
            <w:vAlign w:val="center"/>
          </w:tcPr>
          <w:p w14:paraId="5E15B6A0" w14:textId="77777777" w:rsidR="00C235E4" w:rsidRPr="00DC377B" w:rsidRDefault="00C235E4" w:rsidP="00D93B91">
            <w:pPr>
              <w:spacing w:after="0" w:line="276" w:lineRule="auto"/>
              <w:jc w:val="center"/>
              <w:rPr>
                <w:rFonts w:ascii="AytoRoquetas Light Condensed" w:eastAsia="Arial Narrow" w:hAnsi="AytoRoquetas Light Condensed" w:cs="Arial Narrow"/>
                <w:b/>
                <w:bCs/>
                <w:color w:val="auto"/>
                <w:sz w:val="20"/>
                <w:szCs w:val="20"/>
              </w:rPr>
            </w:pPr>
            <w:r w:rsidRPr="00DC377B">
              <w:rPr>
                <w:rFonts w:ascii="AytoRoquetas Light Condensed" w:eastAsia="Arial Narrow" w:hAnsi="AytoRoquetas Light Condensed" w:cs="Arial Narrow"/>
                <w:b/>
                <w:bCs/>
                <w:color w:val="auto"/>
                <w:spacing w:val="-1"/>
                <w:sz w:val="20"/>
                <w:szCs w:val="20"/>
              </w:rPr>
              <w:t>CR</w:t>
            </w:r>
            <w:r w:rsidRPr="00DC377B">
              <w:rPr>
                <w:rFonts w:ascii="AytoRoquetas Light Condensed" w:eastAsia="Arial Narrow" w:hAnsi="AytoRoquetas Light Condensed" w:cs="Arial Narrow"/>
                <w:b/>
                <w:bCs/>
                <w:color w:val="auto"/>
                <w:sz w:val="20"/>
                <w:szCs w:val="20"/>
              </w:rPr>
              <w:t>IT</w:t>
            </w:r>
            <w:r w:rsidRPr="00DC377B">
              <w:rPr>
                <w:rFonts w:ascii="AytoRoquetas Light Condensed" w:eastAsia="Arial Narrow" w:hAnsi="AytoRoquetas Light Condensed" w:cs="Arial Narrow"/>
                <w:b/>
                <w:bCs/>
                <w:color w:val="auto"/>
                <w:spacing w:val="-1"/>
                <w:sz w:val="20"/>
                <w:szCs w:val="20"/>
              </w:rPr>
              <w:t>ER</w:t>
            </w:r>
            <w:r w:rsidRPr="00DC377B">
              <w:rPr>
                <w:rFonts w:ascii="AytoRoquetas Light Condensed" w:eastAsia="Arial Narrow" w:hAnsi="AytoRoquetas Light Condensed" w:cs="Arial Narrow"/>
                <w:b/>
                <w:bCs/>
                <w:color w:val="auto"/>
                <w:sz w:val="20"/>
                <w:szCs w:val="20"/>
              </w:rPr>
              <w:t>I</w:t>
            </w:r>
            <w:r w:rsidRPr="00DC377B">
              <w:rPr>
                <w:rFonts w:ascii="AytoRoquetas Light Condensed" w:eastAsia="Arial Narrow" w:hAnsi="AytoRoquetas Light Condensed" w:cs="Arial Narrow"/>
                <w:b/>
                <w:bCs/>
                <w:color w:val="auto"/>
                <w:spacing w:val="1"/>
                <w:sz w:val="20"/>
                <w:szCs w:val="20"/>
              </w:rPr>
              <w:t>O</w:t>
            </w:r>
            <w:r w:rsidRPr="00DC377B">
              <w:rPr>
                <w:rFonts w:ascii="AytoRoquetas Light Condensed" w:eastAsia="Arial Narrow" w:hAnsi="AytoRoquetas Light Condensed" w:cs="Arial Narrow"/>
                <w:b/>
                <w:bCs/>
                <w:color w:val="auto"/>
                <w:sz w:val="20"/>
                <w:szCs w:val="20"/>
              </w:rPr>
              <w:t>S</w:t>
            </w:r>
            <w:r w:rsidRPr="00DC377B">
              <w:rPr>
                <w:rFonts w:ascii="AytoRoquetas Light Condensed" w:eastAsia="Arial Narrow" w:hAnsi="AytoRoquetas Light Condensed" w:cs="Arial Narrow"/>
                <w:b/>
                <w:bCs/>
                <w:color w:val="auto"/>
                <w:spacing w:val="-1"/>
                <w:sz w:val="20"/>
                <w:szCs w:val="20"/>
              </w:rPr>
              <w:t xml:space="preserve"> D</w:t>
            </w:r>
            <w:r w:rsidRPr="00DC377B">
              <w:rPr>
                <w:rFonts w:ascii="AytoRoquetas Light Condensed" w:eastAsia="Arial Narrow" w:hAnsi="AytoRoquetas Light Condensed" w:cs="Arial Narrow"/>
                <w:b/>
                <w:bCs/>
                <w:color w:val="auto"/>
                <w:sz w:val="20"/>
                <w:szCs w:val="20"/>
              </w:rPr>
              <w:t>E</w:t>
            </w:r>
            <w:r w:rsidRPr="00DC377B">
              <w:rPr>
                <w:rFonts w:ascii="AytoRoquetas Light Condensed" w:eastAsia="Arial Narrow" w:hAnsi="AytoRoquetas Light Condensed" w:cs="Arial Narrow"/>
                <w:b/>
                <w:bCs/>
                <w:color w:val="auto"/>
                <w:spacing w:val="-1"/>
                <w:sz w:val="20"/>
                <w:szCs w:val="20"/>
              </w:rPr>
              <w:t xml:space="preserve"> VA</w:t>
            </w:r>
            <w:r w:rsidRPr="00DC377B">
              <w:rPr>
                <w:rFonts w:ascii="AytoRoquetas Light Condensed" w:eastAsia="Arial Narrow" w:hAnsi="AytoRoquetas Light Condensed" w:cs="Arial Narrow"/>
                <w:b/>
                <w:bCs/>
                <w:color w:val="auto"/>
                <w:sz w:val="20"/>
                <w:szCs w:val="20"/>
              </w:rPr>
              <w:t>L</w:t>
            </w:r>
            <w:r w:rsidRPr="00DC377B">
              <w:rPr>
                <w:rFonts w:ascii="AytoRoquetas Light Condensed" w:eastAsia="Arial Narrow" w:hAnsi="AytoRoquetas Light Condensed" w:cs="Arial Narrow"/>
                <w:b/>
                <w:bCs/>
                <w:color w:val="auto"/>
                <w:spacing w:val="1"/>
                <w:sz w:val="20"/>
                <w:szCs w:val="20"/>
              </w:rPr>
              <w:t>O</w:t>
            </w:r>
            <w:r w:rsidRPr="00DC377B">
              <w:rPr>
                <w:rFonts w:ascii="AytoRoquetas Light Condensed" w:eastAsia="Arial Narrow" w:hAnsi="AytoRoquetas Light Condensed" w:cs="Arial Narrow"/>
                <w:b/>
                <w:bCs/>
                <w:color w:val="auto"/>
                <w:spacing w:val="-1"/>
                <w:sz w:val="20"/>
                <w:szCs w:val="20"/>
              </w:rPr>
              <w:t>RAC</w:t>
            </w:r>
            <w:r w:rsidRPr="00DC377B">
              <w:rPr>
                <w:rFonts w:ascii="AytoRoquetas Light Condensed" w:eastAsia="Arial Narrow" w:hAnsi="AytoRoquetas Light Condensed" w:cs="Arial Narrow"/>
                <w:b/>
                <w:bCs/>
                <w:color w:val="auto"/>
                <w:sz w:val="20"/>
                <w:szCs w:val="20"/>
              </w:rPr>
              <w:t>I</w:t>
            </w:r>
            <w:r w:rsidRPr="00DC377B">
              <w:rPr>
                <w:rFonts w:ascii="AytoRoquetas Light Condensed" w:eastAsia="Arial Narrow" w:hAnsi="AytoRoquetas Light Condensed" w:cs="Arial Narrow"/>
                <w:b/>
                <w:bCs/>
                <w:color w:val="auto"/>
                <w:spacing w:val="1"/>
                <w:sz w:val="20"/>
                <w:szCs w:val="20"/>
              </w:rPr>
              <w:t>Ó</w:t>
            </w:r>
            <w:r w:rsidRPr="00DC377B">
              <w:rPr>
                <w:rFonts w:ascii="AytoRoquetas Light Condensed" w:eastAsia="Arial Narrow" w:hAnsi="AytoRoquetas Light Condensed" w:cs="Arial Narrow"/>
                <w:b/>
                <w:bCs/>
                <w:color w:val="auto"/>
                <w:sz w:val="20"/>
                <w:szCs w:val="20"/>
              </w:rPr>
              <w:t>N</w:t>
            </w:r>
          </w:p>
        </w:tc>
      </w:tr>
      <w:tr w:rsidR="00C235E4" w:rsidRPr="003C5554" w14:paraId="093A69AF" w14:textId="77777777" w:rsidTr="00D245F0">
        <w:trPr>
          <w:trHeight w:val="340"/>
        </w:trPr>
        <w:tc>
          <w:tcPr>
            <w:tcW w:w="1560" w:type="dxa"/>
            <w:tcBorders>
              <w:top w:val="single" w:sz="4" w:space="0" w:color="auto"/>
              <w:left w:val="single" w:sz="4" w:space="0" w:color="auto"/>
              <w:bottom w:val="single" w:sz="4" w:space="0" w:color="auto"/>
              <w:right w:val="single" w:sz="4" w:space="0" w:color="auto"/>
            </w:tcBorders>
            <w:vAlign w:val="center"/>
          </w:tcPr>
          <w:p w14:paraId="1EB60942" w14:textId="2709D698" w:rsidR="00C235E4" w:rsidRPr="00DC377B" w:rsidRDefault="00B153DC" w:rsidP="00480ADC">
            <w:pPr>
              <w:spacing w:after="0" w:line="276" w:lineRule="auto"/>
              <w:jc w:val="center"/>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z w:val="20"/>
                <w:szCs w:val="20"/>
              </w:rPr>
              <w:t>30</w:t>
            </w:r>
          </w:p>
        </w:tc>
        <w:tc>
          <w:tcPr>
            <w:tcW w:w="7229" w:type="dxa"/>
            <w:tcBorders>
              <w:top w:val="single" w:sz="4" w:space="0" w:color="auto"/>
              <w:left w:val="single" w:sz="4" w:space="0" w:color="auto"/>
              <w:bottom w:val="single" w:sz="4" w:space="0" w:color="auto"/>
              <w:right w:val="single" w:sz="4" w:space="0" w:color="auto"/>
            </w:tcBorders>
            <w:vAlign w:val="center"/>
          </w:tcPr>
          <w:p w14:paraId="488DF69B" w14:textId="23B9CEAE" w:rsidR="00C235E4" w:rsidRPr="00DC377B" w:rsidRDefault="00C235E4" w:rsidP="00D245F0">
            <w:pPr>
              <w:spacing w:before="4" w:after="0" w:line="276" w:lineRule="auto"/>
              <w:ind w:left="102" w:right="63"/>
              <w:jc w:val="both"/>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onten</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do</w:t>
            </w:r>
            <w:r w:rsidRPr="00DC377B">
              <w:rPr>
                <w:rFonts w:ascii="AytoRoquetas Light Condensed" w:eastAsia="Arial Narrow" w:hAnsi="AytoRoquetas Light Condensed" w:cs="Arial Narrow"/>
                <w:color w:val="auto"/>
                <w:spacing w:val="5"/>
                <w:sz w:val="20"/>
                <w:szCs w:val="20"/>
              </w:rPr>
              <w:t xml:space="preserve"> </w:t>
            </w:r>
            <w:r w:rsidRPr="00DC377B">
              <w:rPr>
                <w:rFonts w:ascii="AytoRoquetas Light Condensed" w:eastAsia="Arial Narrow" w:hAnsi="AytoRoquetas Light Condensed" w:cs="Arial Narrow"/>
                <w:color w:val="auto"/>
                <w:spacing w:val="-2"/>
                <w:sz w:val="20"/>
                <w:szCs w:val="20"/>
              </w:rPr>
              <w:t>p</w:t>
            </w:r>
            <w:r w:rsidRPr="00DC377B">
              <w:rPr>
                <w:rFonts w:ascii="AytoRoquetas Light Condensed" w:eastAsia="Arial Narrow" w:hAnsi="AytoRoquetas Light Condensed" w:cs="Arial Narrow"/>
                <w:color w:val="auto"/>
                <w:sz w:val="20"/>
                <w:szCs w:val="20"/>
              </w:rPr>
              <w:t>ormeno</w:t>
            </w:r>
            <w:r w:rsidRPr="00DC377B">
              <w:rPr>
                <w:rFonts w:ascii="AytoRoquetas Light Condensed" w:eastAsia="Arial Narrow" w:hAnsi="AytoRoquetas Light Condensed" w:cs="Arial Narrow"/>
                <w:color w:val="auto"/>
                <w:spacing w:val="-2"/>
                <w:sz w:val="20"/>
                <w:szCs w:val="20"/>
              </w:rPr>
              <w:t>r</w:t>
            </w:r>
            <w:r w:rsidRPr="00DC377B">
              <w:rPr>
                <w:rFonts w:ascii="AytoRoquetas Light Condensed" w:eastAsia="Arial Narrow" w:hAnsi="AytoRoquetas Light Condensed" w:cs="Arial Narrow"/>
                <w:color w:val="auto"/>
                <w:sz w:val="20"/>
                <w:szCs w:val="20"/>
              </w:rPr>
              <w:t>i</w:t>
            </w:r>
            <w:r w:rsidRPr="00DC377B">
              <w:rPr>
                <w:rFonts w:ascii="AytoRoquetas Light Condensed" w:eastAsia="Arial Narrow" w:hAnsi="AytoRoquetas Light Condensed" w:cs="Arial Narrow"/>
                <w:color w:val="auto"/>
                <w:spacing w:val="1"/>
                <w:sz w:val="20"/>
                <w:szCs w:val="20"/>
              </w:rPr>
              <w:t>z</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do</w:t>
            </w:r>
            <w:r w:rsidRPr="00DC377B">
              <w:rPr>
                <w:rFonts w:ascii="AytoRoquetas Light Condensed" w:eastAsia="Arial Narrow" w:hAnsi="AytoRoquetas Light Condensed" w:cs="Arial Narrow"/>
                <w:color w:val="auto"/>
                <w:spacing w:val="5"/>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5"/>
                <w:sz w:val="20"/>
                <w:szCs w:val="20"/>
              </w:rPr>
              <w:t xml:space="preserve"> </w:t>
            </w:r>
            <w:r w:rsidRPr="00DC377B">
              <w:rPr>
                <w:rFonts w:ascii="AytoRoquetas Light Condensed" w:eastAsia="Arial Narrow" w:hAnsi="AytoRoquetas Light Condensed" w:cs="Arial Narrow"/>
                <w:color w:val="auto"/>
                <w:spacing w:val="-2"/>
                <w:sz w:val="20"/>
                <w:szCs w:val="20"/>
              </w:rPr>
              <w:t>m</w:t>
            </w:r>
            <w:r w:rsidRPr="00DC377B">
              <w:rPr>
                <w:rFonts w:ascii="AytoRoquetas Light Condensed" w:eastAsia="Arial Narrow" w:hAnsi="AytoRoquetas Light Condensed" w:cs="Arial Narrow"/>
                <w:color w:val="auto"/>
                <w:sz w:val="20"/>
                <w:szCs w:val="20"/>
              </w:rPr>
              <w:t>uy</w:t>
            </w:r>
            <w:r w:rsidRPr="00DC377B">
              <w:rPr>
                <w:rFonts w:ascii="AytoRoquetas Light Condensed" w:eastAsia="Arial Narrow" w:hAnsi="AytoRoquetas Light Condensed" w:cs="Arial Narrow"/>
                <w:color w:val="auto"/>
                <w:spacing w:val="5"/>
                <w:sz w:val="20"/>
                <w:szCs w:val="20"/>
              </w:rPr>
              <w:t xml:space="preserve"> </w:t>
            </w:r>
            <w:r w:rsidRPr="00DC377B">
              <w:rPr>
                <w:rFonts w:ascii="AytoRoquetas Light Condensed" w:eastAsia="Arial Narrow" w:hAnsi="AytoRoquetas Light Condensed" w:cs="Arial Narrow"/>
                <w:color w:val="auto"/>
                <w:sz w:val="20"/>
                <w:szCs w:val="20"/>
              </w:rPr>
              <w:t>co</w:t>
            </w:r>
            <w:r w:rsidRPr="00DC377B">
              <w:rPr>
                <w:rFonts w:ascii="AytoRoquetas Light Condensed" w:eastAsia="Arial Narrow" w:hAnsi="AytoRoquetas Light Condensed" w:cs="Arial Narrow"/>
                <w:color w:val="auto"/>
                <w:spacing w:val="-2"/>
                <w:sz w:val="20"/>
                <w:szCs w:val="20"/>
              </w:rPr>
              <w:t>m</w:t>
            </w:r>
            <w:r w:rsidRPr="00DC377B">
              <w:rPr>
                <w:rFonts w:ascii="AytoRoquetas Light Condensed" w:eastAsia="Arial Narrow" w:hAnsi="AytoRoquetas Light Condensed" w:cs="Arial Narrow"/>
                <w:color w:val="auto"/>
                <w:sz w:val="20"/>
                <w:szCs w:val="20"/>
              </w:rPr>
              <w:t>plet</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w:t>
            </w:r>
            <w:r w:rsidRPr="00DC377B">
              <w:rPr>
                <w:rFonts w:ascii="AytoRoquetas Light Condensed" w:eastAsia="Arial Narrow" w:hAnsi="AytoRoquetas Light Condensed" w:cs="Arial Narrow"/>
                <w:color w:val="auto"/>
                <w:spacing w:val="5"/>
                <w:sz w:val="20"/>
                <w:szCs w:val="20"/>
              </w:rPr>
              <w:t xml:space="preserve"> </w:t>
            </w:r>
            <w:r w:rsidRPr="00DC377B">
              <w:rPr>
                <w:rFonts w:ascii="AytoRoquetas Light Condensed" w:eastAsia="Arial Narrow" w:hAnsi="AytoRoquetas Light Condensed" w:cs="Arial Narrow"/>
                <w:color w:val="auto"/>
                <w:spacing w:val="-1"/>
                <w:sz w:val="20"/>
                <w:szCs w:val="20"/>
              </w:rPr>
              <w:t>D</w:t>
            </w:r>
            <w:r w:rsidRPr="00DC377B">
              <w:rPr>
                <w:rFonts w:ascii="AytoRoquetas Light Condensed" w:eastAsia="Arial Narrow" w:hAnsi="AytoRoquetas Light Condensed" w:cs="Arial Narrow"/>
                <w:color w:val="auto"/>
                <w:sz w:val="20"/>
                <w:szCs w:val="20"/>
              </w:rPr>
              <w:t>ef</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n</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ción</w:t>
            </w:r>
            <w:r w:rsidRPr="00DC377B">
              <w:rPr>
                <w:rFonts w:ascii="AytoRoquetas Light Condensed" w:eastAsia="Arial Narrow" w:hAnsi="AytoRoquetas Light Condensed" w:cs="Arial Narrow"/>
                <w:color w:val="auto"/>
                <w:spacing w:val="3"/>
                <w:sz w:val="20"/>
                <w:szCs w:val="20"/>
              </w:rPr>
              <w:t xml:space="preserve"> </w:t>
            </w:r>
            <w:r w:rsidRPr="00DC377B">
              <w:rPr>
                <w:rFonts w:ascii="AytoRoquetas Light Condensed" w:eastAsia="Arial Narrow" w:hAnsi="AytoRoquetas Light Condensed" w:cs="Arial Narrow"/>
                <w:color w:val="auto"/>
                <w:sz w:val="20"/>
                <w:szCs w:val="20"/>
              </w:rPr>
              <w:t>muy</w:t>
            </w:r>
            <w:r w:rsidRPr="00DC377B">
              <w:rPr>
                <w:rFonts w:ascii="AytoRoquetas Light Condensed" w:eastAsia="Arial Narrow" w:hAnsi="AytoRoquetas Light Condensed" w:cs="Arial Narrow"/>
                <w:color w:val="auto"/>
                <w:spacing w:val="6"/>
                <w:sz w:val="20"/>
                <w:szCs w:val="20"/>
              </w:rPr>
              <w:t xml:space="preserve"> </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omp</w:t>
            </w:r>
            <w:r w:rsidRPr="00DC377B">
              <w:rPr>
                <w:rFonts w:ascii="AytoRoquetas Light Condensed" w:eastAsia="Arial Narrow" w:hAnsi="AytoRoquetas Light Condensed" w:cs="Arial Narrow"/>
                <w:color w:val="auto"/>
                <w:spacing w:val="1"/>
                <w:sz w:val="20"/>
                <w:szCs w:val="20"/>
              </w:rPr>
              <w:t>l</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2"/>
                <w:sz w:val="20"/>
                <w:szCs w:val="20"/>
              </w:rPr>
              <w:t>t</w:t>
            </w:r>
            <w:r w:rsidRPr="00DC377B">
              <w:rPr>
                <w:rFonts w:ascii="AytoRoquetas Light Condensed" w:eastAsia="Arial Narrow" w:hAnsi="AytoRoquetas Light Condensed" w:cs="Arial Narrow"/>
                <w:color w:val="auto"/>
                <w:sz w:val="20"/>
                <w:szCs w:val="20"/>
              </w:rPr>
              <w:t>a</w:t>
            </w:r>
            <w:r w:rsidRPr="00DC377B">
              <w:rPr>
                <w:rFonts w:ascii="AytoRoquetas Light Condensed" w:eastAsia="Arial Narrow" w:hAnsi="AytoRoquetas Light Condensed" w:cs="Arial Narrow"/>
                <w:color w:val="auto"/>
                <w:spacing w:val="5"/>
                <w:sz w:val="20"/>
                <w:szCs w:val="20"/>
              </w:rPr>
              <w:t xml:space="preserve"> </w:t>
            </w:r>
            <w:r w:rsidRPr="00DC377B">
              <w:rPr>
                <w:rFonts w:ascii="AytoRoquetas Light Condensed" w:eastAsia="Arial Narrow" w:hAnsi="AytoRoquetas Light Condensed" w:cs="Arial Narrow"/>
                <w:color w:val="auto"/>
                <w:sz w:val="20"/>
                <w:szCs w:val="20"/>
              </w:rPr>
              <w:t>de</w:t>
            </w:r>
            <w:r w:rsidRPr="00DC377B">
              <w:rPr>
                <w:rFonts w:ascii="AytoRoquetas Light Condensed" w:eastAsia="Arial Narrow" w:hAnsi="AytoRoquetas Light Condensed" w:cs="Arial Narrow"/>
                <w:color w:val="auto"/>
                <w:spacing w:val="5"/>
                <w:sz w:val="20"/>
                <w:szCs w:val="20"/>
              </w:rPr>
              <w:t xml:space="preserve"> </w:t>
            </w:r>
            <w:r w:rsidRPr="00DC377B">
              <w:rPr>
                <w:rFonts w:ascii="AytoRoquetas Light Condensed" w:eastAsia="Arial Narrow" w:hAnsi="AytoRoquetas Light Condensed" w:cs="Arial Narrow"/>
                <w:color w:val="auto"/>
                <w:sz w:val="20"/>
                <w:szCs w:val="20"/>
              </w:rPr>
              <w:t>l</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5"/>
                <w:sz w:val="20"/>
                <w:szCs w:val="20"/>
              </w:rPr>
              <w:t xml:space="preserve"> </w:t>
            </w:r>
            <w:r w:rsidRPr="00DC377B">
              <w:rPr>
                <w:rFonts w:ascii="AytoRoquetas Light Condensed" w:eastAsia="Arial Narrow" w:hAnsi="AytoRoquetas Light Condensed" w:cs="Arial Narrow"/>
                <w:color w:val="auto"/>
                <w:sz w:val="20"/>
                <w:szCs w:val="20"/>
              </w:rPr>
              <w:t>proc</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di</w:t>
            </w:r>
            <w:r w:rsidRPr="00DC377B">
              <w:rPr>
                <w:rFonts w:ascii="AytoRoquetas Light Condensed" w:eastAsia="Arial Narrow" w:hAnsi="AytoRoquetas Light Condensed" w:cs="Arial Narrow"/>
                <w:color w:val="auto"/>
                <w:spacing w:val="-2"/>
                <w:sz w:val="20"/>
                <w:szCs w:val="20"/>
              </w:rPr>
              <w:t>m</w:t>
            </w:r>
            <w:r w:rsidRPr="00DC377B">
              <w:rPr>
                <w:rFonts w:ascii="AytoRoquetas Light Condensed" w:eastAsia="Arial Narrow" w:hAnsi="AytoRoquetas Light Condensed" w:cs="Arial Narrow"/>
                <w:color w:val="auto"/>
                <w:sz w:val="20"/>
                <w:szCs w:val="20"/>
              </w:rPr>
              <w:t>ient</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5"/>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4"/>
                <w:sz w:val="20"/>
                <w:szCs w:val="20"/>
              </w:rPr>
              <w:t xml:space="preserve"> </w:t>
            </w:r>
            <w:r w:rsidRPr="00DC377B">
              <w:rPr>
                <w:rFonts w:ascii="AytoRoquetas Light Condensed" w:eastAsia="Arial Narrow" w:hAnsi="AytoRoquetas Light Condensed" w:cs="Arial Narrow"/>
                <w:color w:val="auto"/>
                <w:sz w:val="20"/>
                <w:szCs w:val="20"/>
              </w:rPr>
              <w:t>té</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pacing w:val="-2"/>
                <w:sz w:val="20"/>
                <w:szCs w:val="20"/>
              </w:rPr>
              <w:t>n</w:t>
            </w:r>
            <w:r w:rsidRPr="00DC377B">
              <w:rPr>
                <w:rFonts w:ascii="AytoRoquetas Light Condensed" w:eastAsia="Arial Narrow" w:hAnsi="AytoRoquetas Light Condensed" w:cs="Arial Narrow"/>
                <w:color w:val="auto"/>
                <w:sz w:val="20"/>
                <w:szCs w:val="20"/>
              </w:rPr>
              <w:t>i</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5"/>
                <w:sz w:val="20"/>
                <w:szCs w:val="20"/>
              </w:rPr>
              <w:t xml:space="preserve"> </w:t>
            </w:r>
            <w:r w:rsidRPr="00DC377B">
              <w:rPr>
                <w:rFonts w:ascii="AytoRoquetas Light Condensed" w:eastAsia="Arial Narrow" w:hAnsi="AytoRoquetas Light Condensed" w:cs="Arial Narrow"/>
                <w:color w:val="auto"/>
                <w:spacing w:val="-2"/>
                <w:sz w:val="20"/>
                <w:szCs w:val="20"/>
              </w:rPr>
              <w:t>d</w:t>
            </w:r>
            <w:r w:rsidRPr="00DC377B">
              <w:rPr>
                <w:rFonts w:ascii="AytoRoquetas Light Condensed" w:eastAsia="Arial Narrow" w:hAnsi="AytoRoquetas Light Condensed" w:cs="Arial Narrow"/>
                <w:color w:val="auto"/>
                <w:sz w:val="20"/>
                <w:szCs w:val="20"/>
              </w:rPr>
              <w:t>e eje</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pacing w:val="-2"/>
                <w:sz w:val="20"/>
                <w:szCs w:val="20"/>
              </w:rPr>
              <w:t>u</w:t>
            </w:r>
            <w:r w:rsidRPr="00DC377B">
              <w:rPr>
                <w:rFonts w:ascii="AytoRoquetas Light Condensed" w:eastAsia="Arial Narrow" w:hAnsi="AytoRoquetas Light Condensed" w:cs="Arial Narrow"/>
                <w:color w:val="auto"/>
                <w:sz w:val="20"/>
                <w:szCs w:val="20"/>
              </w:rPr>
              <w:t>ción.</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alid</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d y</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coher</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n</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a a</w:t>
            </w:r>
            <w:r w:rsidRPr="00DC377B">
              <w:rPr>
                <w:rFonts w:ascii="AytoRoquetas Light Condensed" w:eastAsia="Arial Narrow" w:hAnsi="AytoRoquetas Light Condensed" w:cs="Arial Narrow"/>
                <w:color w:val="auto"/>
                <w:spacing w:val="1"/>
                <w:sz w:val="20"/>
                <w:szCs w:val="20"/>
              </w:rPr>
              <w:t>l</w:t>
            </w:r>
            <w:r w:rsidRPr="00DC377B">
              <w:rPr>
                <w:rFonts w:ascii="AytoRoquetas Light Condensed" w:eastAsia="Arial Narrow" w:hAnsi="AytoRoquetas Light Condensed" w:cs="Arial Narrow"/>
                <w:color w:val="auto"/>
                <w:sz w:val="20"/>
                <w:szCs w:val="20"/>
              </w:rPr>
              <w:t>ta</w:t>
            </w:r>
            <w:r w:rsidRPr="00DC377B">
              <w:rPr>
                <w:rFonts w:ascii="AytoRoquetas Light Condensed" w:eastAsia="Arial Narrow" w:hAnsi="AytoRoquetas Light Condensed" w:cs="Arial Narrow"/>
                <w:color w:val="auto"/>
                <w:spacing w:val="-2"/>
                <w:sz w:val="20"/>
                <w:szCs w:val="20"/>
              </w:rPr>
              <w:t>s</w:t>
            </w:r>
            <w:r w:rsidR="00AF76F4" w:rsidRPr="00DC377B">
              <w:rPr>
                <w:rFonts w:ascii="AytoRoquetas Light Condensed" w:eastAsia="Arial Narrow" w:hAnsi="AytoRoquetas Light Condensed" w:cs="Arial Narrow"/>
                <w:color w:val="auto"/>
                <w:sz w:val="20"/>
                <w:szCs w:val="20"/>
              </w:rPr>
              <w:t>. M</w:t>
            </w:r>
            <w:r w:rsidRPr="00DC377B">
              <w:rPr>
                <w:rFonts w:ascii="AytoRoquetas Light Condensed" w:eastAsia="Arial Narrow" w:hAnsi="AytoRoquetas Light Condensed" w:cs="Arial Narrow"/>
                <w:color w:val="auto"/>
                <w:sz w:val="20"/>
                <w:szCs w:val="20"/>
              </w:rPr>
              <w:t>ed</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2"/>
                <w:sz w:val="20"/>
                <w:szCs w:val="20"/>
              </w:rPr>
              <w:t>q</w:t>
            </w:r>
            <w:r w:rsidRPr="00DC377B">
              <w:rPr>
                <w:rFonts w:ascii="AytoRoquetas Light Condensed" w:eastAsia="Arial Narrow" w:hAnsi="AytoRoquetas Light Condensed" w:cs="Arial Narrow"/>
                <w:color w:val="auto"/>
                <w:sz w:val="20"/>
                <w:szCs w:val="20"/>
              </w:rPr>
              <w:t>uipos</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muy</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ade</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uad</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00666071" w:rsidRPr="00DC377B">
              <w:rPr>
                <w:rFonts w:ascii="AytoRoquetas Light Condensed" w:eastAsia="Arial Narrow" w:hAnsi="AytoRoquetas Light Condensed" w:cs="Arial Narrow"/>
                <w:color w:val="auto"/>
                <w:sz w:val="20"/>
                <w:szCs w:val="20"/>
              </w:rPr>
              <w:t xml:space="preserve"> Óptima, bastante desarrollada y muy adecuada al contenido del pliego.</w:t>
            </w:r>
          </w:p>
        </w:tc>
      </w:tr>
      <w:tr w:rsidR="00C235E4" w:rsidRPr="003C5554" w14:paraId="1621BF6F" w14:textId="77777777" w:rsidTr="00D245F0">
        <w:trPr>
          <w:trHeight w:val="340"/>
        </w:trPr>
        <w:tc>
          <w:tcPr>
            <w:tcW w:w="1560" w:type="dxa"/>
            <w:tcBorders>
              <w:top w:val="single" w:sz="4" w:space="0" w:color="auto"/>
              <w:left w:val="single" w:sz="4" w:space="0" w:color="auto"/>
              <w:bottom w:val="single" w:sz="4" w:space="0" w:color="auto"/>
              <w:right w:val="single" w:sz="4" w:space="0" w:color="auto"/>
            </w:tcBorders>
            <w:vAlign w:val="center"/>
          </w:tcPr>
          <w:p w14:paraId="20F51C18" w14:textId="20DC9981" w:rsidR="00C235E4" w:rsidRPr="00DC377B" w:rsidRDefault="00B153DC" w:rsidP="00480ADC">
            <w:pPr>
              <w:spacing w:after="0" w:line="276" w:lineRule="auto"/>
              <w:jc w:val="center"/>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z w:val="20"/>
                <w:szCs w:val="20"/>
              </w:rPr>
              <w:t>2</w:t>
            </w:r>
            <w:r w:rsidR="00E31DA8" w:rsidRPr="00DC377B">
              <w:rPr>
                <w:rFonts w:ascii="AytoRoquetas Light Condensed" w:eastAsia="Arial Narrow" w:hAnsi="AytoRoquetas Light Condensed" w:cs="Arial Narrow"/>
                <w:color w:val="auto"/>
                <w:sz w:val="20"/>
                <w:szCs w:val="20"/>
              </w:rPr>
              <w:t>5</w:t>
            </w:r>
          </w:p>
        </w:tc>
        <w:tc>
          <w:tcPr>
            <w:tcW w:w="7229" w:type="dxa"/>
            <w:tcBorders>
              <w:top w:val="single" w:sz="4" w:space="0" w:color="auto"/>
              <w:left w:val="single" w:sz="4" w:space="0" w:color="auto"/>
              <w:bottom w:val="single" w:sz="4" w:space="0" w:color="auto"/>
              <w:right w:val="single" w:sz="4" w:space="0" w:color="auto"/>
            </w:tcBorders>
            <w:vAlign w:val="center"/>
          </w:tcPr>
          <w:p w14:paraId="76437D10" w14:textId="1700980F" w:rsidR="00C235E4" w:rsidRPr="00DC377B" w:rsidRDefault="00C235E4" w:rsidP="00D245F0">
            <w:pPr>
              <w:spacing w:before="3" w:after="0" w:line="276" w:lineRule="auto"/>
              <w:ind w:left="102" w:right="63"/>
              <w:jc w:val="both"/>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onten</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do</w:t>
            </w:r>
            <w:r w:rsidRPr="00DC377B">
              <w:rPr>
                <w:rFonts w:ascii="AytoRoquetas Light Condensed" w:eastAsia="Arial Narrow" w:hAnsi="AytoRoquetas Light Condensed" w:cs="Arial Narrow"/>
                <w:color w:val="auto"/>
                <w:spacing w:val="15"/>
                <w:sz w:val="20"/>
                <w:szCs w:val="20"/>
              </w:rPr>
              <w:t xml:space="preserve"> </w:t>
            </w:r>
            <w:r w:rsidRPr="00DC377B">
              <w:rPr>
                <w:rFonts w:ascii="AytoRoquetas Light Condensed" w:eastAsia="Arial Narrow" w:hAnsi="AytoRoquetas Light Condensed" w:cs="Arial Narrow"/>
                <w:color w:val="auto"/>
                <w:sz w:val="20"/>
                <w:szCs w:val="20"/>
              </w:rPr>
              <w:t>deta</w:t>
            </w:r>
            <w:r w:rsidRPr="00DC377B">
              <w:rPr>
                <w:rFonts w:ascii="AytoRoquetas Light Condensed" w:eastAsia="Arial Narrow" w:hAnsi="AytoRoquetas Light Condensed" w:cs="Arial Narrow"/>
                <w:color w:val="auto"/>
                <w:spacing w:val="-1"/>
                <w:sz w:val="20"/>
                <w:szCs w:val="20"/>
              </w:rPr>
              <w:t>l</w:t>
            </w:r>
            <w:r w:rsidRPr="00DC377B">
              <w:rPr>
                <w:rFonts w:ascii="AytoRoquetas Light Condensed" w:eastAsia="Arial Narrow" w:hAnsi="AytoRoquetas Light Condensed" w:cs="Arial Narrow"/>
                <w:color w:val="auto"/>
                <w:sz w:val="20"/>
                <w:szCs w:val="20"/>
              </w:rPr>
              <w:t>lado</w:t>
            </w:r>
            <w:r w:rsidRPr="00DC377B">
              <w:rPr>
                <w:rFonts w:ascii="AytoRoquetas Light Condensed" w:eastAsia="Arial Narrow" w:hAnsi="AytoRoquetas Light Condensed" w:cs="Arial Narrow"/>
                <w:color w:val="auto"/>
                <w:spacing w:val="15"/>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5"/>
                <w:sz w:val="20"/>
                <w:szCs w:val="20"/>
              </w:rPr>
              <w:t xml:space="preserve"> </w:t>
            </w:r>
            <w:r w:rsidRPr="00DC377B">
              <w:rPr>
                <w:rFonts w:ascii="AytoRoquetas Light Condensed" w:eastAsia="Arial Narrow" w:hAnsi="AytoRoquetas Light Condensed" w:cs="Arial Narrow"/>
                <w:color w:val="auto"/>
                <w:sz w:val="20"/>
                <w:szCs w:val="20"/>
              </w:rPr>
              <w:t>com</w:t>
            </w:r>
            <w:r w:rsidRPr="00DC377B">
              <w:rPr>
                <w:rFonts w:ascii="AytoRoquetas Light Condensed" w:eastAsia="Arial Narrow" w:hAnsi="AytoRoquetas Light Condensed" w:cs="Arial Narrow"/>
                <w:color w:val="auto"/>
                <w:spacing w:val="-2"/>
                <w:sz w:val="20"/>
                <w:szCs w:val="20"/>
              </w:rPr>
              <w:t>p</w:t>
            </w:r>
            <w:r w:rsidRPr="00DC377B">
              <w:rPr>
                <w:rFonts w:ascii="AytoRoquetas Light Condensed" w:eastAsia="Arial Narrow" w:hAnsi="AytoRoquetas Light Condensed" w:cs="Arial Narrow"/>
                <w:color w:val="auto"/>
                <w:sz w:val="20"/>
                <w:szCs w:val="20"/>
              </w:rPr>
              <w:t>l</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to.</w:t>
            </w:r>
            <w:r w:rsidRPr="00DC377B">
              <w:rPr>
                <w:rFonts w:ascii="AytoRoquetas Light Condensed" w:eastAsia="Arial Narrow" w:hAnsi="AytoRoquetas Light Condensed" w:cs="Arial Narrow"/>
                <w:color w:val="auto"/>
                <w:spacing w:val="17"/>
                <w:sz w:val="20"/>
                <w:szCs w:val="20"/>
              </w:rPr>
              <w:t xml:space="preserve"> </w:t>
            </w:r>
            <w:r w:rsidRPr="00DC377B">
              <w:rPr>
                <w:rFonts w:ascii="AytoRoquetas Light Condensed" w:eastAsia="Arial Narrow" w:hAnsi="AytoRoquetas Light Condensed" w:cs="Arial Narrow"/>
                <w:color w:val="auto"/>
                <w:spacing w:val="-1"/>
                <w:sz w:val="20"/>
                <w:szCs w:val="20"/>
              </w:rPr>
              <w:t>D</w:t>
            </w:r>
            <w:r w:rsidRPr="00DC377B">
              <w:rPr>
                <w:rFonts w:ascii="AytoRoquetas Light Condensed" w:eastAsia="Arial Narrow" w:hAnsi="AytoRoquetas Light Condensed" w:cs="Arial Narrow"/>
                <w:color w:val="auto"/>
                <w:sz w:val="20"/>
                <w:szCs w:val="20"/>
              </w:rPr>
              <w:t>ef</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n</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ción</w:t>
            </w:r>
            <w:r w:rsidRPr="00DC377B">
              <w:rPr>
                <w:rFonts w:ascii="AytoRoquetas Light Condensed" w:eastAsia="Arial Narrow" w:hAnsi="AytoRoquetas Light Condensed" w:cs="Arial Narrow"/>
                <w:color w:val="auto"/>
                <w:spacing w:val="15"/>
                <w:sz w:val="20"/>
                <w:szCs w:val="20"/>
              </w:rPr>
              <w:t xml:space="preserve"> </w:t>
            </w:r>
            <w:r w:rsidRPr="00DC377B">
              <w:rPr>
                <w:rFonts w:ascii="AytoRoquetas Light Condensed" w:eastAsia="Arial Narrow" w:hAnsi="AytoRoquetas Light Condensed" w:cs="Arial Narrow"/>
                <w:color w:val="auto"/>
                <w:sz w:val="20"/>
                <w:szCs w:val="20"/>
              </w:rPr>
              <w:t>de</w:t>
            </w:r>
            <w:r w:rsidRPr="00DC377B">
              <w:rPr>
                <w:rFonts w:ascii="AytoRoquetas Light Condensed" w:eastAsia="Arial Narrow" w:hAnsi="AytoRoquetas Light Condensed" w:cs="Arial Narrow"/>
                <w:color w:val="auto"/>
                <w:spacing w:val="-2"/>
                <w:sz w:val="20"/>
                <w:szCs w:val="20"/>
              </w:rPr>
              <w:t>s</w:t>
            </w:r>
            <w:r w:rsidRPr="00DC377B">
              <w:rPr>
                <w:rFonts w:ascii="AytoRoquetas Light Condensed" w:eastAsia="Arial Narrow" w:hAnsi="AytoRoquetas Light Condensed" w:cs="Arial Narrow"/>
                <w:color w:val="auto"/>
                <w:sz w:val="20"/>
                <w:szCs w:val="20"/>
              </w:rPr>
              <w:t>arrol</w:t>
            </w:r>
            <w:r w:rsidRPr="00DC377B">
              <w:rPr>
                <w:rFonts w:ascii="AytoRoquetas Light Condensed" w:eastAsia="Arial Narrow" w:hAnsi="AytoRoquetas Light Condensed" w:cs="Arial Narrow"/>
                <w:color w:val="auto"/>
                <w:spacing w:val="-2"/>
                <w:sz w:val="20"/>
                <w:szCs w:val="20"/>
              </w:rPr>
              <w:t>l</w:t>
            </w:r>
            <w:r w:rsidRPr="00DC377B">
              <w:rPr>
                <w:rFonts w:ascii="AytoRoquetas Light Condensed" w:eastAsia="Arial Narrow" w:hAnsi="AytoRoquetas Light Condensed" w:cs="Arial Narrow"/>
                <w:color w:val="auto"/>
                <w:sz w:val="20"/>
                <w:szCs w:val="20"/>
              </w:rPr>
              <w:t>ada</w:t>
            </w:r>
            <w:r w:rsidRPr="00DC377B">
              <w:rPr>
                <w:rFonts w:ascii="AytoRoquetas Light Condensed" w:eastAsia="Arial Narrow" w:hAnsi="AytoRoquetas Light Condensed" w:cs="Arial Narrow"/>
                <w:color w:val="auto"/>
                <w:spacing w:val="17"/>
                <w:sz w:val="20"/>
                <w:szCs w:val="20"/>
              </w:rPr>
              <w:t xml:space="preserve"> </w:t>
            </w:r>
            <w:r w:rsidRPr="00DC377B">
              <w:rPr>
                <w:rFonts w:ascii="AytoRoquetas Light Condensed" w:eastAsia="Arial Narrow" w:hAnsi="AytoRoquetas Light Condensed" w:cs="Arial Narrow"/>
                <w:color w:val="auto"/>
                <w:spacing w:val="-2"/>
                <w:sz w:val="20"/>
                <w:szCs w:val="20"/>
              </w:rPr>
              <w:t>d</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15"/>
                <w:sz w:val="20"/>
                <w:szCs w:val="20"/>
              </w:rPr>
              <w:t xml:space="preserve"> </w:t>
            </w:r>
            <w:r w:rsidRPr="00DC377B">
              <w:rPr>
                <w:rFonts w:ascii="AytoRoquetas Light Condensed" w:eastAsia="Arial Narrow" w:hAnsi="AytoRoquetas Light Condensed" w:cs="Arial Narrow"/>
                <w:color w:val="auto"/>
                <w:sz w:val="20"/>
                <w:szCs w:val="20"/>
              </w:rPr>
              <w:t>los</w:t>
            </w:r>
            <w:r w:rsidRPr="00DC377B">
              <w:rPr>
                <w:rFonts w:ascii="AytoRoquetas Light Condensed" w:eastAsia="Arial Narrow" w:hAnsi="AytoRoquetas Light Condensed" w:cs="Arial Narrow"/>
                <w:color w:val="auto"/>
                <w:spacing w:val="17"/>
                <w:sz w:val="20"/>
                <w:szCs w:val="20"/>
              </w:rPr>
              <w:t xml:space="preserve"> </w:t>
            </w:r>
            <w:r w:rsidRPr="00DC377B">
              <w:rPr>
                <w:rFonts w:ascii="AytoRoquetas Light Condensed" w:eastAsia="Arial Narrow" w:hAnsi="AytoRoquetas Light Condensed" w:cs="Arial Narrow"/>
                <w:color w:val="auto"/>
                <w:sz w:val="20"/>
                <w:szCs w:val="20"/>
              </w:rPr>
              <w:t>pr</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ce</w:t>
            </w:r>
            <w:r w:rsidRPr="00DC377B">
              <w:rPr>
                <w:rFonts w:ascii="AytoRoquetas Light Condensed" w:eastAsia="Arial Narrow" w:hAnsi="AytoRoquetas Light Condensed" w:cs="Arial Narrow"/>
                <w:color w:val="auto"/>
                <w:spacing w:val="-2"/>
                <w:sz w:val="20"/>
                <w:szCs w:val="20"/>
              </w:rPr>
              <w:t>d</w:t>
            </w:r>
            <w:r w:rsidRPr="00DC377B">
              <w:rPr>
                <w:rFonts w:ascii="AytoRoquetas Light Condensed" w:eastAsia="Arial Narrow" w:hAnsi="AytoRoquetas Light Condensed" w:cs="Arial Narrow"/>
                <w:color w:val="auto"/>
                <w:sz w:val="20"/>
                <w:szCs w:val="20"/>
              </w:rPr>
              <w:t>i</w:t>
            </w:r>
            <w:r w:rsidRPr="00DC377B">
              <w:rPr>
                <w:rFonts w:ascii="AytoRoquetas Light Condensed" w:eastAsia="Arial Narrow" w:hAnsi="AytoRoquetas Light Condensed" w:cs="Arial Narrow"/>
                <w:color w:val="auto"/>
                <w:spacing w:val="1"/>
                <w:sz w:val="20"/>
                <w:szCs w:val="20"/>
              </w:rPr>
              <w:t>m</w:t>
            </w:r>
            <w:r w:rsidRPr="00DC377B">
              <w:rPr>
                <w:rFonts w:ascii="AytoRoquetas Light Condensed" w:eastAsia="Arial Narrow" w:hAnsi="AytoRoquetas Light Condensed" w:cs="Arial Narrow"/>
                <w:color w:val="auto"/>
                <w:sz w:val="20"/>
                <w:szCs w:val="20"/>
              </w:rPr>
              <w:t>i</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ntos</w:t>
            </w:r>
            <w:r w:rsidRPr="00DC377B">
              <w:rPr>
                <w:rFonts w:ascii="AytoRoquetas Light Condensed" w:eastAsia="Arial Narrow" w:hAnsi="AytoRoquetas Light Condensed" w:cs="Arial Narrow"/>
                <w:color w:val="auto"/>
                <w:spacing w:val="15"/>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7"/>
                <w:sz w:val="20"/>
                <w:szCs w:val="20"/>
              </w:rPr>
              <w:t xml:space="preserve"> </w:t>
            </w:r>
            <w:r w:rsidRPr="00DC377B">
              <w:rPr>
                <w:rFonts w:ascii="AytoRoquetas Light Condensed" w:eastAsia="Arial Narrow" w:hAnsi="AytoRoquetas Light Condensed" w:cs="Arial Narrow"/>
                <w:color w:val="auto"/>
                <w:sz w:val="20"/>
                <w:szCs w:val="20"/>
              </w:rPr>
              <w:t>t</w:t>
            </w:r>
            <w:r w:rsidRPr="00DC377B">
              <w:rPr>
                <w:rFonts w:ascii="AytoRoquetas Light Condensed" w:eastAsia="Arial Narrow" w:hAnsi="AytoRoquetas Light Condensed" w:cs="Arial Narrow"/>
                <w:color w:val="auto"/>
                <w:spacing w:val="-2"/>
                <w:sz w:val="20"/>
                <w:szCs w:val="20"/>
              </w:rPr>
              <w:t>é</w:t>
            </w:r>
            <w:r w:rsidRPr="00DC377B">
              <w:rPr>
                <w:rFonts w:ascii="AytoRoquetas Light Condensed" w:eastAsia="Arial Narrow" w:hAnsi="AytoRoquetas Light Condensed" w:cs="Arial Narrow"/>
                <w:color w:val="auto"/>
                <w:sz w:val="20"/>
                <w:szCs w:val="20"/>
              </w:rPr>
              <w:t>cn</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cas</w:t>
            </w:r>
            <w:r w:rsidRPr="00DC377B">
              <w:rPr>
                <w:rFonts w:ascii="AytoRoquetas Light Condensed" w:eastAsia="Arial Narrow" w:hAnsi="AytoRoquetas Light Condensed" w:cs="Arial Narrow"/>
                <w:color w:val="auto"/>
                <w:spacing w:val="15"/>
                <w:sz w:val="20"/>
                <w:szCs w:val="20"/>
              </w:rPr>
              <w:t xml:space="preserve"> </w:t>
            </w:r>
            <w:r w:rsidRPr="00DC377B">
              <w:rPr>
                <w:rFonts w:ascii="AytoRoquetas Light Condensed" w:eastAsia="Arial Narrow" w:hAnsi="AytoRoquetas Light Condensed" w:cs="Arial Narrow"/>
                <w:color w:val="auto"/>
                <w:sz w:val="20"/>
                <w:szCs w:val="20"/>
              </w:rPr>
              <w:t>de</w:t>
            </w:r>
            <w:r w:rsidRPr="00DC377B">
              <w:rPr>
                <w:rFonts w:ascii="AytoRoquetas Light Condensed" w:eastAsia="Arial Narrow" w:hAnsi="AytoRoquetas Light Condensed" w:cs="Arial Narrow"/>
                <w:color w:val="auto"/>
                <w:spacing w:val="25"/>
                <w:sz w:val="20"/>
                <w:szCs w:val="20"/>
              </w:rPr>
              <w:t xml:space="preserve"> </w:t>
            </w:r>
            <w:r w:rsidRPr="00DC377B">
              <w:rPr>
                <w:rFonts w:ascii="AytoRoquetas Light Condensed" w:eastAsia="Arial Narrow" w:hAnsi="AytoRoquetas Light Condensed" w:cs="Arial Narrow"/>
                <w:color w:val="auto"/>
                <w:sz w:val="20"/>
                <w:szCs w:val="20"/>
              </w:rPr>
              <w:t>ej</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cu</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 xml:space="preserve">ión. </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alidad</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co</w:t>
            </w:r>
            <w:r w:rsidRPr="00DC377B">
              <w:rPr>
                <w:rFonts w:ascii="AytoRoquetas Light Condensed" w:eastAsia="Arial Narrow" w:hAnsi="AytoRoquetas Light Condensed" w:cs="Arial Narrow"/>
                <w:color w:val="auto"/>
                <w:spacing w:val="-2"/>
                <w:sz w:val="20"/>
                <w:szCs w:val="20"/>
              </w:rPr>
              <w:t>h</w:t>
            </w:r>
            <w:r w:rsidRPr="00DC377B">
              <w:rPr>
                <w:rFonts w:ascii="AytoRoquetas Light Condensed" w:eastAsia="Arial Narrow" w:hAnsi="AytoRoquetas Light Condensed" w:cs="Arial Narrow"/>
                <w:color w:val="auto"/>
                <w:sz w:val="20"/>
                <w:szCs w:val="20"/>
              </w:rPr>
              <w:t>eren</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ia</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lta</w:t>
            </w:r>
            <w:r w:rsidRPr="00DC377B">
              <w:rPr>
                <w:rFonts w:ascii="AytoRoquetas Light Condensed" w:eastAsia="Arial Narrow" w:hAnsi="AytoRoquetas Light Condensed" w:cs="Arial Narrow"/>
                <w:color w:val="auto"/>
                <w:spacing w:val="1"/>
                <w:sz w:val="20"/>
                <w:szCs w:val="20"/>
              </w:rPr>
              <w:t>s</w:t>
            </w:r>
            <w:r w:rsidRPr="00DC377B">
              <w:rPr>
                <w:rFonts w:ascii="AytoRoquetas Light Condensed" w:eastAsia="Arial Narrow" w:hAnsi="AytoRoquetas Light Condensed" w:cs="Arial Narrow"/>
                <w:color w:val="auto"/>
                <w:sz w:val="20"/>
                <w:szCs w:val="20"/>
              </w:rPr>
              <w:t xml:space="preserve">. </w:t>
            </w:r>
            <w:r w:rsidR="00AF76F4" w:rsidRPr="00DC377B">
              <w:rPr>
                <w:rFonts w:ascii="AytoRoquetas Light Condensed" w:eastAsia="Arial Narrow" w:hAnsi="AytoRoquetas Light Condensed" w:cs="Arial Narrow"/>
                <w:color w:val="auto"/>
                <w:spacing w:val="-1"/>
                <w:sz w:val="20"/>
                <w:szCs w:val="20"/>
              </w:rPr>
              <w:t>M</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2"/>
                <w:sz w:val="20"/>
                <w:szCs w:val="20"/>
              </w:rPr>
              <w:t>d</w:t>
            </w:r>
            <w:r w:rsidRPr="00DC377B">
              <w:rPr>
                <w:rFonts w:ascii="AytoRoquetas Light Condensed" w:eastAsia="Arial Narrow" w:hAnsi="AytoRoquetas Light Condensed" w:cs="Arial Narrow"/>
                <w:color w:val="auto"/>
                <w:sz w:val="20"/>
                <w:szCs w:val="20"/>
              </w:rPr>
              <w:t>ios</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eq</w:t>
            </w:r>
            <w:r w:rsidRPr="00DC377B">
              <w:rPr>
                <w:rFonts w:ascii="AytoRoquetas Light Condensed" w:eastAsia="Arial Narrow" w:hAnsi="AytoRoquetas Light Condensed" w:cs="Arial Narrow"/>
                <w:color w:val="auto"/>
                <w:spacing w:val="-2"/>
                <w:sz w:val="20"/>
                <w:szCs w:val="20"/>
              </w:rPr>
              <w:t>u</w:t>
            </w:r>
            <w:r w:rsidRPr="00DC377B">
              <w:rPr>
                <w:rFonts w:ascii="AytoRoquetas Light Condensed" w:eastAsia="Arial Narrow" w:hAnsi="AytoRoquetas Light Condensed" w:cs="Arial Narrow"/>
                <w:color w:val="auto"/>
                <w:sz w:val="20"/>
                <w:szCs w:val="20"/>
              </w:rPr>
              <w:t>ipos</w:t>
            </w:r>
            <w:r w:rsidRPr="00DC377B">
              <w:rPr>
                <w:rFonts w:ascii="AytoRoquetas Light Condensed" w:eastAsia="Arial Narrow" w:hAnsi="AytoRoquetas Light Condensed" w:cs="Arial Narrow"/>
                <w:color w:val="auto"/>
                <w:spacing w:val="3"/>
                <w:sz w:val="20"/>
                <w:szCs w:val="20"/>
              </w:rPr>
              <w:t xml:space="preserve"> </w:t>
            </w:r>
            <w:r w:rsidRPr="00DC377B">
              <w:rPr>
                <w:rFonts w:ascii="AytoRoquetas Light Condensed" w:eastAsia="Arial Narrow" w:hAnsi="AytoRoquetas Light Condensed" w:cs="Arial Narrow"/>
                <w:color w:val="auto"/>
                <w:sz w:val="20"/>
                <w:szCs w:val="20"/>
              </w:rPr>
              <w:t>ade</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uado</w:t>
            </w:r>
            <w:r w:rsidRPr="00DC377B">
              <w:rPr>
                <w:rFonts w:ascii="AytoRoquetas Light Condensed" w:eastAsia="Arial Narrow" w:hAnsi="AytoRoquetas Light Condensed" w:cs="Arial Narrow"/>
                <w:color w:val="auto"/>
                <w:spacing w:val="1"/>
                <w:sz w:val="20"/>
                <w:szCs w:val="20"/>
              </w:rPr>
              <w:t>s</w:t>
            </w:r>
            <w:r w:rsidRPr="00DC377B">
              <w:rPr>
                <w:rFonts w:ascii="AytoRoquetas Light Condensed" w:eastAsia="Arial Narrow" w:hAnsi="AytoRoquetas Light Condensed" w:cs="Arial Narrow"/>
                <w:color w:val="auto"/>
                <w:sz w:val="20"/>
                <w:szCs w:val="20"/>
              </w:rPr>
              <w:t>.</w:t>
            </w:r>
            <w:r w:rsidR="0043050F" w:rsidRPr="00DC377B">
              <w:rPr>
                <w:rFonts w:ascii="AytoRoquetas Light Condensed" w:eastAsia="Arial Narrow" w:hAnsi="AytoRoquetas Light Condensed" w:cs="Arial Narrow"/>
                <w:color w:val="auto"/>
                <w:sz w:val="20"/>
                <w:szCs w:val="20"/>
              </w:rPr>
              <w:t xml:space="preserve"> Aceptable, bien desarrollada y adecuada al contenido del pliego.</w:t>
            </w:r>
          </w:p>
        </w:tc>
      </w:tr>
      <w:tr w:rsidR="00C235E4" w:rsidRPr="003C5554" w14:paraId="3F22A665" w14:textId="77777777" w:rsidTr="00D245F0">
        <w:trPr>
          <w:trHeight w:val="340"/>
        </w:trPr>
        <w:tc>
          <w:tcPr>
            <w:tcW w:w="1560" w:type="dxa"/>
            <w:tcBorders>
              <w:top w:val="single" w:sz="4" w:space="0" w:color="auto"/>
              <w:left w:val="single" w:sz="4" w:space="0" w:color="auto"/>
              <w:bottom w:val="single" w:sz="4" w:space="0" w:color="auto"/>
              <w:right w:val="single" w:sz="4" w:space="0" w:color="auto"/>
            </w:tcBorders>
            <w:vAlign w:val="center"/>
          </w:tcPr>
          <w:p w14:paraId="27B9B91A" w14:textId="1F5B3E2F" w:rsidR="00C235E4" w:rsidRPr="00DC377B" w:rsidRDefault="00E31DA8" w:rsidP="00480ADC">
            <w:pPr>
              <w:spacing w:after="0" w:line="276" w:lineRule="auto"/>
              <w:jc w:val="center"/>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z w:val="20"/>
                <w:szCs w:val="20"/>
              </w:rPr>
              <w:t>20</w:t>
            </w:r>
          </w:p>
        </w:tc>
        <w:tc>
          <w:tcPr>
            <w:tcW w:w="7229" w:type="dxa"/>
            <w:tcBorders>
              <w:top w:val="single" w:sz="4" w:space="0" w:color="auto"/>
              <w:left w:val="single" w:sz="4" w:space="0" w:color="auto"/>
              <w:bottom w:val="single" w:sz="4" w:space="0" w:color="auto"/>
              <w:right w:val="single" w:sz="4" w:space="0" w:color="auto"/>
            </w:tcBorders>
            <w:vAlign w:val="center"/>
          </w:tcPr>
          <w:p w14:paraId="1AFEE1A1" w14:textId="77777777" w:rsidR="00C235E4" w:rsidRPr="00DC377B" w:rsidRDefault="00C235E4" w:rsidP="00D245F0">
            <w:pPr>
              <w:spacing w:before="4" w:after="0" w:line="276" w:lineRule="auto"/>
              <w:ind w:left="102" w:right="68"/>
              <w:jc w:val="both"/>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onten</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do</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pacing w:val="-2"/>
                <w:sz w:val="20"/>
                <w:szCs w:val="20"/>
              </w:rPr>
              <w:t>m</w:t>
            </w:r>
            <w:r w:rsidRPr="00DC377B">
              <w:rPr>
                <w:rFonts w:ascii="AytoRoquetas Light Condensed" w:eastAsia="Arial Narrow" w:hAnsi="AytoRoquetas Light Condensed" w:cs="Arial Narrow"/>
                <w:color w:val="auto"/>
                <w:sz w:val="20"/>
                <w:szCs w:val="20"/>
              </w:rPr>
              <w:t>ed</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o</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ra</w:t>
            </w:r>
            <w:r w:rsidRPr="00DC377B">
              <w:rPr>
                <w:rFonts w:ascii="AytoRoquetas Light Condensed" w:eastAsia="Arial Narrow" w:hAnsi="AytoRoquetas Light Condensed" w:cs="Arial Narrow"/>
                <w:color w:val="auto"/>
                <w:spacing w:val="-2"/>
                <w:sz w:val="20"/>
                <w:szCs w:val="20"/>
              </w:rPr>
              <w:t>z</w:t>
            </w:r>
            <w:r w:rsidRPr="00DC377B">
              <w:rPr>
                <w:rFonts w:ascii="AytoRoquetas Light Condensed" w:eastAsia="Arial Narrow" w:hAnsi="AytoRoquetas Light Condensed" w:cs="Arial Narrow"/>
                <w:color w:val="auto"/>
                <w:sz w:val="20"/>
                <w:szCs w:val="20"/>
              </w:rPr>
              <w:t>ona</w:t>
            </w:r>
            <w:r w:rsidRPr="00DC377B">
              <w:rPr>
                <w:rFonts w:ascii="AytoRoquetas Light Condensed" w:eastAsia="Arial Narrow" w:hAnsi="AytoRoquetas Light Condensed" w:cs="Arial Narrow"/>
                <w:color w:val="auto"/>
                <w:spacing w:val="-2"/>
                <w:sz w:val="20"/>
                <w:szCs w:val="20"/>
              </w:rPr>
              <w:t>b</w:t>
            </w:r>
            <w:r w:rsidRPr="00DC377B">
              <w:rPr>
                <w:rFonts w:ascii="AytoRoquetas Light Condensed" w:eastAsia="Arial Narrow" w:hAnsi="AytoRoquetas Light Condensed" w:cs="Arial Narrow"/>
                <w:color w:val="auto"/>
                <w:sz w:val="20"/>
                <w:szCs w:val="20"/>
              </w:rPr>
              <w:t>le.</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pacing w:val="-1"/>
                <w:sz w:val="20"/>
                <w:szCs w:val="20"/>
              </w:rPr>
              <w:t>D</w:t>
            </w:r>
            <w:r w:rsidRPr="00DC377B">
              <w:rPr>
                <w:rFonts w:ascii="AytoRoquetas Light Condensed" w:eastAsia="Arial Narrow" w:hAnsi="AytoRoquetas Light Condensed" w:cs="Arial Narrow"/>
                <w:color w:val="auto"/>
                <w:sz w:val="20"/>
                <w:szCs w:val="20"/>
              </w:rPr>
              <w:t>ef</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ni</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ión</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aj</w:t>
            </w:r>
            <w:r w:rsidRPr="00DC377B">
              <w:rPr>
                <w:rFonts w:ascii="AytoRoquetas Light Condensed" w:eastAsia="Arial Narrow" w:hAnsi="AytoRoquetas Light Condensed" w:cs="Arial Narrow"/>
                <w:color w:val="auto"/>
                <w:spacing w:val="-2"/>
                <w:sz w:val="20"/>
                <w:szCs w:val="20"/>
              </w:rPr>
              <w:t>u</w:t>
            </w:r>
            <w:r w:rsidRPr="00DC377B">
              <w:rPr>
                <w:rFonts w:ascii="AytoRoquetas Light Condensed" w:eastAsia="Arial Narrow" w:hAnsi="AytoRoquetas Light Condensed" w:cs="Arial Narrow"/>
                <w:color w:val="auto"/>
                <w:sz w:val="20"/>
                <w:szCs w:val="20"/>
              </w:rPr>
              <w:t>stada</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al</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pacing w:val="-1"/>
                <w:sz w:val="20"/>
                <w:szCs w:val="20"/>
              </w:rPr>
              <w:t>P</w:t>
            </w:r>
            <w:r w:rsidRPr="00DC377B">
              <w:rPr>
                <w:rFonts w:ascii="AytoRoquetas Light Condensed" w:eastAsia="Arial Narrow" w:hAnsi="AytoRoquetas Light Condensed" w:cs="Arial Narrow"/>
                <w:color w:val="auto"/>
                <w:spacing w:val="-2"/>
                <w:sz w:val="20"/>
                <w:szCs w:val="20"/>
              </w:rPr>
              <w:t>l</w:t>
            </w:r>
            <w:r w:rsidRPr="00DC377B">
              <w:rPr>
                <w:rFonts w:ascii="AytoRoquetas Light Condensed" w:eastAsia="Arial Narrow" w:hAnsi="AytoRoquetas Light Condensed" w:cs="Arial Narrow"/>
                <w:color w:val="auto"/>
                <w:sz w:val="20"/>
                <w:szCs w:val="20"/>
              </w:rPr>
              <w:t>iego</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pacing w:val="-2"/>
                <w:sz w:val="20"/>
                <w:szCs w:val="20"/>
              </w:rPr>
              <w:t>d</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los</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proc</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dim</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ent</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té</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n</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c</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de</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eje</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pacing w:val="-2"/>
                <w:sz w:val="20"/>
                <w:szCs w:val="20"/>
              </w:rPr>
              <w:t>u</w:t>
            </w:r>
            <w:r w:rsidRPr="00DC377B">
              <w:rPr>
                <w:rFonts w:ascii="AytoRoquetas Light Condensed" w:eastAsia="Arial Narrow" w:hAnsi="AytoRoquetas Light Condensed" w:cs="Arial Narrow"/>
                <w:color w:val="auto"/>
                <w:sz w:val="20"/>
                <w:szCs w:val="20"/>
              </w:rPr>
              <w:t>ció</w:t>
            </w:r>
            <w:r w:rsidRPr="00DC377B">
              <w:rPr>
                <w:rFonts w:ascii="AytoRoquetas Light Condensed" w:eastAsia="Arial Narrow" w:hAnsi="AytoRoquetas Light Condensed" w:cs="Arial Narrow"/>
                <w:color w:val="auto"/>
                <w:spacing w:val="-2"/>
                <w:sz w:val="20"/>
                <w:szCs w:val="20"/>
              </w:rPr>
              <w:t>n</w:t>
            </w:r>
            <w:r w:rsidRPr="00DC377B">
              <w:rPr>
                <w:rFonts w:ascii="AytoRoquetas Light Condensed" w:eastAsia="Arial Narrow" w:hAnsi="AytoRoquetas Light Condensed" w:cs="Arial Narrow"/>
                <w:color w:val="auto"/>
                <w:sz w:val="20"/>
                <w:szCs w:val="20"/>
              </w:rPr>
              <w:t xml:space="preserve">. </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alidad</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co</w:t>
            </w:r>
            <w:r w:rsidRPr="00DC377B">
              <w:rPr>
                <w:rFonts w:ascii="AytoRoquetas Light Condensed" w:eastAsia="Arial Narrow" w:hAnsi="AytoRoquetas Light Condensed" w:cs="Arial Narrow"/>
                <w:color w:val="auto"/>
                <w:spacing w:val="-2"/>
                <w:sz w:val="20"/>
                <w:szCs w:val="20"/>
              </w:rPr>
              <w:t>h</w:t>
            </w:r>
            <w:r w:rsidRPr="00DC377B">
              <w:rPr>
                <w:rFonts w:ascii="AytoRoquetas Light Condensed" w:eastAsia="Arial Narrow" w:hAnsi="AytoRoquetas Light Condensed" w:cs="Arial Narrow"/>
                <w:color w:val="auto"/>
                <w:sz w:val="20"/>
                <w:szCs w:val="20"/>
              </w:rPr>
              <w:t>eren</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ia</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pacing w:val="-2"/>
                <w:sz w:val="20"/>
                <w:szCs w:val="20"/>
              </w:rPr>
              <w:t>m</w:t>
            </w:r>
            <w:r w:rsidRPr="00DC377B">
              <w:rPr>
                <w:rFonts w:ascii="AytoRoquetas Light Condensed" w:eastAsia="Arial Narrow" w:hAnsi="AytoRoquetas Light Condensed" w:cs="Arial Narrow"/>
                <w:color w:val="auto"/>
                <w:sz w:val="20"/>
                <w:szCs w:val="20"/>
              </w:rPr>
              <w:t>ed</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pacing w:val="-1"/>
                <w:sz w:val="20"/>
                <w:szCs w:val="20"/>
              </w:rPr>
              <w:t>P</w:t>
            </w:r>
            <w:r w:rsidRPr="00DC377B">
              <w:rPr>
                <w:rFonts w:ascii="AytoRoquetas Light Condensed" w:eastAsia="Arial Narrow" w:hAnsi="AytoRoquetas Light Condensed" w:cs="Arial Narrow"/>
                <w:color w:val="auto"/>
                <w:sz w:val="20"/>
                <w:szCs w:val="20"/>
              </w:rPr>
              <w:t>ersonal,</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me</w:t>
            </w:r>
            <w:r w:rsidRPr="00DC377B">
              <w:rPr>
                <w:rFonts w:ascii="AytoRoquetas Light Condensed" w:eastAsia="Arial Narrow" w:hAnsi="AytoRoquetas Light Condensed" w:cs="Arial Narrow"/>
                <w:color w:val="auto"/>
                <w:spacing w:val="-2"/>
                <w:sz w:val="20"/>
                <w:szCs w:val="20"/>
              </w:rPr>
              <w:t>d</w:t>
            </w:r>
            <w:r w:rsidRPr="00DC377B">
              <w:rPr>
                <w:rFonts w:ascii="AytoRoquetas Light Condensed" w:eastAsia="Arial Narrow" w:hAnsi="AytoRoquetas Light Condensed" w:cs="Arial Narrow"/>
                <w:color w:val="auto"/>
                <w:sz w:val="20"/>
                <w:szCs w:val="20"/>
              </w:rPr>
              <w:t>ios</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eq</w:t>
            </w:r>
            <w:r w:rsidRPr="00DC377B">
              <w:rPr>
                <w:rFonts w:ascii="AytoRoquetas Light Condensed" w:eastAsia="Arial Narrow" w:hAnsi="AytoRoquetas Light Condensed" w:cs="Arial Narrow"/>
                <w:color w:val="auto"/>
                <w:spacing w:val="-2"/>
                <w:sz w:val="20"/>
                <w:szCs w:val="20"/>
              </w:rPr>
              <w:t>u</w:t>
            </w:r>
            <w:r w:rsidRPr="00DC377B">
              <w:rPr>
                <w:rFonts w:ascii="AytoRoquetas Light Condensed" w:eastAsia="Arial Narrow" w:hAnsi="AytoRoquetas Light Condensed" w:cs="Arial Narrow"/>
                <w:color w:val="auto"/>
                <w:sz w:val="20"/>
                <w:szCs w:val="20"/>
              </w:rPr>
              <w:t>ipos</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r</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zonab</w:t>
            </w:r>
            <w:r w:rsidRPr="00DC377B">
              <w:rPr>
                <w:rFonts w:ascii="AytoRoquetas Light Condensed" w:eastAsia="Arial Narrow" w:hAnsi="AytoRoquetas Light Condensed" w:cs="Arial Narrow"/>
                <w:color w:val="auto"/>
                <w:spacing w:val="-1"/>
                <w:sz w:val="20"/>
                <w:szCs w:val="20"/>
              </w:rPr>
              <w:t>l</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1"/>
                <w:sz w:val="20"/>
                <w:szCs w:val="20"/>
              </w:rPr>
              <w:t>s</w:t>
            </w:r>
            <w:r w:rsidRPr="00DC377B">
              <w:rPr>
                <w:rFonts w:ascii="AytoRoquetas Light Condensed" w:eastAsia="Arial Narrow" w:hAnsi="AytoRoquetas Light Condensed" w:cs="Arial Narrow"/>
                <w:color w:val="auto"/>
                <w:sz w:val="20"/>
                <w:szCs w:val="20"/>
              </w:rPr>
              <w:t>.</w:t>
            </w:r>
          </w:p>
        </w:tc>
      </w:tr>
      <w:tr w:rsidR="00C235E4" w:rsidRPr="003C5554" w14:paraId="51F1A26A" w14:textId="77777777" w:rsidTr="00D245F0">
        <w:trPr>
          <w:trHeight w:val="340"/>
        </w:trPr>
        <w:tc>
          <w:tcPr>
            <w:tcW w:w="1560" w:type="dxa"/>
            <w:tcBorders>
              <w:top w:val="single" w:sz="4" w:space="0" w:color="auto"/>
              <w:left w:val="single" w:sz="4" w:space="0" w:color="auto"/>
              <w:bottom w:val="single" w:sz="4" w:space="0" w:color="auto"/>
              <w:right w:val="single" w:sz="4" w:space="0" w:color="auto"/>
            </w:tcBorders>
            <w:vAlign w:val="center"/>
          </w:tcPr>
          <w:p w14:paraId="2F56406B" w14:textId="7CBDF8C4" w:rsidR="00C235E4" w:rsidRPr="00DC377B" w:rsidRDefault="00E31DA8" w:rsidP="00480ADC">
            <w:pPr>
              <w:spacing w:after="0" w:line="276" w:lineRule="auto"/>
              <w:jc w:val="center"/>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z w:val="20"/>
                <w:szCs w:val="20"/>
              </w:rPr>
              <w:t>15</w:t>
            </w:r>
          </w:p>
        </w:tc>
        <w:tc>
          <w:tcPr>
            <w:tcW w:w="7229" w:type="dxa"/>
            <w:tcBorders>
              <w:top w:val="single" w:sz="4" w:space="0" w:color="auto"/>
              <w:left w:val="single" w:sz="4" w:space="0" w:color="auto"/>
              <w:bottom w:val="single" w:sz="4" w:space="0" w:color="auto"/>
              <w:right w:val="single" w:sz="4" w:space="0" w:color="auto"/>
            </w:tcBorders>
            <w:vAlign w:val="center"/>
          </w:tcPr>
          <w:p w14:paraId="1AF2068A" w14:textId="4BE4C48B" w:rsidR="00C235E4" w:rsidRPr="00DC377B" w:rsidRDefault="00C235E4" w:rsidP="00D245F0">
            <w:pPr>
              <w:spacing w:before="3" w:after="0" w:line="276" w:lineRule="auto"/>
              <w:ind w:left="102" w:right="65"/>
              <w:jc w:val="both"/>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onten</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do</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b</w:t>
            </w:r>
            <w:r w:rsidRPr="00DC377B">
              <w:rPr>
                <w:rFonts w:ascii="AytoRoquetas Light Condensed" w:eastAsia="Arial Narrow" w:hAnsi="AytoRoquetas Light Condensed" w:cs="Arial Narrow"/>
                <w:color w:val="auto"/>
                <w:spacing w:val="-2"/>
                <w:sz w:val="20"/>
                <w:szCs w:val="20"/>
              </w:rPr>
              <w:t>á</w:t>
            </w:r>
            <w:r w:rsidRPr="00DC377B">
              <w:rPr>
                <w:rFonts w:ascii="AytoRoquetas Light Condensed" w:eastAsia="Arial Narrow" w:hAnsi="AytoRoquetas Light Condensed" w:cs="Arial Narrow"/>
                <w:color w:val="auto"/>
                <w:sz w:val="20"/>
                <w:szCs w:val="20"/>
              </w:rPr>
              <w:t>si</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o</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adm</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si</w:t>
            </w:r>
            <w:r w:rsidRPr="00DC377B">
              <w:rPr>
                <w:rFonts w:ascii="AytoRoquetas Light Condensed" w:eastAsia="Arial Narrow" w:hAnsi="AytoRoquetas Light Condensed" w:cs="Arial Narrow"/>
                <w:color w:val="auto"/>
                <w:spacing w:val="-2"/>
                <w:sz w:val="20"/>
                <w:szCs w:val="20"/>
              </w:rPr>
              <w:t>b</w:t>
            </w:r>
            <w:r w:rsidRPr="00DC377B">
              <w:rPr>
                <w:rFonts w:ascii="AytoRoquetas Light Condensed" w:eastAsia="Arial Narrow" w:hAnsi="AytoRoquetas Light Condensed" w:cs="Arial Narrow"/>
                <w:color w:val="auto"/>
                <w:sz w:val="20"/>
                <w:szCs w:val="20"/>
              </w:rPr>
              <w:t>le.</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pacing w:val="-1"/>
                <w:sz w:val="20"/>
                <w:szCs w:val="20"/>
              </w:rPr>
              <w:t>D</w:t>
            </w:r>
            <w:r w:rsidRPr="00DC377B">
              <w:rPr>
                <w:rFonts w:ascii="AytoRoquetas Light Condensed" w:eastAsia="Arial Narrow" w:hAnsi="AytoRoquetas Light Condensed" w:cs="Arial Narrow"/>
                <w:color w:val="auto"/>
                <w:sz w:val="20"/>
                <w:szCs w:val="20"/>
              </w:rPr>
              <w:t>ef</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ni</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ión</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aj</w:t>
            </w:r>
            <w:r w:rsidRPr="00DC377B">
              <w:rPr>
                <w:rFonts w:ascii="AytoRoquetas Light Condensed" w:eastAsia="Arial Narrow" w:hAnsi="AytoRoquetas Light Condensed" w:cs="Arial Narrow"/>
                <w:color w:val="auto"/>
                <w:spacing w:val="-2"/>
                <w:sz w:val="20"/>
                <w:szCs w:val="20"/>
              </w:rPr>
              <w:t>u</w:t>
            </w:r>
            <w:r w:rsidRPr="00DC377B">
              <w:rPr>
                <w:rFonts w:ascii="AytoRoquetas Light Condensed" w:eastAsia="Arial Narrow" w:hAnsi="AytoRoquetas Light Condensed" w:cs="Arial Narrow"/>
                <w:color w:val="auto"/>
                <w:sz w:val="20"/>
                <w:szCs w:val="20"/>
              </w:rPr>
              <w:t>stada</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al</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pacing w:val="-1"/>
                <w:sz w:val="20"/>
                <w:szCs w:val="20"/>
              </w:rPr>
              <w:t>P</w:t>
            </w:r>
            <w:r w:rsidRPr="00DC377B">
              <w:rPr>
                <w:rFonts w:ascii="AytoRoquetas Light Condensed" w:eastAsia="Arial Narrow" w:hAnsi="AytoRoquetas Light Condensed" w:cs="Arial Narrow"/>
                <w:color w:val="auto"/>
                <w:spacing w:val="-2"/>
                <w:sz w:val="20"/>
                <w:szCs w:val="20"/>
              </w:rPr>
              <w:t>l</w:t>
            </w:r>
            <w:r w:rsidRPr="00DC377B">
              <w:rPr>
                <w:rFonts w:ascii="AytoRoquetas Light Condensed" w:eastAsia="Arial Narrow" w:hAnsi="AytoRoquetas Light Condensed" w:cs="Arial Narrow"/>
                <w:color w:val="auto"/>
                <w:sz w:val="20"/>
                <w:szCs w:val="20"/>
              </w:rPr>
              <w:t xml:space="preserve">iego </w:t>
            </w:r>
            <w:r w:rsidRPr="00DC377B">
              <w:rPr>
                <w:rFonts w:ascii="AytoRoquetas Light Condensed" w:eastAsia="Arial Narrow" w:hAnsi="AytoRoquetas Light Condensed" w:cs="Arial Narrow"/>
                <w:color w:val="auto"/>
                <w:spacing w:val="-2"/>
                <w:sz w:val="20"/>
                <w:szCs w:val="20"/>
              </w:rPr>
              <w:t>d</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los</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proc</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dim</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ent</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té</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n</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c</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de</w:t>
            </w:r>
            <w:r w:rsidRPr="00DC377B">
              <w:rPr>
                <w:rFonts w:ascii="AytoRoquetas Light Condensed" w:eastAsia="Arial Narrow" w:hAnsi="AytoRoquetas Light Condensed" w:cs="Arial Narrow"/>
                <w:color w:val="auto"/>
                <w:spacing w:val="-4"/>
                <w:sz w:val="20"/>
                <w:szCs w:val="20"/>
              </w:rPr>
              <w:t xml:space="preserve"> </w:t>
            </w:r>
            <w:r w:rsidRPr="00DC377B">
              <w:rPr>
                <w:rFonts w:ascii="AytoRoquetas Light Condensed" w:eastAsia="Arial Narrow" w:hAnsi="AytoRoquetas Light Condensed" w:cs="Arial Narrow"/>
                <w:color w:val="auto"/>
                <w:sz w:val="20"/>
                <w:szCs w:val="20"/>
              </w:rPr>
              <w:t>eje</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pacing w:val="-2"/>
                <w:sz w:val="20"/>
                <w:szCs w:val="20"/>
              </w:rPr>
              <w:t>u</w:t>
            </w:r>
            <w:r w:rsidRPr="00DC377B">
              <w:rPr>
                <w:rFonts w:ascii="AytoRoquetas Light Condensed" w:eastAsia="Arial Narrow" w:hAnsi="AytoRoquetas Light Condensed" w:cs="Arial Narrow"/>
                <w:color w:val="auto"/>
                <w:sz w:val="20"/>
                <w:szCs w:val="20"/>
              </w:rPr>
              <w:t>ció</w:t>
            </w:r>
            <w:r w:rsidRPr="00DC377B">
              <w:rPr>
                <w:rFonts w:ascii="AytoRoquetas Light Condensed" w:eastAsia="Arial Narrow" w:hAnsi="AytoRoquetas Light Condensed" w:cs="Arial Narrow"/>
                <w:color w:val="auto"/>
                <w:spacing w:val="-2"/>
                <w:sz w:val="20"/>
                <w:szCs w:val="20"/>
              </w:rPr>
              <w:t>n</w:t>
            </w:r>
            <w:r w:rsidRPr="00DC377B">
              <w:rPr>
                <w:rFonts w:ascii="AytoRoquetas Light Condensed" w:eastAsia="Arial Narrow" w:hAnsi="AytoRoquetas Light Condensed" w:cs="Arial Narrow"/>
                <w:color w:val="auto"/>
                <w:sz w:val="20"/>
                <w:szCs w:val="20"/>
              </w:rPr>
              <w:t xml:space="preserve">. </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alidad</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co</w:t>
            </w:r>
            <w:r w:rsidRPr="00DC377B">
              <w:rPr>
                <w:rFonts w:ascii="AytoRoquetas Light Condensed" w:eastAsia="Arial Narrow" w:hAnsi="AytoRoquetas Light Condensed" w:cs="Arial Narrow"/>
                <w:color w:val="auto"/>
                <w:spacing w:val="-2"/>
                <w:sz w:val="20"/>
                <w:szCs w:val="20"/>
              </w:rPr>
              <w:t>h</w:t>
            </w:r>
            <w:r w:rsidRPr="00DC377B">
              <w:rPr>
                <w:rFonts w:ascii="AytoRoquetas Light Condensed" w:eastAsia="Arial Narrow" w:hAnsi="AytoRoquetas Light Condensed" w:cs="Arial Narrow"/>
                <w:color w:val="auto"/>
                <w:sz w:val="20"/>
                <w:szCs w:val="20"/>
              </w:rPr>
              <w:t>eren</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ia</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pacing w:val="-2"/>
                <w:sz w:val="20"/>
                <w:szCs w:val="20"/>
              </w:rPr>
              <w:t>m</w:t>
            </w:r>
            <w:r w:rsidRPr="00DC377B">
              <w:rPr>
                <w:rFonts w:ascii="AytoRoquetas Light Condensed" w:eastAsia="Arial Narrow" w:hAnsi="AytoRoquetas Light Condensed" w:cs="Arial Narrow"/>
                <w:color w:val="auto"/>
                <w:sz w:val="20"/>
                <w:szCs w:val="20"/>
              </w:rPr>
              <w:t>ed</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s.</w:t>
            </w:r>
            <w:r w:rsidR="00AF76F4" w:rsidRPr="00DC377B">
              <w:rPr>
                <w:rFonts w:ascii="AytoRoquetas Light Condensed" w:eastAsia="Arial Narrow" w:hAnsi="AytoRoquetas Light Condensed" w:cs="Arial Narrow"/>
                <w:color w:val="auto"/>
                <w:spacing w:val="-2"/>
                <w:sz w:val="20"/>
                <w:szCs w:val="20"/>
              </w:rPr>
              <w:t xml:space="preserve"> </w:t>
            </w:r>
            <w:r w:rsidR="00AF76F4" w:rsidRPr="00DC377B">
              <w:rPr>
                <w:rFonts w:ascii="AytoRoquetas Light Condensed" w:eastAsia="Arial Narrow" w:hAnsi="AytoRoquetas Light Condensed" w:cs="Arial Narrow"/>
                <w:color w:val="auto"/>
                <w:sz w:val="20"/>
                <w:szCs w:val="20"/>
              </w:rPr>
              <w:t>M</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2"/>
                <w:sz w:val="20"/>
                <w:szCs w:val="20"/>
              </w:rPr>
              <w:t>d</w:t>
            </w:r>
            <w:r w:rsidRPr="00DC377B">
              <w:rPr>
                <w:rFonts w:ascii="AytoRoquetas Light Condensed" w:eastAsia="Arial Narrow" w:hAnsi="AytoRoquetas Light Condensed" w:cs="Arial Narrow"/>
                <w:color w:val="auto"/>
                <w:sz w:val="20"/>
                <w:szCs w:val="20"/>
              </w:rPr>
              <w:t>ios</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eq</w:t>
            </w:r>
            <w:r w:rsidRPr="00DC377B">
              <w:rPr>
                <w:rFonts w:ascii="AytoRoquetas Light Condensed" w:eastAsia="Arial Narrow" w:hAnsi="AytoRoquetas Light Condensed" w:cs="Arial Narrow"/>
                <w:color w:val="auto"/>
                <w:spacing w:val="-2"/>
                <w:sz w:val="20"/>
                <w:szCs w:val="20"/>
              </w:rPr>
              <w:t>u</w:t>
            </w:r>
            <w:r w:rsidRPr="00DC377B">
              <w:rPr>
                <w:rFonts w:ascii="AytoRoquetas Light Condensed" w:eastAsia="Arial Narrow" w:hAnsi="AytoRoquetas Light Condensed" w:cs="Arial Narrow"/>
                <w:color w:val="auto"/>
                <w:sz w:val="20"/>
                <w:szCs w:val="20"/>
              </w:rPr>
              <w:t>ipos</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a</w:t>
            </w:r>
            <w:r w:rsidRPr="00DC377B">
              <w:rPr>
                <w:rFonts w:ascii="AytoRoquetas Light Condensed" w:eastAsia="Arial Narrow" w:hAnsi="AytoRoquetas Light Condensed" w:cs="Arial Narrow"/>
                <w:color w:val="auto"/>
                <w:spacing w:val="-2"/>
                <w:sz w:val="20"/>
                <w:szCs w:val="20"/>
              </w:rPr>
              <w:t>l</w:t>
            </w:r>
            <w:r w:rsidRPr="00DC377B">
              <w:rPr>
                <w:rFonts w:ascii="AytoRoquetas Light Condensed" w:eastAsia="Arial Narrow" w:hAnsi="AytoRoquetas Light Condensed" w:cs="Arial Narrow"/>
                <w:color w:val="auto"/>
                <w:sz w:val="20"/>
                <w:szCs w:val="20"/>
              </w:rPr>
              <w:t>go ade</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uad</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0043050F" w:rsidRPr="00DC377B">
              <w:rPr>
                <w:rFonts w:ascii="AytoRoquetas Light Condensed" w:eastAsia="Arial Narrow" w:hAnsi="AytoRoquetas Light Condensed" w:cs="Arial Narrow"/>
                <w:color w:val="auto"/>
                <w:sz w:val="20"/>
                <w:szCs w:val="20"/>
              </w:rPr>
              <w:t xml:space="preserve"> Suficiente, desarrollada y adecuada al contenido de Pliego.</w:t>
            </w:r>
          </w:p>
        </w:tc>
      </w:tr>
      <w:tr w:rsidR="00C235E4" w:rsidRPr="003C5554" w14:paraId="117D8C8B" w14:textId="77777777" w:rsidTr="00D245F0">
        <w:trPr>
          <w:trHeight w:val="340"/>
        </w:trPr>
        <w:tc>
          <w:tcPr>
            <w:tcW w:w="1560" w:type="dxa"/>
            <w:tcBorders>
              <w:top w:val="single" w:sz="4" w:space="0" w:color="auto"/>
              <w:left w:val="single" w:sz="4" w:space="0" w:color="auto"/>
              <w:bottom w:val="single" w:sz="4" w:space="0" w:color="auto"/>
              <w:right w:val="single" w:sz="4" w:space="0" w:color="auto"/>
            </w:tcBorders>
            <w:vAlign w:val="center"/>
          </w:tcPr>
          <w:p w14:paraId="3DF0A4E2" w14:textId="7D8CF0DC" w:rsidR="00C235E4" w:rsidRPr="00DC377B" w:rsidRDefault="00E31DA8" w:rsidP="00480ADC">
            <w:pPr>
              <w:spacing w:after="0" w:line="276" w:lineRule="auto"/>
              <w:jc w:val="center"/>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z w:val="20"/>
                <w:szCs w:val="20"/>
              </w:rPr>
              <w:t>7,5</w:t>
            </w:r>
          </w:p>
        </w:tc>
        <w:tc>
          <w:tcPr>
            <w:tcW w:w="7229" w:type="dxa"/>
            <w:tcBorders>
              <w:top w:val="single" w:sz="4" w:space="0" w:color="auto"/>
              <w:left w:val="single" w:sz="4" w:space="0" w:color="auto"/>
              <w:bottom w:val="single" w:sz="4" w:space="0" w:color="auto"/>
              <w:right w:val="single" w:sz="4" w:space="0" w:color="auto"/>
            </w:tcBorders>
            <w:vAlign w:val="center"/>
          </w:tcPr>
          <w:p w14:paraId="53F24CEA" w14:textId="13CFF0A2" w:rsidR="00C235E4" w:rsidRPr="00DC377B" w:rsidRDefault="00C235E4" w:rsidP="00D245F0">
            <w:pPr>
              <w:spacing w:before="2" w:after="0" w:line="276" w:lineRule="auto"/>
              <w:ind w:left="102" w:right="71"/>
              <w:jc w:val="both"/>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onten</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do</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z w:val="20"/>
                <w:szCs w:val="20"/>
              </w:rPr>
              <w:t>m</w:t>
            </w:r>
            <w:r w:rsidRPr="00DC377B">
              <w:rPr>
                <w:rFonts w:ascii="AytoRoquetas Light Condensed" w:eastAsia="Arial Narrow" w:hAnsi="AytoRoquetas Light Condensed" w:cs="Arial Narrow"/>
                <w:color w:val="auto"/>
                <w:spacing w:val="-2"/>
                <w:sz w:val="20"/>
                <w:szCs w:val="20"/>
              </w:rPr>
              <w:t>í</w:t>
            </w:r>
            <w:r w:rsidRPr="00DC377B">
              <w:rPr>
                <w:rFonts w:ascii="AytoRoquetas Light Condensed" w:eastAsia="Arial Narrow" w:hAnsi="AytoRoquetas Light Condensed" w:cs="Arial Narrow"/>
                <w:color w:val="auto"/>
                <w:sz w:val="20"/>
                <w:szCs w:val="20"/>
              </w:rPr>
              <w:t>ni</w:t>
            </w:r>
            <w:r w:rsidRPr="00DC377B">
              <w:rPr>
                <w:rFonts w:ascii="AytoRoquetas Light Condensed" w:eastAsia="Arial Narrow" w:hAnsi="AytoRoquetas Light Condensed" w:cs="Arial Narrow"/>
                <w:color w:val="auto"/>
                <w:spacing w:val="-2"/>
                <w:sz w:val="20"/>
                <w:szCs w:val="20"/>
              </w:rPr>
              <w:t>m</w:t>
            </w:r>
            <w:r w:rsidRPr="00DC377B">
              <w:rPr>
                <w:rFonts w:ascii="AytoRoquetas Light Condensed" w:eastAsia="Arial Narrow" w:hAnsi="AytoRoquetas Light Condensed" w:cs="Arial Narrow"/>
                <w:color w:val="auto"/>
                <w:sz w:val="20"/>
                <w:szCs w:val="20"/>
              </w:rPr>
              <w:t>o</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1"/>
                <w:sz w:val="20"/>
                <w:szCs w:val="20"/>
              </w:rPr>
              <w:t>s</w:t>
            </w:r>
            <w:r w:rsidRPr="00DC377B">
              <w:rPr>
                <w:rFonts w:ascii="AytoRoquetas Light Condensed" w:eastAsia="Arial Narrow" w:hAnsi="AytoRoquetas Light Condensed" w:cs="Arial Narrow"/>
                <w:color w:val="auto"/>
                <w:sz w:val="20"/>
                <w:szCs w:val="20"/>
              </w:rPr>
              <w:t>c</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so.</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pacing w:val="-3"/>
                <w:sz w:val="20"/>
                <w:szCs w:val="20"/>
              </w:rPr>
              <w:t>D</w:t>
            </w:r>
            <w:r w:rsidRPr="00DC377B">
              <w:rPr>
                <w:rFonts w:ascii="AytoRoquetas Light Condensed" w:eastAsia="Arial Narrow" w:hAnsi="AytoRoquetas Light Condensed" w:cs="Arial Narrow"/>
                <w:color w:val="auto"/>
                <w:sz w:val="20"/>
                <w:szCs w:val="20"/>
              </w:rPr>
              <w:t>ef</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ni</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ión</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pacing w:val="-2"/>
                <w:sz w:val="20"/>
                <w:szCs w:val="20"/>
              </w:rPr>
              <w:t>s</w:t>
            </w:r>
            <w:r w:rsidRPr="00DC377B">
              <w:rPr>
                <w:rFonts w:ascii="AytoRoquetas Light Condensed" w:eastAsia="Arial Narrow" w:hAnsi="AytoRoquetas Light Condensed" w:cs="Arial Narrow"/>
                <w:color w:val="auto"/>
                <w:sz w:val="20"/>
                <w:szCs w:val="20"/>
              </w:rPr>
              <w:t>i</w:t>
            </w:r>
            <w:r w:rsidRPr="00DC377B">
              <w:rPr>
                <w:rFonts w:ascii="AytoRoquetas Light Condensed" w:eastAsia="Arial Narrow" w:hAnsi="AytoRoquetas Light Condensed" w:cs="Arial Narrow"/>
                <w:color w:val="auto"/>
                <w:spacing w:val="1"/>
                <w:sz w:val="20"/>
                <w:szCs w:val="20"/>
              </w:rPr>
              <w:t>m</w:t>
            </w:r>
            <w:r w:rsidRPr="00DC377B">
              <w:rPr>
                <w:rFonts w:ascii="AytoRoquetas Light Condensed" w:eastAsia="Arial Narrow" w:hAnsi="AytoRoquetas Light Condensed" w:cs="Arial Narrow"/>
                <w:color w:val="auto"/>
                <w:sz w:val="20"/>
                <w:szCs w:val="20"/>
              </w:rPr>
              <w:t>p</w:t>
            </w:r>
            <w:r w:rsidRPr="00DC377B">
              <w:rPr>
                <w:rFonts w:ascii="AytoRoquetas Light Condensed" w:eastAsia="Arial Narrow" w:hAnsi="AytoRoquetas Light Condensed" w:cs="Arial Narrow"/>
                <w:color w:val="auto"/>
                <w:spacing w:val="-2"/>
                <w:sz w:val="20"/>
                <w:szCs w:val="20"/>
              </w:rPr>
              <w:t>l</w:t>
            </w:r>
            <w:r w:rsidRPr="00DC377B">
              <w:rPr>
                <w:rFonts w:ascii="AytoRoquetas Light Condensed" w:eastAsia="Arial Narrow" w:hAnsi="AytoRoquetas Light Condensed" w:cs="Arial Narrow"/>
                <w:color w:val="auto"/>
                <w:sz w:val="20"/>
                <w:szCs w:val="20"/>
              </w:rPr>
              <w:t>if</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cada</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z w:val="20"/>
                <w:szCs w:val="20"/>
              </w:rPr>
              <w:t>de</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z w:val="20"/>
                <w:szCs w:val="20"/>
              </w:rPr>
              <w:t>l</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z w:val="20"/>
                <w:szCs w:val="20"/>
              </w:rPr>
              <w:t>p</w:t>
            </w:r>
            <w:r w:rsidRPr="00DC377B">
              <w:rPr>
                <w:rFonts w:ascii="AytoRoquetas Light Condensed" w:eastAsia="Arial Narrow" w:hAnsi="AytoRoquetas Light Condensed" w:cs="Arial Narrow"/>
                <w:color w:val="auto"/>
                <w:spacing w:val="-3"/>
                <w:sz w:val="20"/>
                <w:szCs w:val="20"/>
              </w:rPr>
              <w:t>r</w:t>
            </w:r>
            <w:r w:rsidRPr="00DC377B">
              <w:rPr>
                <w:rFonts w:ascii="AytoRoquetas Light Condensed" w:eastAsia="Arial Narrow" w:hAnsi="AytoRoquetas Light Condensed" w:cs="Arial Narrow"/>
                <w:color w:val="auto"/>
                <w:sz w:val="20"/>
                <w:szCs w:val="20"/>
              </w:rPr>
              <w:t>o</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ed</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m</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en</w:t>
            </w:r>
            <w:r w:rsidRPr="00DC377B">
              <w:rPr>
                <w:rFonts w:ascii="AytoRoquetas Light Condensed" w:eastAsia="Arial Narrow" w:hAnsi="AytoRoquetas Light Condensed" w:cs="Arial Narrow"/>
                <w:color w:val="auto"/>
                <w:spacing w:val="-2"/>
                <w:sz w:val="20"/>
                <w:szCs w:val="20"/>
              </w:rPr>
              <w:t>t</w:t>
            </w:r>
            <w:r w:rsidRPr="00DC377B">
              <w:rPr>
                <w:rFonts w:ascii="AytoRoquetas Light Condensed" w:eastAsia="Arial Narrow" w:hAnsi="AytoRoquetas Light Condensed" w:cs="Arial Narrow"/>
                <w:color w:val="auto"/>
                <w:sz w:val="20"/>
                <w:szCs w:val="20"/>
              </w:rPr>
              <w:t>os</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z w:val="20"/>
                <w:szCs w:val="20"/>
              </w:rPr>
              <w:t>té</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ni</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as</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z w:val="20"/>
                <w:szCs w:val="20"/>
              </w:rPr>
              <w:t>de</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z w:val="20"/>
                <w:szCs w:val="20"/>
              </w:rPr>
              <w:t>ej</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cu</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i</w:t>
            </w:r>
            <w:r w:rsidRPr="00DC377B">
              <w:rPr>
                <w:rFonts w:ascii="AytoRoquetas Light Condensed" w:eastAsia="Arial Narrow" w:hAnsi="AytoRoquetas Light Condensed" w:cs="Arial Narrow"/>
                <w:color w:val="auto"/>
                <w:spacing w:val="-2"/>
                <w:sz w:val="20"/>
                <w:szCs w:val="20"/>
              </w:rPr>
              <w:t>ó</w:t>
            </w:r>
            <w:r w:rsidRPr="00DC377B">
              <w:rPr>
                <w:rFonts w:ascii="AytoRoquetas Light Condensed" w:eastAsia="Arial Narrow" w:hAnsi="AytoRoquetas Light Condensed" w:cs="Arial Narrow"/>
                <w:color w:val="auto"/>
                <w:sz w:val="20"/>
                <w:szCs w:val="20"/>
              </w:rPr>
              <w:t>n.</w:t>
            </w:r>
            <w:r w:rsidRPr="00DC377B">
              <w:rPr>
                <w:rFonts w:ascii="AytoRoquetas Light Condensed" w:eastAsia="Arial Narrow" w:hAnsi="AytoRoquetas Light Condensed" w:cs="Arial Narrow"/>
                <w:color w:val="auto"/>
                <w:spacing w:val="-9"/>
                <w:sz w:val="20"/>
                <w:szCs w:val="20"/>
              </w:rPr>
              <w:t xml:space="preserve"> </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alid</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d y</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cohe</w:t>
            </w:r>
            <w:r w:rsidRPr="00DC377B">
              <w:rPr>
                <w:rFonts w:ascii="AytoRoquetas Light Condensed" w:eastAsia="Arial Narrow" w:hAnsi="AytoRoquetas Light Condensed" w:cs="Arial Narrow"/>
                <w:color w:val="auto"/>
                <w:spacing w:val="-2"/>
                <w:sz w:val="20"/>
                <w:szCs w:val="20"/>
              </w:rPr>
              <w:t>r</w:t>
            </w:r>
            <w:r w:rsidRPr="00DC377B">
              <w:rPr>
                <w:rFonts w:ascii="AytoRoquetas Light Condensed" w:eastAsia="Arial Narrow" w:hAnsi="AytoRoquetas Light Condensed" w:cs="Arial Narrow"/>
                <w:color w:val="auto"/>
                <w:sz w:val="20"/>
                <w:szCs w:val="20"/>
              </w:rPr>
              <w:t>en</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ia</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b</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 xml:space="preserve">jas. </w:t>
            </w:r>
            <w:r w:rsidR="00AF76F4" w:rsidRPr="00DC377B">
              <w:rPr>
                <w:rFonts w:ascii="AytoRoquetas Light Condensed" w:eastAsia="Arial Narrow" w:hAnsi="AytoRoquetas Light Condensed" w:cs="Arial Narrow"/>
                <w:color w:val="auto"/>
                <w:spacing w:val="-1"/>
                <w:sz w:val="20"/>
                <w:szCs w:val="20"/>
              </w:rPr>
              <w:t>M</w:t>
            </w:r>
            <w:r w:rsidRPr="00DC377B">
              <w:rPr>
                <w:rFonts w:ascii="AytoRoquetas Light Condensed" w:eastAsia="Arial Narrow" w:hAnsi="AytoRoquetas Light Condensed" w:cs="Arial Narrow"/>
                <w:color w:val="auto"/>
                <w:sz w:val="20"/>
                <w:szCs w:val="20"/>
              </w:rPr>
              <w:t>ed</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qu</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pacing w:val="-2"/>
                <w:sz w:val="20"/>
                <w:szCs w:val="20"/>
              </w:rPr>
              <w:t>p</w:t>
            </w:r>
            <w:r w:rsidRPr="00DC377B">
              <w:rPr>
                <w:rFonts w:ascii="AytoRoquetas Light Condensed" w:eastAsia="Arial Narrow" w:hAnsi="AytoRoquetas Light Condensed" w:cs="Arial Narrow"/>
                <w:color w:val="auto"/>
                <w:sz w:val="20"/>
                <w:szCs w:val="20"/>
              </w:rPr>
              <w:t>os</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p</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co</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a</w:t>
            </w:r>
            <w:r w:rsidRPr="00DC377B">
              <w:rPr>
                <w:rFonts w:ascii="AytoRoquetas Light Condensed" w:eastAsia="Arial Narrow" w:hAnsi="AytoRoquetas Light Condensed" w:cs="Arial Narrow"/>
                <w:color w:val="auto"/>
                <w:spacing w:val="-2"/>
                <w:sz w:val="20"/>
                <w:szCs w:val="20"/>
              </w:rPr>
              <w:t>d</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pacing w:val="-2"/>
                <w:sz w:val="20"/>
                <w:szCs w:val="20"/>
              </w:rPr>
              <w:t>u</w:t>
            </w:r>
            <w:r w:rsidRPr="00DC377B">
              <w:rPr>
                <w:rFonts w:ascii="AytoRoquetas Light Condensed" w:eastAsia="Arial Narrow" w:hAnsi="AytoRoquetas Light Condensed" w:cs="Arial Narrow"/>
                <w:color w:val="auto"/>
                <w:sz w:val="20"/>
                <w:szCs w:val="20"/>
              </w:rPr>
              <w:t>ado</w:t>
            </w:r>
            <w:r w:rsidRPr="00DC377B">
              <w:rPr>
                <w:rFonts w:ascii="AytoRoquetas Light Condensed" w:eastAsia="Arial Narrow" w:hAnsi="AytoRoquetas Light Condensed" w:cs="Arial Narrow"/>
                <w:color w:val="auto"/>
                <w:spacing w:val="1"/>
                <w:sz w:val="20"/>
                <w:szCs w:val="20"/>
              </w:rPr>
              <w:t>s</w:t>
            </w:r>
            <w:r w:rsidRPr="00DC377B">
              <w:rPr>
                <w:rFonts w:ascii="AytoRoquetas Light Condensed" w:eastAsia="Arial Narrow" w:hAnsi="AytoRoquetas Light Condensed" w:cs="Arial Narrow"/>
                <w:color w:val="auto"/>
                <w:sz w:val="20"/>
                <w:szCs w:val="20"/>
              </w:rPr>
              <w:t>.</w:t>
            </w:r>
            <w:r w:rsidR="0043050F" w:rsidRPr="00DC377B">
              <w:rPr>
                <w:rFonts w:ascii="AytoRoquetas Light Condensed" w:eastAsia="Arial Narrow" w:hAnsi="AytoRoquetas Light Condensed" w:cs="Arial Narrow"/>
                <w:color w:val="auto"/>
                <w:sz w:val="20"/>
                <w:szCs w:val="20"/>
              </w:rPr>
              <w:t xml:space="preserve"> Escasa, parcialmente desarrollada y adecuada al contenido del Pliego.</w:t>
            </w:r>
          </w:p>
        </w:tc>
      </w:tr>
      <w:tr w:rsidR="00C235E4" w:rsidRPr="003C5554" w14:paraId="0A7D3541" w14:textId="77777777" w:rsidTr="00D245F0">
        <w:trPr>
          <w:trHeight w:val="340"/>
        </w:trPr>
        <w:tc>
          <w:tcPr>
            <w:tcW w:w="1560" w:type="dxa"/>
            <w:tcBorders>
              <w:top w:val="single" w:sz="4" w:space="0" w:color="auto"/>
              <w:left w:val="single" w:sz="4" w:space="0" w:color="auto"/>
              <w:bottom w:val="single" w:sz="4" w:space="0" w:color="auto"/>
              <w:right w:val="single" w:sz="4" w:space="0" w:color="auto"/>
            </w:tcBorders>
            <w:vAlign w:val="center"/>
          </w:tcPr>
          <w:p w14:paraId="18857AAE" w14:textId="77777777" w:rsidR="00C235E4" w:rsidRPr="00DC377B" w:rsidRDefault="00C235E4" w:rsidP="00480ADC">
            <w:pPr>
              <w:spacing w:after="0" w:line="276" w:lineRule="auto"/>
              <w:jc w:val="center"/>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z w:val="20"/>
                <w:szCs w:val="20"/>
              </w:rPr>
              <w:t>0</w:t>
            </w:r>
          </w:p>
        </w:tc>
        <w:tc>
          <w:tcPr>
            <w:tcW w:w="7229" w:type="dxa"/>
            <w:tcBorders>
              <w:top w:val="single" w:sz="4" w:space="0" w:color="auto"/>
              <w:left w:val="single" w:sz="4" w:space="0" w:color="auto"/>
              <w:bottom w:val="single" w:sz="4" w:space="0" w:color="auto"/>
              <w:right w:val="single" w:sz="4" w:space="0" w:color="auto"/>
            </w:tcBorders>
            <w:vAlign w:val="center"/>
          </w:tcPr>
          <w:p w14:paraId="53C011F1" w14:textId="2FC0B7A1" w:rsidR="00C235E4" w:rsidRPr="00DC377B" w:rsidRDefault="00C235E4" w:rsidP="00D245F0">
            <w:pPr>
              <w:spacing w:before="3" w:after="0" w:line="276" w:lineRule="auto"/>
              <w:ind w:left="102" w:right="71"/>
              <w:jc w:val="both"/>
              <w:rPr>
                <w:rFonts w:ascii="AytoRoquetas Light Condensed" w:eastAsia="Arial Narrow" w:hAnsi="AytoRoquetas Light Condensed" w:cs="Arial Narrow"/>
                <w:color w:val="auto"/>
                <w:sz w:val="20"/>
                <w:szCs w:val="20"/>
              </w:rPr>
            </w:pP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onten</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do</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pacing w:val="-2"/>
                <w:sz w:val="20"/>
                <w:szCs w:val="20"/>
              </w:rPr>
              <w:t>n</w:t>
            </w:r>
            <w:r w:rsidRPr="00DC377B">
              <w:rPr>
                <w:rFonts w:ascii="AytoRoquetas Light Condensed" w:eastAsia="Arial Narrow" w:hAnsi="AytoRoquetas Light Condensed" w:cs="Arial Narrow"/>
                <w:color w:val="auto"/>
                <w:sz w:val="20"/>
                <w:szCs w:val="20"/>
              </w:rPr>
              <w:t>ulo</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z w:val="20"/>
                <w:szCs w:val="20"/>
              </w:rPr>
              <w:t>o</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z w:val="20"/>
                <w:szCs w:val="20"/>
              </w:rPr>
              <w:t>err</w:t>
            </w:r>
            <w:r w:rsidRPr="00DC377B">
              <w:rPr>
                <w:rFonts w:ascii="AytoRoquetas Light Condensed" w:eastAsia="Arial Narrow" w:hAnsi="AytoRoquetas Light Condensed" w:cs="Arial Narrow"/>
                <w:color w:val="auto"/>
                <w:spacing w:val="-3"/>
                <w:sz w:val="20"/>
                <w:szCs w:val="20"/>
              </w:rPr>
              <w:t>ó</w:t>
            </w:r>
            <w:r w:rsidRPr="00DC377B">
              <w:rPr>
                <w:rFonts w:ascii="AytoRoquetas Light Condensed" w:eastAsia="Arial Narrow" w:hAnsi="AytoRoquetas Light Condensed" w:cs="Arial Narrow"/>
                <w:color w:val="auto"/>
                <w:sz w:val="20"/>
                <w:szCs w:val="20"/>
              </w:rPr>
              <w:t>neo.</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pacing w:val="-1"/>
                <w:sz w:val="20"/>
                <w:szCs w:val="20"/>
              </w:rPr>
              <w:t>D</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fini</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ión</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z w:val="20"/>
                <w:szCs w:val="20"/>
              </w:rPr>
              <w:t>e</w:t>
            </w:r>
            <w:r w:rsidRPr="00DC377B">
              <w:rPr>
                <w:rFonts w:ascii="AytoRoquetas Light Condensed" w:eastAsia="Arial Narrow" w:hAnsi="AytoRoquetas Light Condensed" w:cs="Arial Narrow"/>
                <w:color w:val="auto"/>
                <w:spacing w:val="-2"/>
                <w:sz w:val="20"/>
                <w:szCs w:val="20"/>
              </w:rPr>
              <w:t>s</w:t>
            </w:r>
            <w:r w:rsidRPr="00DC377B">
              <w:rPr>
                <w:rFonts w:ascii="AytoRoquetas Light Condensed" w:eastAsia="Arial Narrow" w:hAnsi="AytoRoquetas Light Condensed" w:cs="Arial Narrow"/>
                <w:color w:val="auto"/>
                <w:sz w:val="20"/>
                <w:szCs w:val="20"/>
              </w:rPr>
              <w:t>ca</w:t>
            </w:r>
            <w:r w:rsidRPr="00DC377B">
              <w:rPr>
                <w:rFonts w:ascii="AytoRoquetas Light Condensed" w:eastAsia="Arial Narrow" w:hAnsi="AytoRoquetas Light Condensed" w:cs="Arial Narrow"/>
                <w:color w:val="auto"/>
                <w:spacing w:val="-2"/>
                <w:sz w:val="20"/>
                <w:szCs w:val="20"/>
              </w:rPr>
              <w:t>s</w:t>
            </w:r>
            <w:r w:rsidRPr="00DC377B">
              <w:rPr>
                <w:rFonts w:ascii="AytoRoquetas Light Condensed" w:eastAsia="Arial Narrow" w:hAnsi="AytoRoquetas Light Condensed" w:cs="Arial Narrow"/>
                <w:color w:val="auto"/>
                <w:sz w:val="20"/>
                <w:szCs w:val="20"/>
              </w:rPr>
              <w:t>a</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z w:val="20"/>
                <w:szCs w:val="20"/>
              </w:rPr>
              <w:t>de</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z w:val="20"/>
                <w:szCs w:val="20"/>
              </w:rPr>
              <w:t>l</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z w:val="20"/>
                <w:szCs w:val="20"/>
              </w:rPr>
              <w:t>pro</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ed</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m</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ent</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z w:val="20"/>
                <w:szCs w:val="20"/>
              </w:rPr>
              <w:t>t</w:t>
            </w:r>
            <w:r w:rsidRPr="00DC377B">
              <w:rPr>
                <w:rFonts w:ascii="AytoRoquetas Light Condensed" w:eastAsia="Arial Narrow" w:hAnsi="AytoRoquetas Light Condensed" w:cs="Arial Narrow"/>
                <w:color w:val="auto"/>
                <w:spacing w:val="-2"/>
                <w:sz w:val="20"/>
                <w:szCs w:val="20"/>
              </w:rPr>
              <w:t>é</w:t>
            </w:r>
            <w:r w:rsidRPr="00DC377B">
              <w:rPr>
                <w:rFonts w:ascii="AytoRoquetas Light Condensed" w:eastAsia="Arial Narrow" w:hAnsi="AytoRoquetas Light Condensed" w:cs="Arial Narrow"/>
                <w:color w:val="auto"/>
                <w:sz w:val="20"/>
                <w:szCs w:val="20"/>
              </w:rPr>
              <w:t>cn</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cas</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z w:val="20"/>
                <w:szCs w:val="20"/>
              </w:rPr>
              <w:t>de</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pacing w:val="-2"/>
                <w:sz w:val="20"/>
                <w:szCs w:val="20"/>
              </w:rPr>
              <w:t>e</w:t>
            </w:r>
            <w:r w:rsidRPr="00DC377B">
              <w:rPr>
                <w:rFonts w:ascii="AytoRoquetas Light Condensed" w:eastAsia="Arial Narrow" w:hAnsi="AytoRoquetas Light Condensed" w:cs="Arial Narrow"/>
                <w:color w:val="auto"/>
                <w:sz w:val="20"/>
                <w:szCs w:val="20"/>
              </w:rPr>
              <w:t>je</w:t>
            </w:r>
            <w:r w:rsidRPr="00DC377B">
              <w:rPr>
                <w:rFonts w:ascii="AytoRoquetas Light Condensed" w:eastAsia="Arial Narrow" w:hAnsi="AytoRoquetas Light Condensed" w:cs="Arial Narrow"/>
                <w:color w:val="auto"/>
                <w:spacing w:val="-2"/>
                <w:sz w:val="20"/>
                <w:szCs w:val="20"/>
              </w:rPr>
              <w:t>c</w:t>
            </w:r>
            <w:r w:rsidRPr="00DC377B">
              <w:rPr>
                <w:rFonts w:ascii="AytoRoquetas Light Condensed" w:eastAsia="Arial Narrow" w:hAnsi="AytoRoquetas Light Condensed" w:cs="Arial Narrow"/>
                <w:color w:val="auto"/>
                <w:sz w:val="20"/>
                <w:szCs w:val="20"/>
              </w:rPr>
              <w:t>u</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pacing w:val="-2"/>
                <w:sz w:val="20"/>
                <w:szCs w:val="20"/>
              </w:rPr>
              <w:t>i</w:t>
            </w:r>
            <w:r w:rsidRPr="00DC377B">
              <w:rPr>
                <w:rFonts w:ascii="AytoRoquetas Light Condensed" w:eastAsia="Arial Narrow" w:hAnsi="AytoRoquetas Light Condensed" w:cs="Arial Narrow"/>
                <w:color w:val="auto"/>
                <w:sz w:val="20"/>
                <w:szCs w:val="20"/>
              </w:rPr>
              <w:t>ón.</w:t>
            </w:r>
            <w:r w:rsidRPr="00DC377B">
              <w:rPr>
                <w:rFonts w:ascii="AytoRoquetas Light Condensed" w:eastAsia="Arial Narrow" w:hAnsi="AytoRoquetas Light Condensed" w:cs="Arial Narrow"/>
                <w:color w:val="auto"/>
                <w:spacing w:val="22"/>
                <w:sz w:val="20"/>
                <w:szCs w:val="20"/>
              </w:rPr>
              <w:t xml:space="preserve"> </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alidad</w:t>
            </w:r>
            <w:r w:rsidRPr="00DC377B">
              <w:rPr>
                <w:rFonts w:ascii="AytoRoquetas Light Condensed" w:eastAsia="Arial Narrow" w:hAnsi="AytoRoquetas Light Condensed" w:cs="Arial Narrow"/>
                <w:color w:val="auto"/>
                <w:spacing w:val="19"/>
                <w:sz w:val="20"/>
                <w:szCs w:val="20"/>
              </w:rPr>
              <w:t xml:space="preserve"> </w:t>
            </w:r>
            <w:r w:rsidRPr="00DC377B">
              <w:rPr>
                <w:rFonts w:ascii="AytoRoquetas Light Condensed" w:eastAsia="Arial Narrow" w:hAnsi="AytoRoquetas Light Condensed" w:cs="Arial Narrow"/>
                <w:color w:val="auto"/>
                <w:sz w:val="20"/>
                <w:szCs w:val="20"/>
              </w:rPr>
              <w:t>y cohere</w:t>
            </w:r>
            <w:r w:rsidRPr="00DC377B">
              <w:rPr>
                <w:rFonts w:ascii="AytoRoquetas Light Condensed" w:eastAsia="Arial Narrow" w:hAnsi="AytoRoquetas Light Condensed" w:cs="Arial Narrow"/>
                <w:color w:val="auto"/>
                <w:spacing w:val="-2"/>
                <w:sz w:val="20"/>
                <w:szCs w:val="20"/>
              </w:rPr>
              <w:t>n</w:t>
            </w:r>
            <w:r w:rsidRPr="00DC377B">
              <w:rPr>
                <w:rFonts w:ascii="AytoRoquetas Light Condensed" w:eastAsia="Arial Narrow" w:hAnsi="AytoRoquetas Light Condensed" w:cs="Arial Narrow"/>
                <w:color w:val="auto"/>
                <w:sz w:val="20"/>
                <w:szCs w:val="20"/>
              </w:rPr>
              <w:t>cia</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ba</w:t>
            </w:r>
            <w:r w:rsidRPr="00DC377B">
              <w:rPr>
                <w:rFonts w:ascii="AytoRoquetas Light Condensed" w:eastAsia="Arial Narrow" w:hAnsi="AytoRoquetas Light Condensed" w:cs="Arial Narrow"/>
                <w:color w:val="auto"/>
                <w:spacing w:val="1"/>
                <w:sz w:val="20"/>
                <w:szCs w:val="20"/>
              </w:rPr>
              <w:t>j</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 xml:space="preserve">s. </w:t>
            </w:r>
            <w:r w:rsidR="00AF76F4" w:rsidRPr="00DC377B">
              <w:rPr>
                <w:rFonts w:ascii="AytoRoquetas Light Condensed" w:eastAsia="Arial Narrow" w:hAnsi="AytoRoquetas Light Condensed" w:cs="Arial Narrow"/>
                <w:color w:val="auto"/>
                <w:spacing w:val="-2"/>
                <w:sz w:val="20"/>
                <w:szCs w:val="20"/>
              </w:rPr>
              <w:t>M</w:t>
            </w:r>
            <w:r w:rsidRPr="00DC377B">
              <w:rPr>
                <w:rFonts w:ascii="AytoRoquetas Light Condensed" w:eastAsia="Arial Narrow" w:hAnsi="AytoRoquetas Light Condensed" w:cs="Arial Narrow"/>
                <w:color w:val="auto"/>
                <w:sz w:val="20"/>
                <w:szCs w:val="20"/>
              </w:rPr>
              <w:t>ed</w:t>
            </w:r>
            <w:r w:rsidRPr="00DC377B">
              <w:rPr>
                <w:rFonts w:ascii="AytoRoquetas Light Condensed" w:eastAsia="Arial Narrow" w:hAnsi="AytoRoquetas Light Condensed" w:cs="Arial Narrow"/>
                <w:color w:val="auto"/>
                <w:spacing w:val="1"/>
                <w:sz w:val="20"/>
                <w:szCs w:val="20"/>
              </w:rPr>
              <w:t>i</w:t>
            </w:r>
            <w:r w:rsidRPr="00DC377B">
              <w:rPr>
                <w:rFonts w:ascii="AytoRoquetas Light Condensed" w:eastAsia="Arial Narrow" w:hAnsi="AytoRoquetas Light Condensed" w:cs="Arial Narrow"/>
                <w:color w:val="auto"/>
                <w:sz w:val="20"/>
                <w:szCs w:val="20"/>
              </w:rPr>
              <w:t>os</w:t>
            </w:r>
            <w:r w:rsidRPr="00DC377B">
              <w:rPr>
                <w:rFonts w:ascii="AytoRoquetas Light Condensed" w:eastAsia="Arial Narrow" w:hAnsi="AytoRoquetas Light Condensed" w:cs="Arial Narrow"/>
                <w:color w:val="auto"/>
                <w:spacing w:val="-2"/>
                <w:sz w:val="20"/>
                <w:szCs w:val="20"/>
              </w:rPr>
              <w:t xml:space="preserve"> </w:t>
            </w:r>
            <w:r w:rsidRPr="00DC377B">
              <w:rPr>
                <w:rFonts w:ascii="AytoRoquetas Light Condensed" w:eastAsia="Arial Narrow" w:hAnsi="AytoRoquetas Light Condensed" w:cs="Arial Narrow"/>
                <w:color w:val="auto"/>
                <w:sz w:val="20"/>
                <w:szCs w:val="20"/>
              </w:rPr>
              <w:t>y</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eq</w:t>
            </w:r>
            <w:r w:rsidRPr="00DC377B">
              <w:rPr>
                <w:rFonts w:ascii="AytoRoquetas Light Condensed" w:eastAsia="Arial Narrow" w:hAnsi="AytoRoquetas Light Condensed" w:cs="Arial Narrow"/>
                <w:color w:val="auto"/>
                <w:spacing w:val="-2"/>
                <w:sz w:val="20"/>
                <w:szCs w:val="20"/>
              </w:rPr>
              <w:t>u</w:t>
            </w:r>
            <w:r w:rsidRPr="00DC377B">
              <w:rPr>
                <w:rFonts w:ascii="AytoRoquetas Light Condensed" w:eastAsia="Arial Narrow" w:hAnsi="AytoRoquetas Light Condensed" w:cs="Arial Narrow"/>
                <w:color w:val="auto"/>
                <w:sz w:val="20"/>
                <w:szCs w:val="20"/>
              </w:rPr>
              <w:t>ip</w:t>
            </w:r>
            <w:r w:rsidRPr="00DC377B">
              <w:rPr>
                <w:rFonts w:ascii="AytoRoquetas Light Condensed" w:eastAsia="Arial Narrow" w:hAnsi="AytoRoquetas Light Condensed" w:cs="Arial Narrow"/>
                <w:color w:val="auto"/>
                <w:spacing w:val="-2"/>
                <w:sz w:val="20"/>
                <w:szCs w:val="20"/>
              </w:rPr>
              <w:t>o</w:t>
            </w:r>
            <w:r w:rsidRPr="00DC377B">
              <w:rPr>
                <w:rFonts w:ascii="AytoRoquetas Light Condensed" w:eastAsia="Arial Narrow" w:hAnsi="AytoRoquetas Light Condensed" w:cs="Arial Narrow"/>
                <w:color w:val="auto"/>
                <w:sz w:val="20"/>
                <w:szCs w:val="20"/>
              </w:rPr>
              <w:t>s</w:t>
            </w:r>
            <w:r w:rsidRPr="00DC377B">
              <w:rPr>
                <w:rFonts w:ascii="AytoRoquetas Light Condensed" w:eastAsia="Arial Narrow" w:hAnsi="AytoRoquetas Light Condensed" w:cs="Arial Narrow"/>
                <w:color w:val="auto"/>
                <w:spacing w:val="1"/>
                <w:sz w:val="20"/>
                <w:szCs w:val="20"/>
              </w:rPr>
              <w:t xml:space="preserve"> </w:t>
            </w:r>
            <w:r w:rsidRPr="00DC377B">
              <w:rPr>
                <w:rFonts w:ascii="AytoRoquetas Light Condensed" w:eastAsia="Arial Narrow" w:hAnsi="AytoRoquetas Light Condensed" w:cs="Arial Narrow"/>
                <w:color w:val="auto"/>
                <w:sz w:val="20"/>
                <w:szCs w:val="20"/>
              </w:rPr>
              <w:t>in</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de</w:t>
            </w:r>
            <w:r w:rsidRPr="00DC377B">
              <w:rPr>
                <w:rFonts w:ascii="AytoRoquetas Light Condensed" w:eastAsia="Arial Narrow" w:hAnsi="AytoRoquetas Light Condensed" w:cs="Arial Narrow"/>
                <w:color w:val="auto"/>
                <w:spacing w:val="1"/>
                <w:sz w:val="20"/>
                <w:szCs w:val="20"/>
              </w:rPr>
              <w:t>c</w:t>
            </w:r>
            <w:r w:rsidRPr="00DC377B">
              <w:rPr>
                <w:rFonts w:ascii="AytoRoquetas Light Condensed" w:eastAsia="Arial Narrow" w:hAnsi="AytoRoquetas Light Condensed" w:cs="Arial Narrow"/>
                <w:color w:val="auto"/>
                <w:sz w:val="20"/>
                <w:szCs w:val="20"/>
              </w:rPr>
              <w:t>u</w:t>
            </w:r>
            <w:r w:rsidRPr="00DC377B">
              <w:rPr>
                <w:rFonts w:ascii="AytoRoquetas Light Condensed" w:eastAsia="Arial Narrow" w:hAnsi="AytoRoquetas Light Condensed" w:cs="Arial Narrow"/>
                <w:color w:val="auto"/>
                <w:spacing w:val="-2"/>
                <w:sz w:val="20"/>
                <w:szCs w:val="20"/>
              </w:rPr>
              <w:t>a</w:t>
            </w:r>
            <w:r w:rsidRPr="00DC377B">
              <w:rPr>
                <w:rFonts w:ascii="AytoRoquetas Light Condensed" w:eastAsia="Arial Narrow" w:hAnsi="AytoRoquetas Light Condensed" w:cs="Arial Narrow"/>
                <w:color w:val="auto"/>
                <w:sz w:val="20"/>
                <w:szCs w:val="20"/>
              </w:rPr>
              <w:t>do</w:t>
            </w:r>
            <w:r w:rsidRPr="00DC377B">
              <w:rPr>
                <w:rFonts w:ascii="AytoRoquetas Light Condensed" w:eastAsia="Arial Narrow" w:hAnsi="AytoRoquetas Light Condensed" w:cs="Arial Narrow"/>
                <w:color w:val="auto"/>
                <w:spacing w:val="1"/>
                <w:sz w:val="20"/>
                <w:szCs w:val="20"/>
              </w:rPr>
              <w:t>s</w:t>
            </w:r>
            <w:r w:rsidRPr="00DC377B">
              <w:rPr>
                <w:rFonts w:ascii="AytoRoquetas Light Condensed" w:eastAsia="Arial Narrow" w:hAnsi="AytoRoquetas Light Condensed" w:cs="Arial Narrow"/>
                <w:color w:val="auto"/>
                <w:sz w:val="20"/>
                <w:szCs w:val="20"/>
              </w:rPr>
              <w:t>.</w:t>
            </w:r>
            <w:r w:rsidR="0043050F" w:rsidRPr="00DC377B">
              <w:rPr>
                <w:rFonts w:ascii="AytoRoquetas Light Condensed" w:eastAsia="Arial Narrow" w:hAnsi="AytoRoquetas Light Condensed" w:cs="Arial Narrow"/>
                <w:color w:val="auto"/>
                <w:sz w:val="20"/>
                <w:szCs w:val="20"/>
              </w:rPr>
              <w:t xml:space="preserve"> Insuficiente, poco desarrollada e inadecuada al contenido del Pliego.</w:t>
            </w:r>
          </w:p>
        </w:tc>
      </w:tr>
      <w:bookmarkEnd w:id="37"/>
    </w:tbl>
    <w:p w14:paraId="0070A4E8" w14:textId="77777777" w:rsidR="00C235E4" w:rsidRPr="003C5554" w:rsidRDefault="00C235E4" w:rsidP="00D93B91">
      <w:pPr>
        <w:spacing w:before="5" w:after="0" w:line="276" w:lineRule="auto"/>
        <w:rPr>
          <w:rFonts w:ascii="AytoRoquetas Light Condensed" w:eastAsia="Times New Roman" w:hAnsi="AytoRoquetas Light Condensed" w:cs="Times New Roman"/>
          <w:b/>
          <w:bCs/>
          <w:color w:val="0070C0"/>
        </w:rPr>
      </w:pPr>
    </w:p>
    <w:p w14:paraId="6B3B7E58" w14:textId="79C8BEF8" w:rsidR="00344F81" w:rsidRPr="003C5554" w:rsidRDefault="00344F81" w:rsidP="00D93B91">
      <w:pPr>
        <w:spacing w:line="276" w:lineRule="auto"/>
        <w:jc w:val="both"/>
        <w:rPr>
          <w:rFonts w:ascii="AytoRoquetas Light Condensed" w:hAnsi="AytoRoquetas Light Condensed"/>
          <w:color w:val="0070C0"/>
        </w:rPr>
      </w:pPr>
    </w:p>
    <w:p w14:paraId="77296D4D" w14:textId="2D8DEBEF" w:rsidR="00587DE8" w:rsidRPr="00DC377B" w:rsidRDefault="004353D3" w:rsidP="00D245F0">
      <w:pPr>
        <w:spacing w:line="276" w:lineRule="auto"/>
        <w:jc w:val="both"/>
        <w:rPr>
          <w:rFonts w:ascii="AytoRoquetas Light Condensed" w:hAnsi="AytoRoquetas Light Condensed"/>
          <w:color w:val="auto"/>
        </w:rPr>
      </w:pPr>
      <w:bookmarkStart w:id="38" w:name="_Hlk184204908"/>
      <w:bookmarkStart w:id="39" w:name="_Hlk153879043"/>
      <w:bookmarkEnd w:id="33"/>
      <w:r w:rsidRPr="00DC377B">
        <w:rPr>
          <w:rFonts w:ascii="AytoRoquetas Light Condensed" w:hAnsi="AytoRoquetas Light Condensed"/>
          <w:color w:val="auto"/>
        </w:rPr>
        <w:t xml:space="preserve">El art. 146.3 de la LCSP, contempla que si el procedimiento de adjudicación se articula en varias fases se puedan establecer umbrales de puntuación, que en el caso de no ser superados impidan la continuación del licitador en el procedimiento, y además se dice que ese umbral sea como mínimo del 50 por ciento de la puntación en el conjunto de los criterios cualitativos. </w:t>
      </w:r>
      <w:r w:rsidR="00F2657D" w:rsidRPr="00DC377B">
        <w:rPr>
          <w:rFonts w:ascii="AytoRoquetas Light Condensed" w:hAnsi="AytoRoquetas Light Condensed"/>
          <w:color w:val="auto"/>
        </w:rPr>
        <w:t>Por</w:t>
      </w:r>
      <w:r w:rsidRPr="00DC377B">
        <w:rPr>
          <w:rFonts w:ascii="AytoRoquetas Light Condensed" w:hAnsi="AytoRoquetas Light Condensed"/>
          <w:color w:val="auto"/>
        </w:rPr>
        <w:t xml:space="preserve"> todo ello, </w:t>
      </w:r>
      <w:r w:rsidR="00587DE8" w:rsidRPr="00DC377B">
        <w:rPr>
          <w:rFonts w:ascii="AytoRoquetas Light Condensed" w:hAnsi="AytoRoquetas Light Condensed"/>
          <w:color w:val="auto"/>
        </w:rPr>
        <w:t>la puntuación m</w:t>
      </w:r>
      <w:r w:rsidRPr="00DC377B">
        <w:rPr>
          <w:rFonts w:ascii="AytoRoquetas Light Condensed" w:hAnsi="AytoRoquetas Light Condensed"/>
          <w:color w:val="auto"/>
        </w:rPr>
        <w:t>ínima exigida e</w:t>
      </w:r>
      <w:r w:rsidR="00587DE8" w:rsidRPr="00DC377B">
        <w:rPr>
          <w:rFonts w:ascii="AytoRoquetas Light Condensed" w:hAnsi="AytoRoquetas Light Condensed"/>
          <w:color w:val="auto"/>
        </w:rPr>
        <w:t>n los criterios</w:t>
      </w:r>
      <w:r w:rsidR="00B81076" w:rsidRPr="00DC377B">
        <w:rPr>
          <w:rFonts w:ascii="AytoRoquetas Light Condensed" w:hAnsi="AytoRoquetas Light Condensed"/>
          <w:color w:val="auto"/>
        </w:rPr>
        <w:t xml:space="preserve"> cualitativos</w:t>
      </w:r>
      <w:r w:rsidR="00587DE8" w:rsidRPr="00DC377B">
        <w:rPr>
          <w:rFonts w:ascii="AytoRoquetas Light Condensed" w:hAnsi="AytoRoquetas Light Condensed"/>
          <w:color w:val="auto"/>
        </w:rPr>
        <w:t xml:space="preserve"> evaluables mediante juicio de valor</w:t>
      </w:r>
      <w:r w:rsidRPr="00DC377B">
        <w:rPr>
          <w:rFonts w:ascii="AytoRoquetas Light Condensed" w:hAnsi="AytoRoquetas Light Condensed"/>
          <w:color w:val="auto"/>
        </w:rPr>
        <w:t xml:space="preserve"> </w:t>
      </w:r>
      <w:r w:rsidR="00587DE8" w:rsidRPr="00DC377B">
        <w:rPr>
          <w:rFonts w:ascii="AytoRoquetas Light Condensed" w:hAnsi="AytoRoquetas Light Condensed"/>
          <w:color w:val="auto"/>
        </w:rPr>
        <w:t>es</w:t>
      </w:r>
      <w:r w:rsidRPr="00DC377B">
        <w:rPr>
          <w:rFonts w:ascii="AytoRoquetas Light Condensed" w:hAnsi="AytoRoquetas Light Condensed"/>
          <w:color w:val="auto"/>
        </w:rPr>
        <w:t xml:space="preserve"> de</w:t>
      </w:r>
      <w:r w:rsidR="00E31DA8" w:rsidRPr="00DC377B">
        <w:rPr>
          <w:rFonts w:ascii="AytoRoquetas Light Condensed" w:hAnsi="AytoRoquetas Light Condensed"/>
          <w:color w:val="auto"/>
        </w:rPr>
        <w:t xml:space="preserve"> quince</w:t>
      </w:r>
      <w:r w:rsidRPr="00DC377B">
        <w:rPr>
          <w:rFonts w:ascii="AytoRoquetas Light Condensed" w:hAnsi="AytoRoquetas Light Condensed"/>
          <w:color w:val="auto"/>
        </w:rPr>
        <w:t xml:space="preserve"> </w:t>
      </w:r>
      <w:r w:rsidRPr="00DC377B">
        <w:rPr>
          <w:rFonts w:ascii="AytoRoquetas Light Condensed" w:hAnsi="AytoRoquetas Light Condensed"/>
          <w:b/>
          <w:bCs/>
          <w:color w:val="auto"/>
        </w:rPr>
        <w:t>(</w:t>
      </w:r>
      <w:r w:rsidR="00E31DA8" w:rsidRPr="00DC377B">
        <w:rPr>
          <w:rFonts w:ascii="AytoRoquetas Light Condensed" w:hAnsi="AytoRoquetas Light Condensed"/>
          <w:b/>
          <w:bCs/>
          <w:color w:val="auto"/>
        </w:rPr>
        <w:t>15</w:t>
      </w:r>
      <w:r w:rsidRPr="00DC377B">
        <w:rPr>
          <w:rFonts w:ascii="AytoRoquetas Light Condensed" w:hAnsi="AytoRoquetas Light Condensed"/>
          <w:b/>
          <w:bCs/>
          <w:color w:val="auto"/>
        </w:rPr>
        <w:t>)</w:t>
      </w:r>
      <w:r w:rsidR="00587DE8" w:rsidRPr="00DC377B">
        <w:rPr>
          <w:rFonts w:ascii="AytoRoquetas Light Condensed" w:hAnsi="AytoRoquetas Light Condensed"/>
          <w:b/>
          <w:bCs/>
          <w:color w:val="auto"/>
        </w:rPr>
        <w:t xml:space="preserve"> puntos</w:t>
      </w:r>
      <w:r w:rsidR="00587DE8" w:rsidRPr="00DC377B">
        <w:rPr>
          <w:rFonts w:ascii="AytoRoquetas Light Condensed" w:hAnsi="AytoRoquetas Light Condensed"/>
          <w:color w:val="auto"/>
        </w:rPr>
        <w:t>.</w:t>
      </w:r>
    </w:p>
    <w:bookmarkEnd w:id="36"/>
    <w:bookmarkEnd w:id="38"/>
    <w:p w14:paraId="7DC2AAED" w14:textId="77777777" w:rsidR="00D245F0" w:rsidRPr="003C5554" w:rsidRDefault="00D245F0" w:rsidP="00D93B91">
      <w:pPr>
        <w:spacing w:line="276" w:lineRule="auto"/>
        <w:jc w:val="both"/>
        <w:rPr>
          <w:rFonts w:ascii="AytoRoquetas Light Condensed" w:hAnsi="AytoRoquetas Light Condensed"/>
          <w:color w:val="0070C0"/>
        </w:rPr>
      </w:pPr>
    </w:p>
    <w:p w14:paraId="0DB8DB46" w14:textId="61D942D8" w:rsidR="00DD1928" w:rsidRPr="00DC377B" w:rsidRDefault="00DD1928" w:rsidP="007E378C">
      <w:pPr>
        <w:pStyle w:val="Prrafodelista"/>
        <w:numPr>
          <w:ilvl w:val="1"/>
          <w:numId w:val="19"/>
        </w:numPr>
        <w:spacing w:line="276" w:lineRule="auto"/>
        <w:jc w:val="both"/>
        <w:rPr>
          <w:rFonts w:ascii="AytoRoquetas Light Condensed" w:hAnsi="AytoRoquetas Light Condensed"/>
          <w:b/>
          <w:bCs/>
        </w:rPr>
      </w:pPr>
      <w:bookmarkStart w:id="40" w:name="_Hlk184126400"/>
      <w:bookmarkEnd w:id="39"/>
      <w:r w:rsidRPr="00DC377B">
        <w:rPr>
          <w:rFonts w:ascii="AytoRoquetas Light Condensed" w:hAnsi="AytoRoquetas Light Condensed"/>
          <w:b/>
          <w:bCs/>
        </w:rPr>
        <w:t>CRITERIOS OBJETIVOS EVALUABLES DE FORMA AUTOMÁTICA</w:t>
      </w:r>
      <w:r w:rsidR="00DE2922" w:rsidRPr="00DC377B">
        <w:rPr>
          <w:rFonts w:ascii="AytoRoquetas Light Condensed" w:hAnsi="AytoRoquetas Light Condensed"/>
          <w:b/>
          <w:bCs/>
        </w:rPr>
        <w:t xml:space="preserve"> (HASTA UN MÁXIMO DE 70 PUNTOS)</w:t>
      </w:r>
    </w:p>
    <w:p w14:paraId="08249DBE" w14:textId="77777777" w:rsidR="00DD1928" w:rsidRPr="00DC377B" w:rsidRDefault="00DD1928" w:rsidP="00D93B91">
      <w:pPr>
        <w:spacing w:line="276" w:lineRule="auto"/>
        <w:jc w:val="both"/>
        <w:rPr>
          <w:rFonts w:ascii="AytoRoquetas Light Condensed" w:hAnsi="AytoRoquetas Light Condensed"/>
          <w:b/>
          <w:bCs/>
          <w:color w:val="auto"/>
          <w:u w:val="single"/>
        </w:rPr>
      </w:pPr>
      <w:bookmarkStart w:id="41" w:name="_Hlk184126467"/>
      <w:bookmarkEnd w:id="40"/>
      <w:r w:rsidRPr="00DC377B">
        <w:rPr>
          <w:rFonts w:ascii="AytoRoquetas Light Condensed" w:hAnsi="AytoRoquetas Light Condensed"/>
          <w:b/>
          <w:bCs/>
          <w:color w:val="auto"/>
          <w:u w:val="single"/>
        </w:rPr>
        <w:t>DESCRIPCIÓN Y PONDERACIÓN DE LOS CRITERIOS:</w:t>
      </w:r>
    </w:p>
    <w:p w14:paraId="7FC43412" w14:textId="00B3E80E" w:rsidR="00DD1928" w:rsidRPr="00DC377B" w:rsidRDefault="00DD1928" w:rsidP="00D93B91">
      <w:pPr>
        <w:pStyle w:val="Prrafodelista"/>
        <w:numPr>
          <w:ilvl w:val="0"/>
          <w:numId w:val="24"/>
        </w:numPr>
        <w:spacing w:line="276" w:lineRule="auto"/>
        <w:jc w:val="both"/>
        <w:rPr>
          <w:rFonts w:ascii="AytoRoquetas Light Condensed" w:hAnsi="AytoRoquetas Light Condensed"/>
          <w:b/>
          <w:bCs/>
          <w:u w:val="single"/>
        </w:rPr>
      </w:pPr>
      <w:bookmarkStart w:id="42" w:name="_Hlk153878725"/>
      <w:r w:rsidRPr="00DC377B">
        <w:rPr>
          <w:rFonts w:ascii="AytoRoquetas Light Condensed" w:hAnsi="AytoRoquetas Light Condensed"/>
          <w:b/>
          <w:bCs/>
        </w:rPr>
        <w:t>P</w:t>
      </w:r>
      <w:bookmarkEnd w:id="42"/>
      <w:r w:rsidR="00375EDA" w:rsidRPr="00DC377B">
        <w:rPr>
          <w:rFonts w:ascii="AytoRoquetas Light Condensed" w:hAnsi="AytoRoquetas Light Condensed"/>
          <w:b/>
          <w:bCs/>
        </w:rPr>
        <w:t>ORCENTAJE DE DESCUENTO:  hasta un máximo de cincuenta</w:t>
      </w:r>
      <w:r w:rsidR="00375EDA" w:rsidRPr="00DC377B">
        <w:rPr>
          <w:rFonts w:ascii="AytoRoquetas Light Condensed" w:hAnsi="AytoRoquetas Light Condensed"/>
          <w:b/>
          <w:bCs/>
          <w:u w:val="single"/>
        </w:rPr>
        <w:t xml:space="preserve"> (</w:t>
      </w:r>
      <w:r w:rsidR="00DC377B">
        <w:rPr>
          <w:rFonts w:ascii="AytoRoquetas Light Condensed" w:hAnsi="AytoRoquetas Light Condensed"/>
          <w:b/>
          <w:bCs/>
          <w:u w:val="single"/>
        </w:rPr>
        <w:t>7</w:t>
      </w:r>
      <w:r w:rsidR="00DE2922" w:rsidRPr="00DC377B">
        <w:rPr>
          <w:rFonts w:ascii="AytoRoquetas Light Condensed" w:hAnsi="AytoRoquetas Light Condensed"/>
          <w:b/>
          <w:bCs/>
          <w:u w:val="single"/>
        </w:rPr>
        <w:t>0</w:t>
      </w:r>
      <w:r w:rsidR="00375EDA" w:rsidRPr="00DC377B">
        <w:rPr>
          <w:rFonts w:ascii="AytoRoquetas Light Condensed" w:hAnsi="AytoRoquetas Light Condensed"/>
          <w:b/>
          <w:bCs/>
          <w:u w:val="single"/>
        </w:rPr>
        <w:t>)</w:t>
      </w:r>
      <w:r w:rsidR="00DE2922" w:rsidRPr="00DC377B">
        <w:rPr>
          <w:rFonts w:ascii="AytoRoquetas Light Condensed" w:hAnsi="AytoRoquetas Light Condensed"/>
          <w:b/>
          <w:bCs/>
          <w:u w:val="single"/>
        </w:rPr>
        <w:t xml:space="preserve"> PUNTOS</w:t>
      </w:r>
      <w:r w:rsidR="0031585B" w:rsidRPr="00DC377B">
        <w:rPr>
          <w:rFonts w:ascii="AytoRoquetas Light Condensed" w:hAnsi="AytoRoquetas Light Condensed"/>
          <w:b/>
          <w:bCs/>
          <w:u w:val="single"/>
        </w:rPr>
        <w:t>:</w:t>
      </w:r>
    </w:p>
    <w:p w14:paraId="3C0AB23E" w14:textId="38C0358B" w:rsidR="004C5D84" w:rsidRPr="00DC377B" w:rsidRDefault="00ED652D" w:rsidP="00ED652D">
      <w:pPr>
        <w:spacing w:line="276" w:lineRule="auto"/>
        <w:jc w:val="both"/>
        <w:rPr>
          <w:rFonts w:ascii="AytoRoquetas Light Condensed" w:hAnsi="AytoRoquetas Light Condensed"/>
          <w:color w:val="auto"/>
        </w:rPr>
      </w:pPr>
      <w:bookmarkStart w:id="43" w:name="_Hlk153878778"/>
      <w:r w:rsidRPr="00DC377B">
        <w:rPr>
          <w:rFonts w:ascii="AytoRoquetas Light Condensed" w:hAnsi="AytoRoquetas Light Condensed"/>
          <w:color w:val="auto"/>
        </w:rPr>
        <w:t xml:space="preserve">Las empresas licitadoras deberán ofertar un porcentaje de descuento, </w:t>
      </w:r>
      <w:r w:rsidRPr="00DC377B">
        <w:rPr>
          <w:rFonts w:ascii="AytoRoquetas Light Condensed" w:hAnsi="AytoRoquetas Light Condensed"/>
          <w:color w:val="auto"/>
          <w:u w:val="single"/>
        </w:rPr>
        <w:t>redondeado a dos decimales</w:t>
      </w:r>
      <w:r w:rsidRPr="00DC377B">
        <w:rPr>
          <w:rFonts w:ascii="AytoRoquetas Light Condensed" w:hAnsi="AytoRoquetas Light Condensed"/>
          <w:color w:val="auto"/>
        </w:rPr>
        <w:t>, a aplicar sobre los elementos incluidos en los cuadros de precios unitarios de las prestaciones</w:t>
      </w:r>
      <w:r w:rsidR="004C5D84" w:rsidRPr="00DC377B">
        <w:rPr>
          <w:rFonts w:ascii="AytoRoquetas Light Condensed" w:hAnsi="AytoRoquetas Light Condensed"/>
          <w:color w:val="auto"/>
        </w:rPr>
        <w:t xml:space="preserve"> de los parámetros, tipos de análisis y mediciones y presupuesto. Recibirán la máxima puntuación</w:t>
      </w:r>
      <w:r w:rsidR="001336AF" w:rsidRPr="00DC377B">
        <w:rPr>
          <w:rFonts w:ascii="AytoRoquetas Light Condensed" w:hAnsi="AytoRoquetas Light Condensed"/>
          <w:color w:val="auto"/>
        </w:rPr>
        <w:t xml:space="preserve"> los licitadores que ofrezcan el mayor porcentaje de descuento. El resto de las ofertas se valorará de forma directamente proporcional de acuerdo con la siguiente fórmula, puntuándose con 0 puntos el porcentaje de licitación del 0%</w:t>
      </w:r>
      <w:r w:rsidR="001D5677" w:rsidRPr="00DC377B">
        <w:rPr>
          <w:rFonts w:ascii="AytoRoquetas Light Condensed" w:hAnsi="AytoRoquetas Light Condensed"/>
          <w:color w:val="auto"/>
        </w:rPr>
        <w:t>:</w:t>
      </w:r>
    </w:p>
    <w:p w14:paraId="3EFB5C5B" w14:textId="2645EB5A" w:rsidR="001336AF" w:rsidRPr="00DC377B" w:rsidRDefault="001336AF" w:rsidP="00D245F0">
      <w:pPr>
        <w:spacing w:line="276" w:lineRule="auto"/>
        <w:jc w:val="center"/>
        <w:rPr>
          <w:rFonts w:ascii="AytoRoquetas Light Condensed" w:hAnsi="AytoRoquetas Light Condensed"/>
          <w:color w:val="auto"/>
        </w:rPr>
      </w:pPr>
      <w:r w:rsidRPr="00DC377B">
        <w:rPr>
          <w:rFonts w:ascii="AytoRoquetas Light Condensed" w:hAnsi="AytoRoquetas Light Condensed"/>
          <w:color w:val="auto"/>
        </w:rPr>
        <w:t>Pi = (Di/Dm)</w:t>
      </w:r>
      <w:r w:rsidRPr="00DC377B">
        <w:rPr>
          <w:rFonts w:ascii="AytoRoquetas Light Condensed" w:hAnsi="AytoRoquetas Light Condensed"/>
          <w:color w:val="auto"/>
          <w:sz w:val="32"/>
          <w:szCs w:val="32"/>
          <w:vertAlign w:val="superscript"/>
        </w:rPr>
        <w:t>1/2</w:t>
      </w:r>
      <w:r w:rsidRPr="00DC377B">
        <w:rPr>
          <w:rFonts w:ascii="AytoRoquetas Light Condensed" w:hAnsi="AytoRoquetas Light Condensed"/>
          <w:color w:val="auto"/>
          <w:sz w:val="32"/>
          <w:szCs w:val="32"/>
        </w:rPr>
        <w:t xml:space="preserve"> </w:t>
      </w:r>
      <w:r w:rsidRPr="00DC377B">
        <w:rPr>
          <w:rFonts w:ascii="AytoRoquetas Light Condensed" w:hAnsi="AytoRoquetas Light Condensed"/>
          <w:color w:val="auto"/>
        </w:rPr>
        <w:t xml:space="preserve">x </w:t>
      </w:r>
      <w:r w:rsidR="00255BA6">
        <w:rPr>
          <w:rFonts w:ascii="AytoRoquetas Light Condensed" w:hAnsi="AytoRoquetas Light Condensed"/>
          <w:color w:val="auto"/>
        </w:rPr>
        <w:t>7</w:t>
      </w:r>
      <w:r w:rsidR="001D5677" w:rsidRPr="00DC377B">
        <w:rPr>
          <w:rFonts w:ascii="AytoRoquetas Light Condensed" w:hAnsi="AytoRoquetas Light Condensed"/>
          <w:color w:val="auto"/>
        </w:rPr>
        <w:t>0</w:t>
      </w:r>
    </w:p>
    <w:p w14:paraId="63170286" w14:textId="4D3CAAB8" w:rsidR="00D245F0" w:rsidRDefault="00D245F0" w:rsidP="00D245F0">
      <w:pPr>
        <w:spacing w:line="276" w:lineRule="auto"/>
        <w:ind w:firstLine="1701"/>
        <w:jc w:val="both"/>
        <w:rPr>
          <w:rFonts w:ascii="AytoRoquetas Light Condensed" w:hAnsi="AytoRoquetas Light Condensed"/>
          <w:color w:val="auto"/>
        </w:rPr>
      </w:pPr>
      <w:r>
        <w:rPr>
          <w:rFonts w:ascii="AytoRoquetas Light Condensed" w:hAnsi="AytoRoquetas Light Condensed"/>
          <w:color w:val="auto"/>
        </w:rPr>
        <w:t>Siendo:</w:t>
      </w:r>
    </w:p>
    <w:p w14:paraId="490EE1A0" w14:textId="66BC5BB4" w:rsidR="001336AF" w:rsidRPr="00DC377B" w:rsidRDefault="001336AF" w:rsidP="00D245F0">
      <w:pPr>
        <w:spacing w:line="276" w:lineRule="auto"/>
        <w:ind w:firstLine="1701"/>
        <w:jc w:val="both"/>
        <w:rPr>
          <w:rFonts w:ascii="AytoRoquetas Light Condensed" w:hAnsi="AytoRoquetas Light Condensed"/>
          <w:color w:val="auto"/>
        </w:rPr>
      </w:pPr>
      <w:r w:rsidRPr="00DC377B">
        <w:rPr>
          <w:rFonts w:ascii="AytoRoquetas Light Condensed" w:hAnsi="AytoRoquetas Light Condensed"/>
          <w:color w:val="auto"/>
        </w:rPr>
        <w:t>Pi = puntuación oferta que se valora</w:t>
      </w:r>
    </w:p>
    <w:p w14:paraId="03A06DB4" w14:textId="4F8787F7" w:rsidR="001336AF" w:rsidRPr="00DC377B" w:rsidRDefault="001336AF" w:rsidP="00D245F0">
      <w:pPr>
        <w:spacing w:line="276" w:lineRule="auto"/>
        <w:ind w:firstLine="1701"/>
        <w:jc w:val="both"/>
        <w:rPr>
          <w:rFonts w:ascii="AytoRoquetas Light Condensed" w:hAnsi="AytoRoquetas Light Condensed"/>
          <w:color w:val="auto"/>
        </w:rPr>
      </w:pPr>
      <w:r w:rsidRPr="00DC377B">
        <w:rPr>
          <w:rFonts w:ascii="AytoRoquetas Light Condensed" w:hAnsi="AytoRoquetas Light Condensed"/>
          <w:color w:val="auto"/>
        </w:rPr>
        <w:t>Di: % de descuento de la oferta que se valora</w:t>
      </w:r>
    </w:p>
    <w:p w14:paraId="7E8DB7F5" w14:textId="76CE98FB" w:rsidR="00D245F0" w:rsidRPr="00D245F0" w:rsidRDefault="001336AF" w:rsidP="00D245F0">
      <w:pPr>
        <w:spacing w:line="276" w:lineRule="auto"/>
        <w:ind w:firstLine="1701"/>
        <w:jc w:val="both"/>
        <w:rPr>
          <w:rFonts w:ascii="AytoRoquetas Light Condensed" w:hAnsi="AytoRoquetas Light Condensed"/>
          <w:color w:val="auto"/>
        </w:rPr>
      </w:pPr>
      <w:r w:rsidRPr="00DC377B">
        <w:rPr>
          <w:rFonts w:ascii="AytoRoquetas Light Condensed" w:hAnsi="AytoRoquetas Light Condensed"/>
          <w:color w:val="auto"/>
        </w:rPr>
        <w:t>Dm: mayor % de descuento de todas las ofertas presentadas</w:t>
      </w:r>
      <w:bookmarkEnd w:id="30"/>
      <w:bookmarkEnd w:id="31"/>
      <w:bookmarkEnd w:id="41"/>
      <w:bookmarkEnd w:id="43"/>
    </w:p>
    <w:p w14:paraId="1EDED1E3" w14:textId="4A4274A2" w:rsidR="00D245F0" w:rsidRDefault="00D245F0" w:rsidP="00D93B91">
      <w:pPr>
        <w:pStyle w:val="Prrafodelista"/>
        <w:tabs>
          <w:tab w:val="left" w:pos="1360"/>
        </w:tabs>
        <w:spacing w:before="10" w:line="276" w:lineRule="auto"/>
        <w:ind w:left="360" w:right="-142"/>
        <w:jc w:val="both"/>
        <w:rPr>
          <w:rFonts w:ascii="AytoRoquetas Light Condensed" w:eastAsia="Arial Narrow" w:hAnsi="AytoRoquetas Light Condensed" w:cs="Arial Narrow"/>
        </w:rPr>
      </w:pPr>
    </w:p>
    <w:p w14:paraId="72814D74" w14:textId="77777777" w:rsidR="00D245F0" w:rsidRDefault="00D245F0" w:rsidP="00D93B91">
      <w:pPr>
        <w:pStyle w:val="Prrafodelista"/>
        <w:tabs>
          <w:tab w:val="left" w:pos="1360"/>
        </w:tabs>
        <w:spacing w:before="10" w:line="276" w:lineRule="auto"/>
        <w:ind w:left="360" w:right="-142"/>
        <w:jc w:val="both"/>
        <w:rPr>
          <w:rFonts w:ascii="AytoRoquetas Light Condensed" w:eastAsia="Arial Narrow" w:hAnsi="AytoRoquetas Light Condensed" w:cs="Arial Narrow"/>
        </w:rPr>
      </w:pPr>
    </w:p>
    <w:p w14:paraId="5BA6CA67" w14:textId="77777777" w:rsidR="009360CF" w:rsidRPr="004E601D" w:rsidRDefault="00005DC9" w:rsidP="007E378C">
      <w:pPr>
        <w:pStyle w:val="Prrafodelista"/>
        <w:numPr>
          <w:ilvl w:val="0"/>
          <w:numId w:val="19"/>
        </w:numPr>
        <w:spacing w:line="276" w:lineRule="auto"/>
        <w:rPr>
          <w:rFonts w:ascii="AytoRoquetas Light Condensed" w:hAnsi="AytoRoquetas Light Condensed"/>
          <w:b/>
        </w:rPr>
      </w:pPr>
      <w:r>
        <w:rPr>
          <w:rFonts w:ascii="AytoRoquetas Light Condensed" w:hAnsi="AytoRoquetas Light Condensed"/>
          <w:b/>
        </w:rPr>
        <w:t xml:space="preserve"> CLASIFICACIÓ</w:t>
      </w:r>
      <w:r w:rsidR="009360CF" w:rsidRPr="004E601D">
        <w:rPr>
          <w:rFonts w:ascii="AytoRoquetas Light Condensed" w:hAnsi="AytoRoquetas Light Condensed"/>
          <w:b/>
        </w:rPr>
        <w:t>N DEL CONTRATISTA</w:t>
      </w:r>
    </w:p>
    <w:p w14:paraId="28AFA796" w14:textId="77777777" w:rsidR="009360CF" w:rsidRPr="008A2362" w:rsidRDefault="009360CF" w:rsidP="00D93B91">
      <w:pPr>
        <w:spacing w:line="276" w:lineRule="auto"/>
        <w:jc w:val="both"/>
        <w:rPr>
          <w:rFonts w:ascii="AytoRoquetas Light Condensed" w:hAnsi="AytoRoquetas Light Condensed"/>
          <w:color w:val="auto"/>
        </w:rPr>
      </w:pPr>
      <w:r w:rsidRPr="008A2362">
        <w:rPr>
          <w:rFonts w:ascii="AytoRoquetas Light Condensed" w:hAnsi="AytoRoquetas Light Condensed"/>
          <w:color w:val="auto"/>
        </w:rPr>
        <w:t>No se exige clasificación de acuerdo con el artículo 77, apartado 1. b de la LCSP.</w:t>
      </w:r>
    </w:p>
    <w:p w14:paraId="75BCFAFB" w14:textId="77777777" w:rsidR="009360CF" w:rsidRPr="008A2362" w:rsidRDefault="009360CF" w:rsidP="00D93B91">
      <w:pPr>
        <w:autoSpaceDE w:val="0"/>
        <w:autoSpaceDN w:val="0"/>
        <w:adjustRightInd w:val="0"/>
        <w:spacing w:line="276" w:lineRule="auto"/>
        <w:rPr>
          <w:rFonts w:ascii="AytoRoquetas Light Condensed" w:hAnsi="AytoRoquetas Light Condensed"/>
          <w:b/>
          <w:bCs/>
          <w:color w:val="auto"/>
        </w:rPr>
      </w:pPr>
      <w:r w:rsidRPr="008A2362">
        <w:rPr>
          <w:rFonts w:ascii="AytoRoquetas Light Condensed" w:hAnsi="AytoRoquetas Light Condensed"/>
          <w:color w:val="auto"/>
        </w:rPr>
        <w:t xml:space="preserve">Exigencia de clasificación: </w:t>
      </w:r>
      <w:r w:rsidRPr="008A2362">
        <w:rPr>
          <w:rFonts w:ascii="AytoRoquetas Light Condensed" w:hAnsi="AytoRoquetas Light Condensed"/>
          <w:b/>
          <w:bCs/>
          <w:color w:val="auto"/>
        </w:rPr>
        <w:t>NO</w:t>
      </w:r>
    </w:p>
    <w:p w14:paraId="6DF5790D" w14:textId="4B553AFB" w:rsidR="00A112BB" w:rsidRDefault="00A112BB" w:rsidP="00D93B91">
      <w:pPr>
        <w:autoSpaceDE w:val="0"/>
        <w:autoSpaceDN w:val="0"/>
        <w:adjustRightInd w:val="0"/>
        <w:spacing w:line="276" w:lineRule="auto"/>
        <w:rPr>
          <w:rFonts w:ascii="AytoRoquetas Light Condensed" w:hAnsi="AytoRoquetas Light Condensed"/>
          <w:b/>
          <w:bCs/>
        </w:rPr>
      </w:pPr>
    </w:p>
    <w:p w14:paraId="1FC47C23" w14:textId="77777777" w:rsidR="00D245F0" w:rsidRDefault="00D245F0" w:rsidP="00D93B91">
      <w:pPr>
        <w:autoSpaceDE w:val="0"/>
        <w:autoSpaceDN w:val="0"/>
        <w:adjustRightInd w:val="0"/>
        <w:spacing w:line="276" w:lineRule="auto"/>
        <w:rPr>
          <w:rFonts w:ascii="AytoRoquetas Light Condensed" w:hAnsi="AytoRoquetas Light Condensed"/>
          <w:b/>
          <w:bCs/>
        </w:rPr>
      </w:pPr>
    </w:p>
    <w:p w14:paraId="038C4583" w14:textId="77777777" w:rsidR="00D245F0" w:rsidRPr="001E4A87" w:rsidRDefault="00D245F0" w:rsidP="00D93B91">
      <w:pPr>
        <w:autoSpaceDE w:val="0"/>
        <w:autoSpaceDN w:val="0"/>
        <w:adjustRightInd w:val="0"/>
        <w:spacing w:line="276" w:lineRule="auto"/>
        <w:rPr>
          <w:rFonts w:ascii="AytoRoquetas Light Condensed" w:hAnsi="AytoRoquetas Light Condensed"/>
          <w:b/>
          <w:bCs/>
        </w:rPr>
      </w:pPr>
    </w:p>
    <w:p w14:paraId="7D31C9F3" w14:textId="77777777" w:rsidR="009360CF" w:rsidRPr="004E601D" w:rsidRDefault="00005DC9" w:rsidP="007E378C">
      <w:pPr>
        <w:pStyle w:val="Prrafodelista"/>
        <w:numPr>
          <w:ilvl w:val="0"/>
          <w:numId w:val="19"/>
        </w:numPr>
        <w:spacing w:line="276" w:lineRule="auto"/>
        <w:rPr>
          <w:rFonts w:ascii="AytoRoquetas Light Condensed" w:hAnsi="AytoRoquetas Light Condensed"/>
          <w:b/>
        </w:rPr>
      </w:pPr>
      <w:r>
        <w:rPr>
          <w:rFonts w:ascii="AytoRoquetas Light Condensed" w:hAnsi="AytoRoquetas Light Condensed"/>
          <w:b/>
        </w:rPr>
        <w:t>JUSTIFICACIÓ</w:t>
      </w:r>
      <w:r w:rsidR="009360CF" w:rsidRPr="004E601D">
        <w:rPr>
          <w:rFonts w:ascii="AytoRoquetas Light Condensed" w:hAnsi="AytoRoquetas Light Condensed"/>
          <w:b/>
        </w:rPr>
        <w:t>N DE LA REVISION DE PRECIOS</w:t>
      </w:r>
    </w:p>
    <w:p w14:paraId="7A1D7492" w14:textId="77777777" w:rsidR="009360CF" w:rsidRDefault="009360CF" w:rsidP="00D93B91">
      <w:pPr>
        <w:spacing w:line="276" w:lineRule="auto"/>
        <w:jc w:val="both"/>
        <w:rPr>
          <w:rFonts w:ascii="AytoRoquetas Light Condensed" w:hAnsi="AytoRoquetas Light Condensed"/>
        </w:rPr>
      </w:pPr>
      <w:r w:rsidRPr="001E4A87">
        <w:rPr>
          <w:rFonts w:ascii="AytoRoquetas Light Condensed" w:hAnsi="AytoRoquetas Light Condensed"/>
        </w:rPr>
        <w:t xml:space="preserve">Se considera que </w:t>
      </w:r>
      <w:r w:rsidRPr="001E4A87">
        <w:rPr>
          <w:rFonts w:ascii="AytoRoquetas Light Condensed" w:hAnsi="AytoRoquetas Light Condensed"/>
          <w:b/>
        </w:rPr>
        <w:t>no procede</w:t>
      </w:r>
      <w:r w:rsidRPr="001E4A87">
        <w:rPr>
          <w:rFonts w:ascii="AytoRoquetas Light Condensed" w:hAnsi="AytoRoquetas Light Condensed"/>
        </w:rPr>
        <w:t xml:space="preserve"> la inclusión de cláusula de revisión de precios de acuerdo con lo establecido en el artículo 103 y siguientes de la LCSP, así como en la Ley 2/2015, de 30 de marzo, de Desindexación de la Economía Española y el Reglamento de desarrollo de la misma, aprobado por RD 55/2017, de 3 de febrero.</w:t>
      </w:r>
    </w:p>
    <w:p w14:paraId="570E0AA3" w14:textId="77777777" w:rsidR="00A112BB" w:rsidRPr="001E4A87" w:rsidRDefault="00A112BB" w:rsidP="00D93B91">
      <w:pPr>
        <w:spacing w:line="276" w:lineRule="auto"/>
        <w:jc w:val="both"/>
        <w:rPr>
          <w:rFonts w:ascii="AytoRoquetas Light Condensed" w:hAnsi="AytoRoquetas Light Condensed"/>
        </w:rPr>
      </w:pPr>
    </w:p>
    <w:p w14:paraId="50BAE3F5" w14:textId="77777777" w:rsidR="009360CF" w:rsidRPr="004E601D" w:rsidRDefault="00005DC9" w:rsidP="007E378C">
      <w:pPr>
        <w:pStyle w:val="Prrafodelista"/>
        <w:numPr>
          <w:ilvl w:val="0"/>
          <w:numId w:val="19"/>
        </w:numPr>
        <w:spacing w:line="276" w:lineRule="auto"/>
        <w:jc w:val="both"/>
        <w:rPr>
          <w:rFonts w:ascii="AytoRoquetas Light Condensed" w:hAnsi="AytoRoquetas Light Condensed"/>
          <w:b/>
        </w:rPr>
      </w:pPr>
      <w:r>
        <w:rPr>
          <w:rFonts w:ascii="AytoRoquetas Light Condensed" w:hAnsi="AytoRoquetas Light Condensed"/>
          <w:b/>
        </w:rPr>
        <w:t>RÉGIMEN DE GARANTIAS</w:t>
      </w:r>
    </w:p>
    <w:p w14:paraId="2CC8188E" w14:textId="52FBE6B4" w:rsidR="009360CF" w:rsidRPr="00152D59" w:rsidRDefault="009360CF" w:rsidP="00D93B91">
      <w:pPr>
        <w:spacing w:line="276" w:lineRule="auto"/>
        <w:jc w:val="both"/>
        <w:rPr>
          <w:rFonts w:ascii="AytoRoquetas Light Condensed" w:hAnsi="AytoRoquetas Light Condensed"/>
          <w:color w:val="FF0000"/>
        </w:rPr>
      </w:pPr>
      <w:r w:rsidRPr="00A2444E">
        <w:rPr>
          <w:rFonts w:ascii="AytoRoquetas Light Condensed" w:hAnsi="AytoRoquetas Light Condensed"/>
        </w:rPr>
        <w:t xml:space="preserve">El importe de la </w:t>
      </w:r>
      <w:r w:rsidRPr="00A2444E">
        <w:rPr>
          <w:rFonts w:ascii="AytoRoquetas Light Condensed" w:hAnsi="AytoRoquetas Light Condensed"/>
          <w:b/>
        </w:rPr>
        <w:t>garantía definitiva</w:t>
      </w:r>
      <w:r w:rsidRPr="00A2444E">
        <w:rPr>
          <w:rFonts w:ascii="AytoRoquetas Light Condensed" w:hAnsi="AytoRoquetas Light Condensed"/>
        </w:rPr>
        <w:t xml:space="preserve"> será del 5 por 100 del importe de</w:t>
      </w:r>
      <w:r w:rsidR="00A2444E" w:rsidRPr="00A2444E">
        <w:rPr>
          <w:rFonts w:ascii="AytoRoquetas Light Condensed" w:hAnsi="AytoRoquetas Light Condensed"/>
        </w:rPr>
        <w:t>l presupuesto base de licitación</w:t>
      </w:r>
      <w:r w:rsidRPr="00A2444E">
        <w:rPr>
          <w:rFonts w:ascii="AytoRoquetas Light Condensed" w:hAnsi="AytoRoquetas Light Condensed"/>
        </w:rPr>
        <w:t>, excluido el IVA, conforme a lo que determina el artículo 107 de la LCSP</w:t>
      </w:r>
      <w:r w:rsidR="007272D5" w:rsidRPr="00A2444E">
        <w:rPr>
          <w:rFonts w:ascii="AytoRoquetas Light Condensed" w:hAnsi="AytoRoquetas Light Condensed"/>
        </w:rPr>
        <w:t>.</w:t>
      </w:r>
      <w:r w:rsidR="00152D59">
        <w:rPr>
          <w:rFonts w:ascii="AytoRoquetas Light Condensed" w:hAnsi="AytoRoquetas Light Condensed"/>
        </w:rPr>
        <w:t xml:space="preserve"> </w:t>
      </w:r>
    </w:p>
    <w:p w14:paraId="1362BE4E" w14:textId="77777777" w:rsidR="00A112BB" w:rsidRPr="001E4A87" w:rsidRDefault="00A112BB" w:rsidP="00D93B91">
      <w:pPr>
        <w:spacing w:line="276" w:lineRule="auto"/>
        <w:jc w:val="both"/>
        <w:rPr>
          <w:rFonts w:ascii="AytoRoquetas Light Condensed" w:hAnsi="AytoRoquetas Light Condensed"/>
        </w:rPr>
      </w:pPr>
    </w:p>
    <w:p w14:paraId="4E2B6B16" w14:textId="77777777" w:rsidR="00757624" w:rsidRPr="004E601D" w:rsidRDefault="00757624" w:rsidP="007E378C">
      <w:pPr>
        <w:pStyle w:val="Prrafodelista"/>
        <w:numPr>
          <w:ilvl w:val="0"/>
          <w:numId w:val="19"/>
        </w:numPr>
        <w:spacing w:line="276" w:lineRule="auto"/>
        <w:jc w:val="both"/>
        <w:rPr>
          <w:rFonts w:ascii="AytoRoquetas Light Condensed" w:hAnsi="AytoRoquetas Light Condensed"/>
        </w:rPr>
      </w:pPr>
      <w:r w:rsidRPr="004E601D">
        <w:rPr>
          <w:rFonts w:ascii="AytoRoquetas Light Condensed" w:hAnsi="AytoRoquetas Light Condensed"/>
          <w:b/>
        </w:rPr>
        <w:t>CO</w:t>
      </w:r>
      <w:r w:rsidR="00005DC9">
        <w:rPr>
          <w:rFonts w:ascii="AytoRoquetas Light Condensed" w:hAnsi="AytoRoquetas Light Condensed"/>
          <w:b/>
        </w:rPr>
        <w:t>NDICIONES ESPECIALES DE EJECUCIÓ</w:t>
      </w:r>
      <w:r w:rsidRPr="004E601D">
        <w:rPr>
          <w:rFonts w:ascii="AytoRoquetas Light Condensed" w:hAnsi="AytoRoquetas Light Condensed"/>
          <w:b/>
        </w:rPr>
        <w:t>N</w:t>
      </w:r>
    </w:p>
    <w:p w14:paraId="72B80008" w14:textId="06276243" w:rsidR="00757624" w:rsidRDefault="007F2224" w:rsidP="00D93B91">
      <w:pPr>
        <w:spacing w:before="240" w:line="276" w:lineRule="auto"/>
        <w:jc w:val="both"/>
        <w:rPr>
          <w:rFonts w:ascii="AytoRoquetas Light Condensed" w:hAnsi="AytoRoquetas Light Condensed"/>
        </w:rPr>
      </w:pPr>
      <w:bookmarkStart w:id="44" w:name="_Hlk153880253"/>
      <w:r>
        <w:rPr>
          <w:rFonts w:ascii="AytoRoquetas Light Condensed" w:hAnsi="AytoRoquetas Light Condensed"/>
        </w:rPr>
        <w:t xml:space="preserve">A tenor del art. 202 de la LCSP, </w:t>
      </w:r>
      <w:r w:rsidR="005E722D">
        <w:rPr>
          <w:rFonts w:ascii="AytoRoquetas Light Condensed" w:hAnsi="AytoRoquetas Light Condensed"/>
        </w:rPr>
        <w:t>e</w:t>
      </w:r>
      <w:r w:rsidR="00757624" w:rsidRPr="001E4A87">
        <w:rPr>
          <w:rFonts w:ascii="AytoRoquetas Light Condensed" w:hAnsi="AytoRoquetas Light Condensed"/>
        </w:rPr>
        <w:t>l adjudicatario estará obligado a reciclar todos los residuos generados durante el desarrollo del contrato. En este caso, corresponderán a los residuos generados principalmente en oficina, como material informático, papel, cartón, cartuchos de tinta, entre otros.</w:t>
      </w:r>
    </w:p>
    <w:p w14:paraId="17E63955" w14:textId="374200C8" w:rsidR="00A112BB" w:rsidRPr="001E4A87" w:rsidRDefault="00654604" w:rsidP="00D93B91">
      <w:pPr>
        <w:spacing w:before="240" w:line="276" w:lineRule="auto"/>
        <w:jc w:val="both"/>
        <w:rPr>
          <w:rFonts w:ascii="AytoRoquetas Light Condensed" w:hAnsi="AytoRoquetas Light Condensed"/>
        </w:rPr>
      </w:pPr>
      <w:r>
        <w:rPr>
          <w:rFonts w:ascii="AytoRoquetas Light Condensed" w:hAnsi="AytoRoquetas Light Condensed"/>
        </w:rPr>
        <w:t xml:space="preserve">        </w:t>
      </w:r>
    </w:p>
    <w:bookmarkEnd w:id="44"/>
    <w:p w14:paraId="3BF32C78" w14:textId="394E2697" w:rsidR="00654604" w:rsidRDefault="00654604" w:rsidP="007E378C">
      <w:pPr>
        <w:pStyle w:val="Prrafodelista"/>
        <w:numPr>
          <w:ilvl w:val="0"/>
          <w:numId w:val="19"/>
        </w:numPr>
        <w:spacing w:line="276" w:lineRule="auto"/>
        <w:jc w:val="both"/>
        <w:rPr>
          <w:rFonts w:ascii="AytoRoquetas Light Condensed" w:hAnsi="AytoRoquetas Light Condensed"/>
          <w:b/>
        </w:rPr>
      </w:pPr>
      <w:r>
        <w:rPr>
          <w:rFonts w:ascii="AytoRoquetas Light Condensed" w:hAnsi="AytoRoquetas Light Condensed"/>
          <w:b/>
        </w:rPr>
        <w:t>OBLIGACIONES DEL ADJUDICATARIO</w:t>
      </w:r>
    </w:p>
    <w:p w14:paraId="062B5297" w14:textId="470C1544" w:rsidR="00654604" w:rsidRDefault="00654604" w:rsidP="00654604">
      <w:pPr>
        <w:pStyle w:val="Prrafodelista"/>
        <w:spacing w:line="276" w:lineRule="auto"/>
        <w:jc w:val="both"/>
        <w:rPr>
          <w:rFonts w:ascii="AytoRoquetas Light Condensed" w:hAnsi="AytoRoquetas Light Condensed"/>
          <w:b/>
        </w:rPr>
      </w:pPr>
    </w:p>
    <w:p w14:paraId="666FA340" w14:textId="77777777" w:rsidR="00654604" w:rsidRDefault="00654604" w:rsidP="00654604">
      <w:pPr>
        <w:pStyle w:val="Prrafodelista"/>
        <w:spacing w:line="276" w:lineRule="auto"/>
        <w:ind w:left="0"/>
        <w:jc w:val="both"/>
        <w:rPr>
          <w:rFonts w:ascii="AytoRoquetas Light Condensed" w:hAnsi="AytoRoquetas Light Condensed"/>
          <w:bCs/>
        </w:rPr>
      </w:pPr>
      <w:r w:rsidRPr="00654604">
        <w:rPr>
          <w:rFonts w:ascii="AytoRoquetas Light Condensed" w:hAnsi="AytoRoquetas Light Condensed"/>
          <w:bCs/>
        </w:rPr>
        <w:t xml:space="preserve">El adjudicatario deberá acreditar, con anterioridad a la firma del Contrato los siguientes requisitos: </w:t>
      </w:r>
    </w:p>
    <w:p w14:paraId="427BCCA8" w14:textId="77777777" w:rsidR="00654604" w:rsidRDefault="00654604" w:rsidP="00654604">
      <w:pPr>
        <w:pStyle w:val="Prrafodelista"/>
        <w:spacing w:line="276" w:lineRule="auto"/>
        <w:ind w:left="0"/>
        <w:jc w:val="both"/>
        <w:rPr>
          <w:rFonts w:ascii="AytoRoquetas Light Condensed" w:hAnsi="AytoRoquetas Light Condensed"/>
          <w:bCs/>
        </w:rPr>
      </w:pPr>
      <w:bookmarkStart w:id="45" w:name="_Hlk184129782"/>
    </w:p>
    <w:p w14:paraId="3598A433" w14:textId="1D327682" w:rsidR="00654604" w:rsidRPr="00654604" w:rsidRDefault="00654604" w:rsidP="00654604">
      <w:pPr>
        <w:pStyle w:val="Prrafodelista"/>
        <w:spacing w:line="276" w:lineRule="auto"/>
        <w:ind w:left="0"/>
        <w:jc w:val="both"/>
        <w:rPr>
          <w:rFonts w:ascii="AytoRoquetas Light Condensed" w:hAnsi="AytoRoquetas Light Condensed"/>
          <w:bCs/>
        </w:rPr>
      </w:pPr>
      <w:r w:rsidRPr="00654604">
        <w:rPr>
          <w:rFonts w:ascii="AytoRoquetas Light Condensed" w:hAnsi="AytoRoquetas Light Condensed"/>
          <w:bCs/>
        </w:rPr>
        <w:t>La disponibilidad de una póliza de seguro de responsabilidad civil con una cobertura de riesgo profesional por un importe no inferior a 300.</w:t>
      </w:r>
      <w:r>
        <w:rPr>
          <w:rFonts w:ascii="AytoRoquetas Light Condensed" w:hAnsi="AytoRoquetas Light Condensed"/>
          <w:bCs/>
        </w:rPr>
        <w:t>000</w:t>
      </w:r>
      <w:r w:rsidRPr="00654604">
        <w:rPr>
          <w:rFonts w:ascii="AytoRoquetas Light Condensed" w:hAnsi="AytoRoquetas Light Condensed"/>
          <w:bCs/>
        </w:rPr>
        <w:t>,00 euros por siniestro.</w:t>
      </w:r>
    </w:p>
    <w:bookmarkEnd w:id="45"/>
    <w:p w14:paraId="1E1952BA" w14:textId="77777777" w:rsidR="00654604" w:rsidRPr="00654604" w:rsidRDefault="00654604" w:rsidP="00654604">
      <w:pPr>
        <w:pStyle w:val="Prrafodelista"/>
        <w:spacing w:line="276" w:lineRule="auto"/>
        <w:ind w:left="0"/>
        <w:jc w:val="both"/>
        <w:rPr>
          <w:rFonts w:ascii="AytoRoquetas Light Condensed" w:hAnsi="AytoRoquetas Light Condensed"/>
          <w:bCs/>
        </w:rPr>
      </w:pPr>
    </w:p>
    <w:p w14:paraId="74FBAAD5" w14:textId="77777777" w:rsidR="00654604" w:rsidRDefault="00654604" w:rsidP="00654604">
      <w:pPr>
        <w:pStyle w:val="Prrafodelista"/>
        <w:spacing w:line="276" w:lineRule="auto"/>
        <w:jc w:val="both"/>
        <w:rPr>
          <w:rFonts w:ascii="AytoRoquetas Light Condensed" w:hAnsi="AytoRoquetas Light Condensed"/>
          <w:b/>
        </w:rPr>
      </w:pPr>
    </w:p>
    <w:p w14:paraId="76322042" w14:textId="05359E04" w:rsidR="00757624" w:rsidRPr="004E601D" w:rsidRDefault="00757624" w:rsidP="007E378C">
      <w:pPr>
        <w:pStyle w:val="Prrafodelista"/>
        <w:numPr>
          <w:ilvl w:val="0"/>
          <w:numId w:val="19"/>
        </w:numPr>
        <w:spacing w:line="276" w:lineRule="auto"/>
        <w:jc w:val="both"/>
        <w:rPr>
          <w:rFonts w:ascii="AytoRoquetas Light Condensed" w:hAnsi="AytoRoquetas Light Condensed"/>
          <w:b/>
        </w:rPr>
      </w:pPr>
      <w:r w:rsidRPr="004E601D">
        <w:rPr>
          <w:rFonts w:ascii="AytoRoquetas Light Condensed" w:hAnsi="AytoRoquetas Light Condensed"/>
          <w:b/>
        </w:rPr>
        <w:t>FORMA DE PAGO.</w:t>
      </w:r>
    </w:p>
    <w:p w14:paraId="708A8A92" w14:textId="77777777" w:rsidR="009F027A" w:rsidRPr="009F027A" w:rsidRDefault="009F027A" w:rsidP="009F027A">
      <w:pPr>
        <w:spacing w:before="240" w:after="0" w:line="276" w:lineRule="auto"/>
        <w:jc w:val="both"/>
        <w:rPr>
          <w:rFonts w:ascii="AytoRoquetas Light Condensed" w:hAnsi="AytoRoquetas Light Condensed"/>
          <w:color w:val="auto"/>
        </w:rPr>
      </w:pPr>
      <w:r w:rsidRPr="009F027A">
        <w:rPr>
          <w:rFonts w:ascii="AytoRoquetas Light Condensed" w:hAnsi="AytoRoquetas Light Condensed"/>
          <w:color w:val="auto"/>
        </w:rPr>
        <w:t>El abono de los trabajos realizados se realizará con periodicidad mensual y se llevará a cabo mediante certificaciones mensuales con el Visto Bueno del Técnico Asesor del C.I.A.P., una vez que se haya producido la ejecución y reporte de resultados analíticos correspondientes al C.I.A.P.</w:t>
      </w:r>
    </w:p>
    <w:p w14:paraId="6E957F9A" w14:textId="77777777" w:rsidR="009F027A" w:rsidRDefault="009F027A" w:rsidP="009F027A">
      <w:pPr>
        <w:spacing w:before="240" w:after="0" w:line="276" w:lineRule="auto"/>
        <w:jc w:val="both"/>
        <w:rPr>
          <w:rFonts w:ascii="AytoRoquetas Light Condensed" w:hAnsi="AytoRoquetas Light Condensed"/>
          <w:color w:val="auto"/>
        </w:rPr>
      </w:pPr>
      <w:r w:rsidRPr="009F027A">
        <w:rPr>
          <w:rFonts w:ascii="AytoRoquetas Light Condensed" w:hAnsi="AytoRoquetas Light Condensed"/>
          <w:color w:val="auto"/>
        </w:rPr>
        <w:t>El abono de los trabajos realizados se realizará con periodicidad mensual y corresponderá al sumatorio del importe de los análisis en el mes en curso, de acuerdo con la planificación anual entregada al adjudicatario multiplicada por el precio unitario del análisis practicado, resultante de la adjudicación.</w:t>
      </w:r>
    </w:p>
    <w:p w14:paraId="03F8EFE9" w14:textId="6F4614B6" w:rsidR="00BC1EC1" w:rsidRPr="00D253C8" w:rsidRDefault="00BC1EC1" w:rsidP="009F027A">
      <w:pPr>
        <w:spacing w:before="240" w:after="0" w:line="276" w:lineRule="auto"/>
        <w:jc w:val="both"/>
        <w:rPr>
          <w:rFonts w:ascii="AytoRoquetas Light Condensed" w:hAnsi="AytoRoquetas Light Condensed"/>
          <w:color w:val="auto"/>
        </w:rPr>
      </w:pPr>
      <w:r w:rsidRPr="00D253C8">
        <w:rPr>
          <w:rFonts w:ascii="AytoRoquetas Light Condensed" w:hAnsi="AytoRoquetas Light Condensed"/>
          <w:color w:val="auto"/>
        </w:rPr>
        <w:t xml:space="preserve">En la factura deberán indicarse las referencias al número de expediente del contrato, así como el número de operación del documento de Autorización y Disposición del Gasto (AD) correspondiente. </w:t>
      </w:r>
    </w:p>
    <w:p w14:paraId="00188069" w14:textId="77777777" w:rsidR="00BC1EC1" w:rsidRPr="00D253C8" w:rsidRDefault="00BC1EC1" w:rsidP="00D93B91">
      <w:pPr>
        <w:spacing w:before="240" w:after="0" w:line="276" w:lineRule="auto"/>
        <w:jc w:val="both"/>
        <w:rPr>
          <w:rFonts w:ascii="AytoRoquetas Light Condensed" w:hAnsi="AytoRoquetas Light Condensed"/>
          <w:color w:val="auto"/>
        </w:rPr>
      </w:pPr>
      <w:r w:rsidRPr="00D253C8">
        <w:rPr>
          <w:rFonts w:ascii="AytoRoquetas Light Condensed" w:hAnsi="AytoRoquetas Light Condensed"/>
          <w:color w:val="auto"/>
        </w:rPr>
        <w:t xml:space="preserve">La remisión de las facturas al C.I.A.P. habrá de realizarse de forma electrónica a través de la plataforma Punto General de Entrada de Facturas Electrónicas de la Administración General del Estado (FACe), cuya dirección es https://face.gob.es/es/. </w:t>
      </w:r>
    </w:p>
    <w:p w14:paraId="4702E98D" w14:textId="77777777" w:rsidR="00757624" w:rsidRPr="001E4A87" w:rsidRDefault="00757624" w:rsidP="00D93B91">
      <w:pPr>
        <w:spacing w:before="240" w:line="276" w:lineRule="auto"/>
        <w:jc w:val="both"/>
        <w:rPr>
          <w:rFonts w:ascii="AytoRoquetas Light Condensed" w:hAnsi="AytoRoquetas Light Condensed"/>
        </w:rPr>
      </w:pPr>
      <w:r w:rsidRPr="004E601D">
        <w:rPr>
          <w:rFonts w:ascii="AytoRoquetas Light Condensed" w:hAnsi="AytoRoquetas Light Condensed"/>
          <w:color w:val="auto"/>
        </w:rPr>
        <w:t xml:space="preserve">La remisión de las facturas al </w:t>
      </w:r>
      <w:r w:rsidR="009360CF" w:rsidRPr="004E601D">
        <w:rPr>
          <w:rFonts w:ascii="AytoRoquetas Light Condensed" w:hAnsi="AytoRoquetas Light Condensed"/>
          <w:color w:val="auto"/>
        </w:rPr>
        <w:t>C.I.A.P.</w:t>
      </w:r>
      <w:r w:rsidRPr="004E601D">
        <w:rPr>
          <w:rFonts w:ascii="AytoRoquetas Light Condensed" w:hAnsi="AytoRoquetas Light Condensed"/>
          <w:color w:val="auto"/>
        </w:rPr>
        <w:t xml:space="preserve"> habrá de realizarse de forma electrónica a través de la plataforma Punto General de Entrada de Facturas Electrónicas de la Administración General del Estado (FACe), cuya dirección es </w:t>
      </w:r>
      <w:hyperlink r:id="rId8" w:history="1">
        <w:r w:rsidRPr="004E601D">
          <w:rPr>
            <w:rFonts w:ascii="AytoRoquetas Light Condensed" w:hAnsi="AytoRoquetas Light Condensed"/>
            <w:color w:val="auto"/>
          </w:rPr>
          <w:t>https://face.gob.es/es/</w:t>
        </w:r>
      </w:hyperlink>
      <w:r w:rsidRPr="004E601D">
        <w:rPr>
          <w:rFonts w:ascii="AytoRoquetas Light Condensed" w:hAnsi="AytoRoquetas Light Condensed"/>
          <w:color w:val="auto"/>
        </w:rPr>
        <w:t xml:space="preserve">.  En </w:t>
      </w:r>
      <w:r w:rsidRPr="001E4A87">
        <w:rPr>
          <w:rFonts w:ascii="AytoRoquetas Light Condensed" w:hAnsi="AytoRoquetas Light Condensed"/>
        </w:rPr>
        <w:t xml:space="preserve">la factura deberán indicarse las referencias al número de expediente del contrato, así como el número de operación del documento de Autorización y Disposición del Gasto (AD) correspondiente. </w:t>
      </w:r>
    </w:p>
    <w:p w14:paraId="55C6A2E9" w14:textId="77777777" w:rsidR="00757624" w:rsidRPr="004E601D" w:rsidRDefault="00757624" w:rsidP="00D93B91">
      <w:pPr>
        <w:spacing w:line="276" w:lineRule="auto"/>
        <w:jc w:val="both"/>
        <w:rPr>
          <w:rFonts w:ascii="AytoRoquetas Light Condensed" w:hAnsi="AytoRoquetas Light Condensed"/>
          <w:color w:val="auto"/>
        </w:rPr>
      </w:pPr>
      <w:r w:rsidRPr="001E4A87">
        <w:rPr>
          <w:rFonts w:ascii="AytoRoquetas Light Condensed" w:hAnsi="AytoRoquetas Light Condensed"/>
        </w:rPr>
        <w:t xml:space="preserve">Los </w:t>
      </w:r>
      <w:r w:rsidRPr="004E601D">
        <w:rPr>
          <w:rFonts w:ascii="AytoRoquetas Light Condensed" w:hAnsi="AytoRoquetas Light Condensed"/>
          <w:color w:val="auto"/>
        </w:rPr>
        <w:t xml:space="preserve">códigos DIR3 del </w:t>
      </w:r>
      <w:r w:rsidR="009360CF" w:rsidRPr="004E601D">
        <w:rPr>
          <w:rFonts w:ascii="AytoRoquetas Light Condensed" w:hAnsi="AytoRoquetas Light Condensed"/>
          <w:color w:val="auto"/>
        </w:rPr>
        <w:t>C.I.A.P.</w:t>
      </w:r>
      <w:r w:rsidRPr="004E601D">
        <w:rPr>
          <w:rFonts w:ascii="AytoRoquetas Light Condensed" w:hAnsi="AytoRoquetas Light Condensed"/>
          <w:color w:val="auto"/>
        </w:rPr>
        <w:t xml:space="preserve"> en FACE son los siguientes:</w:t>
      </w:r>
    </w:p>
    <w:tbl>
      <w:tblPr>
        <w:tblW w:w="0" w:type="auto"/>
        <w:tblInd w:w="108" w:type="dxa"/>
        <w:tblLook w:val="04A0" w:firstRow="1" w:lastRow="0" w:firstColumn="1" w:lastColumn="0" w:noHBand="0" w:noVBand="1"/>
      </w:tblPr>
      <w:tblGrid>
        <w:gridCol w:w="2605"/>
        <w:gridCol w:w="6359"/>
      </w:tblGrid>
      <w:tr w:rsidR="004E601D" w:rsidRPr="001E4A87" w14:paraId="40AE0BB8" w14:textId="77777777" w:rsidTr="00757624">
        <w:trPr>
          <w:trHeight w:val="538"/>
        </w:trPr>
        <w:tc>
          <w:tcPr>
            <w:tcW w:w="2605" w:type="dxa"/>
            <w:shd w:val="clear" w:color="auto" w:fill="auto"/>
          </w:tcPr>
          <w:p w14:paraId="4064A035" w14:textId="1F55E1B6" w:rsidR="004E601D" w:rsidRPr="009305A1" w:rsidRDefault="004E601D" w:rsidP="00D245F0">
            <w:pPr>
              <w:pStyle w:val="Prrafodelista"/>
              <w:autoSpaceDN w:val="0"/>
              <w:spacing w:after="120" w:line="276" w:lineRule="auto"/>
              <w:ind w:left="0"/>
              <w:jc w:val="both"/>
              <w:rPr>
                <w:rFonts w:ascii="AytoRoquetas Light Condensed" w:hAnsi="AytoRoquetas Light Condensed"/>
                <w:color w:val="FF0000"/>
              </w:rPr>
            </w:pPr>
            <w:r w:rsidRPr="009305A1">
              <w:rPr>
                <w:rFonts w:ascii="AytoRoquetas Light Condensed" w:hAnsi="AytoRoquetas Light Condensed"/>
                <w:bCs/>
              </w:rPr>
              <w:t>OFICINA CONTABLE:</w:t>
            </w:r>
            <w:r w:rsidRPr="009305A1">
              <w:rPr>
                <w:rFonts w:ascii="AytoRoquetas Light Condensed" w:hAnsi="AytoRoquetas Light Condensed"/>
              </w:rPr>
              <w:t xml:space="preserve"> </w:t>
            </w:r>
          </w:p>
        </w:tc>
        <w:tc>
          <w:tcPr>
            <w:tcW w:w="6359" w:type="dxa"/>
            <w:shd w:val="clear" w:color="auto" w:fill="auto"/>
          </w:tcPr>
          <w:p w14:paraId="6F62E9BE" w14:textId="1BD67718" w:rsidR="004E601D" w:rsidRPr="00757624" w:rsidRDefault="004E601D" w:rsidP="00D93B91">
            <w:pPr>
              <w:pStyle w:val="Prrafodelista"/>
              <w:autoSpaceDN w:val="0"/>
              <w:spacing w:after="120" w:line="276" w:lineRule="auto"/>
              <w:ind w:left="0"/>
              <w:jc w:val="both"/>
              <w:rPr>
                <w:rFonts w:ascii="AytoRoquetas Light Condensed" w:hAnsi="AytoRoquetas Light Condensed"/>
                <w:color w:val="FF0000"/>
              </w:rPr>
            </w:pPr>
            <w:r w:rsidRPr="006E4B57">
              <w:rPr>
                <w:rFonts w:ascii="AytoRoquetas Light Condensed" w:hAnsi="AytoRoquetas Light Condensed"/>
              </w:rPr>
              <w:t>Consorcio Ciclo Integral Agua Poniente Almeriense – Código LA0005919</w:t>
            </w:r>
          </w:p>
        </w:tc>
      </w:tr>
    </w:tbl>
    <w:p w14:paraId="3AAD4662" w14:textId="70BD2CEE" w:rsidR="00152D59" w:rsidRDefault="00152D59" w:rsidP="00152D59">
      <w:pPr>
        <w:pStyle w:val="Prrafodelista"/>
        <w:spacing w:line="276" w:lineRule="auto"/>
        <w:jc w:val="both"/>
        <w:rPr>
          <w:rFonts w:ascii="AytoRoquetas Light Condensed" w:hAnsi="AytoRoquetas Light Condensed"/>
          <w:b/>
        </w:rPr>
      </w:pPr>
    </w:p>
    <w:p w14:paraId="2471A624" w14:textId="77777777" w:rsidR="00D245F0" w:rsidRDefault="00D245F0" w:rsidP="00152D59">
      <w:pPr>
        <w:pStyle w:val="Prrafodelista"/>
        <w:spacing w:line="276" w:lineRule="auto"/>
        <w:jc w:val="both"/>
        <w:rPr>
          <w:rFonts w:ascii="AytoRoquetas Light Condensed" w:hAnsi="AytoRoquetas Light Condensed"/>
          <w:b/>
        </w:rPr>
      </w:pPr>
    </w:p>
    <w:p w14:paraId="1C41751B" w14:textId="29DA66FA" w:rsidR="00DA64FE" w:rsidRPr="004E601D" w:rsidRDefault="00005DC9" w:rsidP="007E378C">
      <w:pPr>
        <w:pStyle w:val="Prrafodelista"/>
        <w:numPr>
          <w:ilvl w:val="0"/>
          <w:numId w:val="19"/>
        </w:numPr>
        <w:spacing w:line="276" w:lineRule="auto"/>
        <w:jc w:val="both"/>
        <w:rPr>
          <w:rFonts w:ascii="AytoRoquetas Light Condensed" w:hAnsi="AytoRoquetas Light Condensed"/>
          <w:b/>
        </w:rPr>
      </w:pPr>
      <w:r>
        <w:rPr>
          <w:rFonts w:ascii="AytoRoquetas Light Condensed" w:hAnsi="AytoRoquetas Light Condensed"/>
          <w:b/>
        </w:rPr>
        <w:t>INCUMPLIMIENTOS ESPECÍFICOS DEL CONTRATO</w:t>
      </w:r>
    </w:p>
    <w:p w14:paraId="1636574A" w14:textId="77777777" w:rsidR="00DA64FE" w:rsidRPr="001E4A87" w:rsidRDefault="00DA64FE" w:rsidP="00D93B91">
      <w:pPr>
        <w:spacing w:line="276" w:lineRule="auto"/>
        <w:jc w:val="both"/>
        <w:rPr>
          <w:rFonts w:ascii="AytoRoquetas Light Condensed" w:hAnsi="AytoRoquetas Light Condensed"/>
        </w:rPr>
      </w:pPr>
      <w:r w:rsidRPr="001E4A87">
        <w:rPr>
          <w:rFonts w:ascii="AytoRoquetas Light Condensed" w:hAnsi="AytoRoquetas Light Condensed"/>
        </w:rPr>
        <w:t>En atención a las especiales características del contrato y las obligaciones definidas en el pliego de prescripciones técnicas particulares (PCAP) para asegurar la calidad requerida en las prestaciones objeto del contrato, se considera necesario para su correcta ejecución el sistema de penalidades específicas por cumplimiento defectuoso de la prestación contemplado en el pliego de cláusulas administrativas particulares.</w:t>
      </w:r>
    </w:p>
    <w:p w14:paraId="3DBF7A7D" w14:textId="77777777" w:rsidR="00DA64FE" w:rsidRPr="001E4A87" w:rsidRDefault="00DA64FE" w:rsidP="00D93B91">
      <w:pPr>
        <w:spacing w:line="276" w:lineRule="auto"/>
        <w:jc w:val="both"/>
        <w:rPr>
          <w:rFonts w:ascii="AytoRoquetas Light Condensed" w:hAnsi="AytoRoquetas Light Condensed"/>
        </w:rPr>
      </w:pPr>
      <w:r w:rsidRPr="001E4A87">
        <w:rPr>
          <w:rFonts w:ascii="AytoRoquetas Light Condensed" w:hAnsi="AytoRoquetas Light Condensed"/>
        </w:rPr>
        <w:t xml:space="preserve">Cuando la entidad o técnico adjudicatario o personas dependientes de esta, incurran en actos u omisiones que comprometan o perturben la buena marcha del contrato, cumplimiento defectuoso de la prestación objeto del mismo , por falta de nivel suficiente para su correcto funcionamiento o materialización, o baja en el rendimiento convenido, no alcanzando los requisitos mínimos establecidos respecto al alcance de las distintas prestaciones definidas en el pliego de prescripciones técnicas particulares, el </w:t>
      </w:r>
      <w:r w:rsidR="009360CF">
        <w:rPr>
          <w:rFonts w:ascii="AytoRoquetas Light Condensed" w:hAnsi="AytoRoquetas Light Condensed"/>
        </w:rPr>
        <w:t>C.I.A.P.</w:t>
      </w:r>
      <w:r w:rsidRPr="001E4A87">
        <w:rPr>
          <w:rFonts w:ascii="AytoRoquetas Light Condensed" w:hAnsi="AytoRoquetas Light Condensed"/>
        </w:rPr>
        <w:t xml:space="preserve"> podrá aplicar las penalidades correspondientes establecidas en el PCAP, según la tipología del incumplimiento cometido: leve, grave, o muy grave, sin perjuicio de la quita que pudiera proceder en la factura correspondiente </w:t>
      </w:r>
      <w:bookmarkStart w:id="46" w:name="_GoBack"/>
      <w:bookmarkEnd w:id="46"/>
      <w:r w:rsidRPr="001E4A87">
        <w:rPr>
          <w:rFonts w:ascii="AytoRoquetas Light Condensed" w:hAnsi="AytoRoquetas Light Condensed"/>
        </w:rPr>
        <w:t xml:space="preserve">por la no realización de las prestaciones totales durante el periodo de facturación en que hubiere tenido lugar el incumplimiento. </w:t>
      </w:r>
    </w:p>
    <w:p w14:paraId="75CAE79F" w14:textId="77777777" w:rsidR="00DA64FE" w:rsidRPr="001E4A87" w:rsidRDefault="00DA64FE" w:rsidP="00D93B91">
      <w:pPr>
        <w:spacing w:line="276" w:lineRule="auto"/>
        <w:jc w:val="both"/>
        <w:rPr>
          <w:rFonts w:ascii="AytoRoquetas Light Condensed" w:hAnsi="AytoRoquetas Light Condensed"/>
        </w:rPr>
      </w:pPr>
      <w:r w:rsidRPr="001E4A87">
        <w:rPr>
          <w:rFonts w:ascii="AytoRoquetas Light Condensed" w:hAnsi="AytoRoquetas Light Condensed"/>
        </w:rPr>
        <w:t xml:space="preserve">Además de los posibles incumplimientos y las referidas penalidades contempladas en el PCAP, se establecen a continuación de forma específica los siguientes casos de incumplimiento o cumplimiento defectuoso de la prestación: </w:t>
      </w:r>
    </w:p>
    <w:p w14:paraId="0424B347" w14:textId="77777777" w:rsidR="00DA64FE" w:rsidRPr="00DA64FE" w:rsidRDefault="00DA64FE" w:rsidP="00D93B91">
      <w:pPr>
        <w:spacing w:line="276" w:lineRule="auto"/>
        <w:jc w:val="both"/>
        <w:rPr>
          <w:rFonts w:ascii="AytoRoquetas Light Condensed" w:hAnsi="AytoRoquetas Light Condensed"/>
          <w:u w:val="single"/>
        </w:rPr>
      </w:pPr>
      <w:r w:rsidRPr="00DA64FE">
        <w:rPr>
          <w:rFonts w:ascii="AytoRoquetas Light Condensed" w:hAnsi="AytoRoquetas Light Condensed"/>
          <w:u w:val="single"/>
        </w:rPr>
        <w:t>INCUMPIMIENTO GRAVE:</w:t>
      </w:r>
    </w:p>
    <w:p w14:paraId="0EFE6FA8" w14:textId="77777777" w:rsidR="00DA64FE" w:rsidRPr="001E4A87" w:rsidRDefault="00DA64FE" w:rsidP="00D93B91">
      <w:pPr>
        <w:spacing w:line="276" w:lineRule="auto"/>
        <w:jc w:val="both"/>
        <w:rPr>
          <w:rFonts w:ascii="AytoRoquetas Light Condensed" w:hAnsi="AytoRoquetas Light Condensed"/>
        </w:rPr>
      </w:pPr>
      <w:r w:rsidRPr="001E4A87">
        <w:rPr>
          <w:rFonts w:ascii="AytoRoquetas Light Condensed" w:hAnsi="AytoRoquetas Light Condensed"/>
          <w:b/>
        </w:rPr>
        <w:t>Por demora</w:t>
      </w:r>
      <w:r w:rsidRPr="001E4A87">
        <w:rPr>
          <w:rFonts w:ascii="AytoRoquetas Light Condensed" w:hAnsi="AytoRoquetas Light Condensed"/>
        </w:rPr>
        <w:t xml:space="preserve">: Si llegado al término de cualquiera de los plazos parciales o del final, el contratista hubiera incurrido en mora por causas imputables al </w:t>
      </w:r>
      <w:r w:rsidRPr="00B608CF">
        <w:rPr>
          <w:rFonts w:ascii="AytoRoquetas Light Condensed" w:hAnsi="AytoRoquetas Light Condensed"/>
          <w:color w:val="auto"/>
        </w:rPr>
        <w:t xml:space="preserve">mismo, el </w:t>
      </w:r>
      <w:r w:rsidR="009360CF" w:rsidRPr="00B608CF">
        <w:rPr>
          <w:rFonts w:ascii="AytoRoquetas Light Condensed" w:hAnsi="AytoRoquetas Light Condensed"/>
          <w:color w:val="auto"/>
        </w:rPr>
        <w:t>C.I.A.P</w:t>
      </w:r>
      <w:r w:rsidR="00B608CF" w:rsidRPr="00B608CF">
        <w:rPr>
          <w:rFonts w:ascii="AytoRoquetas Light Condensed" w:hAnsi="AytoRoquetas Light Condensed"/>
          <w:color w:val="auto"/>
        </w:rPr>
        <w:t xml:space="preserve"> </w:t>
      </w:r>
      <w:r w:rsidRPr="00B608CF">
        <w:rPr>
          <w:rFonts w:ascii="AytoRoquetas Light Condensed" w:hAnsi="AytoRoquetas Light Condensed"/>
          <w:color w:val="auto"/>
        </w:rPr>
        <w:t xml:space="preserve">podrá optar indistintamente, en la forma y condiciones establecidas en el artículo 193 de la LCSP, por la resolución del contrato con pérdida de garantía definitiva o por la imposición de las penalidades establecidas </w:t>
      </w:r>
      <w:r w:rsidRPr="001E4A87">
        <w:rPr>
          <w:rFonts w:ascii="AytoRoquetas Light Condensed" w:hAnsi="AytoRoquetas Light Condensed"/>
        </w:rPr>
        <w:t>en el citado artículo.</w:t>
      </w:r>
    </w:p>
    <w:p w14:paraId="520E30BC" w14:textId="77777777" w:rsidR="00DA64FE" w:rsidRPr="001E4A87" w:rsidRDefault="00DA64FE" w:rsidP="00D93B91">
      <w:pPr>
        <w:spacing w:line="276" w:lineRule="auto"/>
        <w:jc w:val="both"/>
        <w:rPr>
          <w:rFonts w:ascii="AytoRoquetas Light Condensed" w:hAnsi="AytoRoquetas Light Condensed"/>
        </w:rPr>
      </w:pPr>
      <w:r w:rsidRPr="001E4A87">
        <w:rPr>
          <w:rFonts w:ascii="AytoRoquetas Light Condensed" w:hAnsi="AytoRoquetas Light Condensed"/>
        </w:rPr>
        <w:t>La constitución en mora por el contratista no precisará intimación previa por parte de la Administración. La imposición de penalidades consecuentes con dicho retraso se aplicará automáticamente por el órgano de contratación.</w:t>
      </w:r>
    </w:p>
    <w:p w14:paraId="057078B0" w14:textId="77777777" w:rsidR="00DA64FE" w:rsidRPr="001E4A87" w:rsidRDefault="00DA64FE" w:rsidP="00D93B91">
      <w:pPr>
        <w:spacing w:line="276" w:lineRule="auto"/>
        <w:jc w:val="both"/>
        <w:rPr>
          <w:rFonts w:ascii="AytoRoquetas Light Condensed" w:hAnsi="AytoRoquetas Light Condensed"/>
        </w:rPr>
      </w:pPr>
      <w:r w:rsidRPr="001E4A87">
        <w:rPr>
          <w:rFonts w:ascii="AytoRoquetas Light Condensed" w:hAnsi="AytoRoquetas Light Condensed"/>
        </w:rPr>
        <w:t>Especialmente, el incumplimiento de los plazos parciales de presentación del Proyecto, así</w:t>
      </w:r>
      <w:r>
        <w:rPr>
          <w:rFonts w:ascii="AytoRoquetas Light Condensed" w:hAnsi="AytoRoquetas Light Condensed"/>
        </w:rPr>
        <w:t xml:space="preserve"> </w:t>
      </w:r>
      <w:r w:rsidRPr="001E4A87">
        <w:rPr>
          <w:rFonts w:ascii="AytoRoquetas Light Condensed" w:hAnsi="AytoRoquetas Light Condensed"/>
        </w:rPr>
        <w:t>como aquellos establecidos para la subsanación de deficiencias dará origen como penalización a la detracción diaria de 0,60 euros por cada 1.000 euros del precio total del contrato.</w:t>
      </w:r>
    </w:p>
    <w:p w14:paraId="46D2A9FD" w14:textId="77777777" w:rsidR="00DA64FE" w:rsidRPr="001E4A87" w:rsidRDefault="00DA64FE" w:rsidP="00D93B91">
      <w:pPr>
        <w:spacing w:line="276" w:lineRule="auto"/>
        <w:jc w:val="both"/>
        <w:rPr>
          <w:rFonts w:ascii="AytoRoquetas Light Condensed" w:hAnsi="AytoRoquetas Light Condensed"/>
        </w:rPr>
      </w:pPr>
      <w:r w:rsidRPr="001E4A87">
        <w:rPr>
          <w:rFonts w:ascii="AytoRoquetas Light Condensed" w:hAnsi="AytoRoquetas Light Condensed"/>
          <w:b/>
        </w:rPr>
        <w:t xml:space="preserve">Por Incumplir criterios de adjudicación. </w:t>
      </w:r>
      <w:r w:rsidRPr="001E4A87">
        <w:rPr>
          <w:rFonts w:ascii="AytoRoquetas Light Condensed" w:hAnsi="AytoRoquetas Light Condensed"/>
        </w:rPr>
        <w:t>Si durante la ejecución del contrato o al tiempo de su recepción se aprecia que, por causas imputables al contratista, se ha incumplido alguno o algunos de los compromisos asumidos en su oferta.</w:t>
      </w:r>
    </w:p>
    <w:p w14:paraId="1AD035A4" w14:textId="77777777" w:rsidR="00DA64FE" w:rsidRDefault="00DA64FE" w:rsidP="00D93B91">
      <w:pPr>
        <w:spacing w:line="276" w:lineRule="auto"/>
        <w:jc w:val="both"/>
        <w:rPr>
          <w:rFonts w:ascii="AytoRoquetas Light Condensed" w:hAnsi="AytoRoquetas Light Condensed"/>
        </w:rPr>
      </w:pPr>
      <w:r w:rsidRPr="001E4A87">
        <w:rPr>
          <w:rFonts w:ascii="AytoRoquetas Light Condensed" w:hAnsi="AytoRoquetas Light Condensed"/>
        </w:rPr>
        <w:t>El importe de las demás penalidades quedará establecido en función de la gravedad de la situación y perjuicio ocasionado a las prestaciones objeto del contrato, según la tipología del incumplimiento cometido, conforme a la graduación de penalidades y el procedimiento para acordarlas establecido en la cláusula correspondiente del PCAP.</w:t>
      </w:r>
    </w:p>
    <w:p w14:paraId="40A6892E" w14:textId="77777777" w:rsidR="00A112BB" w:rsidRPr="001E4A87" w:rsidRDefault="00A112BB" w:rsidP="00D93B91">
      <w:pPr>
        <w:spacing w:line="276" w:lineRule="auto"/>
        <w:jc w:val="both"/>
        <w:rPr>
          <w:rFonts w:ascii="AytoRoquetas Light Condensed" w:hAnsi="AytoRoquetas Light Condensed"/>
        </w:rPr>
      </w:pPr>
    </w:p>
    <w:p w14:paraId="4FE970D1" w14:textId="77777777" w:rsidR="00DA64FE" w:rsidRPr="008F2F29" w:rsidRDefault="00005DC9" w:rsidP="008F2F29">
      <w:pPr>
        <w:pStyle w:val="Prrafodelista"/>
        <w:numPr>
          <w:ilvl w:val="0"/>
          <w:numId w:val="32"/>
        </w:numPr>
        <w:spacing w:line="276" w:lineRule="auto"/>
        <w:jc w:val="both"/>
        <w:rPr>
          <w:rFonts w:ascii="AytoRoquetas Light Condensed" w:hAnsi="AytoRoquetas Light Condensed"/>
          <w:b/>
        </w:rPr>
      </w:pPr>
      <w:bookmarkStart w:id="47" w:name="_Hlk105418163"/>
      <w:r>
        <w:rPr>
          <w:rFonts w:ascii="AytoRoquetas Light Condensed" w:hAnsi="AytoRoquetas Light Condensed"/>
          <w:b/>
        </w:rPr>
        <w:t>CESIÓN DEL CONTRATO</w:t>
      </w:r>
    </w:p>
    <w:p w14:paraId="4999EA3A" w14:textId="77777777" w:rsidR="00DA64FE" w:rsidRDefault="00DA64FE" w:rsidP="00D93B91">
      <w:pPr>
        <w:spacing w:line="276" w:lineRule="auto"/>
        <w:jc w:val="both"/>
        <w:rPr>
          <w:rFonts w:ascii="AytoRoquetas Light Condensed" w:hAnsi="AytoRoquetas Light Condensed"/>
        </w:rPr>
      </w:pPr>
      <w:r w:rsidRPr="001E4A87">
        <w:rPr>
          <w:rFonts w:ascii="AytoRoquetas Light Condensed" w:hAnsi="AytoRoquetas Light Condensed"/>
        </w:rPr>
        <w:t>No se admitirá la cesión del contrato y en caso de producirse será causa de resolución de este, con excepción de lo previsto en el artículo 214 del de la LCSP.</w:t>
      </w:r>
    </w:p>
    <w:p w14:paraId="30BB86EB" w14:textId="77777777" w:rsidR="00A112BB" w:rsidRPr="001E4A87" w:rsidRDefault="00A112BB" w:rsidP="00D93B91">
      <w:pPr>
        <w:spacing w:line="276" w:lineRule="auto"/>
        <w:jc w:val="both"/>
        <w:rPr>
          <w:rFonts w:ascii="AytoRoquetas Light Condensed" w:hAnsi="AytoRoquetas Light Condensed"/>
        </w:rPr>
      </w:pPr>
    </w:p>
    <w:p w14:paraId="2533A2AA" w14:textId="77777777" w:rsidR="00DA64FE" w:rsidRPr="008F2F29" w:rsidRDefault="00DA64FE" w:rsidP="008F2F29">
      <w:pPr>
        <w:pStyle w:val="Prrafodelista"/>
        <w:numPr>
          <w:ilvl w:val="0"/>
          <w:numId w:val="32"/>
        </w:numPr>
        <w:spacing w:line="276" w:lineRule="auto"/>
        <w:jc w:val="both"/>
        <w:rPr>
          <w:rFonts w:ascii="AytoRoquetas Light Condensed" w:hAnsi="AytoRoquetas Light Condensed"/>
        </w:rPr>
      </w:pPr>
      <w:r w:rsidRPr="008F2F29">
        <w:rPr>
          <w:rFonts w:ascii="AytoRoquetas Light Condensed" w:hAnsi="AytoRoquetas Light Condensed"/>
          <w:b/>
        </w:rPr>
        <w:t>SUSPENSIÓN POR SITUACIÓN SANITARIA</w:t>
      </w:r>
    </w:p>
    <w:p w14:paraId="48F41D90" w14:textId="77777777" w:rsidR="00DA64FE" w:rsidRDefault="00DA64FE" w:rsidP="00D93B91">
      <w:pPr>
        <w:spacing w:line="276" w:lineRule="auto"/>
        <w:jc w:val="both"/>
        <w:rPr>
          <w:rFonts w:ascii="AytoRoquetas Light Condensed" w:hAnsi="AytoRoquetas Light Condensed"/>
        </w:rPr>
      </w:pPr>
      <w:r w:rsidRPr="001E4A87">
        <w:rPr>
          <w:rFonts w:ascii="AytoRoquetas Light Condensed" w:hAnsi="AytoRoquetas Light Condensed"/>
        </w:rPr>
        <w:t>En el supuesto de que por circunstancias sobrevenidas de carácter sanitario no se puedan realizar las prestaciones objeto de este contrato, el mismo podrá ser suspendido por el tiempo que se mantenga la prohibición de realizarse las referidas prestaciones, reanudándose el mismo cuando cese la situación excepcional, sin que se contemple ningún supuesto indemnizatorio salvo los daños irrogados de haberse iniciado la prestación de la actividad suspendida.</w:t>
      </w:r>
    </w:p>
    <w:p w14:paraId="581EF3EE" w14:textId="77777777" w:rsidR="00A112BB" w:rsidRDefault="00A112BB" w:rsidP="00D93B91">
      <w:pPr>
        <w:spacing w:line="276" w:lineRule="auto"/>
        <w:jc w:val="both"/>
        <w:rPr>
          <w:rFonts w:ascii="AytoRoquetas Light Condensed" w:hAnsi="AytoRoquetas Light Condensed"/>
        </w:rPr>
      </w:pPr>
    </w:p>
    <w:p w14:paraId="3680CA67" w14:textId="77777777" w:rsidR="005A1D83" w:rsidRPr="008F2F29" w:rsidRDefault="005A1D83" w:rsidP="008F2F29">
      <w:pPr>
        <w:pStyle w:val="Prrafodelista"/>
        <w:numPr>
          <w:ilvl w:val="0"/>
          <w:numId w:val="32"/>
        </w:numPr>
        <w:spacing w:line="276" w:lineRule="auto"/>
        <w:jc w:val="both"/>
        <w:rPr>
          <w:rFonts w:ascii="AytoRoquetas Light Condensed" w:hAnsi="AytoRoquetas Light Condensed"/>
        </w:rPr>
      </w:pPr>
      <w:r w:rsidRPr="008F2F29">
        <w:rPr>
          <w:rFonts w:ascii="AytoRoquetas Light Condensed" w:hAnsi="AytoRoquetas Light Condensed"/>
          <w:b/>
        </w:rPr>
        <w:t>PLAZO DE GARANTÍA</w:t>
      </w:r>
    </w:p>
    <w:p w14:paraId="05E19C33" w14:textId="77777777" w:rsidR="005A1D83" w:rsidRDefault="005A1D83" w:rsidP="005A1D83">
      <w:pPr>
        <w:spacing w:line="276" w:lineRule="auto"/>
        <w:jc w:val="both"/>
        <w:rPr>
          <w:rFonts w:ascii="AytoRoquetas Light Condensed" w:hAnsi="AytoRoquetas Light Condensed"/>
        </w:rPr>
      </w:pPr>
      <w:r w:rsidRPr="005A1D83">
        <w:rPr>
          <w:rFonts w:ascii="AytoRoquetas Light Condensed" w:hAnsi="AytoRoquetas Light Condensed"/>
        </w:rPr>
        <w:t>En el plazo mínimo de seis (6) meses, desde la fecha de terminación del contrato, se procederá a la devolución o cancelación de las garantías una vez depuradas las responsabilidades a que se refiere el artículo 110 LCSP</w:t>
      </w:r>
      <w:r>
        <w:rPr>
          <w:rFonts w:ascii="AytoRoquetas Light Condensed" w:hAnsi="AytoRoquetas Light Condensed"/>
        </w:rPr>
        <w:t>.</w:t>
      </w:r>
    </w:p>
    <w:bookmarkEnd w:id="47"/>
    <w:p w14:paraId="3E6F946A" w14:textId="15FA3CEE" w:rsidR="00DA64FE" w:rsidRDefault="00DA64FE" w:rsidP="0071315F">
      <w:pPr>
        <w:tabs>
          <w:tab w:val="left" w:pos="1360"/>
        </w:tabs>
        <w:spacing w:before="10" w:after="0" w:line="276" w:lineRule="auto"/>
        <w:ind w:right="-142"/>
        <w:jc w:val="both"/>
        <w:rPr>
          <w:rFonts w:ascii="AytoRoquetas Light Condensed" w:hAnsi="AytoRoquetas Light Condensed"/>
        </w:rPr>
      </w:pPr>
    </w:p>
    <w:p w14:paraId="652E286B" w14:textId="77777777" w:rsidR="009305A1" w:rsidRDefault="009305A1" w:rsidP="009305A1">
      <w:pPr>
        <w:tabs>
          <w:tab w:val="left" w:pos="1360"/>
        </w:tabs>
        <w:spacing w:before="10" w:after="0" w:line="276" w:lineRule="auto"/>
        <w:ind w:right="-142"/>
        <w:jc w:val="center"/>
        <w:rPr>
          <w:rFonts w:ascii="AytoRoquetas Light Condensed" w:eastAsia="Arial Narrow" w:hAnsi="AytoRoquetas Light Condensed" w:cs="Arial Narrow"/>
        </w:rPr>
      </w:pPr>
    </w:p>
    <w:p w14:paraId="00908965" w14:textId="3B3718C7" w:rsidR="009305A1" w:rsidRDefault="009305A1" w:rsidP="009305A1">
      <w:pPr>
        <w:tabs>
          <w:tab w:val="left" w:pos="1360"/>
        </w:tabs>
        <w:spacing w:before="10" w:after="0" w:line="276" w:lineRule="auto"/>
        <w:ind w:right="-142"/>
        <w:jc w:val="center"/>
        <w:rPr>
          <w:rFonts w:ascii="AytoRoquetas Light Condensed" w:eastAsia="Arial Narrow" w:hAnsi="AytoRoquetas Light Condensed" w:cs="Arial Narrow"/>
        </w:rPr>
      </w:pPr>
      <w:r>
        <w:rPr>
          <w:rFonts w:ascii="AytoRoquetas Light Condensed" w:eastAsia="Arial Narrow" w:hAnsi="AytoRoquetas Light Condensed" w:cs="Arial Narrow"/>
        </w:rPr>
        <w:t>Fdo. Fco. Javier Martínez Rodríguez</w:t>
      </w:r>
    </w:p>
    <w:p w14:paraId="120CDF17" w14:textId="77777777" w:rsidR="009305A1" w:rsidRDefault="009305A1" w:rsidP="009305A1">
      <w:pPr>
        <w:tabs>
          <w:tab w:val="left" w:pos="1360"/>
        </w:tabs>
        <w:spacing w:before="10" w:after="0" w:line="276" w:lineRule="auto"/>
        <w:ind w:right="-142"/>
        <w:jc w:val="center"/>
        <w:rPr>
          <w:rFonts w:ascii="AytoRoquetas Light Condensed" w:eastAsia="Arial Narrow" w:hAnsi="AytoRoquetas Light Condensed" w:cs="Arial Narrow"/>
        </w:rPr>
      </w:pPr>
    </w:p>
    <w:p w14:paraId="65537CB5" w14:textId="480F67C5" w:rsidR="009305A1" w:rsidRDefault="009305A1" w:rsidP="009305A1">
      <w:pPr>
        <w:tabs>
          <w:tab w:val="left" w:pos="1360"/>
        </w:tabs>
        <w:spacing w:before="10" w:after="0" w:line="276" w:lineRule="auto"/>
        <w:ind w:right="-142"/>
        <w:jc w:val="center"/>
        <w:rPr>
          <w:rFonts w:ascii="AytoRoquetas Light Condensed" w:eastAsia="Arial Narrow" w:hAnsi="AytoRoquetas Light Condensed" w:cs="Arial Narrow"/>
        </w:rPr>
      </w:pPr>
      <w:r w:rsidRPr="009305A1">
        <w:rPr>
          <w:rFonts w:ascii="AytoRoquetas Light Condensed" w:eastAsia="Arial Narrow" w:hAnsi="AytoRoquetas Light Condensed" w:cs="Arial Narrow"/>
        </w:rPr>
        <w:t>Jefe de la Sección de E</w:t>
      </w:r>
      <w:r>
        <w:rPr>
          <w:rFonts w:ascii="AytoRoquetas Light Condensed" w:eastAsia="Arial Narrow" w:hAnsi="AytoRoquetas Light Condensed" w:cs="Arial Narrow"/>
        </w:rPr>
        <w:t>xplotación del Ciclo Hidráulico</w:t>
      </w:r>
    </w:p>
    <w:p w14:paraId="7D842943" w14:textId="523F2EC5" w:rsidR="009305A1" w:rsidRDefault="009305A1" w:rsidP="009305A1">
      <w:pPr>
        <w:tabs>
          <w:tab w:val="left" w:pos="1360"/>
        </w:tabs>
        <w:spacing w:before="10" w:after="0" w:line="276" w:lineRule="auto"/>
        <w:ind w:right="-142"/>
        <w:jc w:val="center"/>
        <w:rPr>
          <w:rFonts w:ascii="AytoRoquetas Light Condensed" w:eastAsia="Arial Narrow" w:hAnsi="AytoRoquetas Light Condensed" w:cs="Arial Narrow"/>
        </w:rPr>
      </w:pPr>
      <w:r>
        <w:rPr>
          <w:rFonts w:ascii="AytoRoquetas Light Condensed" w:eastAsia="Arial Narrow" w:hAnsi="AytoRoquetas Light Condensed" w:cs="Arial Narrow"/>
        </w:rPr>
        <w:t>Diputación de Almería</w:t>
      </w:r>
    </w:p>
    <w:p w14:paraId="324AAEFB" w14:textId="77777777" w:rsidR="009305A1" w:rsidRDefault="009305A1" w:rsidP="009305A1">
      <w:pPr>
        <w:tabs>
          <w:tab w:val="left" w:pos="1360"/>
        </w:tabs>
        <w:spacing w:before="10" w:after="0" w:line="276" w:lineRule="auto"/>
        <w:ind w:right="-142"/>
        <w:jc w:val="center"/>
        <w:rPr>
          <w:rFonts w:ascii="AytoRoquetas Light Condensed" w:eastAsia="Arial Narrow" w:hAnsi="AytoRoquetas Light Condensed" w:cs="Arial Narrow"/>
        </w:rPr>
      </w:pPr>
    </w:p>
    <w:p w14:paraId="3C003ADF" w14:textId="57F377E0" w:rsidR="009305A1" w:rsidRPr="0071315F" w:rsidRDefault="009305A1" w:rsidP="009305A1">
      <w:pPr>
        <w:tabs>
          <w:tab w:val="left" w:pos="1360"/>
        </w:tabs>
        <w:spacing w:before="10" w:after="0" w:line="276" w:lineRule="auto"/>
        <w:ind w:right="-142"/>
        <w:jc w:val="center"/>
        <w:rPr>
          <w:rFonts w:ascii="AytoRoquetas Light Condensed" w:eastAsia="Arial Narrow" w:hAnsi="AytoRoquetas Light Condensed" w:cs="Arial Narrow"/>
        </w:rPr>
      </w:pPr>
      <w:r>
        <w:rPr>
          <w:rFonts w:ascii="AytoRoquetas Light Condensed" w:eastAsia="Arial Narrow" w:hAnsi="AytoRoquetas Light Condensed" w:cs="Arial Narrow"/>
        </w:rPr>
        <w:t>F</w:t>
      </w:r>
      <w:r w:rsidRPr="009305A1">
        <w:rPr>
          <w:rFonts w:ascii="AytoRoquetas Light Condensed" w:eastAsia="Arial Narrow" w:hAnsi="AytoRoquetas Light Condensed" w:cs="Arial Narrow"/>
        </w:rPr>
        <w:t xml:space="preserve">uncionario responsable del asesoramiento técnico a </w:t>
      </w:r>
      <w:r>
        <w:rPr>
          <w:rFonts w:ascii="AytoRoquetas Light Condensed" w:eastAsia="Arial Narrow" w:hAnsi="AytoRoquetas Light Condensed" w:cs="Arial Narrow"/>
        </w:rPr>
        <w:t>CIAP</w:t>
      </w:r>
    </w:p>
    <w:sectPr w:rsidR="009305A1" w:rsidRPr="0071315F" w:rsidSect="0080118F">
      <w:headerReference w:type="default" r:id="rId9"/>
      <w:footerReference w:type="default" r:id="rId10"/>
      <w:pgSz w:w="11906" w:h="16838"/>
      <w:pgMar w:top="1039" w:right="1416" w:bottom="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36E6D" w14:textId="77777777" w:rsidR="00AF7945" w:rsidRDefault="00AF7945" w:rsidP="0079450C">
      <w:pPr>
        <w:spacing w:after="0" w:line="240" w:lineRule="auto"/>
      </w:pPr>
      <w:r>
        <w:separator/>
      </w:r>
    </w:p>
  </w:endnote>
  <w:endnote w:type="continuationSeparator" w:id="0">
    <w:p w14:paraId="0E8FA8E8" w14:textId="77777777" w:rsidR="00AF7945" w:rsidRDefault="00AF7945" w:rsidP="00794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2AFF" w:usb1="4000ACFF" w:usb2="00000001" w:usb3="00000000" w:csb0="000001FF" w:csb1="00000000"/>
  </w:font>
  <w:font w:name="Segoe MDL2 Assets">
    <w:panose1 w:val="050A0102010101010101"/>
    <w:charset w:val="00"/>
    <w:family w:val="roman"/>
    <w:pitch w:val="variable"/>
    <w:sig w:usb0="00000003" w:usb1="1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Avalon">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manS">
    <w:panose1 w:val="02000400000000000000"/>
    <w:charset w:val="00"/>
    <w:family w:val="auto"/>
    <w:pitch w:val="variable"/>
    <w:sig w:usb0="20002A87" w:usb1="00000000" w:usb2="00000000" w:usb3="00000000" w:csb0="000001FF" w:csb1="00000000"/>
  </w:font>
  <w:font w:name="Arial Narrow">
    <w:panose1 w:val="020B0506020202030204"/>
    <w:charset w:val="00"/>
    <w:family w:val="swiss"/>
    <w:pitch w:val="variable"/>
    <w:sig w:usb0="00000287" w:usb1="00000800" w:usb2="00000000" w:usb3="00000000" w:csb0="0000009F" w:csb1="00000000"/>
  </w:font>
  <w:font w:name="NewsGotT">
    <w:altName w:val="Calibri"/>
    <w:charset w:val="00"/>
    <w:family w:val="auto"/>
    <w:pitch w:val="variable"/>
  </w:font>
  <w:font w:name="OpenSymbol">
    <w:panose1 w:val="05010000000000000000"/>
    <w:charset w:val="00"/>
    <w:family w:val="auto"/>
    <w:pitch w:val="variable"/>
    <w:sig w:usb0="800000AF" w:usb1="1001ECEA" w:usb2="00000000" w:usb3="00000000" w:csb0="8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ytoRoquetas Light Condensed">
    <w:altName w:val="Open Sans"/>
    <w:charset w:val="00"/>
    <w:family w:val="swiss"/>
    <w:pitch w:val="variable"/>
    <w:sig w:usb0="00000001" w:usb1="00000000" w:usb2="00000000" w:usb3="00000000" w:csb0="00000011" w:csb1="00000000"/>
  </w:font>
  <w:font w:name="Frutiger LT Std 45 Light">
    <w:altName w:val="Leelawadee UI Semilight"/>
    <w:panose1 w:val="00000000000000000000"/>
    <w:charset w:val="00"/>
    <w:family w:val="swiss"/>
    <w:notTrueType/>
    <w:pitch w:val="variable"/>
    <w:sig w:usb0="00000003" w:usb1="4000204A" w:usb2="00000000" w:usb3="00000000" w:csb0="00000001" w:csb1="00000000"/>
  </w:font>
  <w:font w:name="Noto Sans HK">
    <w:altName w:val="Calibri"/>
    <w:charset w:val="00"/>
    <w:family w:val="auto"/>
    <w:pitch w:val="variable"/>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794815"/>
      <w:docPartObj>
        <w:docPartGallery w:val="Page Numbers (Bottom of Page)"/>
        <w:docPartUnique/>
      </w:docPartObj>
    </w:sdtPr>
    <w:sdtEndPr>
      <w:rPr>
        <w:rFonts w:ascii="AytoRoquetas Light Condensed" w:hAnsi="AytoRoquetas Light Condensed"/>
        <w:sz w:val="20"/>
        <w:szCs w:val="20"/>
      </w:rPr>
    </w:sdtEndPr>
    <w:sdtContent>
      <w:p w14:paraId="306009B3" w14:textId="40699CEE" w:rsidR="00B8789D" w:rsidRPr="0013556D" w:rsidRDefault="00B8789D">
        <w:pPr>
          <w:pStyle w:val="Piedepgina"/>
          <w:jc w:val="right"/>
          <w:rPr>
            <w:rFonts w:ascii="AytoRoquetas Light Condensed" w:hAnsi="AytoRoquetas Light Condensed"/>
            <w:sz w:val="20"/>
            <w:szCs w:val="20"/>
          </w:rPr>
        </w:pPr>
        <w:r w:rsidRPr="0013556D">
          <w:rPr>
            <w:rFonts w:ascii="AytoRoquetas Light Condensed" w:hAnsi="AytoRoquetas Light Condensed"/>
            <w:sz w:val="20"/>
            <w:szCs w:val="20"/>
          </w:rPr>
          <w:fldChar w:fldCharType="begin"/>
        </w:r>
        <w:r w:rsidRPr="0013556D">
          <w:rPr>
            <w:rFonts w:ascii="AytoRoquetas Light Condensed" w:hAnsi="AytoRoquetas Light Condensed"/>
            <w:sz w:val="20"/>
            <w:szCs w:val="20"/>
          </w:rPr>
          <w:instrText>PAGE   \* MERGEFORMAT</w:instrText>
        </w:r>
        <w:r w:rsidRPr="0013556D">
          <w:rPr>
            <w:rFonts w:ascii="AytoRoquetas Light Condensed" w:hAnsi="AytoRoquetas Light Condensed"/>
            <w:sz w:val="20"/>
            <w:szCs w:val="20"/>
          </w:rPr>
          <w:fldChar w:fldCharType="separate"/>
        </w:r>
        <w:r w:rsidR="009305A1">
          <w:rPr>
            <w:rFonts w:ascii="AytoRoquetas Light Condensed" w:hAnsi="AytoRoquetas Light Condensed"/>
            <w:noProof/>
            <w:sz w:val="20"/>
            <w:szCs w:val="20"/>
          </w:rPr>
          <w:t>4</w:t>
        </w:r>
        <w:r w:rsidRPr="0013556D">
          <w:rPr>
            <w:rFonts w:ascii="AytoRoquetas Light Condensed" w:hAnsi="AytoRoquetas Light Condensed"/>
            <w:sz w:val="20"/>
            <w:szCs w:val="20"/>
          </w:rPr>
          <w:fldChar w:fldCharType="end"/>
        </w:r>
      </w:p>
    </w:sdtContent>
  </w:sdt>
  <w:p w14:paraId="6F60D7F0" w14:textId="77777777" w:rsidR="00B8789D" w:rsidRDefault="00B8789D"/>
  <w:p w14:paraId="71491010" w14:textId="77777777" w:rsidR="00B8789D" w:rsidRDefault="00B8789D" w:rsidP="001179F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F61E11" w14:textId="77777777" w:rsidR="00AF7945" w:rsidRDefault="00AF7945" w:rsidP="0079450C">
      <w:pPr>
        <w:spacing w:after="0" w:line="240" w:lineRule="auto"/>
      </w:pPr>
      <w:r>
        <w:separator/>
      </w:r>
    </w:p>
  </w:footnote>
  <w:footnote w:type="continuationSeparator" w:id="0">
    <w:p w14:paraId="77A8CD12" w14:textId="77777777" w:rsidR="00AF7945" w:rsidRDefault="00AF7945" w:rsidP="00794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12" w:type="dxa"/>
      <w:tblInd w:w="-754" w:type="dxa"/>
      <w:tblBorders>
        <w:top w:val="none" w:sz="0" w:space="0" w:color="auto"/>
        <w:left w:val="none" w:sz="0" w:space="0" w:color="auto"/>
        <w:bottom w:val="none" w:sz="0" w:space="0" w:color="auto"/>
        <w:right w:val="none" w:sz="0" w:space="0" w:color="auto"/>
        <w:insideH w:val="nil"/>
        <w:insideV w:val="nil"/>
      </w:tblBorders>
      <w:tblCellMar>
        <w:left w:w="0" w:type="dxa"/>
        <w:right w:w="0" w:type="dxa"/>
      </w:tblCellMar>
      <w:tblLook w:val="04A0" w:firstRow="1" w:lastRow="0" w:firstColumn="1" w:lastColumn="0" w:noHBand="0" w:noVBand="1"/>
    </w:tblPr>
    <w:tblGrid>
      <w:gridCol w:w="4303"/>
      <w:gridCol w:w="5709"/>
    </w:tblGrid>
    <w:tr w:rsidR="00B8789D" w:rsidRPr="0079450C" w14:paraId="39ECC167" w14:textId="77777777" w:rsidTr="00FD5D87">
      <w:trPr>
        <w:trHeight w:val="567"/>
      </w:trPr>
      <w:tc>
        <w:tcPr>
          <w:tcW w:w="4303" w:type="dxa"/>
          <w:tcBorders>
            <w:top w:val="nil"/>
            <w:left w:val="nil"/>
            <w:bottom w:val="nil"/>
            <w:right w:val="nil"/>
          </w:tcBorders>
          <w:vAlign w:val="bottom"/>
        </w:tcPr>
        <w:p w14:paraId="7CDFFA52" w14:textId="77777777" w:rsidR="00B8789D" w:rsidRPr="0079450C" w:rsidRDefault="00B8789D" w:rsidP="0079450C">
          <w:pPr>
            <w:shd w:val="clear" w:color="auto" w:fill="FFFFFF"/>
            <w:spacing w:line="276" w:lineRule="auto"/>
            <w:ind w:firstLine="360"/>
            <w:jc w:val="both"/>
            <w:rPr>
              <w:rFonts w:ascii="Frutiger LT Std 47 Light Cn" w:eastAsia="Times New Roman" w:hAnsi="Frutiger LT Std 47 Light Cn" w:cs="Arial"/>
              <w:color w:val="1D8FC7"/>
              <w:sz w:val="16"/>
              <w:szCs w:val="16"/>
              <w:lang w:val="es-ES_tradnl"/>
            </w:rPr>
          </w:pPr>
        </w:p>
      </w:tc>
      <w:tc>
        <w:tcPr>
          <w:tcW w:w="5709" w:type="dxa"/>
          <w:tcBorders>
            <w:top w:val="nil"/>
            <w:left w:val="nil"/>
            <w:bottom w:val="nil"/>
            <w:right w:val="nil"/>
          </w:tcBorders>
          <w:hideMark/>
        </w:tcPr>
        <w:p w14:paraId="37930570" w14:textId="77777777" w:rsidR="00B8789D" w:rsidRDefault="00B8789D" w:rsidP="0079450C">
          <w:pPr>
            <w:shd w:val="clear" w:color="auto" w:fill="FFFFFF"/>
            <w:spacing w:line="276" w:lineRule="auto"/>
            <w:ind w:firstLine="360"/>
            <w:jc w:val="right"/>
            <w:rPr>
              <w:rFonts w:ascii="Frutiger LT Std 47 Light Cn" w:eastAsia="Times New Roman" w:hAnsi="Frutiger LT Std 47 Light Cn" w:cs="Arial"/>
              <w:color w:val="1D8FC7"/>
              <w:sz w:val="16"/>
              <w:szCs w:val="16"/>
              <w:lang w:val="es-ES_tradnl"/>
            </w:rPr>
          </w:pPr>
          <w:r>
            <w:rPr>
              <w:rFonts w:ascii="Frutiger LT Std 47 Light Cn" w:eastAsia="Times New Roman" w:hAnsi="Frutiger LT Std 47 Light Cn" w:cs="Arial"/>
              <w:noProof/>
              <w:color w:val="1D8FC7"/>
              <w:sz w:val="16"/>
              <w:szCs w:val="16"/>
            </w:rPr>
            <w:drawing>
              <wp:anchor distT="0" distB="0" distL="114300" distR="114300" simplePos="0" relativeHeight="251658240" behindDoc="0" locked="0" layoutInCell="1" allowOverlap="1" wp14:anchorId="1529E124" wp14:editId="02AEE3CB">
                <wp:simplePos x="0" y="0"/>
                <wp:positionH relativeFrom="column">
                  <wp:posOffset>2042795</wp:posOffset>
                </wp:positionH>
                <wp:positionV relativeFrom="paragraph">
                  <wp:posOffset>0</wp:posOffset>
                </wp:positionV>
                <wp:extent cx="1582420" cy="65214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2420" cy="652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447806" w14:textId="77777777" w:rsidR="00B8789D" w:rsidRDefault="00B8789D" w:rsidP="00B252B4">
          <w:pPr>
            <w:rPr>
              <w:rFonts w:ascii="Frutiger LT Std 47 Light Cn" w:eastAsia="Times New Roman" w:hAnsi="Frutiger LT Std 47 Light Cn" w:cs="Arial"/>
              <w:color w:val="1D8FC7"/>
              <w:sz w:val="16"/>
              <w:szCs w:val="16"/>
              <w:lang w:val="es-ES_tradnl"/>
            </w:rPr>
          </w:pPr>
        </w:p>
        <w:p w14:paraId="43BD4BF5" w14:textId="77777777" w:rsidR="00B8789D" w:rsidRDefault="00B8789D" w:rsidP="00B252B4">
          <w:pPr>
            <w:jc w:val="center"/>
            <w:rPr>
              <w:rFonts w:ascii="Frutiger LT Std 47 Light Cn" w:eastAsia="Times New Roman" w:hAnsi="Frutiger LT Std 47 Light Cn" w:cs="Arial"/>
              <w:color w:val="1D8FC7"/>
              <w:sz w:val="16"/>
              <w:szCs w:val="16"/>
              <w:lang w:val="es-ES_tradnl"/>
            </w:rPr>
          </w:pPr>
        </w:p>
        <w:p w14:paraId="5017BE4F" w14:textId="77777777" w:rsidR="00B8789D" w:rsidRPr="00B252B4" w:rsidRDefault="00B8789D" w:rsidP="00B252B4">
          <w:pPr>
            <w:rPr>
              <w:rFonts w:ascii="Frutiger LT Std 47 Light Cn" w:eastAsia="Times New Roman" w:hAnsi="Frutiger LT Std 47 Light Cn" w:cs="Arial"/>
              <w:sz w:val="16"/>
              <w:szCs w:val="16"/>
              <w:lang w:val="es-ES_tradnl"/>
            </w:rPr>
          </w:pPr>
        </w:p>
      </w:tc>
    </w:tr>
  </w:tbl>
  <w:p w14:paraId="4AC46B0D" w14:textId="77777777" w:rsidR="00B8789D" w:rsidRDefault="00B8789D" w:rsidP="005468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3050CE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8316FD"/>
    <w:multiLevelType w:val="hybridMultilevel"/>
    <w:tmpl w:val="2F2C07A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6E7802"/>
    <w:multiLevelType w:val="hybridMultilevel"/>
    <w:tmpl w:val="84C2A8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A313B48"/>
    <w:multiLevelType w:val="hybridMultilevel"/>
    <w:tmpl w:val="DFE886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BF439FB"/>
    <w:multiLevelType w:val="multilevel"/>
    <w:tmpl w:val="EF9E0DFA"/>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D2A3503"/>
    <w:multiLevelType w:val="hybridMultilevel"/>
    <w:tmpl w:val="023649AE"/>
    <w:lvl w:ilvl="0" w:tplc="0FB260C8">
      <w:start w:val="10"/>
      <w:numFmt w:val="bullet"/>
      <w:lvlText w:val="-"/>
      <w:lvlJc w:val="left"/>
      <w:pPr>
        <w:ind w:left="720" w:hanging="360"/>
      </w:pPr>
      <w:rPr>
        <w:rFonts w:ascii="Frutiger LT Std 47 Light Cn" w:eastAsia="Times New Roman" w:hAnsi="Frutiger LT Std 47 Light Cn" w:cs="Times New Roman"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796966"/>
    <w:multiLevelType w:val="hybridMultilevel"/>
    <w:tmpl w:val="5F22F610"/>
    <w:lvl w:ilvl="0" w:tplc="0FB260C8">
      <w:start w:val="10"/>
      <w:numFmt w:val="bullet"/>
      <w:lvlText w:val="-"/>
      <w:lvlJc w:val="left"/>
      <w:pPr>
        <w:ind w:left="720" w:hanging="360"/>
      </w:pPr>
      <w:rPr>
        <w:rFonts w:ascii="Frutiger LT Std 47 Light Cn" w:eastAsia="Times New Roman" w:hAnsi="Frutiger LT Std 47 Light Cn" w:cs="Times New Roman"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69579C3"/>
    <w:multiLevelType w:val="hybridMultilevel"/>
    <w:tmpl w:val="F7B0B700"/>
    <w:lvl w:ilvl="0" w:tplc="0C0A0001">
      <w:start w:val="1"/>
      <w:numFmt w:val="bullet"/>
      <w:lvlText w:val=""/>
      <w:lvlJc w:val="left"/>
      <w:pPr>
        <w:tabs>
          <w:tab w:val="num" w:pos="2136"/>
        </w:tabs>
        <w:ind w:left="2136" w:hanging="360"/>
      </w:pPr>
      <w:rPr>
        <w:rFonts w:ascii="Symbol" w:hAnsi="Symbol" w:hint="default"/>
      </w:rPr>
    </w:lvl>
    <w:lvl w:ilvl="1" w:tplc="112E76C6">
      <w:start w:val="16"/>
      <w:numFmt w:val="bullet"/>
      <w:lvlText w:val="-"/>
      <w:lvlJc w:val="left"/>
      <w:pPr>
        <w:tabs>
          <w:tab w:val="num" w:pos="2856"/>
        </w:tabs>
        <w:ind w:left="2856" w:hanging="360"/>
      </w:pPr>
      <w:rPr>
        <w:rFonts w:ascii="Times New Roman" w:eastAsia="Times New Roman" w:hAnsi="Times New Roman" w:cs="Times New Roman" w:hint="default"/>
      </w:rPr>
    </w:lvl>
    <w:lvl w:ilvl="2" w:tplc="0C0A0005">
      <w:start w:val="1"/>
      <w:numFmt w:val="bullet"/>
      <w:lvlText w:val=""/>
      <w:lvlJc w:val="left"/>
      <w:pPr>
        <w:tabs>
          <w:tab w:val="num" w:pos="3576"/>
        </w:tabs>
        <w:ind w:left="3576" w:hanging="360"/>
      </w:pPr>
      <w:rPr>
        <w:rFonts w:ascii="Wingdings" w:hAnsi="Wingdings" w:hint="default"/>
      </w:rPr>
    </w:lvl>
    <w:lvl w:ilvl="3" w:tplc="0C0A0001">
      <w:start w:val="1"/>
      <w:numFmt w:val="bullet"/>
      <w:lvlText w:val=""/>
      <w:lvlJc w:val="left"/>
      <w:pPr>
        <w:tabs>
          <w:tab w:val="num" w:pos="4296"/>
        </w:tabs>
        <w:ind w:left="4296" w:hanging="360"/>
      </w:pPr>
      <w:rPr>
        <w:rFonts w:ascii="Symbol" w:hAnsi="Symbol" w:hint="default"/>
      </w:rPr>
    </w:lvl>
    <w:lvl w:ilvl="4" w:tplc="0C0A0003">
      <w:start w:val="1"/>
      <w:numFmt w:val="bullet"/>
      <w:lvlText w:val="o"/>
      <w:lvlJc w:val="left"/>
      <w:pPr>
        <w:tabs>
          <w:tab w:val="num" w:pos="5016"/>
        </w:tabs>
        <w:ind w:left="5016" w:hanging="360"/>
      </w:pPr>
      <w:rPr>
        <w:rFonts w:ascii="Courier New" w:hAnsi="Courier New" w:hint="default"/>
      </w:rPr>
    </w:lvl>
    <w:lvl w:ilvl="5" w:tplc="0C0A0001">
      <w:start w:val="1"/>
      <w:numFmt w:val="bullet"/>
      <w:lvlText w:val=""/>
      <w:lvlJc w:val="left"/>
      <w:pPr>
        <w:tabs>
          <w:tab w:val="num" w:pos="5736"/>
        </w:tabs>
        <w:ind w:left="5736" w:hanging="360"/>
      </w:pPr>
      <w:rPr>
        <w:rFonts w:ascii="Symbol" w:hAnsi="Symbol" w:hint="default"/>
      </w:rPr>
    </w:lvl>
    <w:lvl w:ilvl="6" w:tplc="0C0A0001" w:tentative="1">
      <w:start w:val="1"/>
      <w:numFmt w:val="bullet"/>
      <w:lvlText w:val=""/>
      <w:lvlJc w:val="left"/>
      <w:pPr>
        <w:tabs>
          <w:tab w:val="num" w:pos="6456"/>
        </w:tabs>
        <w:ind w:left="6456" w:hanging="360"/>
      </w:pPr>
      <w:rPr>
        <w:rFonts w:ascii="Symbol" w:hAnsi="Symbol" w:hint="default"/>
      </w:rPr>
    </w:lvl>
    <w:lvl w:ilvl="7" w:tplc="0C0A0003" w:tentative="1">
      <w:start w:val="1"/>
      <w:numFmt w:val="bullet"/>
      <w:lvlText w:val="o"/>
      <w:lvlJc w:val="left"/>
      <w:pPr>
        <w:tabs>
          <w:tab w:val="num" w:pos="7176"/>
        </w:tabs>
        <w:ind w:left="7176" w:hanging="360"/>
      </w:pPr>
      <w:rPr>
        <w:rFonts w:ascii="Courier New" w:hAnsi="Courier New" w:hint="default"/>
      </w:rPr>
    </w:lvl>
    <w:lvl w:ilvl="8" w:tplc="0C0A0005" w:tentative="1">
      <w:start w:val="1"/>
      <w:numFmt w:val="bullet"/>
      <w:lvlText w:val=""/>
      <w:lvlJc w:val="left"/>
      <w:pPr>
        <w:tabs>
          <w:tab w:val="num" w:pos="7896"/>
        </w:tabs>
        <w:ind w:left="7896" w:hanging="360"/>
      </w:pPr>
      <w:rPr>
        <w:rFonts w:ascii="Wingdings" w:hAnsi="Wingdings" w:hint="default"/>
      </w:rPr>
    </w:lvl>
  </w:abstractNum>
  <w:abstractNum w:abstractNumId="9" w15:restartNumberingAfterBreak="0">
    <w:nsid w:val="19911546"/>
    <w:multiLevelType w:val="hybridMultilevel"/>
    <w:tmpl w:val="B5DE8D94"/>
    <w:lvl w:ilvl="0" w:tplc="0FB260C8">
      <w:start w:val="10"/>
      <w:numFmt w:val="bullet"/>
      <w:lvlText w:val="-"/>
      <w:lvlJc w:val="left"/>
      <w:pPr>
        <w:ind w:left="720" w:hanging="360"/>
      </w:pPr>
      <w:rPr>
        <w:rFonts w:ascii="Frutiger LT Std 47 Light Cn" w:eastAsia="Times New Roman" w:hAnsi="Frutiger LT Std 47 Light Cn" w:cs="Times New Roman"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A56786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CA50A6D"/>
    <w:multiLevelType w:val="hybridMultilevel"/>
    <w:tmpl w:val="424EF7F4"/>
    <w:lvl w:ilvl="0" w:tplc="F1FCD070">
      <w:start w:val="8"/>
      <w:numFmt w:val="bullet"/>
      <w:lvlText w:val="-"/>
      <w:lvlJc w:val="left"/>
      <w:pPr>
        <w:ind w:left="720" w:hanging="360"/>
      </w:pPr>
      <w:rPr>
        <w:rFonts w:ascii="Frutiger LT Std 47 Light Cn" w:eastAsia="Calibri" w:hAnsi="Frutiger LT Std 47 Light Cn" w:cs="Times New Roman" w:hint="default"/>
      </w:rPr>
    </w:lvl>
    <w:lvl w:ilvl="1" w:tplc="F1FCD070">
      <w:start w:val="8"/>
      <w:numFmt w:val="bullet"/>
      <w:lvlText w:val="-"/>
      <w:lvlJc w:val="left"/>
      <w:pPr>
        <w:ind w:left="1440" w:hanging="360"/>
      </w:pPr>
      <w:rPr>
        <w:rFonts w:ascii="Frutiger LT Std 47 Light Cn" w:eastAsia="Calibri" w:hAnsi="Frutiger LT Std 47 Light C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E8221FD"/>
    <w:multiLevelType w:val="hybridMultilevel"/>
    <w:tmpl w:val="2612F6C2"/>
    <w:lvl w:ilvl="0" w:tplc="042A2FF8">
      <w:start w:val="1"/>
      <w:numFmt w:val="bullet"/>
      <w:lvlText w:val=""/>
      <w:lvlJc w:val="left"/>
      <w:pPr>
        <w:ind w:hanging="358"/>
      </w:pPr>
      <w:rPr>
        <w:rFonts w:ascii="Segoe MDL2 Assets" w:eastAsia="Segoe MDL2 Assets" w:hAnsi="Segoe MDL2 Assets" w:hint="default"/>
        <w:w w:val="45"/>
        <w:sz w:val="22"/>
        <w:szCs w:val="22"/>
      </w:rPr>
    </w:lvl>
    <w:lvl w:ilvl="1" w:tplc="AA96BB76">
      <w:start w:val="1"/>
      <w:numFmt w:val="bullet"/>
      <w:lvlText w:val=""/>
      <w:lvlJc w:val="left"/>
      <w:pPr>
        <w:ind w:hanging="339"/>
      </w:pPr>
      <w:rPr>
        <w:rFonts w:ascii="Arial" w:eastAsia="Arial" w:hAnsi="Arial" w:hint="default"/>
        <w:sz w:val="22"/>
        <w:szCs w:val="22"/>
      </w:rPr>
    </w:lvl>
    <w:lvl w:ilvl="2" w:tplc="3DF89BFC">
      <w:start w:val="1"/>
      <w:numFmt w:val="bullet"/>
      <w:lvlText w:val=""/>
      <w:lvlJc w:val="left"/>
      <w:pPr>
        <w:ind w:hanging="358"/>
      </w:pPr>
      <w:rPr>
        <w:rFonts w:ascii="Arial" w:eastAsia="Arial" w:hAnsi="Arial" w:hint="default"/>
        <w:sz w:val="22"/>
        <w:szCs w:val="22"/>
      </w:rPr>
    </w:lvl>
    <w:lvl w:ilvl="3" w:tplc="B2F289E2">
      <w:start w:val="1"/>
      <w:numFmt w:val="bullet"/>
      <w:lvlText w:val="o"/>
      <w:lvlJc w:val="left"/>
      <w:pPr>
        <w:ind w:hanging="356"/>
      </w:pPr>
      <w:rPr>
        <w:rFonts w:ascii="Arial" w:eastAsia="Arial" w:hAnsi="Arial" w:hint="default"/>
        <w:w w:val="107"/>
        <w:sz w:val="22"/>
        <w:szCs w:val="22"/>
      </w:rPr>
    </w:lvl>
    <w:lvl w:ilvl="4" w:tplc="0D4C578C">
      <w:start w:val="1"/>
      <w:numFmt w:val="bullet"/>
      <w:lvlText w:val="•"/>
      <w:lvlJc w:val="left"/>
      <w:rPr>
        <w:rFonts w:hint="default"/>
      </w:rPr>
    </w:lvl>
    <w:lvl w:ilvl="5" w:tplc="F7787BFE">
      <w:start w:val="1"/>
      <w:numFmt w:val="bullet"/>
      <w:lvlText w:val="•"/>
      <w:lvlJc w:val="left"/>
      <w:rPr>
        <w:rFonts w:hint="default"/>
      </w:rPr>
    </w:lvl>
    <w:lvl w:ilvl="6" w:tplc="4790DCFA">
      <w:start w:val="1"/>
      <w:numFmt w:val="bullet"/>
      <w:lvlText w:val="•"/>
      <w:lvlJc w:val="left"/>
      <w:rPr>
        <w:rFonts w:hint="default"/>
      </w:rPr>
    </w:lvl>
    <w:lvl w:ilvl="7" w:tplc="E81AF0A8">
      <w:start w:val="1"/>
      <w:numFmt w:val="bullet"/>
      <w:lvlText w:val="•"/>
      <w:lvlJc w:val="left"/>
      <w:rPr>
        <w:rFonts w:hint="default"/>
      </w:rPr>
    </w:lvl>
    <w:lvl w:ilvl="8" w:tplc="17904872">
      <w:start w:val="1"/>
      <w:numFmt w:val="bullet"/>
      <w:lvlText w:val="•"/>
      <w:lvlJc w:val="left"/>
      <w:rPr>
        <w:rFonts w:hint="default"/>
      </w:rPr>
    </w:lvl>
  </w:abstractNum>
  <w:abstractNum w:abstractNumId="13" w15:restartNumberingAfterBreak="0">
    <w:nsid w:val="20E35534"/>
    <w:multiLevelType w:val="multilevel"/>
    <w:tmpl w:val="C4FEEF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3187E3B"/>
    <w:multiLevelType w:val="hybridMultilevel"/>
    <w:tmpl w:val="676AC9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4871247"/>
    <w:multiLevelType w:val="hybridMultilevel"/>
    <w:tmpl w:val="AD8097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5CB0BDD"/>
    <w:multiLevelType w:val="multilevel"/>
    <w:tmpl w:val="62A01718"/>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C16BEB"/>
    <w:multiLevelType w:val="hybridMultilevel"/>
    <w:tmpl w:val="6BBC6EEE"/>
    <w:lvl w:ilvl="0" w:tplc="92729D3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25D5FF6"/>
    <w:multiLevelType w:val="multilevel"/>
    <w:tmpl w:val="37FAC7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3852D2B"/>
    <w:multiLevelType w:val="hybridMultilevel"/>
    <w:tmpl w:val="0DC45542"/>
    <w:lvl w:ilvl="0" w:tplc="78AAA34A">
      <w:start w:val="22"/>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4D506B3"/>
    <w:multiLevelType w:val="hybridMultilevel"/>
    <w:tmpl w:val="6058A0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DE40C4C"/>
    <w:multiLevelType w:val="hybridMultilevel"/>
    <w:tmpl w:val="B9E63D4C"/>
    <w:lvl w:ilvl="0" w:tplc="92729D3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ECF43DB"/>
    <w:multiLevelType w:val="hybridMultilevel"/>
    <w:tmpl w:val="873A1ACA"/>
    <w:lvl w:ilvl="0" w:tplc="0FB260C8">
      <w:start w:val="10"/>
      <w:numFmt w:val="bullet"/>
      <w:lvlText w:val="-"/>
      <w:lvlJc w:val="left"/>
      <w:pPr>
        <w:ind w:left="8582" w:hanging="360"/>
      </w:pPr>
      <w:rPr>
        <w:rFonts w:ascii="Frutiger LT Std 47 Light Cn" w:eastAsia="Times New Roman" w:hAnsi="Frutiger LT Std 47 Light Cn" w:cs="Times New Roman"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15:restartNumberingAfterBreak="0">
    <w:nsid w:val="4398602A"/>
    <w:multiLevelType w:val="hybridMultilevel"/>
    <w:tmpl w:val="D78CA764"/>
    <w:lvl w:ilvl="0" w:tplc="F5CC2084">
      <w:start w:val="1"/>
      <w:numFmt w:val="bullet"/>
      <w:lvlText w:val="-"/>
      <w:lvlJc w:val="left"/>
      <w:pPr>
        <w:ind w:left="720" w:hanging="360"/>
      </w:pPr>
      <w:rPr>
        <w:rFonts w:ascii="Courier New" w:hAnsi="Courier New" w:hint="default"/>
        <w:b/>
        <w:color w:val="2F549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7A84AAF"/>
    <w:multiLevelType w:val="multilevel"/>
    <w:tmpl w:val="CF6E4208"/>
    <w:styleLink w:val="WW8Num4"/>
    <w:lvl w:ilvl="0">
      <w:numFmt w:val="bullet"/>
      <w:lvlText w:val=""/>
      <w:lvlJc w:val="left"/>
      <w:pPr>
        <w:ind w:left="-1440" w:hanging="360"/>
      </w:pPr>
      <w:rPr>
        <w:rFonts w:ascii="Symbol" w:hAnsi="Symbol"/>
      </w:rPr>
    </w:lvl>
    <w:lvl w:ilvl="1">
      <w:numFmt w:val="bullet"/>
      <w:lvlText w:val=""/>
      <w:lvlJc w:val="left"/>
      <w:pPr>
        <w:ind w:left="-1080" w:hanging="360"/>
      </w:pPr>
      <w:rPr>
        <w:rFonts w:ascii="Symbol" w:hAnsi="Symbol"/>
      </w:rPr>
    </w:lvl>
    <w:lvl w:ilvl="2">
      <w:numFmt w:val="bullet"/>
      <w:lvlText w:val=""/>
      <w:lvlJc w:val="left"/>
      <w:pPr>
        <w:ind w:left="-720" w:hanging="360"/>
      </w:pPr>
      <w:rPr>
        <w:rFonts w:ascii="Symbol" w:hAnsi="Symbol"/>
      </w:rPr>
    </w:lvl>
    <w:lvl w:ilvl="3">
      <w:numFmt w:val="bullet"/>
      <w:lvlText w:val=""/>
      <w:lvlJc w:val="left"/>
      <w:pPr>
        <w:ind w:left="-360" w:hanging="360"/>
      </w:pPr>
      <w:rPr>
        <w:rFonts w:ascii="Symbol" w:hAnsi="Symbol"/>
      </w:rPr>
    </w:lvl>
    <w:lvl w:ilvl="4">
      <w:numFmt w:val="bullet"/>
      <w:lvlText w:val=""/>
      <w:lvlJc w:val="left"/>
      <w:pPr>
        <w:ind w:left="0" w:hanging="360"/>
      </w:pPr>
      <w:rPr>
        <w:rFonts w:ascii="Symbol" w:hAnsi="Symbol"/>
      </w:rPr>
    </w:lvl>
    <w:lvl w:ilvl="5">
      <w:numFmt w:val="bullet"/>
      <w:lvlText w:val=""/>
      <w:lvlJc w:val="left"/>
      <w:pPr>
        <w:ind w:left="360" w:hanging="360"/>
      </w:pPr>
      <w:rPr>
        <w:rFonts w:ascii="Symbol" w:hAnsi="Symbol"/>
      </w:rPr>
    </w:lvl>
    <w:lvl w:ilvl="6">
      <w:numFmt w:val="bullet"/>
      <w:lvlText w:val=""/>
      <w:lvlJc w:val="left"/>
      <w:pPr>
        <w:ind w:left="720" w:hanging="360"/>
      </w:pPr>
      <w:rPr>
        <w:rFonts w:ascii="Symbol" w:hAnsi="Symbol"/>
      </w:rPr>
    </w:lvl>
    <w:lvl w:ilvl="7">
      <w:numFmt w:val="bullet"/>
      <w:lvlText w:val=""/>
      <w:lvlJc w:val="left"/>
      <w:pPr>
        <w:ind w:left="1080" w:hanging="360"/>
      </w:pPr>
      <w:rPr>
        <w:rFonts w:ascii="Symbol" w:hAnsi="Symbol"/>
      </w:rPr>
    </w:lvl>
    <w:lvl w:ilvl="8">
      <w:numFmt w:val="bullet"/>
      <w:lvlText w:val=""/>
      <w:lvlJc w:val="left"/>
      <w:pPr>
        <w:ind w:left="1440" w:hanging="360"/>
      </w:pPr>
      <w:rPr>
        <w:rFonts w:ascii="Symbol" w:hAnsi="Symbol"/>
      </w:rPr>
    </w:lvl>
  </w:abstractNum>
  <w:abstractNum w:abstractNumId="25" w15:restartNumberingAfterBreak="0">
    <w:nsid w:val="498668D7"/>
    <w:multiLevelType w:val="hybridMultilevel"/>
    <w:tmpl w:val="DA823814"/>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9F50DAC"/>
    <w:multiLevelType w:val="hybridMultilevel"/>
    <w:tmpl w:val="4F443908"/>
    <w:lvl w:ilvl="0" w:tplc="F5CC2084">
      <w:start w:val="1"/>
      <w:numFmt w:val="bullet"/>
      <w:lvlText w:val="-"/>
      <w:lvlJc w:val="left"/>
      <w:pPr>
        <w:ind w:left="720" w:hanging="360"/>
      </w:pPr>
      <w:rPr>
        <w:rFonts w:ascii="Courier New" w:hAnsi="Courier New" w:hint="default"/>
        <w:b/>
        <w:color w:val="2F549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AFD0323"/>
    <w:multiLevelType w:val="multilevel"/>
    <w:tmpl w:val="EF9E0DFA"/>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CD845AC"/>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08413FD"/>
    <w:multiLevelType w:val="multilevel"/>
    <w:tmpl w:val="10DAF3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2984C2C"/>
    <w:multiLevelType w:val="multilevel"/>
    <w:tmpl w:val="EF9E0DFA"/>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2DA2CED"/>
    <w:multiLevelType w:val="multilevel"/>
    <w:tmpl w:val="0C0A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32" w15:restartNumberingAfterBreak="0">
    <w:nsid w:val="57495650"/>
    <w:multiLevelType w:val="hybridMultilevel"/>
    <w:tmpl w:val="2312C2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77C01C7"/>
    <w:multiLevelType w:val="multilevel"/>
    <w:tmpl w:val="E27EAADE"/>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8964E1D"/>
    <w:multiLevelType w:val="multilevel"/>
    <w:tmpl w:val="1D98B9FC"/>
    <w:lvl w:ilvl="0">
      <w:start w:val="1"/>
      <w:numFmt w:val="decimal"/>
      <w:lvlText w:val="%1."/>
      <w:lvlJc w:val="left"/>
      <w:pPr>
        <w:tabs>
          <w:tab w:val="num" w:pos="709"/>
        </w:tabs>
        <w:ind w:left="1276" w:hanging="1134"/>
      </w:pPr>
      <w:rPr>
        <w:rFonts w:ascii="Arial" w:hAnsi="Arial" w:cs="Arial" w:hint="default"/>
        <w:b/>
        <w:i w:val="0"/>
        <w:color w:val="948A54"/>
        <w:sz w:val="22"/>
        <w:szCs w:val="22"/>
      </w:rPr>
    </w:lvl>
    <w:lvl w:ilvl="1">
      <w:start w:val="1"/>
      <w:numFmt w:val="decimal"/>
      <w:pStyle w:val="Ttulo2"/>
      <w:lvlText w:val="%1.%2."/>
      <w:lvlJc w:val="left"/>
      <w:pPr>
        <w:tabs>
          <w:tab w:val="num" w:pos="0"/>
        </w:tabs>
        <w:ind w:left="567" w:hanging="567"/>
      </w:pPr>
      <w:rPr>
        <w:rFonts w:ascii="Arial" w:hAnsi="Arial" w:cs="Arial" w:hint="default"/>
        <w:b/>
        <w:i w:val="0"/>
        <w:color w:val="auto"/>
      </w:rPr>
    </w:lvl>
    <w:lvl w:ilvl="2">
      <w:start w:val="1"/>
      <w:numFmt w:val="decimal"/>
      <w:lvlText w:val="%1.%2.%3."/>
      <w:lvlJc w:val="left"/>
      <w:pPr>
        <w:tabs>
          <w:tab w:val="num" w:pos="-339"/>
        </w:tabs>
        <w:ind w:left="2666" w:hanging="2098"/>
      </w:pPr>
      <w:rPr>
        <w:rFonts w:ascii="Arial" w:hAnsi="Arial" w:cs="Arial" w:hint="default"/>
        <w:b w:val="0"/>
        <w:color w:val="333333"/>
        <w:sz w:val="22"/>
        <w:szCs w:val="22"/>
      </w:rPr>
    </w:lvl>
    <w:lvl w:ilvl="3">
      <w:start w:val="1"/>
      <w:numFmt w:val="decimal"/>
      <w:pStyle w:val="Ttulo4"/>
      <w:lvlText w:val="%1.%2.%3.%4"/>
      <w:lvlJc w:val="left"/>
      <w:pPr>
        <w:tabs>
          <w:tab w:val="num" w:pos="1289"/>
        </w:tabs>
        <w:ind w:left="1289" w:hanging="864"/>
      </w:pPr>
      <w:rPr>
        <w:rFonts w:hint="default"/>
      </w:rPr>
    </w:lvl>
    <w:lvl w:ilvl="4">
      <w:start w:val="1"/>
      <w:numFmt w:val="decimal"/>
      <w:pStyle w:val="Ttulo5"/>
      <w:lvlText w:val="%1.%2.%3.%4.%5"/>
      <w:lvlJc w:val="left"/>
      <w:pPr>
        <w:tabs>
          <w:tab w:val="num" w:pos="1433"/>
        </w:tabs>
        <w:ind w:left="1433" w:hanging="1008"/>
      </w:pPr>
      <w:rPr>
        <w:rFonts w:hint="default"/>
      </w:rPr>
    </w:lvl>
    <w:lvl w:ilvl="5">
      <w:start w:val="1"/>
      <w:numFmt w:val="decimal"/>
      <w:pStyle w:val="Ttulo6"/>
      <w:lvlText w:val="%1.%2.%3.%4.%5.%6"/>
      <w:lvlJc w:val="left"/>
      <w:pPr>
        <w:tabs>
          <w:tab w:val="num" w:pos="1577"/>
        </w:tabs>
        <w:ind w:left="1577" w:hanging="1152"/>
      </w:pPr>
      <w:rPr>
        <w:rFonts w:hint="default"/>
      </w:rPr>
    </w:lvl>
    <w:lvl w:ilvl="6">
      <w:start w:val="1"/>
      <w:numFmt w:val="decimal"/>
      <w:pStyle w:val="Ttulo7"/>
      <w:lvlText w:val="%1.%2.%3.%4.%5.%6.%7"/>
      <w:lvlJc w:val="left"/>
      <w:pPr>
        <w:tabs>
          <w:tab w:val="num" w:pos="1721"/>
        </w:tabs>
        <w:ind w:left="1721" w:hanging="1296"/>
      </w:pPr>
      <w:rPr>
        <w:rFonts w:hint="default"/>
      </w:rPr>
    </w:lvl>
    <w:lvl w:ilvl="7">
      <w:start w:val="1"/>
      <w:numFmt w:val="decimal"/>
      <w:pStyle w:val="Ttulo8"/>
      <w:lvlText w:val="%1.%2.%3.%4.%5.%6.%7.%8"/>
      <w:lvlJc w:val="left"/>
      <w:pPr>
        <w:tabs>
          <w:tab w:val="num" w:pos="1865"/>
        </w:tabs>
        <w:ind w:left="1865" w:hanging="1440"/>
      </w:pPr>
      <w:rPr>
        <w:rFonts w:hint="default"/>
      </w:rPr>
    </w:lvl>
    <w:lvl w:ilvl="8">
      <w:start w:val="1"/>
      <w:numFmt w:val="decimal"/>
      <w:pStyle w:val="Ttulo9"/>
      <w:lvlText w:val="%1.%2.%3.%4.%5.%6.%7.%8.%9"/>
      <w:lvlJc w:val="left"/>
      <w:pPr>
        <w:tabs>
          <w:tab w:val="num" w:pos="2009"/>
        </w:tabs>
        <w:ind w:left="2009" w:hanging="1584"/>
      </w:pPr>
      <w:rPr>
        <w:rFonts w:hint="default"/>
      </w:rPr>
    </w:lvl>
  </w:abstractNum>
  <w:abstractNum w:abstractNumId="35" w15:restartNumberingAfterBreak="0">
    <w:nsid w:val="58A61311"/>
    <w:multiLevelType w:val="hybridMultilevel"/>
    <w:tmpl w:val="52E8FE84"/>
    <w:lvl w:ilvl="0" w:tplc="F5CC2084">
      <w:start w:val="1"/>
      <w:numFmt w:val="bullet"/>
      <w:lvlText w:val="-"/>
      <w:lvlJc w:val="left"/>
      <w:pPr>
        <w:ind w:left="1440" w:hanging="360"/>
      </w:pPr>
      <w:rPr>
        <w:rFonts w:ascii="Courier New" w:hAnsi="Courier New" w:hint="default"/>
        <w:b/>
        <w:color w:val="2F5496"/>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6" w15:restartNumberingAfterBreak="0">
    <w:nsid w:val="5C00480A"/>
    <w:multiLevelType w:val="hybridMultilevel"/>
    <w:tmpl w:val="C408DBD6"/>
    <w:lvl w:ilvl="0" w:tplc="0FB260C8">
      <w:start w:val="10"/>
      <w:numFmt w:val="bullet"/>
      <w:lvlText w:val="-"/>
      <w:lvlJc w:val="left"/>
      <w:pPr>
        <w:ind w:left="720" w:hanging="360"/>
      </w:pPr>
      <w:rPr>
        <w:rFonts w:ascii="Frutiger LT Std 47 Light Cn" w:eastAsia="Times New Roman" w:hAnsi="Frutiger LT Std 47 Light Cn" w:cs="Times New Roman"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D1A76AD"/>
    <w:multiLevelType w:val="hybridMultilevel"/>
    <w:tmpl w:val="2FD0CB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5D263883"/>
    <w:multiLevelType w:val="hybridMultilevel"/>
    <w:tmpl w:val="C89815CA"/>
    <w:lvl w:ilvl="0" w:tplc="D3F88E84">
      <w:start w:val="3"/>
      <w:numFmt w:val="bullet"/>
      <w:lvlText w:val="-"/>
      <w:lvlJc w:val="left"/>
      <w:pPr>
        <w:ind w:left="720" w:hanging="360"/>
      </w:pPr>
      <w:rPr>
        <w:rFonts w:ascii="Frutiger LT Std 47 Light Cn" w:eastAsia="Calibri" w:hAnsi="Frutiger LT Std 47 Light Cn" w:cs="Times New Roman" w:hint="default"/>
        <w:b w:val="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3550C98"/>
    <w:multiLevelType w:val="hybridMultilevel"/>
    <w:tmpl w:val="ABC05D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62A38C7"/>
    <w:multiLevelType w:val="hybridMultilevel"/>
    <w:tmpl w:val="F530BC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8AD14AE"/>
    <w:multiLevelType w:val="multilevel"/>
    <w:tmpl w:val="60B8DD7A"/>
    <w:lvl w:ilvl="0">
      <w:start w:val="10"/>
      <w:numFmt w:val="decimal"/>
      <w:lvlText w:val="%1."/>
      <w:lvlJc w:val="left"/>
      <w:pPr>
        <w:ind w:left="720" w:hanging="360"/>
      </w:pPr>
      <w:rPr>
        <w:rFonts w:hint="default"/>
        <w:b/>
        <w:bCs/>
      </w:rPr>
    </w:lvl>
    <w:lvl w:ilvl="1">
      <w:start w:val="1"/>
      <w:numFmt w:val="decimal"/>
      <w:isLgl/>
      <w:lvlText w:val="%1.%2."/>
      <w:lvlJc w:val="left"/>
      <w:pPr>
        <w:ind w:left="765" w:hanging="405"/>
      </w:pPr>
      <w:rPr>
        <w:rFonts w:hint="default"/>
        <w:b/>
        <w:u w:val="single"/>
      </w:rPr>
    </w:lvl>
    <w:lvl w:ilvl="2">
      <w:start w:val="1"/>
      <w:numFmt w:val="decimal"/>
      <w:isLgl/>
      <w:lvlText w:val="%1.%2.%3."/>
      <w:lvlJc w:val="left"/>
      <w:pPr>
        <w:ind w:left="1080" w:hanging="720"/>
      </w:pPr>
      <w:rPr>
        <w:rFonts w:hint="default"/>
        <w:b/>
        <w:u w:val="singl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440" w:hanging="108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1800" w:hanging="1440"/>
      </w:pPr>
      <w:rPr>
        <w:rFonts w:hint="default"/>
        <w:b/>
        <w:u w:val="single"/>
      </w:rPr>
    </w:lvl>
  </w:abstractNum>
  <w:abstractNum w:abstractNumId="42" w15:restartNumberingAfterBreak="0">
    <w:nsid w:val="68BC5413"/>
    <w:multiLevelType w:val="hybridMultilevel"/>
    <w:tmpl w:val="35126E5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94E3275"/>
    <w:multiLevelType w:val="hybridMultilevel"/>
    <w:tmpl w:val="B9E63D4C"/>
    <w:lvl w:ilvl="0" w:tplc="92729D3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A313A77"/>
    <w:multiLevelType w:val="multilevel"/>
    <w:tmpl w:val="25941042"/>
    <w:lvl w:ilvl="0">
      <w:start w:val="1"/>
      <w:numFmt w:val="decimal"/>
      <w:pStyle w:val="Ttulo1"/>
      <w:lvlText w:val="%1."/>
      <w:lvlJc w:val="left"/>
      <w:pPr>
        <w:ind w:left="1495"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AE93080"/>
    <w:multiLevelType w:val="hybridMultilevel"/>
    <w:tmpl w:val="A92ECE62"/>
    <w:lvl w:ilvl="0" w:tplc="0FB260C8">
      <w:start w:val="10"/>
      <w:numFmt w:val="bullet"/>
      <w:lvlText w:val="-"/>
      <w:lvlJc w:val="left"/>
      <w:pPr>
        <w:ind w:left="1146" w:hanging="360"/>
      </w:pPr>
      <w:rPr>
        <w:rFonts w:ascii="Frutiger LT Std 47 Light Cn" w:eastAsia="Times New Roman" w:hAnsi="Frutiger LT Std 47 Light Cn" w:cs="Times New Roman" w:hint="default"/>
        <w:color w:val="auto"/>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6" w15:restartNumberingAfterBreak="0">
    <w:nsid w:val="6B8C1BAF"/>
    <w:multiLevelType w:val="hybridMultilevel"/>
    <w:tmpl w:val="8B70B55C"/>
    <w:lvl w:ilvl="0" w:tplc="0FB260C8">
      <w:start w:val="10"/>
      <w:numFmt w:val="bullet"/>
      <w:lvlText w:val="-"/>
      <w:lvlJc w:val="left"/>
      <w:pPr>
        <w:ind w:left="1146" w:hanging="360"/>
      </w:pPr>
      <w:rPr>
        <w:rFonts w:ascii="Frutiger LT Std 47 Light Cn" w:eastAsia="Times New Roman" w:hAnsi="Frutiger LT Std 47 Light Cn" w:cs="Times New Roman" w:hint="default"/>
        <w:color w:val="auto"/>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7" w15:restartNumberingAfterBreak="0">
    <w:nsid w:val="6BC93F54"/>
    <w:multiLevelType w:val="multilevel"/>
    <w:tmpl w:val="97DC4094"/>
    <w:lvl w:ilvl="0">
      <w:start w:val="15"/>
      <w:numFmt w:val="decimal"/>
      <w:lvlText w:val="%1"/>
      <w:lvlJc w:val="left"/>
      <w:pPr>
        <w:ind w:left="465" w:hanging="465"/>
      </w:pPr>
      <w:rPr>
        <w:rFonts w:hint="default"/>
      </w:rPr>
    </w:lvl>
    <w:lvl w:ilvl="1">
      <w:start w:val="1"/>
      <w:numFmt w:val="decimal"/>
      <w:lvlText w:val="%1.%2"/>
      <w:lvlJc w:val="left"/>
      <w:pPr>
        <w:ind w:left="1257" w:hanging="465"/>
      </w:pPr>
      <w:rPr>
        <w:rFonts w:hint="default"/>
      </w:rPr>
    </w:lvl>
    <w:lvl w:ilvl="2">
      <w:start w:val="1"/>
      <w:numFmt w:val="upperLetter"/>
      <w:lvlText w:val="%1.%2.%3"/>
      <w:lvlJc w:val="left"/>
      <w:pPr>
        <w:ind w:left="2304" w:hanging="720"/>
      </w:pPr>
      <w:rPr>
        <w:rFonts w:hint="default"/>
      </w:rPr>
    </w:lvl>
    <w:lvl w:ilvl="3">
      <w:start w:val="1"/>
      <w:numFmt w:val="upperLetter"/>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48" w15:restartNumberingAfterBreak="0">
    <w:nsid w:val="6E186352"/>
    <w:multiLevelType w:val="hybridMultilevel"/>
    <w:tmpl w:val="F45863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89704EF"/>
    <w:multiLevelType w:val="hybridMultilevel"/>
    <w:tmpl w:val="F3B2AE46"/>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num w:numId="1">
    <w:abstractNumId w:val="34"/>
  </w:num>
  <w:num w:numId="2">
    <w:abstractNumId w:val="44"/>
  </w:num>
  <w:num w:numId="3">
    <w:abstractNumId w:val="38"/>
  </w:num>
  <w:num w:numId="4">
    <w:abstractNumId w:val="12"/>
  </w:num>
  <w:num w:numId="5">
    <w:abstractNumId w:val="24"/>
  </w:num>
  <w:num w:numId="6">
    <w:abstractNumId w:val="1"/>
  </w:num>
  <w:num w:numId="7">
    <w:abstractNumId w:val="37"/>
  </w:num>
  <w:num w:numId="8">
    <w:abstractNumId w:val="10"/>
  </w:num>
  <w:num w:numId="9">
    <w:abstractNumId w:val="31"/>
  </w:num>
  <w:num w:numId="10">
    <w:abstractNumId w:val="42"/>
  </w:num>
  <w:num w:numId="11">
    <w:abstractNumId w:val="48"/>
  </w:num>
  <w:num w:numId="12">
    <w:abstractNumId w:val="20"/>
  </w:num>
  <w:num w:numId="13">
    <w:abstractNumId w:val="25"/>
  </w:num>
  <w:num w:numId="14">
    <w:abstractNumId w:val="39"/>
  </w:num>
  <w:num w:numId="15">
    <w:abstractNumId w:val="13"/>
  </w:num>
  <w:num w:numId="16">
    <w:abstractNumId w:val="29"/>
  </w:num>
  <w:num w:numId="17">
    <w:abstractNumId w:val="18"/>
  </w:num>
  <w:num w:numId="18">
    <w:abstractNumId w:val="16"/>
  </w:num>
  <w:num w:numId="19">
    <w:abstractNumId w:val="33"/>
  </w:num>
  <w:num w:numId="20">
    <w:abstractNumId w:val="40"/>
  </w:num>
  <w:num w:numId="21">
    <w:abstractNumId w:val="41"/>
  </w:num>
  <w:num w:numId="22">
    <w:abstractNumId w:val="8"/>
  </w:num>
  <w:num w:numId="23">
    <w:abstractNumId w:val="49"/>
  </w:num>
  <w:num w:numId="24">
    <w:abstractNumId w:val="14"/>
  </w:num>
  <w:num w:numId="25">
    <w:abstractNumId w:val="4"/>
  </w:num>
  <w:num w:numId="26">
    <w:abstractNumId w:val="15"/>
  </w:num>
  <w:num w:numId="27">
    <w:abstractNumId w:val="2"/>
  </w:num>
  <w:num w:numId="28">
    <w:abstractNumId w:val="3"/>
  </w:num>
  <w:num w:numId="29">
    <w:abstractNumId w:val="28"/>
  </w:num>
  <w:num w:numId="30">
    <w:abstractNumId w:val="11"/>
  </w:num>
  <w:num w:numId="31">
    <w:abstractNumId w:val="22"/>
  </w:num>
  <w:num w:numId="32">
    <w:abstractNumId w:val="19"/>
  </w:num>
  <w:num w:numId="33">
    <w:abstractNumId w:val="23"/>
  </w:num>
  <w:num w:numId="34">
    <w:abstractNumId w:val="26"/>
  </w:num>
  <w:num w:numId="35">
    <w:abstractNumId w:val="35"/>
  </w:num>
  <w:num w:numId="36">
    <w:abstractNumId w:val="32"/>
  </w:num>
  <w:num w:numId="37">
    <w:abstractNumId w:val="7"/>
  </w:num>
  <w:num w:numId="38">
    <w:abstractNumId w:val="36"/>
  </w:num>
  <w:num w:numId="39">
    <w:abstractNumId w:val="6"/>
  </w:num>
  <w:num w:numId="40">
    <w:abstractNumId w:val="47"/>
  </w:num>
  <w:num w:numId="41">
    <w:abstractNumId w:val="27"/>
  </w:num>
  <w:num w:numId="42">
    <w:abstractNumId w:val="5"/>
  </w:num>
  <w:num w:numId="43">
    <w:abstractNumId w:val="30"/>
  </w:num>
  <w:num w:numId="44">
    <w:abstractNumId w:val="9"/>
  </w:num>
  <w:num w:numId="45">
    <w:abstractNumId w:val="21"/>
  </w:num>
  <w:num w:numId="46">
    <w:abstractNumId w:val="43"/>
  </w:num>
  <w:num w:numId="47">
    <w:abstractNumId w:val="17"/>
  </w:num>
  <w:num w:numId="48">
    <w:abstractNumId w:val="45"/>
  </w:num>
  <w:num w:numId="49">
    <w:abstractNumId w:val="4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EC6"/>
    <w:rsid w:val="00002598"/>
    <w:rsid w:val="00003AF6"/>
    <w:rsid w:val="00005DC9"/>
    <w:rsid w:val="00007D5D"/>
    <w:rsid w:val="00010288"/>
    <w:rsid w:val="00010A64"/>
    <w:rsid w:val="0001447F"/>
    <w:rsid w:val="00021641"/>
    <w:rsid w:val="00022069"/>
    <w:rsid w:val="00022492"/>
    <w:rsid w:val="000244D7"/>
    <w:rsid w:val="00025A8B"/>
    <w:rsid w:val="00031681"/>
    <w:rsid w:val="000337B8"/>
    <w:rsid w:val="00034B9F"/>
    <w:rsid w:val="0003670F"/>
    <w:rsid w:val="00036C6C"/>
    <w:rsid w:val="00042309"/>
    <w:rsid w:val="00045452"/>
    <w:rsid w:val="00045AD6"/>
    <w:rsid w:val="00047B20"/>
    <w:rsid w:val="00050278"/>
    <w:rsid w:val="00054BD2"/>
    <w:rsid w:val="00056545"/>
    <w:rsid w:val="00056635"/>
    <w:rsid w:val="0005712C"/>
    <w:rsid w:val="00066285"/>
    <w:rsid w:val="00072D79"/>
    <w:rsid w:val="000739DB"/>
    <w:rsid w:val="0007668E"/>
    <w:rsid w:val="0007775A"/>
    <w:rsid w:val="00083442"/>
    <w:rsid w:val="00087B6A"/>
    <w:rsid w:val="00087BC3"/>
    <w:rsid w:val="000939F2"/>
    <w:rsid w:val="0009449E"/>
    <w:rsid w:val="00097BB5"/>
    <w:rsid w:val="000A0746"/>
    <w:rsid w:val="000A11BB"/>
    <w:rsid w:val="000A25E3"/>
    <w:rsid w:val="000A6CF9"/>
    <w:rsid w:val="000A7876"/>
    <w:rsid w:val="000B531F"/>
    <w:rsid w:val="000C06A5"/>
    <w:rsid w:val="000C2912"/>
    <w:rsid w:val="000C54E2"/>
    <w:rsid w:val="000C73A1"/>
    <w:rsid w:val="000D301E"/>
    <w:rsid w:val="000D390C"/>
    <w:rsid w:val="000D4103"/>
    <w:rsid w:val="000D58A8"/>
    <w:rsid w:val="000D72EC"/>
    <w:rsid w:val="000E0B2B"/>
    <w:rsid w:val="000E1B35"/>
    <w:rsid w:val="000F2DA8"/>
    <w:rsid w:val="000F3807"/>
    <w:rsid w:val="000F4724"/>
    <w:rsid w:val="000F604E"/>
    <w:rsid w:val="00100048"/>
    <w:rsid w:val="00101090"/>
    <w:rsid w:val="0010282C"/>
    <w:rsid w:val="00102C16"/>
    <w:rsid w:val="00103040"/>
    <w:rsid w:val="00104577"/>
    <w:rsid w:val="00104FF7"/>
    <w:rsid w:val="001051C9"/>
    <w:rsid w:val="00105AC4"/>
    <w:rsid w:val="00107DB5"/>
    <w:rsid w:val="001115CD"/>
    <w:rsid w:val="0011429D"/>
    <w:rsid w:val="001179F6"/>
    <w:rsid w:val="00121C74"/>
    <w:rsid w:val="0012594C"/>
    <w:rsid w:val="00127999"/>
    <w:rsid w:val="00132BD2"/>
    <w:rsid w:val="001336AF"/>
    <w:rsid w:val="0013556D"/>
    <w:rsid w:val="00137BD5"/>
    <w:rsid w:val="001403A1"/>
    <w:rsid w:val="00140C20"/>
    <w:rsid w:val="00140CAC"/>
    <w:rsid w:val="00141E48"/>
    <w:rsid w:val="00142680"/>
    <w:rsid w:val="00143DCC"/>
    <w:rsid w:val="00144A1A"/>
    <w:rsid w:val="00145A89"/>
    <w:rsid w:val="00147141"/>
    <w:rsid w:val="00147425"/>
    <w:rsid w:val="00152962"/>
    <w:rsid w:val="00152D59"/>
    <w:rsid w:val="00153B78"/>
    <w:rsid w:val="00154F44"/>
    <w:rsid w:val="00161277"/>
    <w:rsid w:val="00161CDB"/>
    <w:rsid w:val="0016229F"/>
    <w:rsid w:val="0016678E"/>
    <w:rsid w:val="00170A9C"/>
    <w:rsid w:val="00173355"/>
    <w:rsid w:val="00174FB8"/>
    <w:rsid w:val="001758AB"/>
    <w:rsid w:val="001766A4"/>
    <w:rsid w:val="001845C5"/>
    <w:rsid w:val="00187F3F"/>
    <w:rsid w:val="00192628"/>
    <w:rsid w:val="001932CD"/>
    <w:rsid w:val="00195272"/>
    <w:rsid w:val="001A2E6E"/>
    <w:rsid w:val="001A7100"/>
    <w:rsid w:val="001B083A"/>
    <w:rsid w:val="001B0AD5"/>
    <w:rsid w:val="001B14A8"/>
    <w:rsid w:val="001B216C"/>
    <w:rsid w:val="001B40B7"/>
    <w:rsid w:val="001B58C3"/>
    <w:rsid w:val="001D452F"/>
    <w:rsid w:val="001D476B"/>
    <w:rsid w:val="001D5677"/>
    <w:rsid w:val="001D61DE"/>
    <w:rsid w:val="001D6274"/>
    <w:rsid w:val="001D6B5E"/>
    <w:rsid w:val="001D7478"/>
    <w:rsid w:val="001D7BED"/>
    <w:rsid w:val="001E3C59"/>
    <w:rsid w:val="001F2408"/>
    <w:rsid w:val="001F4818"/>
    <w:rsid w:val="00205EF0"/>
    <w:rsid w:val="002061A0"/>
    <w:rsid w:val="00210610"/>
    <w:rsid w:val="00215718"/>
    <w:rsid w:val="00217484"/>
    <w:rsid w:val="00226AB3"/>
    <w:rsid w:val="00227C83"/>
    <w:rsid w:val="00227D56"/>
    <w:rsid w:val="00233B6F"/>
    <w:rsid w:val="002357E0"/>
    <w:rsid w:val="00240820"/>
    <w:rsid w:val="00245350"/>
    <w:rsid w:val="002508E2"/>
    <w:rsid w:val="00251F9C"/>
    <w:rsid w:val="00252B6F"/>
    <w:rsid w:val="00252B74"/>
    <w:rsid w:val="00255BA6"/>
    <w:rsid w:val="00257188"/>
    <w:rsid w:val="002634D7"/>
    <w:rsid w:val="0026436D"/>
    <w:rsid w:val="002643C9"/>
    <w:rsid w:val="0026492E"/>
    <w:rsid w:val="00264B46"/>
    <w:rsid w:val="00265E04"/>
    <w:rsid w:val="002720B2"/>
    <w:rsid w:val="0027279F"/>
    <w:rsid w:val="00272FA0"/>
    <w:rsid w:val="00275FF1"/>
    <w:rsid w:val="00276862"/>
    <w:rsid w:val="00280A19"/>
    <w:rsid w:val="00281000"/>
    <w:rsid w:val="00282405"/>
    <w:rsid w:val="00282C44"/>
    <w:rsid w:val="00290E5D"/>
    <w:rsid w:val="00294EA1"/>
    <w:rsid w:val="00295035"/>
    <w:rsid w:val="002A1A5D"/>
    <w:rsid w:val="002A3FDD"/>
    <w:rsid w:val="002A5901"/>
    <w:rsid w:val="002A5EFA"/>
    <w:rsid w:val="002A781A"/>
    <w:rsid w:val="002B0D50"/>
    <w:rsid w:val="002B1744"/>
    <w:rsid w:val="002B298E"/>
    <w:rsid w:val="002B438B"/>
    <w:rsid w:val="002B654A"/>
    <w:rsid w:val="002B6A6D"/>
    <w:rsid w:val="002B6D85"/>
    <w:rsid w:val="002C0551"/>
    <w:rsid w:val="002D2BDF"/>
    <w:rsid w:val="002D375A"/>
    <w:rsid w:val="002D4CD1"/>
    <w:rsid w:val="002D5F37"/>
    <w:rsid w:val="002E19A1"/>
    <w:rsid w:val="002E2859"/>
    <w:rsid w:val="002E4662"/>
    <w:rsid w:val="002E4CAD"/>
    <w:rsid w:val="002F3D5D"/>
    <w:rsid w:val="0030094D"/>
    <w:rsid w:val="00302075"/>
    <w:rsid w:val="003037C8"/>
    <w:rsid w:val="0030464C"/>
    <w:rsid w:val="0031048F"/>
    <w:rsid w:val="00310EB9"/>
    <w:rsid w:val="00310FF4"/>
    <w:rsid w:val="0031585B"/>
    <w:rsid w:val="00315CC0"/>
    <w:rsid w:val="003160A8"/>
    <w:rsid w:val="003205D6"/>
    <w:rsid w:val="0032132F"/>
    <w:rsid w:val="003225DC"/>
    <w:rsid w:val="00326DEB"/>
    <w:rsid w:val="00327E91"/>
    <w:rsid w:val="003314C5"/>
    <w:rsid w:val="003352AD"/>
    <w:rsid w:val="003360AD"/>
    <w:rsid w:val="00342EC4"/>
    <w:rsid w:val="00344F81"/>
    <w:rsid w:val="00346B00"/>
    <w:rsid w:val="00347343"/>
    <w:rsid w:val="00351696"/>
    <w:rsid w:val="00351883"/>
    <w:rsid w:val="003674F1"/>
    <w:rsid w:val="00367663"/>
    <w:rsid w:val="00375EDA"/>
    <w:rsid w:val="00381CF3"/>
    <w:rsid w:val="00382896"/>
    <w:rsid w:val="00383F9C"/>
    <w:rsid w:val="0038459F"/>
    <w:rsid w:val="003947E1"/>
    <w:rsid w:val="00395BD7"/>
    <w:rsid w:val="00397862"/>
    <w:rsid w:val="00397C2F"/>
    <w:rsid w:val="003A0830"/>
    <w:rsid w:val="003A5C7B"/>
    <w:rsid w:val="003A735E"/>
    <w:rsid w:val="003A7380"/>
    <w:rsid w:val="003A7EB3"/>
    <w:rsid w:val="003B13D3"/>
    <w:rsid w:val="003B22CE"/>
    <w:rsid w:val="003B37DA"/>
    <w:rsid w:val="003B5D41"/>
    <w:rsid w:val="003C0DAB"/>
    <w:rsid w:val="003C3DAE"/>
    <w:rsid w:val="003C456C"/>
    <w:rsid w:val="003C5554"/>
    <w:rsid w:val="003C5713"/>
    <w:rsid w:val="003D26E6"/>
    <w:rsid w:val="003E3B5A"/>
    <w:rsid w:val="003E5870"/>
    <w:rsid w:val="003E6D75"/>
    <w:rsid w:val="003F0247"/>
    <w:rsid w:val="003F3DC7"/>
    <w:rsid w:val="003F5000"/>
    <w:rsid w:val="003F6009"/>
    <w:rsid w:val="0040120D"/>
    <w:rsid w:val="004016DC"/>
    <w:rsid w:val="00403F4E"/>
    <w:rsid w:val="00404C84"/>
    <w:rsid w:val="00406681"/>
    <w:rsid w:val="004067D5"/>
    <w:rsid w:val="0041164C"/>
    <w:rsid w:val="004117EF"/>
    <w:rsid w:val="00413B52"/>
    <w:rsid w:val="004219F9"/>
    <w:rsid w:val="00423E4F"/>
    <w:rsid w:val="0042487A"/>
    <w:rsid w:val="00424DE3"/>
    <w:rsid w:val="004257BE"/>
    <w:rsid w:val="0043050F"/>
    <w:rsid w:val="00432F56"/>
    <w:rsid w:val="004353D3"/>
    <w:rsid w:val="00435F6C"/>
    <w:rsid w:val="00436A0B"/>
    <w:rsid w:val="00437B6F"/>
    <w:rsid w:val="00440998"/>
    <w:rsid w:val="004426F4"/>
    <w:rsid w:val="00445636"/>
    <w:rsid w:val="00457C15"/>
    <w:rsid w:val="00466443"/>
    <w:rsid w:val="004750D7"/>
    <w:rsid w:val="00476191"/>
    <w:rsid w:val="00476991"/>
    <w:rsid w:val="00477386"/>
    <w:rsid w:val="00480ADC"/>
    <w:rsid w:val="00482295"/>
    <w:rsid w:val="00483608"/>
    <w:rsid w:val="00484689"/>
    <w:rsid w:val="004846E0"/>
    <w:rsid w:val="0048528B"/>
    <w:rsid w:val="004903A1"/>
    <w:rsid w:val="00494531"/>
    <w:rsid w:val="004A101E"/>
    <w:rsid w:val="004A1C50"/>
    <w:rsid w:val="004A2F4F"/>
    <w:rsid w:val="004A66C8"/>
    <w:rsid w:val="004A71A5"/>
    <w:rsid w:val="004B1034"/>
    <w:rsid w:val="004C138D"/>
    <w:rsid w:val="004C3BC7"/>
    <w:rsid w:val="004C3CCC"/>
    <w:rsid w:val="004C5D84"/>
    <w:rsid w:val="004C6392"/>
    <w:rsid w:val="004E4B93"/>
    <w:rsid w:val="004E601D"/>
    <w:rsid w:val="004F0B28"/>
    <w:rsid w:val="004F4217"/>
    <w:rsid w:val="004F717E"/>
    <w:rsid w:val="005013F3"/>
    <w:rsid w:val="00502E0B"/>
    <w:rsid w:val="005047D1"/>
    <w:rsid w:val="00504B1B"/>
    <w:rsid w:val="00504B1D"/>
    <w:rsid w:val="00504FC3"/>
    <w:rsid w:val="005059F5"/>
    <w:rsid w:val="00505BBF"/>
    <w:rsid w:val="005066A0"/>
    <w:rsid w:val="00506AB3"/>
    <w:rsid w:val="00512A5F"/>
    <w:rsid w:val="00513C9B"/>
    <w:rsid w:val="00523DFE"/>
    <w:rsid w:val="005243D4"/>
    <w:rsid w:val="0052465B"/>
    <w:rsid w:val="005252B4"/>
    <w:rsid w:val="00526FB8"/>
    <w:rsid w:val="00531D42"/>
    <w:rsid w:val="005324C7"/>
    <w:rsid w:val="0053494E"/>
    <w:rsid w:val="00536191"/>
    <w:rsid w:val="005377CA"/>
    <w:rsid w:val="005414B1"/>
    <w:rsid w:val="00546801"/>
    <w:rsid w:val="00547569"/>
    <w:rsid w:val="00550231"/>
    <w:rsid w:val="005506E1"/>
    <w:rsid w:val="00550D59"/>
    <w:rsid w:val="00552A45"/>
    <w:rsid w:val="0055345C"/>
    <w:rsid w:val="00553B16"/>
    <w:rsid w:val="00557EE4"/>
    <w:rsid w:val="0056208C"/>
    <w:rsid w:val="00562EE5"/>
    <w:rsid w:val="00570551"/>
    <w:rsid w:val="0057088E"/>
    <w:rsid w:val="00575851"/>
    <w:rsid w:val="005825CC"/>
    <w:rsid w:val="00583AEA"/>
    <w:rsid w:val="005852E1"/>
    <w:rsid w:val="00587DE8"/>
    <w:rsid w:val="00591ED1"/>
    <w:rsid w:val="00593842"/>
    <w:rsid w:val="005A07A6"/>
    <w:rsid w:val="005A0F2F"/>
    <w:rsid w:val="005A1D83"/>
    <w:rsid w:val="005A38D4"/>
    <w:rsid w:val="005B6EB1"/>
    <w:rsid w:val="005C235B"/>
    <w:rsid w:val="005C3AE1"/>
    <w:rsid w:val="005C3EBD"/>
    <w:rsid w:val="005D10D7"/>
    <w:rsid w:val="005D283C"/>
    <w:rsid w:val="005E2B6B"/>
    <w:rsid w:val="005E2ED7"/>
    <w:rsid w:val="005E4FA0"/>
    <w:rsid w:val="005E6126"/>
    <w:rsid w:val="005E722D"/>
    <w:rsid w:val="005E75E3"/>
    <w:rsid w:val="005F49A8"/>
    <w:rsid w:val="00603B3A"/>
    <w:rsid w:val="00606259"/>
    <w:rsid w:val="00606546"/>
    <w:rsid w:val="00607AE4"/>
    <w:rsid w:val="00612386"/>
    <w:rsid w:val="00616C93"/>
    <w:rsid w:val="006325F6"/>
    <w:rsid w:val="00634CAC"/>
    <w:rsid w:val="00637279"/>
    <w:rsid w:val="0064546C"/>
    <w:rsid w:val="006502BB"/>
    <w:rsid w:val="00654604"/>
    <w:rsid w:val="00655655"/>
    <w:rsid w:val="00657596"/>
    <w:rsid w:val="0065778D"/>
    <w:rsid w:val="006601E0"/>
    <w:rsid w:val="00660816"/>
    <w:rsid w:val="00661F31"/>
    <w:rsid w:val="00666071"/>
    <w:rsid w:val="006670BA"/>
    <w:rsid w:val="00672296"/>
    <w:rsid w:val="006731EE"/>
    <w:rsid w:val="00673E3E"/>
    <w:rsid w:val="00674D20"/>
    <w:rsid w:val="00683493"/>
    <w:rsid w:val="00684F9C"/>
    <w:rsid w:val="006932EC"/>
    <w:rsid w:val="00694E73"/>
    <w:rsid w:val="006965FE"/>
    <w:rsid w:val="00697511"/>
    <w:rsid w:val="006A2855"/>
    <w:rsid w:val="006A387C"/>
    <w:rsid w:val="006A491B"/>
    <w:rsid w:val="006A4DD5"/>
    <w:rsid w:val="006A4E2F"/>
    <w:rsid w:val="006A574A"/>
    <w:rsid w:val="006A65F4"/>
    <w:rsid w:val="006B0DA0"/>
    <w:rsid w:val="006B3534"/>
    <w:rsid w:val="006B4DA2"/>
    <w:rsid w:val="006B67B6"/>
    <w:rsid w:val="006C51E2"/>
    <w:rsid w:val="006C70B7"/>
    <w:rsid w:val="006C795C"/>
    <w:rsid w:val="006D039B"/>
    <w:rsid w:val="006D09F4"/>
    <w:rsid w:val="006D3F63"/>
    <w:rsid w:val="006D4F83"/>
    <w:rsid w:val="006D62B0"/>
    <w:rsid w:val="006D6B13"/>
    <w:rsid w:val="006E011D"/>
    <w:rsid w:val="006E51EA"/>
    <w:rsid w:val="006E5F06"/>
    <w:rsid w:val="006E6137"/>
    <w:rsid w:val="006F5A07"/>
    <w:rsid w:val="006F67A0"/>
    <w:rsid w:val="006F696B"/>
    <w:rsid w:val="00701292"/>
    <w:rsid w:val="007059DF"/>
    <w:rsid w:val="00705F35"/>
    <w:rsid w:val="00706EAD"/>
    <w:rsid w:val="0071315F"/>
    <w:rsid w:val="00714B4F"/>
    <w:rsid w:val="00715FC0"/>
    <w:rsid w:val="00716DBC"/>
    <w:rsid w:val="00717EE3"/>
    <w:rsid w:val="00724C31"/>
    <w:rsid w:val="00725800"/>
    <w:rsid w:val="00725A2C"/>
    <w:rsid w:val="007272D5"/>
    <w:rsid w:val="00730263"/>
    <w:rsid w:val="0073216C"/>
    <w:rsid w:val="00733A2B"/>
    <w:rsid w:val="00736763"/>
    <w:rsid w:val="00740C22"/>
    <w:rsid w:val="00740EF4"/>
    <w:rsid w:val="00743F2C"/>
    <w:rsid w:val="007469E7"/>
    <w:rsid w:val="007508F3"/>
    <w:rsid w:val="00751816"/>
    <w:rsid w:val="0075724F"/>
    <w:rsid w:val="00757624"/>
    <w:rsid w:val="007604D9"/>
    <w:rsid w:val="007608C3"/>
    <w:rsid w:val="00762238"/>
    <w:rsid w:val="00772DE1"/>
    <w:rsid w:val="007747EC"/>
    <w:rsid w:val="00786BEF"/>
    <w:rsid w:val="007870A4"/>
    <w:rsid w:val="00790C5F"/>
    <w:rsid w:val="0079450C"/>
    <w:rsid w:val="007A5096"/>
    <w:rsid w:val="007A7BEA"/>
    <w:rsid w:val="007B2773"/>
    <w:rsid w:val="007B3F00"/>
    <w:rsid w:val="007B43EB"/>
    <w:rsid w:val="007C3850"/>
    <w:rsid w:val="007C5C73"/>
    <w:rsid w:val="007D3DBA"/>
    <w:rsid w:val="007D4B86"/>
    <w:rsid w:val="007D6C6E"/>
    <w:rsid w:val="007E15D8"/>
    <w:rsid w:val="007E378C"/>
    <w:rsid w:val="007E4665"/>
    <w:rsid w:val="007F14AE"/>
    <w:rsid w:val="007F2224"/>
    <w:rsid w:val="007F2E0D"/>
    <w:rsid w:val="00800E6B"/>
    <w:rsid w:val="0080118F"/>
    <w:rsid w:val="00804278"/>
    <w:rsid w:val="00806E7B"/>
    <w:rsid w:val="008150B5"/>
    <w:rsid w:val="00816116"/>
    <w:rsid w:val="00816689"/>
    <w:rsid w:val="00817633"/>
    <w:rsid w:val="008216CF"/>
    <w:rsid w:val="00823241"/>
    <w:rsid w:val="00823969"/>
    <w:rsid w:val="00823A4D"/>
    <w:rsid w:val="00827757"/>
    <w:rsid w:val="00835C23"/>
    <w:rsid w:val="00841D36"/>
    <w:rsid w:val="00844133"/>
    <w:rsid w:val="008504B5"/>
    <w:rsid w:val="008557BC"/>
    <w:rsid w:val="0086066B"/>
    <w:rsid w:val="00862362"/>
    <w:rsid w:val="008647D3"/>
    <w:rsid w:val="008742FE"/>
    <w:rsid w:val="00876B03"/>
    <w:rsid w:val="00883379"/>
    <w:rsid w:val="00892DA5"/>
    <w:rsid w:val="00895BA3"/>
    <w:rsid w:val="008A2362"/>
    <w:rsid w:val="008A2AFF"/>
    <w:rsid w:val="008A4BD2"/>
    <w:rsid w:val="008A595F"/>
    <w:rsid w:val="008B0389"/>
    <w:rsid w:val="008B2571"/>
    <w:rsid w:val="008B272B"/>
    <w:rsid w:val="008B7163"/>
    <w:rsid w:val="008C15F6"/>
    <w:rsid w:val="008C2B73"/>
    <w:rsid w:val="008C613F"/>
    <w:rsid w:val="008D3B69"/>
    <w:rsid w:val="008D5B29"/>
    <w:rsid w:val="008D7A4C"/>
    <w:rsid w:val="008F1038"/>
    <w:rsid w:val="008F2F29"/>
    <w:rsid w:val="008F49AB"/>
    <w:rsid w:val="008F58BE"/>
    <w:rsid w:val="008F670E"/>
    <w:rsid w:val="009008F6"/>
    <w:rsid w:val="00903C88"/>
    <w:rsid w:val="00903F4E"/>
    <w:rsid w:val="00904D87"/>
    <w:rsid w:val="009052C7"/>
    <w:rsid w:val="00913185"/>
    <w:rsid w:val="00914BE8"/>
    <w:rsid w:val="009215A7"/>
    <w:rsid w:val="00922D99"/>
    <w:rsid w:val="00923C7E"/>
    <w:rsid w:val="009244BF"/>
    <w:rsid w:val="009264FC"/>
    <w:rsid w:val="009305A1"/>
    <w:rsid w:val="009337D9"/>
    <w:rsid w:val="009360CF"/>
    <w:rsid w:val="00936562"/>
    <w:rsid w:val="009368D3"/>
    <w:rsid w:val="00940864"/>
    <w:rsid w:val="00944CF1"/>
    <w:rsid w:val="0094576F"/>
    <w:rsid w:val="009544AD"/>
    <w:rsid w:val="00955032"/>
    <w:rsid w:val="0095739C"/>
    <w:rsid w:val="00962A44"/>
    <w:rsid w:val="0096632B"/>
    <w:rsid w:val="00974DF9"/>
    <w:rsid w:val="00976BDF"/>
    <w:rsid w:val="00976E34"/>
    <w:rsid w:val="00977400"/>
    <w:rsid w:val="009778F8"/>
    <w:rsid w:val="00981803"/>
    <w:rsid w:val="009832A6"/>
    <w:rsid w:val="00986D65"/>
    <w:rsid w:val="00991D4F"/>
    <w:rsid w:val="00992065"/>
    <w:rsid w:val="00993594"/>
    <w:rsid w:val="009937A4"/>
    <w:rsid w:val="00996A8B"/>
    <w:rsid w:val="009A263F"/>
    <w:rsid w:val="009A581B"/>
    <w:rsid w:val="009A750F"/>
    <w:rsid w:val="009B116F"/>
    <w:rsid w:val="009B7581"/>
    <w:rsid w:val="009B7AF4"/>
    <w:rsid w:val="009C29E6"/>
    <w:rsid w:val="009C2A47"/>
    <w:rsid w:val="009D327B"/>
    <w:rsid w:val="009D4D0E"/>
    <w:rsid w:val="009E0724"/>
    <w:rsid w:val="009E396D"/>
    <w:rsid w:val="009E5366"/>
    <w:rsid w:val="009E7AA3"/>
    <w:rsid w:val="009F027A"/>
    <w:rsid w:val="009F0620"/>
    <w:rsid w:val="009F0AFF"/>
    <w:rsid w:val="009F4CD7"/>
    <w:rsid w:val="009F558B"/>
    <w:rsid w:val="00A01ADB"/>
    <w:rsid w:val="00A112BB"/>
    <w:rsid w:val="00A116E3"/>
    <w:rsid w:val="00A11A50"/>
    <w:rsid w:val="00A12283"/>
    <w:rsid w:val="00A205AA"/>
    <w:rsid w:val="00A22971"/>
    <w:rsid w:val="00A2444E"/>
    <w:rsid w:val="00A24A4D"/>
    <w:rsid w:val="00A2529B"/>
    <w:rsid w:val="00A259E7"/>
    <w:rsid w:val="00A25CED"/>
    <w:rsid w:val="00A314C8"/>
    <w:rsid w:val="00A37928"/>
    <w:rsid w:val="00A42EC6"/>
    <w:rsid w:val="00A45F86"/>
    <w:rsid w:val="00A54DA5"/>
    <w:rsid w:val="00A5519D"/>
    <w:rsid w:val="00A57326"/>
    <w:rsid w:val="00A575C8"/>
    <w:rsid w:val="00A6567B"/>
    <w:rsid w:val="00A67251"/>
    <w:rsid w:val="00A72E41"/>
    <w:rsid w:val="00A73940"/>
    <w:rsid w:val="00A77C13"/>
    <w:rsid w:val="00A8123A"/>
    <w:rsid w:val="00A815F8"/>
    <w:rsid w:val="00A835E4"/>
    <w:rsid w:val="00A84089"/>
    <w:rsid w:val="00A84E51"/>
    <w:rsid w:val="00A860A5"/>
    <w:rsid w:val="00A86D87"/>
    <w:rsid w:val="00A90588"/>
    <w:rsid w:val="00A94668"/>
    <w:rsid w:val="00A958E2"/>
    <w:rsid w:val="00AA09F4"/>
    <w:rsid w:val="00AA249A"/>
    <w:rsid w:val="00AA2833"/>
    <w:rsid w:val="00AA4D84"/>
    <w:rsid w:val="00AA5845"/>
    <w:rsid w:val="00AA66AC"/>
    <w:rsid w:val="00AA72D5"/>
    <w:rsid w:val="00AB2FF5"/>
    <w:rsid w:val="00AB3359"/>
    <w:rsid w:val="00AB4645"/>
    <w:rsid w:val="00AD6B31"/>
    <w:rsid w:val="00AE22FC"/>
    <w:rsid w:val="00AE3895"/>
    <w:rsid w:val="00AE563B"/>
    <w:rsid w:val="00AE7FFD"/>
    <w:rsid w:val="00AF1BD2"/>
    <w:rsid w:val="00AF2CEA"/>
    <w:rsid w:val="00AF574F"/>
    <w:rsid w:val="00AF5B93"/>
    <w:rsid w:val="00AF76F4"/>
    <w:rsid w:val="00AF7945"/>
    <w:rsid w:val="00B061B3"/>
    <w:rsid w:val="00B108A0"/>
    <w:rsid w:val="00B12DED"/>
    <w:rsid w:val="00B153DC"/>
    <w:rsid w:val="00B21C25"/>
    <w:rsid w:val="00B23AF2"/>
    <w:rsid w:val="00B24B62"/>
    <w:rsid w:val="00B2524E"/>
    <w:rsid w:val="00B252B4"/>
    <w:rsid w:val="00B3344C"/>
    <w:rsid w:val="00B336D2"/>
    <w:rsid w:val="00B3530D"/>
    <w:rsid w:val="00B37865"/>
    <w:rsid w:val="00B4347D"/>
    <w:rsid w:val="00B44828"/>
    <w:rsid w:val="00B44A3D"/>
    <w:rsid w:val="00B44E64"/>
    <w:rsid w:val="00B46031"/>
    <w:rsid w:val="00B53673"/>
    <w:rsid w:val="00B54413"/>
    <w:rsid w:val="00B578F9"/>
    <w:rsid w:val="00B608CF"/>
    <w:rsid w:val="00B61A8C"/>
    <w:rsid w:val="00B6732D"/>
    <w:rsid w:val="00B67B41"/>
    <w:rsid w:val="00B74011"/>
    <w:rsid w:val="00B81076"/>
    <w:rsid w:val="00B84690"/>
    <w:rsid w:val="00B85E1C"/>
    <w:rsid w:val="00B877A6"/>
    <w:rsid w:val="00B8789D"/>
    <w:rsid w:val="00B953EA"/>
    <w:rsid w:val="00BA162D"/>
    <w:rsid w:val="00BA6F23"/>
    <w:rsid w:val="00BB00BE"/>
    <w:rsid w:val="00BB0D9D"/>
    <w:rsid w:val="00BB27BC"/>
    <w:rsid w:val="00BC045C"/>
    <w:rsid w:val="00BC0F4C"/>
    <w:rsid w:val="00BC1C1A"/>
    <w:rsid w:val="00BC1EC1"/>
    <w:rsid w:val="00BC1F4C"/>
    <w:rsid w:val="00BC1F57"/>
    <w:rsid w:val="00BC5102"/>
    <w:rsid w:val="00BD084C"/>
    <w:rsid w:val="00BD2E2B"/>
    <w:rsid w:val="00BD3242"/>
    <w:rsid w:val="00BD43CA"/>
    <w:rsid w:val="00BD7F26"/>
    <w:rsid w:val="00BE24F9"/>
    <w:rsid w:val="00BE2583"/>
    <w:rsid w:val="00BE5E45"/>
    <w:rsid w:val="00BE7519"/>
    <w:rsid w:val="00BF20B2"/>
    <w:rsid w:val="00BF28C1"/>
    <w:rsid w:val="00BF2A9B"/>
    <w:rsid w:val="00BF7664"/>
    <w:rsid w:val="00C007A9"/>
    <w:rsid w:val="00C0155C"/>
    <w:rsid w:val="00C0210C"/>
    <w:rsid w:val="00C04283"/>
    <w:rsid w:val="00C07F8D"/>
    <w:rsid w:val="00C1269C"/>
    <w:rsid w:val="00C14D58"/>
    <w:rsid w:val="00C235E4"/>
    <w:rsid w:val="00C243A1"/>
    <w:rsid w:val="00C30031"/>
    <w:rsid w:val="00C30063"/>
    <w:rsid w:val="00C3340E"/>
    <w:rsid w:val="00C35C2C"/>
    <w:rsid w:val="00C36645"/>
    <w:rsid w:val="00C4154A"/>
    <w:rsid w:val="00C439DF"/>
    <w:rsid w:val="00C4455C"/>
    <w:rsid w:val="00C45EC6"/>
    <w:rsid w:val="00C467AD"/>
    <w:rsid w:val="00C46E3A"/>
    <w:rsid w:val="00C471A7"/>
    <w:rsid w:val="00C475C7"/>
    <w:rsid w:val="00C51E60"/>
    <w:rsid w:val="00C5298F"/>
    <w:rsid w:val="00C534EB"/>
    <w:rsid w:val="00C56FDE"/>
    <w:rsid w:val="00C72309"/>
    <w:rsid w:val="00C740C6"/>
    <w:rsid w:val="00C75746"/>
    <w:rsid w:val="00C77B0C"/>
    <w:rsid w:val="00C8500D"/>
    <w:rsid w:val="00C86BD9"/>
    <w:rsid w:val="00C878AB"/>
    <w:rsid w:val="00C95237"/>
    <w:rsid w:val="00C95AA6"/>
    <w:rsid w:val="00C9700C"/>
    <w:rsid w:val="00C97101"/>
    <w:rsid w:val="00C978FA"/>
    <w:rsid w:val="00CA4B97"/>
    <w:rsid w:val="00CA5427"/>
    <w:rsid w:val="00CB05D9"/>
    <w:rsid w:val="00CB2299"/>
    <w:rsid w:val="00CB5FDD"/>
    <w:rsid w:val="00CB69BB"/>
    <w:rsid w:val="00CC36EC"/>
    <w:rsid w:val="00CC464D"/>
    <w:rsid w:val="00CC51BB"/>
    <w:rsid w:val="00CD094B"/>
    <w:rsid w:val="00CD5D4A"/>
    <w:rsid w:val="00CE48D5"/>
    <w:rsid w:val="00CE62EE"/>
    <w:rsid w:val="00CE7361"/>
    <w:rsid w:val="00CF11C5"/>
    <w:rsid w:val="00CF43DF"/>
    <w:rsid w:val="00D034AB"/>
    <w:rsid w:val="00D1049C"/>
    <w:rsid w:val="00D1106C"/>
    <w:rsid w:val="00D13046"/>
    <w:rsid w:val="00D164D4"/>
    <w:rsid w:val="00D1656B"/>
    <w:rsid w:val="00D17CEA"/>
    <w:rsid w:val="00D208FF"/>
    <w:rsid w:val="00D216F0"/>
    <w:rsid w:val="00D245CD"/>
    <w:rsid w:val="00D245F0"/>
    <w:rsid w:val="00D33B34"/>
    <w:rsid w:val="00D417DA"/>
    <w:rsid w:val="00D45BF2"/>
    <w:rsid w:val="00D47FEE"/>
    <w:rsid w:val="00D50105"/>
    <w:rsid w:val="00D50BA3"/>
    <w:rsid w:val="00D5264C"/>
    <w:rsid w:val="00D61C8B"/>
    <w:rsid w:val="00D6317E"/>
    <w:rsid w:val="00D638CD"/>
    <w:rsid w:val="00D80F92"/>
    <w:rsid w:val="00D82ACA"/>
    <w:rsid w:val="00D83329"/>
    <w:rsid w:val="00D85E6F"/>
    <w:rsid w:val="00D90F17"/>
    <w:rsid w:val="00D9123F"/>
    <w:rsid w:val="00D91786"/>
    <w:rsid w:val="00D92ED2"/>
    <w:rsid w:val="00D93B91"/>
    <w:rsid w:val="00D952B7"/>
    <w:rsid w:val="00D961DE"/>
    <w:rsid w:val="00D96B28"/>
    <w:rsid w:val="00D97380"/>
    <w:rsid w:val="00D97B00"/>
    <w:rsid w:val="00DA0446"/>
    <w:rsid w:val="00DA1BE4"/>
    <w:rsid w:val="00DA4B8E"/>
    <w:rsid w:val="00DA64FE"/>
    <w:rsid w:val="00DA65F7"/>
    <w:rsid w:val="00DB18FA"/>
    <w:rsid w:val="00DB1CC0"/>
    <w:rsid w:val="00DB4727"/>
    <w:rsid w:val="00DC1665"/>
    <w:rsid w:val="00DC25C0"/>
    <w:rsid w:val="00DC377B"/>
    <w:rsid w:val="00DC5A90"/>
    <w:rsid w:val="00DD1928"/>
    <w:rsid w:val="00DD3687"/>
    <w:rsid w:val="00DD760F"/>
    <w:rsid w:val="00DE2411"/>
    <w:rsid w:val="00DE2922"/>
    <w:rsid w:val="00DE3E2F"/>
    <w:rsid w:val="00DF2FF7"/>
    <w:rsid w:val="00DF487C"/>
    <w:rsid w:val="00DF5459"/>
    <w:rsid w:val="00DF58D6"/>
    <w:rsid w:val="00DF7575"/>
    <w:rsid w:val="00E00976"/>
    <w:rsid w:val="00E0750B"/>
    <w:rsid w:val="00E109E7"/>
    <w:rsid w:val="00E14438"/>
    <w:rsid w:val="00E1609E"/>
    <w:rsid w:val="00E1678D"/>
    <w:rsid w:val="00E214AB"/>
    <w:rsid w:val="00E248E8"/>
    <w:rsid w:val="00E26FFC"/>
    <w:rsid w:val="00E31DA8"/>
    <w:rsid w:val="00E323CE"/>
    <w:rsid w:val="00E4003B"/>
    <w:rsid w:val="00E43164"/>
    <w:rsid w:val="00E43DA5"/>
    <w:rsid w:val="00E459A8"/>
    <w:rsid w:val="00E52316"/>
    <w:rsid w:val="00E53613"/>
    <w:rsid w:val="00E53C6D"/>
    <w:rsid w:val="00E546D3"/>
    <w:rsid w:val="00E57857"/>
    <w:rsid w:val="00E60821"/>
    <w:rsid w:val="00E61CDF"/>
    <w:rsid w:val="00E62A03"/>
    <w:rsid w:val="00E64900"/>
    <w:rsid w:val="00E65224"/>
    <w:rsid w:val="00E774B2"/>
    <w:rsid w:val="00E812A2"/>
    <w:rsid w:val="00E843FA"/>
    <w:rsid w:val="00E8473B"/>
    <w:rsid w:val="00E87EC6"/>
    <w:rsid w:val="00E962F7"/>
    <w:rsid w:val="00E963BF"/>
    <w:rsid w:val="00EA1B56"/>
    <w:rsid w:val="00EA3B79"/>
    <w:rsid w:val="00EA4EB7"/>
    <w:rsid w:val="00EA5433"/>
    <w:rsid w:val="00EB017B"/>
    <w:rsid w:val="00EB0980"/>
    <w:rsid w:val="00EB1556"/>
    <w:rsid w:val="00EB23D7"/>
    <w:rsid w:val="00EB2988"/>
    <w:rsid w:val="00EB4155"/>
    <w:rsid w:val="00EC7FDA"/>
    <w:rsid w:val="00ED652D"/>
    <w:rsid w:val="00ED67C8"/>
    <w:rsid w:val="00EE366C"/>
    <w:rsid w:val="00EE49A2"/>
    <w:rsid w:val="00EE5A8E"/>
    <w:rsid w:val="00EE6C6E"/>
    <w:rsid w:val="00EF00F6"/>
    <w:rsid w:val="00EF0C78"/>
    <w:rsid w:val="00EF0EF2"/>
    <w:rsid w:val="00EF1380"/>
    <w:rsid w:val="00EF2740"/>
    <w:rsid w:val="00EF52B3"/>
    <w:rsid w:val="00EF537F"/>
    <w:rsid w:val="00EF7C40"/>
    <w:rsid w:val="00F0659D"/>
    <w:rsid w:val="00F11375"/>
    <w:rsid w:val="00F11A0D"/>
    <w:rsid w:val="00F1432B"/>
    <w:rsid w:val="00F170A2"/>
    <w:rsid w:val="00F175A0"/>
    <w:rsid w:val="00F21D37"/>
    <w:rsid w:val="00F24271"/>
    <w:rsid w:val="00F24C5B"/>
    <w:rsid w:val="00F2657D"/>
    <w:rsid w:val="00F31390"/>
    <w:rsid w:val="00F3281C"/>
    <w:rsid w:val="00F35158"/>
    <w:rsid w:val="00F36D3D"/>
    <w:rsid w:val="00F37ED3"/>
    <w:rsid w:val="00F408A3"/>
    <w:rsid w:val="00F4125A"/>
    <w:rsid w:val="00F427BA"/>
    <w:rsid w:val="00F4431B"/>
    <w:rsid w:val="00F46450"/>
    <w:rsid w:val="00F50786"/>
    <w:rsid w:val="00F51755"/>
    <w:rsid w:val="00F53798"/>
    <w:rsid w:val="00F5705B"/>
    <w:rsid w:val="00F57D03"/>
    <w:rsid w:val="00F63095"/>
    <w:rsid w:val="00F63C10"/>
    <w:rsid w:val="00F66033"/>
    <w:rsid w:val="00F67EAF"/>
    <w:rsid w:val="00F71780"/>
    <w:rsid w:val="00F71A87"/>
    <w:rsid w:val="00F739EC"/>
    <w:rsid w:val="00F7559D"/>
    <w:rsid w:val="00F77DBE"/>
    <w:rsid w:val="00F80FB7"/>
    <w:rsid w:val="00F867A3"/>
    <w:rsid w:val="00F86973"/>
    <w:rsid w:val="00F9091C"/>
    <w:rsid w:val="00F916E7"/>
    <w:rsid w:val="00F96483"/>
    <w:rsid w:val="00F97082"/>
    <w:rsid w:val="00F97A1E"/>
    <w:rsid w:val="00FA5AC2"/>
    <w:rsid w:val="00FB08CD"/>
    <w:rsid w:val="00FB1B4B"/>
    <w:rsid w:val="00FB74FF"/>
    <w:rsid w:val="00FC2879"/>
    <w:rsid w:val="00FC2E6B"/>
    <w:rsid w:val="00FC558A"/>
    <w:rsid w:val="00FC7745"/>
    <w:rsid w:val="00FD4FF8"/>
    <w:rsid w:val="00FD5D87"/>
    <w:rsid w:val="00FD6308"/>
    <w:rsid w:val="00FD69C0"/>
    <w:rsid w:val="00FD6F4C"/>
    <w:rsid w:val="00FE1A2A"/>
    <w:rsid w:val="00FE5998"/>
    <w:rsid w:val="00FF17C6"/>
    <w:rsid w:val="00FF2CFD"/>
    <w:rsid w:val="00FF3574"/>
    <w:rsid w:val="00FF56F6"/>
    <w:rsid w:val="00FF71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77F8A697"/>
  <w15:chartTrackingRefBased/>
  <w15:docId w15:val="{DF797D65-9800-4DC3-B693-B0A029D9A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D83"/>
    <w:rPr>
      <w:rFonts w:ascii="Calibri" w:eastAsia="Calibri" w:hAnsi="Calibri" w:cs="Calibri"/>
      <w:color w:val="000000"/>
      <w:lang w:eastAsia="es-ES"/>
    </w:rPr>
  </w:style>
  <w:style w:type="paragraph" w:styleId="Ttulo1">
    <w:name w:val="heading 1"/>
    <w:link w:val="Ttulo1Car"/>
    <w:autoRedefine/>
    <w:uiPriority w:val="9"/>
    <w:qFormat/>
    <w:rsid w:val="00C86BD9"/>
    <w:pPr>
      <w:keepNext/>
      <w:numPr>
        <w:numId w:val="2"/>
      </w:numPr>
      <w:pBdr>
        <w:bottom w:val="single" w:sz="4" w:space="1" w:color="948A54"/>
      </w:pBdr>
      <w:tabs>
        <w:tab w:val="num" w:pos="709"/>
      </w:tabs>
      <w:spacing w:before="240" w:after="240" w:line="360" w:lineRule="auto"/>
      <w:ind w:left="1276" w:hanging="1134"/>
      <w:outlineLvl w:val="0"/>
    </w:pPr>
    <w:rPr>
      <w:rFonts w:ascii="Arial" w:eastAsia="Times New Roman" w:hAnsi="Arial" w:cs="Arial"/>
      <w:b/>
      <w:bCs/>
      <w:caps/>
      <w:color w:val="948A54"/>
      <w:sz w:val="20"/>
      <w:szCs w:val="20"/>
      <w:lang w:eastAsia="es-ES"/>
    </w:rPr>
  </w:style>
  <w:style w:type="paragraph" w:styleId="Ttulo2">
    <w:name w:val="heading 2"/>
    <w:next w:val="Normal"/>
    <w:link w:val="Ttulo2Car"/>
    <w:autoRedefine/>
    <w:qFormat/>
    <w:rsid w:val="00C86BD9"/>
    <w:pPr>
      <w:keepNext/>
      <w:numPr>
        <w:ilvl w:val="1"/>
        <w:numId w:val="1"/>
      </w:numPr>
      <w:spacing w:before="240" w:after="60" w:line="240" w:lineRule="auto"/>
      <w:outlineLvl w:val="1"/>
    </w:pPr>
    <w:rPr>
      <w:rFonts w:ascii="Arial" w:eastAsia="Times New Roman" w:hAnsi="Arial" w:cs="Arial"/>
      <w:b/>
      <w:caps/>
      <w:lang w:eastAsia="es-ES"/>
    </w:rPr>
  </w:style>
  <w:style w:type="paragraph" w:styleId="Ttulo4">
    <w:name w:val="heading 4"/>
    <w:basedOn w:val="Normal"/>
    <w:next w:val="Normal"/>
    <w:link w:val="Ttulo4Car"/>
    <w:qFormat/>
    <w:rsid w:val="00C86BD9"/>
    <w:pPr>
      <w:keepNext/>
      <w:numPr>
        <w:ilvl w:val="3"/>
        <w:numId w:val="1"/>
      </w:numPr>
      <w:tabs>
        <w:tab w:val="center" w:pos="2747"/>
      </w:tabs>
      <w:suppressAutoHyphens/>
      <w:spacing w:before="59" w:after="83" w:line="276" w:lineRule="auto"/>
      <w:jc w:val="center"/>
      <w:outlineLvl w:val="3"/>
    </w:pPr>
    <w:rPr>
      <w:rFonts w:ascii="Arial" w:eastAsia="Arial Unicode MS" w:hAnsi="Arial" w:cs="Arial"/>
      <w:b/>
      <w:color w:val="auto"/>
      <w:spacing w:val="-2"/>
      <w:sz w:val="18"/>
      <w:szCs w:val="20"/>
      <w:lang w:val="es-ES_tradnl"/>
    </w:rPr>
  </w:style>
  <w:style w:type="paragraph" w:styleId="Ttulo5">
    <w:name w:val="heading 5"/>
    <w:basedOn w:val="Normal"/>
    <w:next w:val="Normal"/>
    <w:link w:val="Ttulo5Car"/>
    <w:qFormat/>
    <w:rsid w:val="00C86BD9"/>
    <w:pPr>
      <w:keepNext/>
      <w:numPr>
        <w:ilvl w:val="4"/>
        <w:numId w:val="1"/>
      </w:numPr>
      <w:spacing w:after="0" w:line="276" w:lineRule="auto"/>
      <w:jc w:val="both"/>
      <w:outlineLvl w:val="4"/>
    </w:pPr>
    <w:rPr>
      <w:rFonts w:ascii="Avalon" w:eastAsia="Arial Unicode MS" w:hAnsi="Avalon" w:cs="Arial"/>
      <w:color w:val="auto"/>
      <w:szCs w:val="20"/>
      <w:u w:val="single"/>
    </w:rPr>
  </w:style>
  <w:style w:type="paragraph" w:styleId="Ttulo6">
    <w:name w:val="heading 6"/>
    <w:basedOn w:val="Normal"/>
    <w:next w:val="Normal"/>
    <w:link w:val="Ttulo6Car"/>
    <w:qFormat/>
    <w:rsid w:val="00C86BD9"/>
    <w:pPr>
      <w:keepNext/>
      <w:numPr>
        <w:ilvl w:val="5"/>
        <w:numId w:val="1"/>
      </w:numPr>
      <w:spacing w:after="0" w:line="276" w:lineRule="auto"/>
      <w:jc w:val="both"/>
      <w:outlineLvl w:val="5"/>
    </w:pPr>
    <w:rPr>
      <w:rFonts w:ascii="Avalon" w:eastAsia="Arial Unicode MS" w:hAnsi="Avalon" w:cs="Arial"/>
      <w:i/>
      <w:color w:val="auto"/>
      <w:szCs w:val="20"/>
      <w:u w:val="single"/>
    </w:rPr>
  </w:style>
  <w:style w:type="paragraph" w:styleId="Ttulo7">
    <w:name w:val="heading 7"/>
    <w:basedOn w:val="Normal"/>
    <w:next w:val="Normal"/>
    <w:link w:val="Ttulo7Car"/>
    <w:qFormat/>
    <w:rsid w:val="00C86BD9"/>
    <w:pPr>
      <w:keepNext/>
      <w:numPr>
        <w:ilvl w:val="6"/>
        <w:numId w:val="1"/>
      </w:numPr>
      <w:spacing w:after="0" w:line="276" w:lineRule="auto"/>
      <w:jc w:val="both"/>
      <w:outlineLvl w:val="6"/>
    </w:pPr>
    <w:rPr>
      <w:rFonts w:ascii="Avalon" w:eastAsia="Arial Unicode MS" w:hAnsi="Avalon" w:cs="Arial"/>
      <w:color w:val="auto"/>
      <w:szCs w:val="20"/>
      <w:u w:val="single"/>
    </w:rPr>
  </w:style>
  <w:style w:type="paragraph" w:styleId="Ttulo8">
    <w:name w:val="heading 8"/>
    <w:basedOn w:val="Normal"/>
    <w:next w:val="Normal"/>
    <w:link w:val="Ttulo8Car"/>
    <w:qFormat/>
    <w:rsid w:val="00C86BD9"/>
    <w:pPr>
      <w:keepNext/>
      <w:numPr>
        <w:ilvl w:val="7"/>
        <w:numId w:val="1"/>
      </w:numPr>
      <w:tabs>
        <w:tab w:val="left" w:pos="-1156"/>
        <w:tab w:val="left" w:pos="-249"/>
        <w:tab w:val="left" w:pos="3038"/>
        <w:tab w:val="right" w:leader="dot" w:pos="5362"/>
        <w:tab w:val="right" w:leader="dot" w:pos="7063"/>
        <w:tab w:val="right" w:leader="dot" w:pos="8763"/>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76" w:lineRule="auto"/>
      <w:jc w:val="both"/>
      <w:outlineLvl w:val="7"/>
    </w:pPr>
    <w:rPr>
      <w:rFonts w:ascii="Arial" w:eastAsia="Arial Unicode MS" w:hAnsi="Arial" w:cs="Arial"/>
      <w:b/>
      <w:color w:val="auto"/>
      <w:sz w:val="18"/>
      <w:szCs w:val="20"/>
    </w:rPr>
  </w:style>
  <w:style w:type="paragraph" w:styleId="Ttulo9">
    <w:name w:val="heading 9"/>
    <w:basedOn w:val="Normal"/>
    <w:next w:val="Normal"/>
    <w:link w:val="Ttulo9Car"/>
    <w:qFormat/>
    <w:rsid w:val="00C86BD9"/>
    <w:pPr>
      <w:keepNext/>
      <w:numPr>
        <w:ilvl w:val="8"/>
        <w:numId w:val="1"/>
      </w:numPr>
      <w:tabs>
        <w:tab w:val="left" w:pos="-720"/>
      </w:tabs>
      <w:suppressAutoHyphens/>
      <w:spacing w:after="0" w:line="276" w:lineRule="auto"/>
      <w:jc w:val="both"/>
      <w:outlineLvl w:val="8"/>
    </w:pPr>
    <w:rPr>
      <w:rFonts w:ascii="Arial" w:eastAsia="Arial Unicode MS" w:hAnsi="Arial" w:cs="Arial"/>
      <w:b/>
      <w:color w:val="auto"/>
      <w:spacing w:val="-2"/>
      <w:sz w:val="1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9450C"/>
    <w:pPr>
      <w:tabs>
        <w:tab w:val="center" w:pos="4252"/>
        <w:tab w:val="right" w:pos="8504"/>
      </w:tabs>
      <w:spacing w:after="0" w:line="240" w:lineRule="auto"/>
    </w:pPr>
    <w:rPr>
      <w:rFonts w:asciiTheme="minorHAnsi" w:eastAsiaTheme="minorHAnsi" w:hAnsiTheme="minorHAnsi" w:cstheme="minorBidi"/>
      <w:color w:val="auto"/>
      <w:lang w:eastAsia="en-US"/>
    </w:rPr>
  </w:style>
  <w:style w:type="character" w:customStyle="1" w:styleId="EncabezadoCar">
    <w:name w:val="Encabezado Car"/>
    <w:basedOn w:val="Fuentedeprrafopredeter"/>
    <w:link w:val="Encabezado"/>
    <w:uiPriority w:val="99"/>
    <w:rsid w:val="0079450C"/>
  </w:style>
  <w:style w:type="paragraph" w:styleId="Piedepgina">
    <w:name w:val="footer"/>
    <w:basedOn w:val="Normal"/>
    <w:link w:val="PiedepginaCar"/>
    <w:uiPriority w:val="99"/>
    <w:unhideWhenUsed/>
    <w:rsid w:val="0079450C"/>
    <w:pPr>
      <w:tabs>
        <w:tab w:val="center" w:pos="4252"/>
        <w:tab w:val="right" w:pos="8504"/>
      </w:tabs>
      <w:spacing w:after="0" w:line="240" w:lineRule="auto"/>
    </w:pPr>
    <w:rPr>
      <w:rFonts w:asciiTheme="minorHAnsi" w:eastAsiaTheme="minorHAnsi" w:hAnsiTheme="minorHAnsi" w:cstheme="minorBidi"/>
      <w:color w:val="auto"/>
      <w:lang w:eastAsia="en-US"/>
    </w:rPr>
  </w:style>
  <w:style w:type="character" w:customStyle="1" w:styleId="PiedepginaCar">
    <w:name w:val="Pie de página Car"/>
    <w:basedOn w:val="Fuentedeprrafopredeter"/>
    <w:link w:val="Piedepgina"/>
    <w:uiPriority w:val="99"/>
    <w:rsid w:val="0079450C"/>
  </w:style>
  <w:style w:type="table" w:styleId="Tablaconcuadrcula">
    <w:name w:val="Table Grid"/>
    <w:basedOn w:val="Tablanormal"/>
    <w:uiPriority w:val="39"/>
    <w:rsid w:val="0079450C"/>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 Points,Liste Paragraf,Citation List,Medium Grid 1 - Accent 21,PROVERE 1,3 Txt tabla,obr-tab,Odrážky_GMES,Task Body,Bullets_normal,1st level - Bullet List Paragraph,Lettre d'introduction,Liststycke SKL,Normal bullet 2,Bullet list"/>
    <w:basedOn w:val="Normal"/>
    <w:link w:val="PrrafodelistaCar"/>
    <w:uiPriority w:val="34"/>
    <w:qFormat/>
    <w:rsid w:val="007D6C6E"/>
    <w:pPr>
      <w:ind w:left="720"/>
      <w:contextualSpacing/>
    </w:pPr>
    <w:rPr>
      <w:rFonts w:asciiTheme="minorHAnsi" w:eastAsiaTheme="minorHAnsi" w:hAnsiTheme="minorHAnsi" w:cstheme="minorBidi"/>
      <w:color w:val="auto"/>
      <w:lang w:eastAsia="en-US"/>
    </w:rPr>
  </w:style>
  <w:style w:type="table" w:customStyle="1" w:styleId="TableNormal">
    <w:name w:val="Table Normal"/>
    <w:uiPriority w:val="2"/>
    <w:semiHidden/>
    <w:unhideWhenUsed/>
    <w:qFormat/>
    <w:rsid w:val="007302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ipervnculo">
    <w:name w:val="Hyperlink"/>
    <w:basedOn w:val="Fuentedeprrafopredeter"/>
    <w:uiPriority w:val="99"/>
    <w:unhideWhenUsed/>
    <w:rsid w:val="001403A1"/>
    <w:rPr>
      <w:color w:val="0563C1" w:themeColor="hyperlink"/>
      <w:u w:val="single"/>
    </w:rPr>
  </w:style>
  <w:style w:type="character" w:customStyle="1" w:styleId="Mencinsinresolver1">
    <w:name w:val="Mención sin resolver1"/>
    <w:basedOn w:val="Fuentedeprrafopredeter"/>
    <w:uiPriority w:val="99"/>
    <w:semiHidden/>
    <w:unhideWhenUsed/>
    <w:rsid w:val="001403A1"/>
    <w:rPr>
      <w:color w:val="605E5C"/>
      <w:shd w:val="clear" w:color="auto" w:fill="E1DFDD"/>
    </w:rPr>
  </w:style>
  <w:style w:type="table" w:customStyle="1" w:styleId="TableGrid">
    <w:name w:val="TableGrid"/>
    <w:rsid w:val="005C235B"/>
    <w:pPr>
      <w:spacing w:after="0" w:line="240" w:lineRule="auto"/>
    </w:pPr>
    <w:rPr>
      <w:rFonts w:eastAsiaTheme="minorEastAsia"/>
      <w:lang w:eastAsia="es-ES"/>
    </w:rPr>
    <w:tblPr>
      <w:tblCellMar>
        <w:top w:w="0" w:type="dxa"/>
        <w:left w:w="0" w:type="dxa"/>
        <w:bottom w:w="0" w:type="dxa"/>
        <w:right w:w="0" w:type="dxa"/>
      </w:tblCellMar>
    </w:tblPr>
  </w:style>
  <w:style w:type="paragraph" w:customStyle="1" w:styleId="Default">
    <w:name w:val="Default"/>
    <w:rsid w:val="006C51E2"/>
    <w:pPr>
      <w:autoSpaceDE w:val="0"/>
      <w:autoSpaceDN w:val="0"/>
      <w:adjustRightInd w:val="0"/>
      <w:spacing w:after="0" w:line="240" w:lineRule="auto"/>
    </w:pPr>
    <w:rPr>
      <w:rFonts w:ascii="Arial Unicode MS" w:eastAsia="Arial Unicode MS" w:hAnsi="Calibri" w:cs="Arial Unicode MS"/>
      <w:color w:val="000000"/>
      <w:sz w:val="24"/>
      <w:szCs w:val="24"/>
      <w:lang w:eastAsia="es-ES"/>
    </w:rPr>
  </w:style>
  <w:style w:type="paragraph" w:styleId="Textosinformato">
    <w:name w:val="Plain Text"/>
    <w:basedOn w:val="Normal"/>
    <w:link w:val="TextosinformatoCar"/>
    <w:uiPriority w:val="99"/>
    <w:unhideWhenUsed/>
    <w:rsid w:val="006C51E2"/>
    <w:pPr>
      <w:spacing w:after="0" w:line="240" w:lineRule="auto"/>
    </w:pPr>
    <w:rPr>
      <w:rFonts w:cs="Times New Roman"/>
      <w:color w:val="auto"/>
      <w:szCs w:val="21"/>
      <w:lang w:eastAsia="en-US"/>
    </w:rPr>
  </w:style>
  <w:style w:type="character" w:customStyle="1" w:styleId="TextosinformatoCar">
    <w:name w:val="Texto sin formato Car"/>
    <w:basedOn w:val="Fuentedeprrafopredeter"/>
    <w:link w:val="Textosinformato"/>
    <w:uiPriority w:val="99"/>
    <w:rsid w:val="006C51E2"/>
    <w:rPr>
      <w:rFonts w:ascii="Calibri" w:eastAsia="Calibri" w:hAnsi="Calibri" w:cs="Times New Roman"/>
      <w:szCs w:val="21"/>
    </w:rPr>
  </w:style>
  <w:style w:type="character" w:customStyle="1" w:styleId="Ttulo1Car">
    <w:name w:val="Título 1 Car"/>
    <w:basedOn w:val="Fuentedeprrafopredeter"/>
    <w:link w:val="Ttulo1"/>
    <w:uiPriority w:val="9"/>
    <w:rsid w:val="00C86BD9"/>
    <w:rPr>
      <w:rFonts w:ascii="Arial" w:eastAsia="Times New Roman" w:hAnsi="Arial" w:cs="Arial"/>
      <w:b/>
      <w:bCs/>
      <w:caps/>
      <w:color w:val="948A54"/>
      <w:sz w:val="20"/>
      <w:szCs w:val="20"/>
      <w:lang w:eastAsia="es-ES"/>
    </w:rPr>
  </w:style>
  <w:style w:type="character" w:customStyle="1" w:styleId="Ttulo2Car">
    <w:name w:val="Título 2 Car"/>
    <w:basedOn w:val="Fuentedeprrafopredeter"/>
    <w:link w:val="Ttulo2"/>
    <w:rsid w:val="00C86BD9"/>
    <w:rPr>
      <w:rFonts w:ascii="Arial" w:eastAsia="Times New Roman" w:hAnsi="Arial" w:cs="Arial"/>
      <w:b/>
      <w:caps/>
      <w:lang w:eastAsia="es-ES"/>
    </w:rPr>
  </w:style>
  <w:style w:type="character" w:customStyle="1" w:styleId="Ttulo4Car">
    <w:name w:val="Título 4 Car"/>
    <w:basedOn w:val="Fuentedeprrafopredeter"/>
    <w:link w:val="Ttulo4"/>
    <w:rsid w:val="00C86BD9"/>
    <w:rPr>
      <w:rFonts w:ascii="Arial" w:eastAsia="Arial Unicode MS" w:hAnsi="Arial" w:cs="Arial"/>
      <w:b/>
      <w:spacing w:val="-2"/>
      <w:sz w:val="18"/>
      <w:szCs w:val="20"/>
      <w:lang w:val="es-ES_tradnl" w:eastAsia="es-ES"/>
    </w:rPr>
  </w:style>
  <w:style w:type="character" w:customStyle="1" w:styleId="Ttulo5Car">
    <w:name w:val="Título 5 Car"/>
    <w:basedOn w:val="Fuentedeprrafopredeter"/>
    <w:link w:val="Ttulo5"/>
    <w:rsid w:val="00C86BD9"/>
    <w:rPr>
      <w:rFonts w:ascii="Avalon" w:eastAsia="Arial Unicode MS" w:hAnsi="Avalon" w:cs="Arial"/>
      <w:szCs w:val="20"/>
      <w:u w:val="single"/>
      <w:lang w:eastAsia="es-ES"/>
    </w:rPr>
  </w:style>
  <w:style w:type="character" w:customStyle="1" w:styleId="Ttulo6Car">
    <w:name w:val="Título 6 Car"/>
    <w:basedOn w:val="Fuentedeprrafopredeter"/>
    <w:link w:val="Ttulo6"/>
    <w:rsid w:val="00C86BD9"/>
    <w:rPr>
      <w:rFonts w:ascii="Avalon" w:eastAsia="Arial Unicode MS" w:hAnsi="Avalon" w:cs="Arial"/>
      <w:i/>
      <w:szCs w:val="20"/>
      <w:u w:val="single"/>
      <w:lang w:eastAsia="es-ES"/>
    </w:rPr>
  </w:style>
  <w:style w:type="character" w:customStyle="1" w:styleId="Ttulo7Car">
    <w:name w:val="Título 7 Car"/>
    <w:basedOn w:val="Fuentedeprrafopredeter"/>
    <w:link w:val="Ttulo7"/>
    <w:rsid w:val="00C86BD9"/>
    <w:rPr>
      <w:rFonts w:ascii="Avalon" w:eastAsia="Arial Unicode MS" w:hAnsi="Avalon" w:cs="Arial"/>
      <w:szCs w:val="20"/>
      <w:u w:val="single"/>
      <w:lang w:eastAsia="es-ES"/>
    </w:rPr>
  </w:style>
  <w:style w:type="character" w:customStyle="1" w:styleId="Ttulo8Car">
    <w:name w:val="Título 8 Car"/>
    <w:basedOn w:val="Fuentedeprrafopredeter"/>
    <w:link w:val="Ttulo8"/>
    <w:rsid w:val="00C86BD9"/>
    <w:rPr>
      <w:rFonts w:ascii="Arial" w:eastAsia="Arial Unicode MS" w:hAnsi="Arial" w:cs="Arial"/>
      <w:b/>
      <w:sz w:val="18"/>
      <w:szCs w:val="20"/>
      <w:lang w:eastAsia="es-ES"/>
    </w:rPr>
  </w:style>
  <w:style w:type="character" w:customStyle="1" w:styleId="Ttulo9Car">
    <w:name w:val="Título 9 Car"/>
    <w:basedOn w:val="Fuentedeprrafopredeter"/>
    <w:link w:val="Ttulo9"/>
    <w:rsid w:val="00C86BD9"/>
    <w:rPr>
      <w:rFonts w:ascii="Arial" w:eastAsia="Arial Unicode MS" w:hAnsi="Arial" w:cs="Arial"/>
      <w:b/>
      <w:spacing w:val="-2"/>
      <w:sz w:val="18"/>
      <w:szCs w:val="20"/>
      <w:lang w:eastAsia="es-ES"/>
    </w:rPr>
  </w:style>
  <w:style w:type="paragraph" w:styleId="Textodeglobo">
    <w:name w:val="Balloon Text"/>
    <w:basedOn w:val="Normal"/>
    <w:link w:val="TextodegloboCar"/>
    <w:uiPriority w:val="99"/>
    <w:unhideWhenUsed/>
    <w:rsid w:val="00C86BD9"/>
    <w:pPr>
      <w:spacing w:after="0" w:line="240" w:lineRule="auto"/>
    </w:pPr>
    <w:rPr>
      <w:rFonts w:ascii="Tahoma" w:hAnsi="Tahoma" w:cs="Tahoma"/>
      <w:color w:val="auto"/>
      <w:sz w:val="16"/>
      <w:szCs w:val="16"/>
      <w:lang w:eastAsia="en-US"/>
    </w:rPr>
  </w:style>
  <w:style w:type="character" w:customStyle="1" w:styleId="TextodegloboCar">
    <w:name w:val="Texto de globo Car"/>
    <w:basedOn w:val="Fuentedeprrafopredeter"/>
    <w:link w:val="Textodeglobo"/>
    <w:uiPriority w:val="99"/>
    <w:rsid w:val="00C86BD9"/>
    <w:rPr>
      <w:rFonts w:ascii="Tahoma" w:eastAsia="Calibri" w:hAnsi="Tahoma" w:cs="Tahoma"/>
      <w:sz w:val="16"/>
      <w:szCs w:val="16"/>
    </w:rPr>
  </w:style>
  <w:style w:type="paragraph" w:customStyle="1" w:styleId="EstiloNormal00Arial1">
    <w:name w:val="Estilo Normal_00 + Arial1"/>
    <w:basedOn w:val="Normal"/>
    <w:rsid w:val="00C86BD9"/>
    <w:pPr>
      <w:keepLines/>
      <w:tabs>
        <w:tab w:val="left" w:pos="0"/>
      </w:tabs>
      <w:spacing w:after="0" w:line="360" w:lineRule="auto"/>
      <w:ind w:left="567"/>
      <w:jc w:val="both"/>
    </w:pPr>
    <w:rPr>
      <w:rFonts w:ascii="Arial" w:eastAsia="Times New Roman" w:hAnsi="Arial" w:cs="RomanS"/>
      <w:color w:val="auto"/>
      <w:sz w:val="20"/>
    </w:rPr>
  </w:style>
  <w:style w:type="paragraph" w:styleId="Textoindependiente">
    <w:name w:val="Body Text"/>
    <w:basedOn w:val="Normal"/>
    <w:link w:val="TextoindependienteCar"/>
    <w:uiPriority w:val="1"/>
    <w:qFormat/>
    <w:rsid w:val="00C86BD9"/>
    <w:pPr>
      <w:suppressAutoHyphens/>
      <w:spacing w:after="0" w:line="240" w:lineRule="auto"/>
      <w:jc w:val="both"/>
    </w:pPr>
    <w:rPr>
      <w:rFonts w:ascii="Arial" w:eastAsia="Times New Roman" w:hAnsi="Arial" w:cs="Times New Roman"/>
      <w:color w:val="auto"/>
      <w:sz w:val="24"/>
      <w:szCs w:val="20"/>
      <w:lang w:val="es-ES_tradnl" w:eastAsia="ar-SA"/>
    </w:rPr>
  </w:style>
  <w:style w:type="character" w:customStyle="1" w:styleId="TextoindependienteCar">
    <w:name w:val="Texto independiente Car"/>
    <w:basedOn w:val="Fuentedeprrafopredeter"/>
    <w:link w:val="Textoindependiente"/>
    <w:rsid w:val="00C86BD9"/>
    <w:rPr>
      <w:rFonts w:ascii="Arial" w:eastAsia="Times New Roman" w:hAnsi="Arial" w:cs="Times New Roman"/>
      <w:sz w:val="24"/>
      <w:szCs w:val="20"/>
      <w:lang w:val="es-ES_tradnl" w:eastAsia="ar-SA"/>
    </w:rPr>
  </w:style>
  <w:style w:type="character" w:styleId="Refdecomentario">
    <w:name w:val="annotation reference"/>
    <w:uiPriority w:val="99"/>
    <w:semiHidden/>
    <w:unhideWhenUsed/>
    <w:rsid w:val="00C86BD9"/>
    <w:rPr>
      <w:sz w:val="16"/>
      <w:szCs w:val="16"/>
    </w:rPr>
  </w:style>
  <w:style w:type="paragraph" w:styleId="Textocomentario">
    <w:name w:val="annotation text"/>
    <w:basedOn w:val="Normal"/>
    <w:link w:val="TextocomentarioCar"/>
    <w:uiPriority w:val="99"/>
    <w:semiHidden/>
    <w:unhideWhenUsed/>
    <w:rsid w:val="00C86BD9"/>
    <w:pPr>
      <w:spacing w:after="200" w:line="276" w:lineRule="auto"/>
    </w:pPr>
    <w:rPr>
      <w:rFonts w:cs="Times New Roman"/>
      <w:color w:val="auto"/>
      <w:sz w:val="20"/>
      <w:szCs w:val="20"/>
      <w:lang w:eastAsia="en-US"/>
    </w:rPr>
  </w:style>
  <w:style w:type="character" w:customStyle="1" w:styleId="TextocomentarioCar">
    <w:name w:val="Texto comentario Car"/>
    <w:basedOn w:val="Fuentedeprrafopredeter"/>
    <w:link w:val="Textocomentario"/>
    <w:uiPriority w:val="99"/>
    <w:semiHidden/>
    <w:rsid w:val="00C86BD9"/>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C86BD9"/>
    <w:rPr>
      <w:b/>
      <w:bCs/>
    </w:rPr>
  </w:style>
  <w:style w:type="character" w:customStyle="1" w:styleId="AsuntodelcomentarioCar">
    <w:name w:val="Asunto del comentario Car"/>
    <w:basedOn w:val="TextocomentarioCar"/>
    <w:link w:val="Asuntodelcomentario"/>
    <w:uiPriority w:val="99"/>
    <w:semiHidden/>
    <w:rsid w:val="00C86BD9"/>
    <w:rPr>
      <w:rFonts w:ascii="Calibri" w:eastAsia="Calibri" w:hAnsi="Calibri" w:cs="Times New Roman"/>
      <w:b/>
      <w:bCs/>
      <w:sz w:val="20"/>
      <w:szCs w:val="20"/>
    </w:rPr>
  </w:style>
  <w:style w:type="paragraph" w:styleId="NormalWeb">
    <w:name w:val="Normal (Web)"/>
    <w:basedOn w:val="Normal"/>
    <w:uiPriority w:val="99"/>
    <w:semiHidden/>
    <w:unhideWhenUsed/>
    <w:rsid w:val="00C86BD9"/>
    <w:pPr>
      <w:spacing w:after="0" w:line="240" w:lineRule="auto"/>
    </w:pPr>
    <w:rPr>
      <w:color w:val="auto"/>
    </w:rPr>
  </w:style>
  <w:style w:type="character" w:customStyle="1" w:styleId="Cuerpodeltexto2">
    <w:name w:val="Cuerpo del texto (2)_"/>
    <w:link w:val="Cuerpodeltexto20"/>
    <w:rsid w:val="00C86BD9"/>
    <w:rPr>
      <w:rFonts w:ascii="Arial Narrow" w:eastAsia="Arial Narrow" w:hAnsi="Arial Narrow" w:cs="Arial Narrow"/>
      <w:shd w:val="clear" w:color="auto" w:fill="FFFFFF"/>
    </w:rPr>
  </w:style>
  <w:style w:type="paragraph" w:customStyle="1" w:styleId="Cuerpodeltexto20">
    <w:name w:val="Cuerpo del texto (2)"/>
    <w:basedOn w:val="Normal"/>
    <w:link w:val="Cuerpodeltexto2"/>
    <w:rsid w:val="00C86BD9"/>
    <w:pPr>
      <w:widowControl w:val="0"/>
      <w:shd w:val="clear" w:color="auto" w:fill="FFFFFF"/>
      <w:spacing w:before="280" w:after="0" w:line="278" w:lineRule="exact"/>
      <w:jc w:val="both"/>
    </w:pPr>
    <w:rPr>
      <w:rFonts w:ascii="Arial Narrow" w:eastAsia="Arial Narrow" w:hAnsi="Arial Narrow" w:cs="Arial Narrow"/>
      <w:color w:val="auto"/>
      <w:lang w:eastAsia="en-US"/>
    </w:rPr>
  </w:style>
  <w:style w:type="paragraph" w:customStyle="1" w:styleId="Textbodyindent">
    <w:name w:val="Text body indent"/>
    <w:basedOn w:val="Normal"/>
    <w:rsid w:val="00C86BD9"/>
    <w:pPr>
      <w:suppressAutoHyphens/>
      <w:autoSpaceDN w:val="0"/>
      <w:spacing w:after="0" w:line="240" w:lineRule="auto"/>
      <w:textAlignment w:val="baseline"/>
    </w:pPr>
    <w:rPr>
      <w:rFonts w:ascii="NewsGotT" w:eastAsia="NewsGotT" w:hAnsi="NewsGotT" w:cs="NewsGotT"/>
      <w:color w:val="auto"/>
      <w:spacing w:val="-2"/>
      <w:kern w:val="3"/>
      <w:szCs w:val="24"/>
      <w:lang w:eastAsia="zh-CN" w:bidi="hi-IN"/>
    </w:rPr>
  </w:style>
  <w:style w:type="character" w:customStyle="1" w:styleId="Absatz-Standardschriftart">
    <w:name w:val="Absatz-Standardschriftart"/>
    <w:rsid w:val="006A387C"/>
  </w:style>
  <w:style w:type="character" w:customStyle="1" w:styleId="WW-Absatz-Standardschriftart">
    <w:name w:val="WW-Absatz-Standardschriftart"/>
    <w:rsid w:val="006A387C"/>
  </w:style>
  <w:style w:type="character" w:customStyle="1" w:styleId="WW-Absatz-Standardschriftart1">
    <w:name w:val="WW-Absatz-Standardschriftart1"/>
    <w:rsid w:val="006A387C"/>
  </w:style>
  <w:style w:type="character" w:customStyle="1" w:styleId="WW8Num1z0">
    <w:name w:val="WW8Num1z0"/>
    <w:rsid w:val="006A387C"/>
    <w:rPr>
      <w:rFonts w:ascii="Wingdings" w:hAnsi="Wingdings"/>
    </w:rPr>
  </w:style>
  <w:style w:type="character" w:customStyle="1" w:styleId="WW8Num1z1">
    <w:name w:val="WW8Num1z1"/>
    <w:rsid w:val="006A387C"/>
    <w:rPr>
      <w:rFonts w:ascii="Courier New" w:hAnsi="Courier New" w:cs="Courier New"/>
    </w:rPr>
  </w:style>
  <w:style w:type="character" w:customStyle="1" w:styleId="WW8Num1z3">
    <w:name w:val="WW8Num1z3"/>
    <w:rsid w:val="006A387C"/>
    <w:rPr>
      <w:rFonts w:ascii="Symbol" w:hAnsi="Symbol"/>
    </w:rPr>
  </w:style>
  <w:style w:type="character" w:customStyle="1" w:styleId="WW8Num2z0">
    <w:name w:val="WW8Num2z0"/>
    <w:rsid w:val="006A387C"/>
    <w:rPr>
      <w:rFonts w:ascii="Arial" w:eastAsia="Times New Roman" w:hAnsi="Arial" w:cs="Arial"/>
    </w:rPr>
  </w:style>
  <w:style w:type="character" w:customStyle="1" w:styleId="WW8Num2z1">
    <w:name w:val="WW8Num2z1"/>
    <w:rsid w:val="006A387C"/>
    <w:rPr>
      <w:rFonts w:ascii="Courier New" w:hAnsi="Courier New" w:cs="Courier New"/>
    </w:rPr>
  </w:style>
  <w:style w:type="character" w:customStyle="1" w:styleId="WW8Num2z2">
    <w:name w:val="WW8Num2z2"/>
    <w:rsid w:val="006A387C"/>
    <w:rPr>
      <w:rFonts w:ascii="Wingdings" w:hAnsi="Wingdings"/>
    </w:rPr>
  </w:style>
  <w:style w:type="character" w:customStyle="1" w:styleId="WW8Num2z3">
    <w:name w:val="WW8Num2z3"/>
    <w:rsid w:val="006A387C"/>
    <w:rPr>
      <w:rFonts w:ascii="Symbol" w:hAnsi="Symbol"/>
    </w:rPr>
  </w:style>
  <w:style w:type="character" w:customStyle="1" w:styleId="WW8Num3z0">
    <w:name w:val="WW8Num3z0"/>
    <w:rsid w:val="006A387C"/>
    <w:rPr>
      <w:rFonts w:ascii="Symbol" w:hAnsi="Symbol"/>
    </w:rPr>
  </w:style>
  <w:style w:type="character" w:customStyle="1" w:styleId="WW8Num3z1">
    <w:name w:val="WW8Num3z1"/>
    <w:rsid w:val="006A387C"/>
    <w:rPr>
      <w:rFonts w:ascii="Courier New" w:hAnsi="Courier New" w:cs="Courier New"/>
    </w:rPr>
  </w:style>
  <w:style w:type="character" w:customStyle="1" w:styleId="WW8Num3z2">
    <w:name w:val="WW8Num3z2"/>
    <w:rsid w:val="006A387C"/>
    <w:rPr>
      <w:rFonts w:ascii="Wingdings" w:hAnsi="Wingdings"/>
    </w:rPr>
  </w:style>
  <w:style w:type="character" w:customStyle="1" w:styleId="Fuentedeprrafopredeter1">
    <w:name w:val="Fuente de párrafo predeter.1"/>
    <w:rsid w:val="006A387C"/>
  </w:style>
  <w:style w:type="character" w:customStyle="1" w:styleId="Vietas">
    <w:name w:val="Viñetas"/>
    <w:rsid w:val="006A387C"/>
    <w:rPr>
      <w:rFonts w:ascii="OpenSymbol" w:eastAsia="OpenSymbol" w:hAnsi="OpenSymbol" w:cs="OpenSymbol"/>
    </w:rPr>
  </w:style>
  <w:style w:type="paragraph" w:customStyle="1" w:styleId="Encabezado1">
    <w:name w:val="Encabezado1"/>
    <w:basedOn w:val="Normal"/>
    <w:next w:val="Textoindependiente"/>
    <w:rsid w:val="006A387C"/>
    <w:pPr>
      <w:keepNext/>
      <w:suppressAutoHyphens/>
      <w:spacing w:before="240" w:after="120" w:line="240" w:lineRule="auto"/>
    </w:pPr>
    <w:rPr>
      <w:rFonts w:ascii="Arial" w:eastAsia="Lucida Sans Unicode" w:hAnsi="Arial" w:cs="Mangal"/>
      <w:color w:val="auto"/>
      <w:sz w:val="28"/>
      <w:szCs w:val="28"/>
      <w:lang w:eastAsia="ar-SA"/>
    </w:rPr>
  </w:style>
  <w:style w:type="paragraph" w:styleId="Lista">
    <w:name w:val="List"/>
    <w:basedOn w:val="Textoindependiente"/>
    <w:rsid w:val="006A387C"/>
    <w:rPr>
      <w:rFonts w:cs="Mangal"/>
    </w:rPr>
  </w:style>
  <w:style w:type="paragraph" w:customStyle="1" w:styleId="Etiqueta">
    <w:name w:val="Etiqueta"/>
    <w:basedOn w:val="Normal"/>
    <w:rsid w:val="006A387C"/>
    <w:pPr>
      <w:suppressLineNumbers/>
      <w:suppressAutoHyphens/>
      <w:spacing w:before="120" w:after="120" w:line="240" w:lineRule="auto"/>
    </w:pPr>
    <w:rPr>
      <w:rFonts w:ascii="Times New Roman" w:eastAsia="Times New Roman" w:hAnsi="Times New Roman" w:cs="Mangal"/>
      <w:i/>
      <w:iCs/>
      <w:color w:val="auto"/>
      <w:sz w:val="24"/>
      <w:szCs w:val="24"/>
      <w:lang w:eastAsia="ar-SA"/>
    </w:rPr>
  </w:style>
  <w:style w:type="paragraph" w:customStyle="1" w:styleId="ndice">
    <w:name w:val="Índice"/>
    <w:basedOn w:val="Normal"/>
    <w:rsid w:val="006A387C"/>
    <w:pPr>
      <w:suppressLineNumbers/>
      <w:suppressAutoHyphens/>
      <w:spacing w:after="0" w:line="240" w:lineRule="auto"/>
    </w:pPr>
    <w:rPr>
      <w:rFonts w:ascii="Times New Roman" w:eastAsia="Times New Roman" w:hAnsi="Times New Roman" w:cs="Mangal"/>
      <w:color w:val="auto"/>
      <w:sz w:val="20"/>
      <w:szCs w:val="20"/>
      <w:lang w:eastAsia="ar-SA"/>
    </w:rPr>
  </w:style>
  <w:style w:type="paragraph" w:styleId="Sangradetextonormal">
    <w:name w:val="Body Text Indent"/>
    <w:basedOn w:val="Normal"/>
    <w:link w:val="SangradetextonormalCar"/>
    <w:rsid w:val="006A387C"/>
    <w:pPr>
      <w:suppressAutoHyphens/>
      <w:spacing w:after="0" w:line="240" w:lineRule="auto"/>
      <w:ind w:left="1065"/>
      <w:jc w:val="both"/>
    </w:pPr>
    <w:rPr>
      <w:rFonts w:ascii="Arial" w:eastAsia="Times New Roman" w:hAnsi="Arial" w:cs="Arial"/>
      <w:color w:val="auto"/>
      <w:sz w:val="24"/>
      <w:szCs w:val="20"/>
      <w:lang w:eastAsia="ar-SA"/>
    </w:rPr>
  </w:style>
  <w:style w:type="character" w:customStyle="1" w:styleId="SangradetextonormalCar">
    <w:name w:val="Sangría de texto normal Car"/>
    <w:basedOn w:val="Fuentedeprrafopredeter"/>
    <w:link w:val="Sangradetextonormal"/>
    <w:rsid w:val="006A387C"/>
    <w:rPr>
      <w:rFonts w:ascii="Arial" w:eastAsia="Times New Roman" w:hAnsi="Arial" w:cs="Arial"/>
      <w:sz w:val="24"/>
      <w:szCs w:val="20"/>
      <w:lang w:eastAsia="ar-SA"/>
    </w:rPr>
  </w:style>
  <w:style w:type="paragraph" w:customStyle="1" w:styleId="Sangra2detindependiente1">
    <w:name w:val="Sangría 2 de t. independiente1"/>
    <w:basedOn w:val="Normal"/>
    <w:rsid w:val="006A387C"/>
    <w:pPr>
      <w:suppressAutoHyphens/>
      <w:spacing w:after="0" w:line="240" w:lineRule="auto"/>
      <w:ind w:firstLine="720"/>
      <w:jc w:val="both"/>
    </w:pPr>
    <w:rPr>
      <w:rFonts w:ascii="Arial" w:eastAsia="Times New Roman" w:hAnsi="Arial" w:cs="Times New Roman"/>
      <w:color w:val="auto"/>
      <w:szCs w:val="20"/>
      <w:lang w:val="es-ES_tradnl" w:eastAsia="ar-SA"/>
    </w:rPr>
  </w:style>
  <w:style w:type="paragraph" w:customStyle="1" w:styleId="Sangra3detindependiente1">
    <w:name w:val="Sangría 3 de t. independiente1"/>
    <w:basedOn w:val="Normal"/>
    <w:rsid w:val="006A387C"/>
    <w:pPr>
      <w:suppressAutoHyphens/>
      <w:spacing w:after="0" w:line="240" w:lineRule="auto"/>
      <w:ind w:firstLine="360"/>
      <w:jc w:val="both"/>
    </w:pPr>
    <w:rPr>
      <w:rFonts w:ascii="Arial" w:eastAsia="Times New Roman" w:hAnsi="Arial" w:cs="Times New Roman"/>
      <w:color w:val="auto"/>
      <w:szCs w:val="20"/>
      <w:lang w:val="es-ES_tradnl" w:eastAsia="ar-SA"/>
    </w:rPr>
  </w:style>
  <w:style w:type="paragraph" w:customStyle="1" w:styleId="TableParagraph">
    <w:name w:val="Table Paragraph"/>
    <w:basedOn w:val="Normal"/>
    <w:uiPriority w:val="1"/>
    <w:qFormat/>
    <w:rsid w:val="006A387C"/>
    <w:pPr>
      <w:widowControl w:val="0"/>
      <w:spacing w:after="0" w:line="240" w:lineRule="auto"/>
    </w:pPr>
    <w:rPr>
      <w:rFonts w:cs="Times New Roman"/>
      <w:color w:val="auto"/>
      <w:lang w:eastAsia="en-US"/>
    </w:rPr>
  </w:style>
  <w:style w:type="table" w:customStyle="1" w:styleId="TableNormal1">
    <w:name w:val="Table Normal1"/>
    <w:uiPriority w:val="2"/>
    <w:semiHidden/>
    <w:unhideWhenUsed/>
    <w:qFormat/>
    <w:rsid w:val="006A387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DC1">
    <w:name w:val="toc 1"/>
    <w:basedOn w:val="Normal"/>
    <w:uiPriority w:val="39"/>
    <w:qFormat/>
    <w:rsid w:val="006A387C"/>
    <w:pPr>
      <w:widowControl w:val="0"/>
      <w:spacing w:before="119" w:after="0" w:line="240" w:lineRule="auto"/>
      <w:ind w:left="118"/>
    </w:pPr>
    <w:rPr>
      <w:rFonts w:ascii="Arial" w:eastAsia="Arial" w:hAnsi="Arial" w:cs="Times New Roman"/>
      <w:color w:val="auto"/>
      <w:sz w:val="18"/>
      <w:szCs w:val="18"/>
      <w:lang w:eastAsia="en-US"/>
    </w:rPr>
  </w:style>
  <w:style w:type="paragraph" w:styleId="TDC2">
    <w:name w:val="toc 2"/>
    <w:basedOn w:val="Normal"/>
    <w:uiPriority w:val="1"/>
    <w:qFormat/>
    <w:rsid w:val="006A387C"/>
    <w:pPr>
      <w:widowControl w:val="0"/>
      <w:spacing w:before="119" w:after="0" w:line="240" w:lineRule="auto"/>
      <w:ind w:left="358"/>
    </w:pPr>
    <w:rPr>
      <w:rFonts w:ascii="Arial" w:eastAsia="Arial" w:hAnsi="Arial" w:cs="Times New Roman"/>
      <w:color w:val="auto"/>
      <w:sz w:val="18"/>
      <w:szCs w:val="18"/>
      <w:lang w:eastAsia="en-US"/>
    </w:rPr>
  </w:style>
  <w:style w:type="paragraph" w:styleId="TDC3">
    <w:name w:val="toc 3"/>
    <w:basedOn w:val="Normal"/>
    <w:uiPriority w:val="1"/>
    <w:qFormat/>
    <w:rsid w:val="006A387C"/>
    <w:pPr>
      <w:widowControl w:val="0"/>
      <w:spacing w:before="119" w:after="0" w:line="240" w:lineRule="auto"/>
      <w:ind w:left="598"/>
    </w:pPr>
    <w:rPr>
      <w:rFonts w:ascii="Arial" w:eastAsia="Arial" w:hAnsi="Arial" w:cs="Times New Roman"/>
      <w:color w:val="auto"/>
      <w:sz w:val="18"/>
      <w:szCs w:val="18"/>
      <w:lang w:eastAsia="en-US"/>
    </w:rPr>
  </w:style>
  <w:style w:type="paragraph" w:styleId="TtuloTDC">
    <w:name w:val="TOC Heading"/>
    <w:basedOn w:val="Ttulo1"/>
    <w:next w:val="Normal"/>
    <w:uiPriority w:val="39"/>
    <w:unhideWhenUsed/>
    <w:qFormat/>
    <w:rsid w:val="006A387C"/>
    <w:pPr>
      <w:keepLines/>
      <w:numPr>
        <w:numId w:val="0"/>
      </w:numPr>
      <w:pBdr>
        <w:bottom w:val="none" w:sz="0" w:space="0" w:color="auto"/>
      </w:pBdr>
      <w:spacing w:after="0" w:line="259" w:lineRule="auto"/>
      <w:outlineLvl w:val="9"/>
    </w:pPr>
    <w:rPr>
      <w:rFonts w:ascii="Cambria" w:hAnsi="Cambria" w:cs="Times New Roman"/>
      <w:b w:val="0"/>
      <w:bCs w:val="0"/>
      <w:caps w:val="0"/>
      <w:color w:val="365F91"/>
      <w:sz w:val="32"/>
      <w:szCs w:val="32"/>
    </w:rPr>
  </w:style>
  <w:style w:type="paragraph" w:customStyle="1" w:styleId="Standard">
    <w:name w:val="Standard"/>
    <w:rsid w:val="006A387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Textoindependiente21">
    <w:name w:val="Texto independiente 21"/>
    <w:basedOn w:val="Standard"/>
    <w:rsid w:val="006A387C"/>
    <w:pPr>
      <w:spacing w:after="120"/>
      <w:jc w:val="both"/>
    </w:pPr>
    <w:rPr>
      <w:iCs/>
      <w:szCs w:val="22"/>
    </w:rPr>
  </w:style>
  <w:style w:type="numbering" w:customStyle="1" w:styleId="WW8Num4">
    <w:name w:val="WW8Num4"/>
    <w:basedOn w:val="Sinlista"/>
    <w:rsid w:val="006A387C"/>
    <w:pPr>
      <w:numPr>
        <w:numId w:val="5"/>
      </w:numPr>
    </w:pPr>
  </w:style>
  <w:style w:type="paragraph" w:customStyle="1" w:styleId="PredeterminadoLTGliederung5">
    <w:name w:val="Predeterminado~LT~Gliederung 5"/>
    <w:basedOn w:val="Normal"/>
    <w:rsid w:val="006A387C"/>
    <w:pPr>
      <w:widowControl w:val="0"/>
      <w:tabs>
        <w:tab w:val="left" w:pos="1080"/>
        <w:tab w:val="left" w:pos="2520"/>
        <w:tab w:val="left" w:pos="3960"/>
        <w:tab w:val="left" w:pos="5400"/>
        <w:tab w:val="left" w:pos="6840"/>
        <w:tab w:val="left" w:pos="8280"/>
        <w:tab w:val="left" w:pos="9720"/>
        <w:tab w:val="left" w:pos="11160"/>
        <w:tab w:val="left" w:pos="12600"/>
      </w:tabs>
      <w:suppressAutoHyphens/>
      <w:autoSpaceDE w:val="0"/>
      <w:autoSpaceDN w:val="0"/>
      <w:spacing w:before="100" w:after="0" w:line="240" w:lineRule="auto"/>
      <w:textAlignment w:val="baseline"/>
    </w:pPr>
    <w:rPr>
      <w:rFonts w:ascii="Arial" w:eastAsia="Arial" w:hAnsi="Arial" w:cs="Arial"/>
      <w:color w:val="EAEAEA"/>
      <w:kern w:val="3"/>
      <w:sz w:val="40"/>
      <w:szCs w:val="40"/>
      <w:lang w:eastAsia="zh-CN" w:bidi="hi-IN"/>
    </w:rPr>
  </w:style>
  <w:style w:type="character" w:customStyle="1" w:styleId="PrrafodelistaCar">
    <w:name w:val="Párrafo de lista Car"/>
    <w:aliases w:val="Bullet Points Car,Liste Paragraf Car,Citation List Car,Medium Grid 1 - Accent 21 Car,PROVERE 1 Car,3 Txt tabla Car,obr-tab Car,Odrážky_GMES Car,Task Body Car,Bullets_normal Car,1st level - Bullet List Paragraph Car,Bullet list Car"/>
    <w:link w:val="Prrafodelista"/>
    <w:uiPriority w:val="34"/>
    <w:qFormat/>
    <w:locked/>
    <w:rsid w:val="006A387C"/>
  </w:style>
  <w:style w:type="character" w:customStyle="1" w:styleId="Cuerpodeltexto2Negrita">
    <w:name w:val="Cuerpo del texto (2) + Negrita"/>
    <w:rsid w:val="00A01ADB"/>
    <w:rPr>
      <w:b/>
      <w:bCs/>
      <w:color w:val="000000"/>
      <w:spacing w:val="0"/>
      <w:w w:val="100"/>
      <w:position w:val="0"/>
      <w:shd w:val="clear" w:color="auto" w:fill="FFFFFF"/>
      <w:lang w:val="es-ES" w:eastAsia="es-ES" w:bidi="es-ES"/>
    </w:rPr>
  </w:style>
  <w:style w:type="character" w:customStyle="1" w:styleId="fccode">
    <w:name w:val="fc_code"/>
    <w:basedOn w:val="Fuentedeprrafopredeter"/>
    <w:rsid w:val="00757624"/>
  </w:style>
  <w:style w:type="paragraph" w:customStyle="1" w:styleId="Normal0">
    <w:name w:val="[Normal]"/>
    <w:rsid w:val="00E4003B"/>
    <w:pPr>
      <w:widowControl w:val="0"/>
      <w:autoSpaceDE w:val="0"/>
      <w:autoSpaceDN w:val="0"/>
      <w:adjustRightInd w:val="0"/>
      <w:spacing w:after="0" w:line="240" w:lineRule="auto"/>
    </w:pPr>
    <w:rPr>
      <w:rFonts w:ascii="Arial" w:eastAsia="Times New Roman" w:hAnsi="Arial" w:cs="Arial"/>
      <w:sz w:val="24"/>
      <w:szCs w:val="24"/>
      <w:lang w:eastAsia="es-ES"/>
    </w:rPr>
  </w:style>
  <w:style w:type="character" w:styleId="Textodelmarcadordeposicin">
    <w:name w:val="Placeholder Text"/>
    <w:basedOn w:val="Fuentedeprrafopredeter"/>
    <w:uiPriority w:val="99"/>
    <w:semiHidden/>
    <w:rsid w:val="00FD4FF8"/>
    <w:rPr>
      <w:color w:val="666666"/>
    </w:rPr>
  </w:style>
  <w:style w:type="paragraph" w:customStyle="1" w:styleId="Textbody">
    <w:name w:val="Text body"/>
    <w:basedOn w:val="Normal"/>
    <w:rsid w:val="00B336D2"/>
    <w:pPr>
      <w:suppressAutoHyphens/>
      <w:autoSpaceDN w:val="0"/>
      <w:spacing w:after="120" w:line="240" w:lineRule="auto"/>
      <w:textAlignment w:val="baseline"/>
    </w:pPr>
    <w:rPr>
      <w:rFonts w:ascii="Times New Roman" w:eastAsia="SimSun" w:hAnsi="Times New Roman" w:cs="Tahoma"/>
      <w:color w:val="auto"/>
      <w:kern w:val="3"/>
      <w:sz w:val="24"/>
      <w:szCs w:val="24"/>
      <w:lang w:eastAsia="zh-CN" w:bidi="hi-IN"/>
    </w:rPr>
  </w:style>
  <w:style w:type="paragraph" w:customStyle="1" w:styleId="Textoindependiente31">
    <w:name w:val="Texto independiente 31"/>
    <w:basedOn w:val="Normal"/>
    <w:rsid w:val="00255BA6"/>
    <w:pPr>
      <w:suppressAutoHyphens/>
      <w:autoSpaceDN w:val="0"/>
      <w:spacing w:after="0" w:line="240" w:lineRule="auto"/>
      <w:jc w:val="both"/>
      <w:textAlignment w:val="baseline"/>
    </w:pPr>
    <w:rPr>
      <w:rFonts w:ascii="Times New Roman" w:eastAsia="Times New Roman" w:hAnsi="Times New Roman" w:cs="Times New Roman"/>
      <w:b/>
      <w:color w:val="auto"/>
      <w:kern w:val="3"/>
      <w:szCs w:val="20"/>
      <w:u w:val="single"/>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46868">
      <w:bodyDiv w:val="1"/>
      <w:marLeft w:val="0"/>
      <w:marRight w:val="0"/>
      <w:marTop w:val="0"/>
      <w:marBottom w:val="0"/>
      <w:divBdr>
        <w:top w:val="none" w:sz="0" w:space="0" w:color="auto"/>
        <w:left w:val="none" w:sz="0" w:space="0" w:color="auto"/>
        <w:bottom w:val="none" w:sz="0" w:space="0" w:color="auto"/>
        <w:right w:val="none" w:sz="0" w:space="0" w:color="auto"/>
      </w:divBdr>
    </w:div>
    <w:div w:id="60492133">
      <w:bodyDiv w:val="1"/>
      <w:marLeft w:val="0"/>
      <w:marRight w:val="0"/>
      <w:marTop w:val="0"/>
      <w:marBottom w:val="0"/>
      <w:divBdr>
        <w:top w:val="none" w:sz="0" w:space="0" w:color="auto"/>
        <w:left w:val="none" w:sz="0" w:space="0" w:color="auto"/>
        <w:bottom w:val="none" w:sz="0" w:space="0" w:color="auto"/>
        <w:right w:val="none" w:sz="0" w:space="0" w:color="auto"/>
      </w:divBdr>
    </w:div>
    <w:div w:id="182861503">
      <w:bodyDiv w:val="1"/>
      <w:marLeft w:val="0"/>
      <w:marRight w:val="0"/>
      <w:marTop w:val="0"/>
      <w:marBottom w:val="0"/>
      <w:divBdr>
        <w:top w:val="none" w:sz="0" w:space="0" w:color="auto"/>
        <w:left w:val="none" w:sz="0" w:space="0" w:color="auto"/>
        <w:bottom w:val="none" w:sz="0" w:space="0" w:color="auto"/>
        <w:right w:val="none" w:sz="0" w:space="0" w:color="auto"/>
      </w:divBdr>
    </w:div>
    <w:div w:id="280916072">
      <w:bodyDiv w:val="1"/>
      <w:marLeft w:val="0"/>
      <w:marRight w:val="0"/>
      <w:marTop w:val="0"/>
      <w:marBottom w:val="0"/>
      <w:divBdr>
        <w:top w:val="none" w:sz="0" w:space="0" w:color="auto"/>
        <w:left w:val="none" w:sz="0" w:space="0" w:color="auto"/>
        <w:bottom w:val="none" w:sz="0" w:space="0" w:color="auto"/>
        <w:right w:val="none" w:sz="0" w:space="0" w:color="auto"/>
      </w:divBdr>
      <w:divsChild>
        <w:div w:id="543251112">
          <w:marLeft w:val="480"/>
          <w:marRight w:val="0"/>
          <w:marTop w:val="0"/>
          <w:marBottom w:val="0"/>
          <w:divBdr>
            <w:top w:val="none" w:sz="0" w:space="0" w:color="auto"/>
            <w:left w:val="none" w:sz="0" w:space="0" w:color="auto"/>
            <w:bottom w:val="none" w:sz="0" w:space="0" w:color="auto"/>
            <w:right w:val="none" w:sz="0" w:space="0" w:color="auto"/>
          </w:divBdr>
          <w:divsChild>
            <w:div w:id="1079592414">
              <w:marLeft w:val="480"/>
              <w:marRight w:val="0"/>
              <w:marTop w:val="0"/>
              <w:marBottom w:val="0"/>
              <w:divBdr>
                <w:top w:val="none" w:sz="0" w:space="0" w:color="auto"/>
                <w:left w:val="none" w:sz="0" w:space="0" w:color="auto"/>
                <w:bottom w:val="none" w:sz="0" w:space="0" w:color="auto"/>
                <w:right w:val="none" w:sz="0" w:space="0" w:color="auto"/>
              </w:divBdr>
            </w:div>
            <w:div w:id="1706558662">
              <w:marLeft w:val="480"/>
              <w:marRight w:val="0"/>
              <w:marTop w:val="0"/>
              <w:marBottom w:val="0"/>
              <w:divBdr>
                <w:top w:val="none" w:sz="0" w:space="0" w:color="auto"/>
                <w:left w:val="none" w:sz="0" w:space="0" w:color="auto"/>
                <w:bottom w:val="none" w:sz="0" w:space="0" w:color="auto"/>
                <w:right w:val="none" w:sz="0" w:space="0" w:color="auto"/>
              </w:divBdr>
            </w:div>
          </w:divsChild>
        </w:div>
        <w:div w:id="568268729">
          <w:marLeft w:val="480"/>
          <w:marRight w:val="0"/>
          <w:marTop w:val="0"/>
          <w:marBottom w:val="0"/>
          <w:divBdr>
            <w:top w:val="none" w:sz="0" w:space="0" w:color="auto"/>
            <w:left w:val="none" w:sz="0" w:space="0" w:color="auto"/>
            <w:bottom w:val="none" w:sz="0" w:space="0" w:color="auto"/>
            <w:right w:val="none" w:sz="0" w:space="0" w:color="auto"/>
          </w:divBdr>
          <w:divsChild>
            <w:div w:id="1437555642">
              <w:marLeft w:val="480"/>
              <w:marRight w:val="0"/>
              <w:marTop w:val="0"/>
              <w:marBottom w:val="0"/>
              <w:divBdr>
                <w:top w:val="none" w:sz="0" w:space="0" w:color="auto"/>
                <w:left w:val="none" w:sz="0" w:space="0" w:color="auto"/>
                <w:bottom w:val="none" w:sz="0" w:space="0" w:color="auto"/>
                <w:right w:val="none" w:sz="0" w:space="0" w:color="auto"/>
              </w:divBdr>
            </w:div>
            <w:div w:id="205437772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336732167">
      <w:bodyDiv w:val="1"/>
      <w:marLeft w:val="0"/>
      <w:marRight w:val="0"/>
      <w:marTop w:val="0"/>
      <w:marBottom w:val="0"/>
      <w:divBdr>
        <w:top w:val="none" w:sz="0" w:space="0" w:color="auto"/>
        <w:left w:val="none" w:sz="0" w:space="0" w:color="auto"/>
        <w:bottom w:val="none" w:sz="0" w:space="0" w:color="auto"/>
        <w:right w:val="none" w:sz="0" w:space="0" w:color="auto"/>
      </w:divBdr>
    </w:div>
    <w:div w:id="367264154">
      <w:bodyDiv w:val="1"/>
      <w:marLeft w:val="0"/>
      <w:marRight w:val="0"/>
      <w:marTop w:val="0"/>
      <w:marBottom w:val="0"/>
      <w:divBdr>
        <w:top w:val="none" w:sz="0" w:space="0" w:color="auto"/>
        <w:left w:val="none" w:sz="0" w:space="0" w:color="auto"/>
        <w:bottom w:val="none" w:sz="0" w:space="0" w:color="auto"/>
        <w:right w:val="none" w:sz="0" w:space="0" w:color="auto"/>
      </w:divBdr>
    </w:div>
    <w:div w:id="374888538">
      <w:bodyDiv w:val="1"/>
      <w:marLeft w:val="0"/>
      <w:marRight w:val="0"/>
      <w:marTop w:val="0"/>
      <w:marBottom w:val="0"/>
      <w:divBdr>
        <w:top w:val="none" w:sz="0" w:space="0" w:color="auto"/>
        <w:left w:val="none" w:sz="0" w:space="0" w:color="auto"/>
        <w:bottom w:val="none" w:sz="0" w:space="0" w:color="auto"/>
        <w:right w:val="none" w:sz="0" w:space="0" w:color="auto"/>
      </w:divBdr>
    </w:div>
    <w:div w:id="400642529">
      <w:bodyDiv w:val="1"/>
      <w:marLeft w:val="0"/>
      <w:marRight w:val="0"/>
      <w:marTop w:val="0"/>
      <w:marBottom w:val="0"/>
      <w:divBdr>
        <w:top w:val="none" w:sz="0" w:space="0" w:color="auto"/>
        <w:left w:val="none" w:sz="0" w:space="0" w:color="auto"/>
        <w:bottom w:val="none" w:sz="0" w:space="0" w:color="auto"/>
        <w:right w:val="none" w:sz="0" w:space="0" w:color="auto"/>
      </w:divBdr>
    </w:div>
    <w:div w:id="522935203">
      <w:bodyDiv w:val="1"/>
      <w:marLeft w:val="0"/>
      <w:marRight w:val="0"/>
      <w:marTop w:val="0"/>
      <w:marBottom w:val="0"/>
      <w:divBdr>
        <w:top w:val="none" w:sz="0" w:space="0" w:color="auto"/>
        <w:left w:val="none" w:sz="0" w:space="0" w:color="auto"/>
        <w:bottom w:val="none" w:sz="0" w:space="0" w:color="auto"/>
        <w:right w:val="none" w:sz="0" w:space="0" w:color="auto"/>
      </w:divBdr>
    </w:div>
    <w:div w:id="627048972">
      <w:bodyDiv w:val="1"/>
      <w:marLeft w:val="0"/>
      <w:marRight w:val="0"/>
      <w:marTop w:val="0"/>
      <w:marBottom w:val="0"/>
      <w:divBdr>
        <w:top w:val="none" w:sz="0" w:space="0" w:color="auto"/>
        <w:left w:val="none" w:sz="0" w:space="0" w:color="auto"/>
        <w:bottom w:val="none" w:sz="0" w:space="0" w:color="auto"/>
        <w:right w:val="none" w:sz="0" w:space="0" w:color="auto"/>
      </w:divBdr>
    </w:div>
    <w:div w:id="635379973">
      <w:bodyDiv w:val="1"/>
      <w:marLeft w:val="0"/>
      <w:marRight w:val="0"/>
      <w:marTop w:val="0"/>
      <w:marBottom w:val="0"/>
      <w:divBdr>
        <w:top w:val="none" w:sz="0" w:space="0" w:color="auto"/>
        <w:left w:val="none" w:sz="0" w:space="0" w:color="auto"/>
        <w:bottom w:val="none" w:sz="0" w:space="0" w:color="auto"/>
        <w:right w:val="none" w:sz="0" w:space="0" w:color="auto"/>
      </w:divBdr>
    </w:div>
    <w:div w:id="711274806">
      <w:bodyDiv w:val="1"/>
      <w:marLeft w:val="0"/>
      <w:marRight w:val="0"/>
      <w:marTop w:val="0"/>
      <w:marBottom w:val="0"/>
      <w:divBdr>
        <w:top w:val="none" w:sz="0" w:space="0" w:color="auto"/>
        <w:left w:val="none" w:sz="0" w:space="0" w:color="auto"/>
        <w:bottom w:val="none" w:sz="0" w:space="0" w:color="auto"/>
        <w:right w:val="none" w:sz="0" w:space="0" w:color="auto"/>
      </w:divBdr>
    </w:div>
    <w:div w:id="838345578">
      <w:bodyDiv w:val="1"/>
      <w:marLeft w:val="0"/>
      <w:marRight w:val="0"/>
      <w:marTop w:val="0"/>
      <w:marBottom w:val="0"/>
      <w:divBdr>
        <w:top w:val="none" w:sz="0" w:space="0" w:color="auto"/>
        <w:left w:val="none" w:sz="0" w:space="0" w:color="auto"/>
        <w:bottom w:val="none" w:sz="0" w:space="0" w:color="auto"/>
        <w:right w:val="none" w:sz="0" w:space="0" w:color="auto"/>
      </w:divBdr>
    </w:div>
    <w:div w:id="1057699731">
      <w:bodyDiv w:val="1"/>
      <w:marLeft w:val="0"/>
      <w:marRight w:val="0"/>
      <w:marTop w:val="0"/>
      <w:marBottom w:val="0"/>
      <w:divBdr>
        <w:top w:val="none" w:sz="0" w:space="0" w:color="auto"/>
        <w:left w:val="none" w:sz="0" w:space="0" w:color="auto"/>
        <w:bottom w:val="none" w:sz="0" w:space="0" w:color="auto"/>
        <w:right w:val="none" w:sz="0" w:space="0" w:color="auto"/>
      </w:divBdr>
    </w:div>
    <w:div w:id="1081022510">
      <w:bodyDiv w:val="1"/>
      <w:marLeft w:val="0"/>
      <w:marRight w:val="0"/>
      <w:marTop w:val="0"/>
      <w:marBottom w:val="0"/>
      <w:divBdr>
        <w:top w:val="none" w:sz="0" w:space="0" w:color="auto"/>
        <w:left w:val="none" w:sz="0" w:space="0" w:color="auto"/>
        <w:bottom w:val="none" w:sz="0" w:space="0" w:color="auto"/>
        <w:right w:val="none" w:sz="0" w:space="0" w:color="auto"/>
      </w:divBdr>
      <w:divsChild>
        <w:div w:id="1026562622">
          <w:marLeft w:val="480"/>
          <w:marRight w:val="0"/>
          <w:marTop w:val="0"/>
          <w:marBottom w:val="0"/>
          <w:divBdr>
            <w:top w:val="none" w:sz="0" w:space="0" w:color="auto"/>
            <w:left w:val="none" w:sz="0" w:space="0" w:color="auto"/>
            <w:bottom w:val="none" w:sz="0" w:space="0" w:color="auto"/>
            <w:right w:val="none" w:sz="0" w:space="0" w:color="auto"/>
          </w:divBdr>
          <w:divsChild>
            <w:div w:id="120660642">
              <w:marLeft w:val="480"/>
              <w:marRight w:val="0"/>
              <w:marTop w:val="0"/>
              <w:marBottom w:val="0"/>
              <w:divBdr>
                <w:top w:val="none" w:sz="0" w:space="0" w:color="auto"/>
                <w:left w:val="none" w:sz="0" w:space="0" w:color="auto"/>
                <w:bottom w:val="none" w:sz="0" w:space="0" w:color="auto"/>
                <w:right w:val="none" w:sz="0" w:space="0" w:color="auto"/>
              </w:divBdr>
            </w:div>
            <w:div w:id="1225337262">
              <w:marLeft w:val="480"/>
              <w:marRight w:val="0"/>
              <w:marTop w:val="0"/>
              <w:marBottom w:val="0"/>
              <w:divBdr>
                <w:top w:val="none" w:sz="0" w:space="0" w:color="auto"/>
                <w:left w:val="none" w:sz="0" w:space="0" w:color="auto"/>
                <w:bottom w:val="none" w:sz="0" w:space="0" w:color="auto"/>
                <w:right w:val="none" w:sz="0" w:space="0" w:color="auto"/>
              </w:divBdr>
            </w:div>
          </w:divsChild>
        </w:div>
        <w:div w:id="2126654499">
          <w:marLeft w:val="480"/>
          <w:marRight w:val="0"/>
          <w:marTop w:val="0"/>
          <w:marBottom w:val="0"/>
          <w:divBdr>
            <w:top w:val="none" w:sz="0" w:space="0" w:color="auto"/>
            <w:left w:val="none" w:sz="0" w:space="0" w:color="auto"/>
            <w:bottom w:val="none" w:sz="0" w:space="0" w:color="auto"/>
            <w:right w:val="none" w:sz="0" w:space="0" w:color="auto"/>
          </w:divBdr>
          <w:divsChild>
            <w:div w:id="280461301">
              <w:marLeft w:val="480"/>
              <w:marRight w:val="0"/>
              <w:marTop w:val="0"/>
              <w:marBottom w:val="0"/>
              <w:divBdr>
                <w:top w:val="none" w:sz="0" w:space="0" w:color="auto"/>
                <w:left w:val="none" w:sz="0" w:space="0" w:color="auto"/>
                <w:bottom w:val="none" w:sz="0" w:space="0" w:color="auto"/>
                <w:right w:val="none" w:sz="0" w:space="0" w:color="auto"/>
              </w:divBdr>
            </w:div>
            <w:div w:id="121616614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106119583">
      <w:bodyDiv w:val="1"/>
      <w:marLeft w:val="0"/>
      <w:marRight w:val="0"/>
      <w:marTop w:val="0"/>
      <w:marBottom w:val="0"/>
      <w:divBdr>
        <w:top w:val="none" w:sz="0" w:space="0" w:color="auto"/>
        <w:left w:val="none" w:sz="0" w:space="0" w:color="auto"/>
        <w:bottom w:val="none" w:sz="0" w:space="0" w:color="auto"/>
        <w:right w:val="none" w:sz="0" w:space="0" w:color="auto"/>
      </w:divBdr>
    </w:div>
    <w:div w:id="1231310812">
      <w:bodyDiv w:val="1"/>
      <w:marLeft w:val="0"/>
      <w:marRight w:val="0"/>
      <w:marTop w:val="0"/>
      <w:marBottom w:val="0"/>
      <w:divBdr>
        <w:top w:val="none" w:sz="0" w:space="0" w:color="auto"/>
        <w:left w:val="none" w:sz="0" w:space="0" w:color="auto"/>
        <w:bottom w:val="none" w:sz="0" w:space="0" w:color="auto"/>
        <w:right w:val="none" w:sz="0" w:space="0" w:color="auto"/>
      </w:divBdr>
    </w:div>
    <w:div w:id="1294747176">
      <w:bodyDiv w:val="1"/>
      <w:marLeft w:val="0"/>
      <w:marRight w:val="0"/>
      <w:marTop w:val="0"/>
      <w:marBottom w:val="0"/>
      <w:divBdr>
        <w:top w:val="none" w:sz="0" w:space="0" w:color="auto"/>
        <w:left w:val="none" w:sz="0" w:space="0" w:color="auto"/>
        <w:bottom w:val="none" w:sz="0" w:space="0" w:color="auto"/>
        <w:right w:val="none" w:sz="0" w:space="0" w:color="auto"/>
      </w:divBdr>
    </w:div>
    <w:div w:id="1482768167">
      <w:marLeft w:val="0"/>
      <w:marRight w:val="0"/>
      <w:marTop w:val="0"/>
      <w:marBottom w:val="0"/>
      <w:divBdr>
        <w:top w:val="none" w:sz="0" w:space="0" w:color="auto"/>
        <w:left w:val="none" w:sz="0" w:space="0" w:color="auto"/>
        <w:bottom w:val="none" w:sz="0" w:space="0" w:color="auto"/>
        <w:right w:val="none" w:sz="0" w:space="0" w:color="auto"/>
      </w:divBdr>
    </w:div>
    <w:div w:id="1952013436">
      <w:bodyDiv w:val="1"/>
      <w:marLeft w:val="0"/>
      <w:marRight w:val="0"/>
      <w:marTop w:val="0"/>
      <w:marBottom w:val="0"/>
      <w:divBdr>
        <w:top w:val="none" w:sz="0" w:space="0" w:color="auto"/>
        <w:left w:val="none" w:sz="0" w:space="0" w:color="auto"/>
        <w:bottom w:val="none" w:sz="0" w:space="0" w:color="auto"/>
        <w:right w:val="none" w:sz="0" w:space="0" w:color="auto"/>
      </w:divBdr>
    </w:div>
    <w:div w:id="1958022229">
      <w:bodyDiv w:val="1"/>
      <w:marLeft w:val="0"/>
      <w:marRight w:val="0"/>
      <w:marTop w:val="0"/>
      <w:marBottom w:val="0"/>
      <w:divBdr>
        <w:top w:val="none" w:sz="0" w:space="0" w:color="auto"/>
        <w:left w:val="none" w:sz="0" w:space="0" w:color="auto"/>
        <w:bottom w:val="none" w:sz="0" w:space="0" w:color="auto"/>
        <w:right w:val="none" w:sz="0" w:space="0" w:color="auto"/>
      </w:divBdr>
    </w:div>
    <w:div w:id="1987977684">
      <w:bodyDiv w:val="1"/>
      <w:marLeft w:val="0"/>
      <w:marRight w:val="0"/>
      <w:marTop w:val="0"/>
      <w:marBottom w:val="0"/>
      <w:divBdr>
        <w:top w:val="none" w:sz="0" w:space="0" w:color="auto"/>
        <w:left w:val="none" w:sz="0" w:space="0" w:color="auto"/>
        <w:bottom w:val="none" w:sz="0" w:space="0" w:color="auto"/>
        <w:right w:val="none" w:sz="0" w:space="0" w:color="auto"/>
      </w:divBdr>
    </w:div>
    <w:div w:id="200758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ce.gob.es/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BDADB-D00F-49E8-9E5D-C1D97782B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6979</Words>
  <Characters>38386</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J. Ojeda Rubio</dc:creator>
  <cp:keywords/>
  <dc:description/>
  <cp:lastModifiedBy>Martinez Rodriguez Francisco Javier</cp:lastModifiedBy>
  <cp:revision>2</cp:revision>
  <cp:lastPrinted>2024-12-04T10:51:00Z</cp:lastPrinted>
  <dcterms:created xsi:type="dcterms:W3CDTF">2024-12-11T10:00:00Z</dcterms:created>
  <dcterms:modified xsi:type="dcterms:W3CDTF">2024-12-11T10:00:00Z</dcterms:modified>
</cp:coreProperties>
</file>