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9D02C" w14:textId="4DC3972C" w:rsidR="008C52B7" w:rsidRDefault="00D33E56">
      <w:pPr>
        <w:spacing w:after="0"/>
        <w:ind w:left="-5" w:firstLine="0"/>
        <w:jc w:val="left"/>
      </w:pPr>
      <w:r>
        <w:t xml:space="preserve"> </w:t>
      </w:r>
    </w:p>
    <w:p w14:paraId="15E6E978" w14:textId="7AE587BE" w:rsidR="008C52B7" w:rsidRPr="005616E4" w:rsidRDefault="00D33E56" w:rsidP="005616E4">
      <w:pPr>
        <w:spacing w:line="276" w:lineRule="auto"/>
        <w:ind w:left="-5"/>
        <w:rPr>
          <w:rFonts w:ascii="AytoRoquetas Light Condensed" w:hAnsi="AytoRoquetas Light Condensed"/>
        </w:rPr>
      </w:pPr>
      <w:proofErr w:type="spellStart"/>
      <w:r w:rsidRPr="005616E4">
        <w:rPr>
          <w:rFonts w:ascii="AytoRoquetas Light Condensed" w:hAnsi="AytoRoquetas Light Condensed"/>
        </w:rPr>
        <w:t>Exp</w:t>
      </w:r>
      <w:proofErr w:type="spellEnd"/>
      <w:r w:rsidRPr="005616E4">
        <w:rPr>
          <w:rFonts w:ascii="AytoRoquetas Light Condensed" w:hAnsi="AytoRoquetas Light Condensed"/>
        </w:rPr>
        <w:t xml:space="preserve">: </w:t>
      </w:r>
      <w:r w:rsidR="00BF51A8">
        <w:rPr>
          <w:rFonts w:ascii="AytoRoquetas Light Condensed" w:hAnsi="AytoRoquetas Light Condensed"/>
        </w:rPr>
        <w:t>2</w:t>
      </w:r>
      <w:r w:rsidRPr="005616E4">
        <w:rPr>
          <w:rFonts w:ascii="AytoRoquetas Light Condensed" w:hAnsi="AytoRoquetas Light Condensed"/>
        </w:rPr>
        <w:t>/2</w:t>
      </w:r>
      <w:r w:rsidR="009F7B77">
        <w:rPr>
          <w:rFonts w:ascii="AytoRoquetas Light Condensed" w:hAnsi="AytoRoquetas Light Condensed"/>
        </w:rPr>
        <w:t>4</w:t>
      </w:r>
      <w:r w:rsidR="00760930">
        <w:rPr>
          <w:rFonts w:ascii="AytoRoquetas Light Condensed" w:hAnsi="AytoRoquetas Light Condensed"/>
        </w:rPr>
        <w:t xml:space="preserve"> </w:t>
      </w:r>
      <w:proofErr w:type="spellStart"/>
      <w:r w:rsidR="00760930">
        <w:rPr>
          <w:rFonts w:ascii="AytoRoquetas Light Condensed" w:hAnsi="AytoRoquetas Light Condensed"/>
        </w:rPr>
        <w:t>Serv</w:t>
      </w:r>
      <w:proofErr w:type="spellEnd"/>
      <w:r w:rsidR="00760930">
        <w:rPr>
          <w:rFonts w:ascii="AytoRoquetas Light Condensed" w:hAnsi="AytoRoquetas Light Condensed"/>
        </w:rPr>
        <w:t xml:space="preserve">. </w:t>
      </w:r>
      <w:r w:rsidRPr="005616E4">
        <w:rPr>
          <w:rFonts w:ascii="AytoRoquetas Light Condensed" w:hAnsi="AytoRoquetas Light Condensed"/>
        </w:rPr>
        <w:t xml:space="preserve"> (</w:t>
      </w:r>
      <w:r w:rsidRPr="00BB39A5">
        <w:rPr>
          <w:rFonts w:ascii="AytoRoquetas Light Condensed" w:hAnsi="AytoRoquetas Light Condensed"/>
        </w:rPr>
        <w:t>202</w:t>
      </w:r>
      <w:r w:rsidR="00BB39A5" w:rsidRPr="00BB39A5">
        <w:rPr>
          <w:rFonts w:ascii="AytoRoquetas Light Condensed" w:hAnsi="AytoRoquetas Light Condensed"/>
        </w:rPr>
        <w:t>4</w:t>
      </w:r>
      <w:r w:rsidRPr="00BB39A5">
        <w:rPr>
          <w:rFonts w:ascii="AytoRoquetas Light Condensed" w:hAnsi="AytoRoquetas Light Condensed"/>
        </w:rPr>
        <w:t>/</w:t>
      </w:r>
      <w:r w:rsidR="00760930">
        <w:rPr>
          <w:rFonts w:ascii="AytoRoquetas Light Condensed" w:hAnsi="AytoRoquetas Light Condensed"/>
        </w:rPr>
        <w:t>118</w:t>
      </w:r>
      <w:r w:rsidRPr="005616E4">
        <w:rPr>
          <w:rFonts w:ascii="AytoRoquetas Light Condensed" w:hAnsi="AytoRoquetas Light Condensed"/>
        </w:rPr>
        <w:t xml:space="preserve">) </w:t>
      </w:r>
    </w:p>
    <w:p w14:paraId="569770C4" w14:textId="77777777" w:rsidR="008C52B7" w:rsidRPr="005616E4" w:rsidRDefault="00D33E56" w:rsidP="005616E4">
      <w:pPr>
        <w:spacing w:line="276" w:lineRule="auto"/>
        <w:ind w:left="-5"/>
        <w:rPr>
          <w:rFonts w:ascii="AytoRoquetas Light Condensed" w:hAnsi="AytoRoquetas Light Condensed"/>
        </w:rPr>
      </w:pPr>
      <w:r w:rsidRPr="005616E4">
        <w:rPr>
          <w:rFonts w:ascii="AytoRoquetas Light Condensed" w:hAnsi="AytoRoquetas Light Condensed"/>
        </w:rPr>
        <w:t xml:space="preserve">Asunto: Inicio </w:t>
      </w:r>
      <w:proofErr w:type="spellStart"/>
      <w:r w:rsidRPr="005616E4">
        <w:rPr>
          <w:rFonts w:ascii="AytoRoquetas Light Condensed" w:hAnsi="AytoRoquetas Light Condensed"/>
        </w:rPr>
        <w:t>Exp</w:t>
      </w:r>
      <w:proofErr w:type="spellEnd"/>
      <w:r w:rsidRPr="005616E4">
        <w:rPr>
          <w:rFonts w:ascii="AytoRoquetas Light Condensed" w:hAnsi="AytoRoquetas Light Condensed"/>
        </w:rPr>
        <w:t xml:space="preserve">. contratación </w:t>
      </w:r>
    </w:p>
    <w:p w14:paraId="0ACDF6AF" w14:textId="77777777" w:rsidR="008C52B7" w:rsidRPr="005616E4" w:rsidRDefault="00D33E56" w:rsidP="005616E4">
      <w:pPr>
        <w:spacing w:after="40" w:line="276" w:lineRule="auto"/>
        <w:ind w:left="52" w:firstLine="0"/>
        <w:jc w:val="center"/>
        <w:rPr>
          <w:rFonts w:ascii="AytoRoquetas Light Condensed" w:hAnsi="AytoRoquetas Light Condensed"/>
        </w:rPr>
      </w:pPr>
      <w:r w:rsidRPr="005616E4">
        <w:rPr>
          <w:rFonts w:ascii="AytoRoquetas Light Condensed" w:hAnsi="AytoRoquetas Light Condensed"/>
        </w:rPr>
        <w:t xml:space="preserve"> </w:t>
      </w:r>
    </w:p>
    <w:p w14:paraId="1A7D4522" w14:textId="77777777" w:rsidR="008C52B7" w:rsidRPr="005616E4" w:rsidRDefault="00D33E56" w:rsidP="005616E4">
      <w:pPr>
        <w:spacing w:after="35" w:line="276" w:lineRule="auto"/>
        <w:ind w:left="52" w:firstLine="0"/>
        <w:jc w:val="center"/>
        <w:rPr>
          <w:rFonts w:ascii="AytoRoquetas Light Condensed" w:hAnsi="AytoRoquetas Light Condensed"/>
        </w:rPr>
      </w:pPr>
      <w:r w:rsidRPr="005616E4">
        <w:rPr>
          <w:rFonts w:ascii="AytoRoquetas Light Condensed" w:hAnsi="AytoRoquetas Light Condensed"/>
        </w:rPr>
        <w:t xml:space="preserve"> </w:t>
      </w:r>
    </w:p>
    <w:p w14:paraId="52D1ED9C" w14:textId="77777777" w:rsidR="008C52B7" w:rsidRPr="005616E4" w:rsidRDefault="00D33E56" w:rsidP="005616E4">
      <w:pPr>
        <w:pStyle w:val="Ttulo1"/>
        <w:spacing w:line="276" w:lineRule="auto"/>
        <w:rPr>
          <w:rFonts w:ascii="AytoRoquetas Light Condensed" w:hAnsi="AytoRoquetas Light Condensed"/>
        </w:rPr>
      </w:pPr>
      <w:r w:rsidRPr="005616E4">
        <w:rPr>
          <w:rFonts w:ascii="AytoRoquetas Light Condensed" w:hAnsi="AytoRoquetas Light Condensed"/>
        </w:rPr>
        <w:t>ORDEN DE INICIO</w:t>
      </w:r>
      <w:r w:rsidRPr="005616E4">
        <w:rPr>
          <w:rFonts w:ascii="AytoRoquetas Light Condensed" w:hAnsi="AytoRoquetas Light Condensed"/>
          <w:u w:val="none"/>
        </w:rPr>
        <w:t xml:space="preserve"> </w:t>
      </w:r>
    </w:p>
    <w:p w14:paraId="5A9565B8" w14:textId="77777777" w:rsidR="008C52B7" w:rsidRPr="005616E4" w:rsidRDefault="00D33E56" w:rsidP="005616E4">
      <w:pPr>
        <w:spacing w:after="40" w:line="276" w:lineRule="auto"/>
        <w:ind w:left="52" w:firstLine="0"/>
        <w:jc w:val="center"/>
        <w:rPr>
          <w:rFonts w:ascii="AytoRoquetas Light Condensed" w:hAnsi="AytoRoquetas Light Condensed"/>
        </w:rPr>
      </w:pPr>
      <w:r w:rsidRPr="005616E4">
        <w:rPr>
          <w:rFonts w:ascii="AytoRoquetas Light Condensed" w:hAnsi="AytoRoquetas Light Condensed"/>
        </w:rPr>
        <w:t xml:space="preserve"> </w:t>
      </w:r>
    </w:p>
    <w:p w14:paraId="306C1AD6" w14:textId="5AC1CB48" w:rsidR="008C52B7" w:rsidRPr="00760930" w:rsidRDefault="00D33E56" w:rsidP="00760930">
      <w:pPr>
        <w:spacing w:line="276" w:lineRule="auto"/>
        <w:ind w:left="-15" w:firstLine="706"/>
        <w:rPr>
          <w:rFonts w:ascii="AytoRoquetas Light Condensed" w:hAnsi="AytoRoquetas Light Condensed"/>
          <w:b/>
        </w:rPr>
      </w:pPr>
      <w:r w:rsidRPr="005616E4">
        <w:rPr>
          <w:rFonts w:ascii="AytoRoquetas Light Condensed" w:hAnsi="AytoRoquetas Light Condensed"/>
        </w:rPr>
        <w:t xml:space="preserve">Vistas la memoria y el pliego de prescripciones técnicas redactados por el </w:t>
      </w:r>
      <w:r w:rsidR="005616E4" w:rsidRPr="005616E4">
        <w:rPr>
          <w:rFonts w:ascii="AytoRoquetas Light Condensed" w:hAnsi="AytoRoquetas Light Condensed"/>
        </w:rPr>
        <w:t>técnico</w:t>
      </w:r>
      <w:r w:rsidRPr="005616E4">
        <w:rPr>
          <w:rFonts w:ascii="AytoRoquetas Light Condensed" w:hAnsi="AytoRoquetas Light Condensed"/>
        </w:rPr>
        <w:t xml:space="preserve"> de</w:t>
      </w:r>
      <w:r w:rsidR="00760930">
        <w:rPr>
          <w:rFonts w:ascii="AytoRoquetas Light Condensed" w:hAnsi="AytoRoquetas Light Condensed"/>
        </w:rPr>
        <w:t xml:space="preserve"> la Diputación de Almería</w:t>
      </w:r>
      <w:r w:rsidR="0031365E">
        <w:rPr>
          <w:rFonts w:ascii="AytoRoquetas Light Condensed" w:hAnsi="AytoRoquetas Light Condensed"/>
        </w:rPr>
        <w:t xml:space="preserve"> D. Fco. JAVIER MARTÍNEZ RODRÍGUEZ</w:t>
      </w:r>
      <w:r w:rsidRPr="005616E4">
        <w:rPr>
          <w:rFonts w:ascii="AytoRoquetas Light Condensed" w:hAnsi="AytoRoquetas Light Condensed"/>
        </w:rPr>
        <w:t xml:space="preserve"> adscrito al Consorcio para la Gestión del Ciclo Integral del Agua de uso urbano en el Poniente Almeriense (CIAP) para </w:t>
      </w:r>
      <w:r w:rsidRPr="00760930">
        <w:rPr>
          <w:rFonts w:ascii="AytoRoquetas Light Condensed" w:hAnsi="AytoRoquetas Light Condensed"/>
        </w:rPr>
        <w:t>el</w:t>
      </w:r>
      <w:r w:rsidRPr="00760930">
        <w:rPr>
          <w:rFonts w:ascii="AytoRoquetas Light Condensed" w:hAnsi="AytoRoquetas Light Condensed"/>
          <w:b/>
          <w:bCs/>
        </w:rPr>
        <w:t xml:space="preserve"> </w:t>
      </w:r>
      <w:bookmarkStart w:id="0" w:name="_Hlk184110117"/>
      <w:r w:rsidR="00760930" w:rsidRPr="00760930">
        <w:rPr>
          <w:rFonts w:ascii="AytoRoquetas Light Condensed" w:hAnsi="AytoRoquetas Light Condensed"/>
        </w:rPr>
        <w:t>servicios profesionales para los trabajos de control analítico de las aguas residuales brutas y tratadas de las estaciones depuradoras de aguas residuales del poniente almeriense y de vigilancia y control del medio receptor</w:t>
      </w:r>
      <w:bookmarkEnd w:id="0"/>
      <w:r w:rsidRPr="005616E4">
        <w:rPr>
          <w:rFonts w:ascii="AytoRoquetas Light Condensed" w:hAnsi="AytoRoquetas Light Condensed"/>
        </w:rPr>
        <w:t>, con un presupuesto base de licitación de</w:t>
      </w:r>
      <w:r w:rsidR="00760930">
        <w:rPr>
          <w:rFonts w:ascii="AytoRoquetas Light Condensed" w:hAnsi="AytoRoquetas Light Condensed"/>
        </w:rPr>
        <w:t xml:space="preserve"> 339.549,82</w:t>
      </w:r>
      <w:r w:rsidR="005616E4" w:rsidRPr="005616E4">
        <w:rPr>
          <w:rFonts w:ascii="AytoRoquetas Light Condensed" w:hAnsi="AytoRoquetas Light Condensed"/>
        </w:rPr>
        <w:t>€</w:t>
      </w:r>
      <w:r w:rsidRPr="005616E4">
        <w:rPr>
          <w:rFonts w:ascii="AytoRoquetas Light Condensed" w:hAnsi="AytoRoquetas Light Condensed"/>
        </w:rPr>
        <w:t xml:space="preserve"> (IVA incluido), un valor estimado de </w:t>
      </w:r>
      <w:r w:rsidR="00760930">
        <w:rPr>
          <w:rFonts w:ascii="AytoRoquetas Light Condensed" w:hAnsi="AytoRoquetas Light Condensed"/>
        </w:rPr>
        <w:t>1.122.478,76</w:t>
      </w:r>
      <w:r w:rsidRPr="005616E4">
        <w:rPr>
          <w:rFonts w:ascii="AytoRoquetas Light Condensed" w:hAnsi="AytoRoquetas Light Condensed"/>
        </w:rPr>
        <w:t>0 € (IVA excluido) y un</w:t>
      </w:r>
      <w:r w:rsidR="00760930">
        <w:rPr>
          <w:rFonts w:ascii="AytoRoquetas Light Condensed" w:hAnsi="AytoRoquetas Light Condensed"/>
        </w:rPr>
        <w:t xml:space="preserve">a duración de un (1) año </w:t>
      </w:r>
      <w:r w:rsidR="00760930" w:rsidRPr="00760930">
        <w:rPr>
          <w:rFonts w:ascii="AytoRoquetas Light Condensed" w:hAnsi="AytoRoquetas Light Condensed"/>
        </w:rPr>
        <w:t>desde la formalización del mismo. Asimismo, se prevé la posibilidad de ampliar la duración del mismo en tres (3) prórrogas de un (1) año de duración, que serán obligadas para el contratista a requerimiento del CONSORCIO. Siendo el régimen de la duración del contrato con las prórrogas de 1+1+1+1</w:t>
      </w:r>
      <w:r w:rsidR="00760930">
        <w:rPr>
          <w:rFonts w:ascii="AytoRoquetas Light Condensed" w:hAnsi="AytoRoquetas Light Condensed"/>
        </w:rPr>
        <w:t>.</w:t>
      </w:r>
      <w:r w:rsidRPr="005616E4">
        <w:rPr>
          <w:rFonts w:ascii="AytoRoquetas Light Condensed" w:hAnsi="AytoRoquetas Light Condensed"/>
        </w:rPr>
        <w:t xml:space="preserve"> </w:t>
      </w:r>
    </w:p>
    <w:p w14:paraId="3E4E5929" w14:textId="77777777" w:rsidR="008C52B7" w:rsidRPr="005616E4" w:rsidRDefault="00D33E56" w:rsidP="005616E4">
      <w:pPr>
        <w:spacing w:after="40" w:line="276" w:lineRule="auto"/>
        <w:ind w:left="706" w:firstLine="0"/>
        <w:jc w:val="left"/>
        <w:rPr>
          <w:rFonts w:ascii="AytoRoquetas Light Condensed" w:hAnsi="AytoRoquetas Light Condensed"/>
        </w:rPr>
      </w:pPr>
      <w:r w:rsidRPr="005616E4">
        <w:rPr>
          <w:rFonts w:ascii="AytoRoquetas Light Condensed" w:hAnsi="AytoRoquetas Light Condensed"/>
        </w:rPr>
        <w:t xml:space="preserve"> </w:t>
      </w:r>
    </w:p>
    <w:p w14:paraId="5EBF566E" w14:textId="77777777" w:rsidR="008C52B7" w:rsidRPr="005616E4" w:rsidRDefault="00D33E56" w:rsidP="005616E4">
      <w:pPr>
        <w:spacing w:line="276" w:lineRule="auto"/>
        <w:ind w:left="716"/>
        <w:rPr>
          <w:rFonts w:ascii="AytoRoquetas Light Condensed" w:hAnsi="AytoRoquetas Light Condensed"/>
        </w:rPr>
      </w:pPr>
      <w:r w:rsidRPr="005616E4">
        <w:rPr>
          <w:rFonts w:ascii="AytoRoquetas Light Condensed" w:hAnsi="AytoRoquetas Light Condensed"/>
        </w:rPr>
        <w:t xml:space="preserve">En ejercicio de las potestades que esta Presidencia ostenta, ACUERDO: </w:t>
      </w:r>
    </w:p>
    <w:p w14:paraId="6D63A04F" w14:textId="663DB05B" w:rsidR="008C52B7" w:rsidRPr="005616E4" w:rsidRDefault="00D33E56" w:rsidP="005616E4">
      <w:pPr>
        <w:spacing w:after="35" w:line="276" w:lineRule="auto"/>
        <w:ind w:left="0" w:firstLine="0"/>
        <w:jc w:val="left"/>
        <w:rPr>
          <w:rFonts w:ascii="AytoRoquetas Light Condensed" w:hAnsi="AytoRoquetas Light Condensed"/>
        </w:rPr>
      </w:pPr>
      <w:r w:rsidRPr="005616E4">
        <w:rPr>
          <w:rFonts w:ascii="AytoRoquetas Light Condensed" w:hAnsi="AytoRoquetas Light Condensed"/>
        </w:rPr>
        <w:t xml:space="preserve"> </w:t>
      </w:r>
    </w:p>
    <w:p w14:paraId="740405A5" w14:textId="18C1DD49" w:rsidR="008C52B7" w:rsidRPr="005616E4" w:rsidRDefault="00D33E56" w:rsidP="005E541E">
      <w:pPr>
        <w:spacing w:line="276" w:lineRule="auto"/>
        <w:ind w:left="-15" w:firstLine="706"/>
        <w:rPr>
          <w:rFonts w:ascii="AytoRoquetas Light Condensed" w:hAnsi="AytoRoquetas Light Condensed"/>
        </w:rPr>
      </w:pPr>
      <w:r w:rsidRPr="005616E4">
        <w:rPr>
          <w:rFonts w:ascii="AytoRoquetas Light Condensed" w:hAnsi="AytoRoquetas Light Condensed"/>
        </w:rPr>
        <w:t>Que por parte de</w:t>
      </w:r>
      <w:r w:rsidR="005616E4">
        <w:rPr>
          <w:rFonts w:ascii="AytoRoquetas Light Condensed" w:hAnsi="AytoRoquetas Light Condensed"/>
        </w:rPr>
        <w:t xml:space="preserve"> la oficina interadministrativa</w:t>
      </w:r>
      <w:r w:rsidRPr="005616E4">
        <w:rPr>
          <w:rFonts w:ascii="AytoRoquetas Light Condensed" w:hAnsi="AytoRoquetas Light Condensed"/>
        </w:rPr>
        <w:t xml:space="preserve"> del Ayuntamiento de Roquetas de Mar se proceda a la incorporación al presente expediente de contratación de los documentos siguientes:  Memoria justificativa de la necesidad de contratación (art. 28 LCSP) Pliego de Prescripciones Técnicas particulares que han de regir para la ejecución de la prestación (art. 124 LCSP)  y Pliego de </w:t>
      </w:r>
      <w:r w:rsidR="005616E4" w:rsidRPr="005616E4">
        <w:rPr>
          <w:rFonts w:ascii="AytoRoquetas Light Condensed" w:hAnsi="AytoRoquetas Light Condensed"/>
        </w:rPr>
        <w:t>Cláusulas</w:t>
      </w:r>
      <w:r w:rsidRPr="005616E4">
        <w:rPr>
          <w:rFonts w:ascii="AytoRoquetas Light Condensed" w:hAnsi="AytoRoquetas Light Condensed"/>
        </w:rPr>
        <w:t xml:space="preserve"> Administrativas particulares (art. 122 LCSP) y cuantos informes resulten preceptivos para la aprobación del expediente de contratación de “</w:t>
      </w:r>
      <w:r w:rsidR="00760930" w:rsidRPr="00760930">
        <w:rPr>
          <w:rFonts w:ascii="AytoRoquetas Light Condensed" w:hAnsi="AytoRoquetas Light Condensed"/>
        </w:rPr>
        <w:t>SERVICIOS PROFESIONALES PARA LOS TRABAJOS DE CONTROL ANALÍTICO DE LAS AGUAS RESIDUALES BRUTAS Y TRATADAS DE LAS ESTACIONES DEPURADORAS DE AGUAS RESIDUALES DEL PONIENTE ALMERIENSE Y DE VIGILANCIA Y CONTROL DEL MEDIO RECEPTOR</w:t>
      </w:r>
      <w:r w:rsidR="00760930">
        <w:rPr>
          <w:rFonts w:ascii="AytoRoquetas Light Condensed" w:hAnsi="AytoRoquetas Light Condensed"/>
        </w:rPr>
        <w:t>”</w:t>
      </w:r>
      <w:r w:rsidRPr="005616E4">
        <w:rPr>
          <w:rFonts w:ascii="AytoRoquetas Light Condensed" w:hAnsi="AytoRoquetas Light Condensed"/>
        </w:rPr>
        <w:t xml:space="preserve">. </w:t>
      </w:r>
    </w:p>
    <w:p w14:paraId="59597856" w14:textId="77777777" w:rsidR="008C52B7" w:rsidRPr="005616E4" w:rsidRDefault="00D33E56" w:rsidP="005616E4">
      <w:pPr>
        <w:spacing w:after="35" w:line="276" w:lineRule="auto"/>
        <w:ind w:left="0" w:firstLine="0"/>
        <w:jc w:val="left"/>
        <w:rPr>
          <w:rFonts w:ascii="AytoRoquetas Light Condensed" w:hAnsi="AytoRoquetas Light Condensed"/>
        </w:rPr>
      </w:pPr>
      <w:r w:rsidRPr="005616E4">
        <w:rPr>
          <w:rFonts w:ascii="AytoRoquetas Light Condensed" w:hAnsi="AytoRoquetas Light Condensed"/>
        </w:rPr>
        <w:t xml:space="preserve"> </w:t>
      </w:r>
    </w:p>
    <w:p w14:paraId="586A5C93" w14:textId="77777777" w:rsidR="008C52B7" w:rsidRPr="005616E4" w:rsidRDefault="00D33E56" w:rsidP="005616E4">
      <w:pPr>
        <w:spacing w:line="276" w:lineRule="auto"/>
        <w:ind w:left="-15" w:firstLine="706"/>
        <w:rPr>
          <w:rFonts w:ascii="AytoRoquetas Light Condensed" w:hAnsi="AytoRoquetas Light Condensed"/>
        </w:rPr>
      </w:pPr>
      <w:r w:rsidRPr="005616E4">
        <w:rPr>
          <w:rFonts w:ascii="AytoRoquetas Light Condensed" w:hAnsi="AytoRoquetas Light Condensed"/>
        </w:rPr>
        <w:t xml:space="preserve">En Roquetas de Mar a la fecha que obra inserta en la diligencia de firma que consta al margen del presente documento.  </w:t>
      </w:r>
    </w:p>
    <w:p w14:paraId="036E4B5F" w14:textId="0C56F866" w:rsidR="008C52B7" w:rsidRDefault="00D33E56" w:rsidP="005616E4">
      <w:pPr>
        <w:spacing w:after="35" w:line="276" w:lineRule="auto"/>
        <w:ind w:left="706" w:firstLine="0"/>
        <w:jc w:val="left"/>
        <w:rPr>
          <w:rFonts w:ascii="AytoRoquetas Light Condensed" w:hAnsi="AytoRoquetas Light Condensed"/>
        </w:rPr>
      </w:pPr>
      <w:r w:rsidRPr="005616E4">
        <w:rPr>
          <w:rFonts w:ascii="AytoRoquetas Light Condensed" w:hAnsi="AytoRoquetas Light Condensed"/>
        </w:rPr>
        <w:t xml:space="preserve"> </w:t>
      </w:r>
    </w:p>
    <w:p w14:paraId="7F841354" w14:textId="77777777" w:rsidR="005E541E" w:rsidRPr="005616E4" w:rsidRDefault="005E541E" w:rsidP="005616E4">
      <w:pPr>
        <w:spacing w:after="35" w:line="276" w:lineRule="auto"/>
        <w:ind w:left="706" w:firstLine="0"/>
        <w:jc w:val="left"/>
        <w:rPr>
          <w:rFonts w:ascii="AytoRoquetas Light Condensed" w:hAnsi="AytoRoquetas Light Condensed"/>
        </w:rPr>
      </w:pPr>
    </w:p>
    <w:p w14:paraId="394E386E" w14:textId="77777777" w:rsidR="008C52B7" w:rsidRPr="005616E4" w:rsidRDefault="00D33E56" w:rsidP="005616E4">
      <w:pPr>
        <w:spacing w:after="38" w:line="276" w:lineRule="auto"/>
        <w:ind w:right="4"/>
        <w:jc w:val="center"/>
        <w:rPr>
          <w:rFonts w:ascii="AytoRoquetas Light Condensed" w:hAnsi="AytoRoquetas Light Condensed"/>
        </w:rPr>
      </w:pPr>
      <w:r w:rsidRPr="005616E4">
        <w:rPr>
          <w:rFonts w:ascii="AytoRoquetas Light Condensed" w:hAnsi="AytoRoquetas Light Condensed"/>
        </w:rPr>
        <w:t xml:space="preserve">EL PRESIDENTE DEL CONSORCIO DEL CICLO INTEGRAL DEL AGUA DEL PONIENTE </w:t>
      </w:r>
    </w:p>
    <w:p w14:paraId="08D7A14A" w14:textId="2F93E9FD" w:rsidR="008C52B7" w:rsidRPr="005616E4" w:rsidRDefault="00D33E56" w:rsidP="005616E4">
      <w:pPr>
        <w:spacing w:after="38" w:line="276" w:lineRule="auto"/>
        <w:jc w:val="center"/>
        <w:rPr>
          <w:rFonts w:ascii="AytoRoquetas Light Condensed" w:hAnsi="AytoRoquetas Light Condensed"/>
        </w:rPr>
      </w:pPr>
      <w:r w:rsidRPr="005616E4">
        <w:rPr>
          <w:rFonts w:ascii="AytoRoquetas Light Condensed" w:hAnsi="AytoRoquetas Light Condensed"/>
        </w:rPr>
        <w:t xml:space="preserve">Fdo. D. Gabriel Amat </w:t>
      </w:r>
      <w:r w:rsidR="00EC1D11" w:rsidRPr="005616E4">
        <w:rPr>
          <w:rFonts w:ascii="AytoRoquetas Light Condensed" w:hAnsi="AytoRoquetas Light Condensed"/>
        </w:rPr>
        <w:t>Ayllón</w:t>
      </w:r>
      <w:r w:rsidRPr="005616E4">
        <w:rPr>
          <w:rFonts w:ascii="AytoRoquetas Light Condensed" w:hAnsi="AytoRoquetas Light Condensed"/>
        </w:rPr>
        <w:t xml:space="preserve"> </w:t>
      </w:r>
    </w:p>
    <w:p w14:paraId="535358BE" w14:textId="77777777" w:rsidR="008C52B7" w:rsidRPr="005616E4" w:rsidRDefault="00D33E56" w:rsidP="005616E4">
      <w:pPr>
        <w:spacing w:after="35" w:line="276" w:lineRule="auto"/>
        <w:ind w:left="0" w:firstLine="0"/>
        <w:jc w:val="left"/>
        <w:rPr>
          <w:rFonts w:ascii="AytoRoquetas Light Condensed" w:hAnsi="AytoRoquetas Light Condensed"/>
        </w:rPr>
      </w:pPr>
      <w:r w:rsidRPr="005616E4">
        <w:rPr>
          <w:rFonts w:ascii="AytoRoquetas Light Condensed" w:hAnsi="AytoRoquetas Light Condensed"/>
        </w:rPr>
        <w:t xml:space="preserve"> </w:t>
      </w:r>
    </w:p>
    <w:p w14:paraId="3F804817" w14:textId="77777777" w:rsidR="008C52B7" w:rsidRPr="005616E4" w:rsidRDefault="00D33E56" w:rsidP="005616E4">
      <w:pPr>
        <w:spacing w:after="0" w:line="276" w:lineRule="auto"/>
        <w:ind w:left="0" w:firstLine="0"/>
        <w:jc w:val="left"/>
        <w:rPr>
          <w:rFonts w:ascii="AytoRoquetas Light Condensed" w:hAnsi="AytoRoquetas Light Condensed"/>
        </w:rPr>
      </w:pPr>
      <w:r w:rsidRPr="005616E4">
        <w:rPr>
          <w:rFonts w:ascii="AytoRoquetas Light Condensed" w:hAnsi="AytoRoquetas Light Condensed"/>
        </w:rPr>
        <w:t xml:space="preserve"> </w:t>
      </w:r>
      <w:r w:rsidRPr="005616E4">
        <w:rPr>
          <w:rFonts w:ascii="AytoRoquetas Light Condensed" w:hAnsi="AytoRoquetas Light Condensed"/>
        </w:rPr>
        <w:tab/>
        <w:t xml:space="preserve"> </w:t>
      </w:r>
    </w:p>
    <w:sectPr w:rsidR="008C52B7" w:rsidRPr="005616E4">
      <w:headerReference w:type="default" r:id="rId6"/>
      <w:pgSz w:w="11906" w:h="16838"/>
      <w:pgMar w:top="1411" w:right="1695" w:bottom="144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038D31" w14:textId="77777777" w:rsidR="005616E4" w:rsidRDefault="005616E4" w:rsidP="005616E4">
      <w:pPr>
        <w:spacing w:after="0" w:line="240" w:lineRule="auto"/>
      </w:pPr>
      <w:r>
        <w:separator/>
      </w:r>
    </w:p>
  </w:endnote>
  <w:endnote w:type="continuationSeparator" w:id="0">
    <w:p w14:paraId="621E4A05" w14:textId="77777777" w:rsidR="005616E4" w:rsidRDefault="005616E4" w:rsidP="00561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A2AEF" w14:textId="77777777" w:rsidR="005616E4" w:rsidRDefault="005616E4" w:rsidP="005616E4">
      <w:pPr>
        <w:spacing w:after="0" w:line="240" w:lineRule="auto"/>
      </w:pPr>
      <w:r>
        <w:separator/>
      </w:r>
    </w:p>
  </w:footnote>
  <w:footnote w:type="continuationSeparator" w:id="0">
    <w:p w14:paraId="2DE7549E" w14:textId="77777777" w:rsidR="005616E4" w:rsidRDefault="005616E4" w:rsidP="00561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FD15D" w14:textId="286E04BE" w:rsidR="005616E4" w:rsidRDefault="005616E4">
    <w:pPr>
      <w:pStyle w:val="Encabezado"/>
    </w:pPr>
    <w:r w:rsidRPr="005616E4">
      <w:rPr>
        <w:rFonts w:ascii="Arial" w:eastAsia="SimSun" w:hAnsi="Arial" w:cs="Times New Roman"/>
        <w:noProof/>
        <w:color w:val="auto"/>
        <w:sz w:val="24"/>
        <w:szCs w:val="24"/>
      </w:rPr>
      <w:drawing>
        <wp:inline distT="0" distB="0" distL="0" distR="0" wp14:anchorId="01087C50" wp14:editId="3D95BC17">
          <wp:extent cx="1558244" cy="71923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1"/>
                  <a:stretch>
                    <a:fillRect/>
                  </a:stretch>
                </pic:blipFill>
                <pic:spPr>
                  <a:xfrm>
                    <a:off x="0" y="0"/>
                    <a:ext cx="1558244" cy="719235"/>
                  </a:xfrm>
                  <a:prstGeom prst="rect">
                    <a:avLst/>
                  </a:prstGeom>
                </pic:spPr>
              </pic:pic>
            </a:graphicData>
          </a:graphic>
        </wp:inline>
      </w:drawing>
    </w:r>
  </w:p>
  <w:p w14:paraId="1FB8AC91" w14:textId="77777777" w:rsidR="009F7B77" w:rsidRDefault="009F7B7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B7"/>
    <w:rsid w:val="0031365E"/>
    <w:rsid w:val="00332C50"/>
    <w:rsid w:val="005616E4"/>
    <w:rsid w:val="005E541E"/>
    <w:rsid w:val="006A1B64"/>
    <w:rsid w:val="00760930"/>
    <w:rsid w:val="008C52B7"/>
    <w:rsid w:val="009F7B77"/>
    <w:rsid w:val="00BB39A5"/>
    <w:rsid w:val="00BF51A8"/>
    <w:rsid w:val="00D33E56"/>
    <w:rsid w:val="00EC1D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270B3"/>
  <w15:docId w15:val="{817B6B90-1291-45C6-8726-8A749F9A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
      <w:ind w:left="10" w:hanging="10"/>
      <w:jc w:val="both"/>
    </w:pPr>
    <w:rPr>
      <w:rFonts w:ascii="Calibri" w:eastAsia="Calibri" w:hAnsi="Calibri" w:cs="Calibri"/>
      <w:color w:val="000000"/>
    </w:rPr>
  </w:style>
  <w:style w:type="paragraph" w:styleId="Ttulo1">
    <w:name w:val="heading 1"/>
    <w:next w:val="Normal"/>
    <w:link w:val="Ttulo1Car"/>
    <w:uiPriority w:val="9"/>
    <w:qFormat/>
    <w:pPr>
      <w:keepNext/>
      <w:keepLines/>
      <w:spacing w:after="35"/>
      <w:ind w:right="2"/>
      <w:jc w:val="center"/>
      <w:outlineLvl w:val="0"/>
    </w:pPr>
    <w:rPr>
      <w:rFonts w:ascii="Calibri" w:eastAsia="Calibri" w:hAnsi="Calibri" w:cs="Calibri"/>
      <w:color w:val="00000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22"/>
      <w:u w:val="single" w:color="000000"/>
    </w:rPr>
  </w:style>
  <w:style w:type="paragraph" w:styleId="Encabezado">
    <w:name w:val="header"/>
    <w:basedOn w:val="Normal"/>
    <w:link w:val="EncabezadoCar"/>
    <w:uiPriority w:val="99"/>
    <w:unhideWhenUsed/>
    <w:rsid w:val="005616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616E4"/>
    <w:rPr>
      <w:rFonts w:ascii="Calibri" w:eastAsia="Calibri" w:hAnsi="Calibri" w:cs="Calibri"/>
      <w:color w:val="000000"/>
    </w:rPr>
  </w:style>
  <w:style w:type="paragraph" w:styleId="Piedepgina">
    <w:name w:val="footer"/>
    <w:basedOn w:val="Normal"/>
    <w:link w:val="PiedepginaCar"/>
    <w:uiPriority w:val="99"/>
    <w:unhideWhenUsed/>
    <w:rsid w:val="005616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616E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321</Words>
  <Characters>1768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Microsoft Word - ACUERDO INCOACION EXPEDIENTE DE CONTRATACION.docx</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ACUERDO INCOACION EXPEDIENTE DE CONTRATACION.docx</dc:title>
  <dc:subject/>
  <dc:creator>hjhernandez</dc:creator>
  <cp:keywords/>
  <cp:lastModifiedBy>Lisardo Manuel García Pérez</cp:lastModifiedBy>
  <cp:revision>9</cp:revision>
  <dcterms:created xsi:type="dcterms:W3CDTF">2024-07-15T09:51:00Z</dcterms:created>
  <dcterms:modified xsi:type="dcterms:W3CDTF">2024-12-04T11:10:00Z</dcterms:modified>
</cp:coreProperties>
</file>