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3B17D" w14:textId="77777777" w:rsidR="00B148E5" w:rsidRDefault="00B148E5" w:rsidP="00173830">
      <w:pPr>
        <w:pStyle w:val="Textbody"/>
        <w:snapToGrid w:val="0"/>
        <w:spacing w:after="0"/>
        <w:ind w:left="-10" w:right="5"/>
        <w:jc w:val="both"/>
        <w:rPr>
          <w:rFonts w:ascii="AytoRoquetas Light Condensed" w:eastAsia="Times New Roman" w:hAnsi="AytoRoquetas Light Condensed" w:cstheme="majorHAnsi"/>
          <w:b/>
          <w:caps/>
          <w:color w:val="000000"/>
          <w:u w:val="single"/>
        </w:rPr>
      </w:pPr>
    </w:p>
    <w:p w14:paraId="048280BE" w14:textId="77777777" w:rsidR="00B148E5" w:rsidRDefault="00B148E5" w:rsidP="00173830">
      <w:pPr>
        <w:pStyle w:val="Textbody"/>
        <w:snapToGrid w:val="0"/>
        <w:spacing w:after="0"/>
        <w:ind w:left="-10" w:right="5"/>
        <w:jc w:val="both"/>
        <w:rPr>
          <w:rFonts w:ascii="AytoRoquetas Light Condensed" w:eastAsia="Times New Roman" w:hAnsi="AytoRoquetas Light Condensed" w:cstheme="majorHAnsi"/>
          <w:b/>
          <w:caps/>
          <w:color w:val="000000"/>
          <w:u w:val="single"/>
        </w:rPr>
      </w:pPr>
    </w:p>
    <w:p w14:paraId="7A81E5ED" w14:textId="77777777" w:rsidR="00B148E5" w:rsidRDefault="00B148E5" w:rsidP="00173830">
      <w:pPr>
        <w:pStyle w:val="Textbody"/>
        <w:snapToGrid w:val="0"/>
        <w:spacing w:after="0"/>
        <w:ind w:left="-10" w:right="5"/>
        <w:jc w:val="both"/>
        <w:rPr>
          <w:rFonts w:ascii="AytoRoquetas Light Condensed" w:eastAsia="Times New Roman" w:hAnsi="AytoRoquetas Light Condensed" w:cstheme="majorHAnsi"/>
          <w:b/>
          <w:caps/>
          <w:color w:val="000000"/>
          <w:u w:val="single"/>
        </w:rPr>
      </w:pPr>
    </w:p>
    <w:p w14:paraId="1D8F7D0E" w14:textId="77777777" w:rsidR="00B148E5" w:rsidRDefault="00B148E5" w:rsidP="00173830">
      <w:pPr>
        <w:pStyle w:val="Textbody"/>
        <w:snapToGrid w:val="0"/>
        <w:spacing w:after="0"/>
        <w:ind w:left="-10" w:right="5"/>
        <w:jc w:val="both"/>
        <w:rPr>
          <w:rFonts w:ascii="AytoRoquetas Light Condensed" w:eastAsia="Times New Roman" w:hAnsi="AytoRoquetas Light Condensed" w:cstheme="majorHAnsi"/>
          <w:b/>
          <w:caps/>
          <w:color w:val="000000"/>
          <w:u w:val="single"/>
        </w:rPr>
      </w:pPr>
    </w:p>
    <w:p w14:paraId="09E2054F" w14:textId="77777777" w:rsidR="00B148E5" w:rsidRDefault="00B148E5" w:rsidP="00173830">
      <w:pPr>
        <w:pStyle w:val="Textbody"/>
        <w:snapToGrid w:val="0"/>
        <w:spacing w:after="0"/>
        <w:ind w:left="-10" w:right="5"/>
        <w:jc w:val="both"/>
        <w:rPr>
          <w:rFonts w:ascii="AytoRoquetas Light Condensed" w:eastAsia="Times New Roman" w:hAnsi="AytoRoquetas Light Condensed" w:cstheme="majorHAnsi"/>
          <w:b/>
          <w:caps/>
          <w:color w:val="000000"/>
          <w:u w:val="single"/>
        </w:rPr>
      </w:pPr>
    </w:p>
    <w:p w14:paraId="7047DA0C" w14:textId="77777777" w:rsidR="00B148E5" w:rsidRDefault="00B148E5" w:rsidP="00173830">
      <w:pPr>
        <w:pStyle w:val="Textbody"/>
        <w:snapToGrid w:val="0"/>
        <w:spacing w:after="0"/>
        <w:ind w:left="-10" w:right="5"/>
        <w:jc w:val="both"/>
        <w:rPr>
          <w:rFonts w:ascii="AytoRoquetas Light Condensed" w:eastAsia="Times New Roman" w:hAnsi="AytoRoquetas Light Condensed" w:cstheme="majorHAnsi"/>
          <w:b/>
          <w:caps/>
          <w:color w:val="000000"/>
          <w:u w:val="single"/>
        </w:rPr>
      </w:pPr>
    </w:p>
    <w:p w14:paraId="78EDB119" w14:textId="77777777" w:rsidR="00B148E5" w:rsidRDefault="00B148E5" w:rsidP="00173830">
      <w:pPr>
        <w:pStyle w:val="Textbody"/>
        <w:snapToGrid w:val="0"/>
        <w:spacing w:after="0"/>
        <w:ind w:left="-10" w:right="5"/>
        <w:jc w:val="both"/>
        <w:rPr>
          <w:rFonts w:ascii="AytoRoquetas Light Condensed" w:eastAsia="Times New Roman" w:hAnsi="AytoRoquetas Light Condensed" w:cstheme="majorHAnsi"/>
          <w:b/>
          <w:caps/>
          <w:color w:val="000000"/>
          <w:u w:val="single"/>
        </w:rPr>
      </w:pPr>
    </w:p>
    <w:p w14:paraId="6DDC3852" w14:textId="74DEBB00" w:rsidR="00896E62" w:rsidRPr="00D10332" w:rsidRDefault="00D406BF" w:rsidP="00173830">
      <w:pPr>
        <w:pStyle w:val="Textbody"/>
        <w:snapToGrid w:val="0"/>
        <w:spacing w:after="0"/>
        <w:ind w:left="-10" w:right="5"/>
        <w:jc w:val="both"/>
        <w:rPr>
          <w:rFonts w:ascii="AytoRoquetas Light Condensed" w:eastAsia="Times New Roman" w:hAnsi="AytoRoquetas Light Condensed" w:cstheme="majorHAnsi"/>
          <w:b/>
          <w:caps/>
          <w:color w:val="000000"/>
          <w:u w:val="single"/>
        </w:rPr>
      </w:pPr>
      <w:r w:rsidRPr="00D10332">
        <w:rPr>
          <w:rFonts w:ascii="AytoRoquetas Light Condensed" w:eastAsia="Times New Roman" w:hAnsi="AytoRoquetas Light Condensed" w:cstheme="majorHAnsi"/>
          <w:b/>
          <w:caps/>
          <w:color w:val="000000"/>
          <w:u w:val="single"/>
        </w:rPr>
        <w:t xml:space="preserve">Pliego de Clausulas Administrativas Particulares DEL Consorcio para la Gestión del Ciclo Integral de Agua de Uso Urbano En el Poniente Almeriense PARA LA CONTRATACIÓN DE </w:t>
      </w:r>
      <w:r w:rsidR="00EA4F5D">
        <w:rPr>
          <w:rFonts w:ascii="AytoRoquetas Light Condensed" w:eastAsia="Times New Roman" w:hAnsi="AytoRoquetas Light Condensed" w:cstheme="majorHAnsi"/>
          <w:b/>
          <w:caps/>
          <w:color w:val="000000"/>
          <w:u w:val="single"/>
        </w:rPr>
        <w:t>SERVICIO</w:t>
      </w:r>
      <w:r w:rsidRPr="00D10332">
        <w:rPr>
          <w:rFonts w:ascii="AytoRoquetas Light Condensed" w:eastAsia="Times New Roman" w:hAnsi="AytoRoquetas Light Condensed" w:cstheme="majorHAnsi"/>
          <w:b/>
          <w:caps/>
          <w:color w:val="000000"/>
          <w:u w:val="single"/>
        </w:rPr>
        <w:t xml:space="preserve"> mediante PROCEDIMIENTO ABIERTO (TRES SOBRES). LICITACIÓN ELECTRÓNICA a través de la plataforma de Contratación del sector público.</w:t>
      </w:r>
    </w:p>
    <w:p w14:paraId="34699E9F" w14:textId="77777777" w:rsidR="00896E62" w:rsidRPr="005F36FA" w:rsidRDefault="00896E62" w:rsidP="00173830">
      <w:pPr>
        <w:pStyle w:val="ContentsHeading"/>
        <w:spacing w:before="0" w:after="0"/>
        <w:rPr>
          <w:rFonts w:ascii="AytoRoquetas Light Condensed" w:hAnsi="AytoRoquetas Light Condensed"/>
          <w:color w:val="000000"/>
          <w:sz w:val="20"/>
          <w:szCs w:val="20"/>
          <w:u w:val="single"/>
        </w:rPr>
      </w:pPr>
    </w:p>
    <w:p w14:paraId="52F704EA" w14:textId="06C560ED" w:rsidR="00896E62" w:rsidRPr="00A07906" w:rsidRDefault="008574E2" w:rsidP="00173830">
      <w:pPr>
        <w:pStyle w:val="western"/>
        <w:spacing w:before="0"/>
        <w:rPr>
          <w:rFonts w:ascii="AytoRoquetas Light Condensed" w:hAnsi="AytoRoquetas Light Condensed"/>
          <w:color w:val="000000" w:themeColor="text1"/>
          <w:sz w:val="20"/>
          <w:szCs w:val="20"/>
        </w:rPr>
      </w:pPr>
      <w:proofErr w:type="spellStart"/>
      <w:r w:rsidRPr="005F36FA">
        <w:rPr>
          <w:rFonts w:ascii="AytoRoquetas Light Condensed" w:hAnsi="AytoRoquetas Light Condensed" w:cs="NewsGotT"/>
          <w:b/>
          <w:bCs/>
          <w:sz w:val="20"/>
          <w:szCs w:val="20"/>
        </w:rPr>
        <w:t>Nº</w:t>
      </w:r>
      <w:proofErr w:type="spellEnd"/>
      <w:r w:rsidRPr="005F36FA">
        <w:rPr>
          <w:rFonts w:ascii="AytoRoquetas Light Condensed" w:hAnsi="AytoRoquetas Light Condensed" w:cs="NewsGotT"/>
          <w:b/>
          <w:bCs/>
          <w:sz w:val="20"/>
          <w:szCs w:val="20"/>
        </w:rPr>
        <w:t xml:space="preserve"> Expediente:</w:t>
      </w:r>
      <w:r w:rsidR="002152E0">
        <w:rPr>
          <w:rFonts w:ascii="AytoRoquetas Light Condensed" w:hAnsi="AytoRoquetas Light Condensed" w:cs="NewsGotT"/>
          <w:b/>
          <w:bCs/>
          <w:sz w:val="20"/>
          <w:szCs w:val="20"/>
        </w:rPr>
        <w:t xml:space="preserve"> </w:t>
      </w:r>
      <w:r w:rsidR="001A4340">
        <w:rPr>
          <w:rFonts w:ascii="AytoRoquetas Light Condensed" w:hAnsi="AytoRoquetas Light Condensed" w:cs="NewsGotT"/>
          <w:b/>
          <w:bCs/>
          <w:sz w:val="20"/>
          <w:szCs w:val="20"/>
        </w:rPr>
        <w:t>2</w:t>
      </w:r>
      <w:r w:rsidR="002152E0">
        <w:rPr>
          <w:rFonts w:ascii="AytoRoquetas Light Condensed" w:hAnsi="AytoRoquetas Light Condensed" w:cs="NewsGotT"/>
          <w:b/>
          <w:bCs/>
          <w:sz w:val="20"/>
          <w:szCs w:val="20"/>
        </w:rPr>
        <w:t>/</w:t>
      </w:r>
      <w:r w:rsidR="002152E0" w:rsidRPr="00A07906">
        <w:rPr>
          <w:rFonts w:ascii="AytoRoquetas Light Condensed" w:hAnsi="AytoRoquetas Light Condensed" w:cs="NewsGotT"/>
          <w:b/>
          <w:bCs/>
          <w:color w:val="000000" w:themeColor="text1"/>
          <w:sz w:val="20"/>
          <w:szCs w:val="20"/>
        </w:rPr>
        <w:t>2</w:t>
      </w:r>
      <w:r w:rsidR="00BD2D04">
        <w:rPr>
          <w:rFonts w:ascii="AytoRoquetas Light Condensed" w:hAnsi="AytoRoquetas Light Condensed" w:cs="NewsGotT"/>
          <w:b/>
          <w:bCs/>
          <w:color w:val="000000" w:themeColor="text1"/>
          <w:sz w:val="20"/>
          <w:szCs w:val="20"/>
        </w:rPr>
        <w:t>4</w:t>
      </w:r>
      <w:r w:rsidR="002152E0" w:rsidRPr="00A07906">
        <w:rPr>
          <w:rFonts w:ascii="AytoRoquetas Light Condensed" w:hAnsi="AytoRoquetas Light Condensed" w:cs="NewsGotT"/>
          <w:b/>
          <w:bCs/>
          <w:color w:val="000000" w:themeColor="text1"/>
          <w:sz w:val="20"/>
          <w:szCs w:val="20"/>
        </w:rPr>
        <w:t xml:space="preserve"> (202</w:t>
      </w:r>
      <w:r w:rsidR="001A4340">
        <w:rPr>
          <w:rFonts w:ascii="AytoRoquetas Light Condensed" w:hAnsi="AytoRoquetas Light Condensed" w:cs="NewsGotT"/>
          <w:b/>
          <w:bCs/>
          <w:color w:val="000000" w:themeColor="text1"/>
          <w:sz w:val="20"/>
          <w:szCs w:val="20"/>
        </w:rPr>
        <w:t>4</w:t>
      </w:r>
      <w:r w:rsidR="002152E0" w:rsidRPr="00A07906">
        <w:rPr>
          <w:rFonts w:ascii="AytoRoquetas Light Condensed" w:hAnsi="AytoRoquetas Light Condensed" w:cs="NewsGotT"/>
          <w:b/>
          <w:bCs/>
          <w:color w:val="000000" w:themeColor="text1"/>
          <w:sz w:val="20"/>
          <w:szCs w:val="20"/>
        </w:rPr>
        <w:t>/</w:t>
      </w:r>
      <w:r w:rsidR="001A4340">
        <w:rPr>
          <w:rFonts w:ascii="AytoRoquetas Light Condensed" w:hAnsi="AytoRoquetas Light Condensed" w:cs="NewsGotT"/>
          <w:b/>
          <w:bCs/>
          <w:color w:val="000000" w:themeColor="text1"/>
          <w:sz w:val="20"/>
          <w:szCs w:val="20"/>
        </w:rPr>
        <w:t>118</w:t>
      </w:r>
      <w:r w:rsidR="002152E0" w:rsidRPr="00A07906">
        <w:rPr>
          <w:rFonts w:ascii="AytoRoquetas Light Condensed" w:hAnsi="AytoRoquetas Light Condensed" w:cs="NewsGotT"/>
          <w:b/>
          <w:bCs/>
          <w:color w:val="000000" w:themeColor="text1"/>
          <w:sz w:val="20"/>
          <w:szCs w:val="20"/>
        </w:rPr>
        <w:t>)</w:t>
      </w:r>
    </w:p>
    <w:p w14:paraId="698465F6" w14:textId="77777777" w:rsidR="00896E62" w:rsidRPr="00A07906" w:rsidRDefault="00896E62" w:rsidP="00173830">
      <w:pPr>
        <w:pStyle w:val="western"/>
        <w:spacing w:before="0"/>
        <w:rPr>
          <w:rFonts w:ascii="AytoRoquetas Light Condensed" w:hAnsi="AytoRoquetas Light Condensed" w:cs="NewsGotT"/>
          <w:b/>
          <w:bCs/>
          <w:color w:val="000000" w:themeColor="text1"/>
          <w:sz w:val="20"/>
          <w:szCs w:val="20"/>
          <w:u w:val="single"/>
        </w:rPr>
      </w:pPr>
    </w:p>
    <w:p w14:paraId="17489039" w14:textId="2A42A1DC" w:rsidR="00896E62" w:rsidRPr="005F36FA" w:rsidRDefault="008574E2" w:rsidP="006246EE">
      <w:pPr>
        <w:pStyle w:val="western"/>
        <w:rPr>
          <w:rFonts w:ascii="AytoRoquetas Light Condensed" w:hAnsi="AytoRoquetas Light Condensed"/>
          <w:sz w:val="20"/>
          <w:szCs w:val="20"/>
        </w:rPr>
      </w:pPr>
      <w:r w:rsidRPr="005F36FA">
        <w:rPr>
          <w:rFonts w:ascii="AytoRoquetas Light Condensed" w:hAnsi="AytoRoquetas Light Condensed" w:cs="NewsGotT"/>
          <w:b/>
          <w:bCs/>
          <w:sz w:val="20"/>
          <w:szCs w:val="20"/>
        </w:rPr>
        <w:t>Denominación del contrato:</w:t>
      </w:r>
      <w:r w:rsidR="00D406BF" w:rsidRPr="005F36FA">
        <w:rPr>
          <w:rFonts w:ascii="AytoRoquetas Light Condensed" w:hAnsi="AytoRoquetas Light Condensed" w:cs="NewsGotT"/>
          <w:b/>
          <w:bCs/>
          <w:sz w:val="20"/>
          <w:szCs w:val="20"/>
        </w:rPr>
        <w:t xml:space="preserve"> </w:t>
      </w:r>
      <w:r w:rsidR="00EA4F5D">
        <w:rPr>
          <w:rFonts w:ascii="AytoRoquetas Light Condensed" w:hAnsi="AytoRoquetas Light Condensed" w:cs="NewsGotT"/>
          <w:b/>
          <w:bCs/>
          <w:sz w:val="20"/>
          <w:szCs w:val="20"/>
        </w:rPr>
        <w:t>s</w:t>
      </w:r>
      <w:r w:rsidR="00EA4F5D" w:rsidRPr="00EA4F5D">
        <w:rPr>
          <w:rFonts w:ascii="AytoRoquetas Light Condensed" w:hAnsi="AytoRoquetas Light Condensed" w:cs="NewsGotT"/>
          <w:i/>
          <w:iCs/>
          <w:sz w:val="20"/>
          <w:szCs w:val="20"/>
        </w:rPr>
        <w:t xml:space="preserve">ervicio de redacción de proyecto constructivo ampliación de la línea de tratamiento de lodos de la </w:t>
      </w:r>
      <w:r w:rsidR="00EA4F5D">
        <w:rPr>
          <w:rFonts w:ascii="AytoRoquetas Light Condensed" w:hAnsi="AytoRoquetas Light Condensed" w:cs="NewsGotT"/>
          <w:i/>
          <w:iCs/>
          <w:sz w:val="20"/>
          <w:szCs w:val="20"/>
        </w:rPr>
        <w:t>EDAR</w:t>
      </w:r>
      <w:r w:rsidR="00EA4F5D" w:rsidRPr="00EA4F5D">
        <w:rPr>
          <w:rFonts w:ascii="AytoRoquetas Light Condensed" w:hAnsi="AytoRoquetas Light Condensed" w:cs="NewsGotT"/>
          <w:i/>
          <w:iCs/>
          <w:sz w:val="20"/>
          <w:szCs w:val="20"/>
        </w:rPr>
        <w:t xml:space="preserve"> de </w:t>
      </w:r>
      <w:r w:rsidR="00EA4F5D">
        <w:rPr>
          <w:rFonts w:ascii="AytoRoquetas Light Condensed" w:hAnsi="AytoRoquetas Light Condensed" w:cs="NewsGotT"/>
          <w:i/>
          <w:iCs/>
          <w:sz w:val="20"/>
          <w:szCs w:val="20"/>
        </w:rPr>
        <w:t>R</w:t>
      </w:r>
      <w:r w:rsidR="00EA4F5D" w:rsidRPr="00EA4F5D">
        <w:rPr>
          <w:rFonts w:ascii="AytoRoquetas Light Condensed" w:hAnsi="AytoRoquetas Light Condensed" w:cs="NewsGotT"/>
          <w:i/>
          <w:iCs/>
          <w:sz w:val="20"/>
          <w:szCs w:val="20"/>
        </w:rPr>
        <w:t xml:space="preserve">oquetas de </w:t>
      </w:r>
      <w:r w:rsidR="00EA4F5D">
        <w:rPr>
          <w:rFonts w:ascii="AytoRoquetas Light Condensed" w:hAnsi="AytoRoquetas Light Condensed" w:cs="NewsGotT"/>
          <w:i/>
          <w:iCs/>
          <w:sz w:val="20"/>
          <w:szCs w:val="20"/>
        </w:rPr>
        <w:t>M</w:t>
      </w:r>
      <w:r w:rsidR="00EA4F5D" w:rsidRPr="00EA4F5D">
        <w:rPr>
          <w:rFonts w:ascii="AytoRoquetas Light Condensed" w:hAnsi="AytoRoquetas Light Condensed" w:cs="NewsGotT"/>
          <w:i/>
          <w:iCs/>
          <w:sz w:val="20"/>
          <w:szCs w:val="20"/>
        </w:rPr>
        <w:t>ar (</w:t>
      </w:r>
      <w:r w:rsidR="00EA4F5D">
        <w:rPr>
          <w:rFonts w:ascii="AytoRoquetas Light Condensed" w:hAnsi="AytoRoquetas Light Condensed" w:cs="NewsGotT"/>
          <w:i/>
          <w:iCs/>
          <w:sz w:val="20"/>
          <w:szCs w:val="20"/>
        </w:rPr>
        <w:t>A</w:t>
      </w:r>
      <w:r w:rsidR="00EA4F5D" w:rsidRPr="00EA4F5D">
        <w:rPr>
          <w:rFonts w:ascii="AytoRoquetas Light Condensed" w:hAnsi="AytoRoquetas Light Condensed" w:cs="NewsGotT"/>
          <w:i/>
          <w:iCs/>
          <w:sz w:val="20"/>
          <w:szCs w:val="20"/>
        </w:rPr>
        <w:t>lmería) para la producción de biogás y aprovechamiento energético y tratamiento del digerido</w:t>
      </w:r>
      <w:r w:rsidR="006246EE">
        <w:rPr>
          <w:rFonts w:ascii="AytoRoquetas Light Condensed" w:hAnsi="AytoRoquetas Light Condensed" w:cs="NewsGotT"/>
          <w:i/>
          <w:iCs/>
          <w:sz w:val="20"/>
          <w:szCs w:val="20"/>
        </w:rPr>
        <w:t xml:space="preserve">. </w:t>
      </w:r>
      <w:bookmarkStart w:id="0" w:name="_Hlk158877001"/>
      <w:r w:rsidR="006246EE" w:rsidRPr="006246EE">
        <w:rPr>
          <w:rFonts w:ascii="AytoRoquetas Light Condensed" w:hAnsi="AytoRoquetas Light Condensed" w:cs="NewsGotT"/>
          <w:i/>
          <w:iCs/>
          <w:sz w:val="20"/>
          <w:szCs w:val="20"/>
        </w:rPr>
        <w:t xml:space="preserve">Financiado con fondos procedentes del </w:t>
      </w:r>
      <w:r w:rsidR="006246EE">
        <w:rPr>
          <w:rFonts w:ascii="AytoRoquetas Light Condensed" w:hAnsi="AytoRoquetas Light Condensed" w:cs="NewsGotT"/>
          <w:i/>
          <w:iCs/>
          <w:sz w:val="20"/>
          <w:szCs w:val="20"/>
        </w:rPr>
        <w:t>P</w:t>
      </w:r>
      <w:r w:rsidR="006246EE" w:rsidRPr="006246EE">
        <w:rPr>
          <w:rFonts w:ascii="AytoRoquetas Light Condensed" w:hAnsi="AytoRoquetas Light Condensed" w:cs="NewsGotT"/>
          <w:i/>
          <w:iCs/>
          <w:sz w:val="20"/>
          <w:szCs w:val="20"/>
        </w:rPr>
        <w:t>lan de</w:t>
      </w:r>
      <w:r w:rsidR="006246EE">
        <w:rPr>
          <w:rFonts w:ascii="AytoRoquetas Light Condensed" w:hAnsi="AytoRoquetas Light Condensed" w:cs="NewsGotT"/>
          <w:i/>
          <w:iCs/>
          <w:sz w:val="20"/>
          <w:szCs w:val="20"/>
        </w:rPr>
        <w:t xml:space="preserve"> R</w:t>
      </w:r>
      <w:r w:rsidR="006246EE" w:rsidRPr="006246EE">
        <w:rPr>
          <w:rFonts w:ascii="AytoRoquetas Light Condensed" w:hAnsi="AytoRoquetas Light Condensed" w:cs="NewsGotT"/>
          <w:i/>
          <w:iCs/>
          <w:sz w:val="20"/>
          <w:szCs w:val="20"/>
        </w:rPr>
        <w:t xml:space="preserve">ecuperación, </w:t>
      </w:r>
      <w:r w:rsidR="006246EE">
        <w:rPr>
          <w:rFonts w:ascii="AytoRoquetas Light Condensed" w:hAnsi="AytoRoquetas Light Condensed" w:cs="NewsGotT"/>
          <w:i/>
          <w:iCs/>
          <w:sz w:val="20"/>
          <w:szCs w:val="20"/>
        </w:rPr>
        <w:t>T</w:t>
      </w:r>
      <w:r w:rsidR="006246EE" w:rsidRPr="006246EE">
        <w:rPr>
          <w:rFonts w:ascii="AytoRoquetas Light Condensed" w:hAnsi="AytoRoquetas Light Condensed" w:cs="NewsGotT"/>
          <w:i/>
          <w:iCs/>
          <w:sz w:val="20"/>
          <w:szCs w:val="20"/>
        </w:rPr>
        <w:t xml:space="preserve">ransformación y </w:t>
      </w:r>
      <w:r w:rsidR="006246EE">
        <w:rPr>
          <w:rFonts w:ascii="AytoRoquetas Light Condensed" w:hAnsi="AytoRoquetas Light Condensed" w:cs="NewsGotT"/>
          <w:i/>
          <w:iCs/>
          <w:sz w:val="20"/>
          <w:szCs w:val="20"/>
        </w:rPr>
        <w:t>R</w:t>
      </w:r>
      <w:r w:rsidR="006246EE" w:rsidRPr="006246EE">
        <w:rPr>
          <w:rFonts w:ascii="AytoRoquetas Light Condensed" w:hAnsi="AytoRoquetas Light Condensed" w:cs="NewsGotT"/>
          <w:i/>
          <w:iCs/>
          <w:sz w:val="20"/>
          <w:szCs w:val="20"/>
        </w:rPr>
        <w:t>esiliencia</w:t>
      </w:r>
      <w:bookmarkEnd w:id="0"/>
    </w:p>
    <w:p w14:paraId="55D185DD" w14:textId="77777777" w:rsidR="00896E62" w:rsidRPr="005F36FA" w:rsidRDefault="00896E62" w:rsidP="00173830">
      <w:pPr>
        <w:pStyle w:val="Standard"/>
        <w:rPr>
          <w:rFonts w:ascii="AytoRoquetas Light Condensed" w:hAnsi="AytoRoquetas Light Condensed"/>
          <w:color w:val="000000"/>
          <w:sz w:val="20"/>
          <w:szCs w:val="20"/>
          <w:u w:val="single"/>
        </w:rPr>
      </w:pPr>
    </w:p>
    <w:p w14:paraId="0503ACAD" w14:textId="77777777" w:rsidR="00334373" w:rsidRDefault="00334373" w:rsidP="00173830">
      <w:pPr>
        <w:spacing w:after="0"/>
        <w:jc w:val="left"/>
        <w:rPr>
          <w:rFonts w:ascii="AytoRoquetas Light Condensed" w:eastAsia="Lucida Sans Unicode" w:hAnsi="AytoRoquetas Light Condensed" w:cs="Tahoma"/>
          <w:b/>
          <w:bCs/>
          <w:color w:val="000000"/>
          <w:sz w:val="20"/>
          <w:szCs w:val="20"/>
          <w:u w:val="single"/>
          <w:lang w:eastAsia="zh-CN"/>
        </w:rPr>
      </w:pPr>
      <w:r>
        <w:rPr>
          <w:rFonts w:ascii="AytoRoquetas Light Condensed" w:hAnsi="AytoRoquetas Light Condensed"/>
          <w:color w:val="000000"/>
          <w:sz w:val="20"/>
          <w:szCs w:val="20"/>
          <w:u w:val="single"/>
        </w:rPr>
        <w:br w:type="page"/>
      </w:r>
    </w:p>
    <w:p w14:paraId="2BD400DB" w14:textId="39296B3C" w:rsidR="00896E62" w:rsidRPr="005F36FA" w:rsidRDefault="008574E2" w:rsidP="00173830">
      <w:pPr>
        <w:pStyle w:val="ContentsHeading"/>
        <w:spacing w:before="0" w:after="0"/>
        <w:rPr>
          <w:rFonts w:ascii="AytoRoquetas Light Condensed" w:hAnsi="AytoRoquetas Light Condensed"/>
          <w:color w:val="000000"/>
          <w:sz w:val="20"/>
          <w:szCs w:val="20"/>
          <w:u w:val="single"/>
        </w:rPr>
      </w:pPr>
      <w:r w:rsidRPr="005F36FA">
        <w:rPr>
          <w:rFonts w:ascii="AytoRoquetas Light Condensed" w:hAnsi="AytoRoquetas Light Condensed"/>
          <w:color w:val="000000"/>
          <w:sz w:val="20"/>
          <w:szCs w:val="20"/>
          <w:u w:val="single"/>
        </w:rPr>
        <w:lastRenderedPageBreak/>
        <w:t>ÍNDICE</w:t>
      </w:r>
    </w:p>
    <w:p w14:paraId="7F31A16E" w14:textId="77777777" w:rsidR="00896E62" w:rsidRPr="005F36FA" w:rsidRDefault="008574E2" w:rsidP="00173830">
      <w:pPr>
        <w:pStyle w:val="Ttulo"/>
      </w:pPr>
      <w:r w:rsidRPr="005F36FA">
        <w:t>I.- ELEMENTOS DEL CONTRATO</w:t>
      </w:r>
    </w:p>
    <w:p w14:paraId="2E0AEAEE" w14:textId="77777777" w:rsidR="00896E62" w:rsidRPr="005F36FA" w:rsidRDefault="00896E62" w:rsidP="00173830">
      <w:pPr>
        <w:pStyle w:val="ContentsHeading"/>
        <w:spacing w:before="0" w:after="0"/>
        <w:rPr>
          <w:rFonts w:ascii="AytoRoquetas Light Condensed" w:hAnsi="AytoRoquetas Light Condensed"/>
          <w:color w:val="000000"/>
          <w:sz w:val="20"/>
          <w:szCs w:val="20"/>
          <w:u w:val="single"/>
        </w:rPr>
      </w:pPr>
    </w:p>
    <w:p w14:paraId="73E36A93" w14:textId="70FDE104" w:rsidR="00896E62" w:rsidRPr="005F36FA" w:rsidRDefault="008574E2" w:rsidP="00173830">
      <w:pPr>
        <w:pStyle w:val="TableContents"/>
        <w:jc w:val="both"/>
        <w:rPr>
          <w:rFonts w:ascii="AytoRoquetas Light Condensed" w:eastAsia="Lucida Sans Unicode" w:hAnsi="AytoRoquetas Light Condensed"/>
          <w:color w:val="000000"/>
          <w:sz w:val="20"/>
          <w:szCs w:val="20"/>
        </w:rPr>
      </w:pP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r>
      <w:r w:rsidRPr="005F36FA">
        <w:rPr>
          <w:rFonts w:ascii="AytoRoquetas Light Condensed" w:eastAsia="Lucida Sans Unicode" w:hAnsi="AytoRoquetas Light Condensed"/>
          <w:color w:val="000000"/>
          <w:sz w:val="20"/>
          <w:szCs w:val="20"/>
        </w:rPr>
        <w:tab/>
        <w:t xml:space="preserve">                 </w:t>
      </w:r>
    </w:p>
    <w:tbl>
      <w:tblPr>
        <w:tblW w:w="9342" w:type="dxa"/>
        <w:jc w:val="center"/>
        <w:tblLayout w:type="fixed"/>
        <w:tblCellMar>
          <w:left w:w="10" w:type="dxa"/>
          <w:right w:w="10" w:type="dxa"/>
        </w:tblCellMar>
        <w:tblLook w:val="04A0" w:firstRow="1" w:lastRow="0" w:firstColumn="1" w:lastColumn="0" w:noHBand="0" w:noVBand="1"/>
      </w:tblPr>
      <w:tblGrid>
        <w:gridCol w:w="9342"/>
      </w:tblGrid>
      <w:tr w:rsidR="00334A13" w:rsidRPr="005F36FA" w14:paraId="63B61827" w14:textId="77777777" w:rsidTr="00B03F24">
        <w:trPr>
          <w:jc w:val="center"/>
        </w:trPr>
        <w:tc>
          <w:tcPr>
            <w:tcW w:w="9342" w:type="dxa"/>
            <w:tcMar>
              <w:top w:w="55" w:type="dxa"/>
              <w:left w:w="55" w:type="dxa"/>
              <w:bottom w:w="55" w:type="dxa"/>
              <w:right w:w="55" w:type="dxa"/>
            </w:tcMar>
          </w:tcPr>
          <w:p w14:paraId="767C797E" w14:textId="77777777" w:rsidR="00334A13" w:rsidRPr="005F36FA" w:rsidRDefault="00334A13" w:rsidP="00173830">
            <w:pPr>
              <w:pStyle w:val="ContentsHeading"/>
              <w:spacing w:before="0" w:after="0"/>
              <w:jc w:val="left"/>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 Objeto y necesidad del contrato</w:t>
            </w:r>
          </w:p>
        </w:tc>
      </w:tr>
      <w:tr w:rsidR="00334A13" w:rsidRPr="005F36FA" w14:paraId="1B794CD2" w14:textId="77777777" w:rsidTr="00B03F24">
        <w:trPr>
          <w:jc w:val="center"/>
        </w:trPr>
        <w:tc>
          <w:tcPr>
            <w:tcW w:w="9342" w:type="dxa"/>
            <w:tcMar>
              <w:top w:w="55" w:type="dxa"/>
              <w:left w:w="55" w:type="dxa"/>
              <w:bottom w:w="55" w:type="dxa"/>
              <w:right w:w="55" w:type="dxa"/>
            </w:tcMar>
          </w:tcPr>
          <w:p w14:paraId="5BC987E7" w14:textId="77777777" w:rsidR="00334A13" w:rsidRPr="005F36FA" w:rsidRDefault="00334A13" w:rsidP="00173830">
            <w:pPr>
              <w:pStyle w:val="ContentsHeading"/>
              <w:spacing w:before="0" w:after="0"/>
              <w:jc w:val="left"/>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 Codificación</w:t>
            </w:r>
          </w:p>
        </w:tc>
      </w:tr>
      <w:tr w:rsidR="00334A13" w:rsidRPr="005F36FA" w14:paraId="276AD887" w14:textId="77777777" w:rsidTr="00B03F24">
        <w:trPr>
          <w:jc w:val="center"/>
        </w:trPr>
        <w:tc>
          <w:tcPr>
            <w:tcW w:w="9342" w:type="dxa"/>
            <w:tcMar>
              <w:top w:w="55" w:type="dxa"/>
              <w:left w:w="55" w:type="dxa"/>
              <w:bottom w:w="55" w:type="dxa"/>
              <w:right w:w="55" w:type="dxa"/>
            </w:tcMar>
          </w:tcPr>
          <w:p w14:paraId="1784DE8C" w14:textId="77777777" w:rsidR="00334A13" w:rsidRPr="005F36FA" w:rsidRDefault="00334A13" w:rsidP="00173830">
            <w:pPr>
              <w:pStyle w:val="ContentsHeading"/>
              <w:spacing w:before="0" w:after="0"/>
              <w:jc w:val="left"/>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3.- Naturaleza jurídica</w:t>
            </w:r>
          </w:p>
        </w:tc>
      </w:tr>
      <w:tr w:rsidR="00334A13" w:rsidRPr="005F36FA" w14:paraId="2AA44904" w14:textId="77777777" w:rsidTr="00B03F24">
        <w:trPr>
          <w:jc w:val="center"/>
        </w:trPr>
        <w:tc>
          <w:tcPr>
            <w:tcW w:w="9342" w:type="dxa"/>
            <w:tcMar>
              <w:top w:w="55" w:type="dxa"/>
              <w:left w:w="55" w:type="dxa"/>
              <w:bottom w:w="55" w:type="dxa"/>
              <w:right w:w="55" w:type="dxa"/>
            </w:tcMar>
          </w:tcPr>
          <w:p w14:paraId="49018012" w14:textId="77777777" w:rsidR="00334A13" w:rsidRPr="005F36FA" w:rsidRDefault="00334A13" w:rsidP="00173830">
            <w:pPr>
              <w:pStyle w:val="ContentsHeading"/>
              <w:spacing w:before="0" w:after="0"/>
              <w:jc w:val="left"/>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4.- Régimen jurídico</w:t>
            </w:r>
          </w:p>
        </w:tc>
      </w:tr>
      <w:tr w:rsidR="00334A13" w:rsidRPr="005F36FA" w14:paraId="5E8EA93A" w14:textId="77777777" w:rsidTr="00B03F24">
        <w:trPr>
          <w:jc w:val="center"/>
        </w:trPr>
        <w:tc>
          <w:tcPr>
            <w:tcW w:w="9342" w:type="dxa"/>
            <w:tcMar>
              <w:top w:w="55" w:type="dxa"/>
              <w:left w:w="55" w:type="dxa"/>
              <w:bottom w:w="55" w:type="dxa"/>
              <w:right w:w="55" w:type="dxa"/>
            </w:tcMar>
          </w:tcPr>
          <w:p w14:paraId="7B91F956" w14:textId="77777777" w:rsidR="00334A13" w:rsidRPr="005F36FA" w:rsidRDefault="00334A13" w:rsidP="00173830">
            <w:pPr>
              <w:pStyle w:val="ContentsHeading"/>
              <w:spacing w:before="0" w:after="0"/>
              <w:jc w:val="left"/>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5.- Documentación de carácter contractual</w:t>
            </w:r>
          </w:p>
        </w:tc>
      </w:tr>
      <w:tr w:rsidR="00334A13" w:rsidRPr="005F36FA" w14:paraId="39678F21" w14:textId="77777777" w:rsidTr="00B03F24">
        <w:trPr>
          <w:jc w:val="center"/>
        </w:trPr>
        <w:tc>
          <w:tcPr>
            <w:tcW w:w="9342" w:type="dxa"/>
            <w:tcMar>
              <w:top w:w="55" w:type="dxa"/>
              <w:left w:w="55" w:type="dxa"/>
              <w:bottom w:w="55" w:type="dxa"/>
              <w:right w:w="55" w:type="dxa"/>
            </w:tcMar>
          </w:tcPr>
          <w:p w14:paraId="21FF0FE8"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6.- Presupuesto base de licitación del contrato, cálculo sobre el valor estimado del contrato, precio del contrato, anualidades y existencia de crédito</w:t>
            </w:r>
          </w:p>
        </w:tc>
      </w:tr>
      <w:tr w:rsidR="00334A13" w:rsidRPr="005F36FA" w14:paraId="0A7EC4C4" w14:textId="77777777" w:rsidTr="00B03F24">
        <w:trPr>
          <w:jc w:val="center"/>
        </w:trPr>
        <w:tc>
          <w:tcPr>
            <w:tcW w:w="9342" w:type="dxa"/>
            <w:tcMar>
              <w:top w:w="55" w:type="dxa"/>
              <w:left w:w="55" w:type="dxa"/>
              <w:bottom w:w="55" w:type="dxa"/>
              <w:right w:w="55" w:type="dxa"/>
            </w:tcMar>
          </w:tcPr>
          <w:p w14:paraId="54EAB9BB"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6.1. Presupuesto Base de Licitación.</w:t>
            </w:r>
          </w:p>
        </w:tc>
      </w:tr>
      <w:tr w:rsidR="00334A13" w:rsidRPr="005F36FA" w14:paraId="2BC089A2" w14:textId="77777777" w:rsidTr="00B03F24">
        <w:trPr>
          <w:jc w:val="center"/>
        </w:trPr>
        <w:tc>
          <w:tcPr>
            <w:tcW w:w="9342" w:type="dxa"/>
            <w:tcMar>
              <w:top w:w="55" w:type="dxa"/>
              <w:left w:w="55" w:type="dxa"/>
              <w:bottom w:w="55" w:type="dxa"/>
              <w:right w:w="55" w:type="dxa"/>
            </w:tcMar>
          </w:tcPr>
          <w:p w14:paraId="3C4F47F4"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6.2. Cálculo del valor estimado del contrato.</w:t>
            </w:r>
          </w:p>
        </w:tc>
      </w:tr>
      <w:tr w:rsidR="00334A13" w:rsidRPr="005F36FA" w14:paraId="71B69D7F" w14:textId="77777777" w:rsidTr="00B03F24">
        <w:trPr>
          <w:jc w:val="center"/>
        </w:trPr>
        <w:tc>
          <w:tcPr>
            <w:tcW w:w="9342" w:type="dxa"/>
            <w:tcMar>
              <w:top w:w="55" w:type="dxa"/>
              <w:left w:w="55" w:type="dxa"/>
              <w:bottom w:w="55" w:type="dxa"/>
              <w:right w:w="55" w:type="dxa"/>
            </w:tcMar>
          </w:tcPr>
          <w:p w14:paraId="146CE073"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6.3. Precio del contrato.</w:t>
            </w:r>
          </w:p>
        </w:tc>
      </w:tr>
      <w:tr w:rsidR="00334A13" w:rsidRPr="005F36FA" w14:paraId="02380A2A" w14:textId="77777777" w:rsidTr="00B03F24">
        <w:trPr>
          <w:jc w:val="center"/>
        </w:trPr>
        <w:tc>
          <w:tcPr>
            <w:tcW w:w="9342" w:type="dxa"/>
            <w:tcMar>
              <w:top w:w="55" w:type="dxa"/>
              <w:left w:w="55" w:type="dxa"/>
              <w:bottom w:w="55" w:type="dxa"/>
              <w:right w:w="55" w:type="dxa"/>
            </w:tcMar>
          </w:tcPr>
          <w:p w14:paraId="05C511DE"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6.4. Existencia de crédito y anualidades.</w:t>
            </w:r>
          </w:p>
        </w:tc>
      </w:tr>
      <w:tr w:rsidR="00334A13" w:rsidRPr="005F36FA" w14:paraId="3245546B" w14:textId="77777777" w:rsidTr="00B03F24">
        <w:trPr>
          <w:jc w:val="center"/>
        </w:trPr>
        <w:tc>
          <w:tcPr>
            <w:tcW w:w="9342" w:type="dxa"/>
            <w:tcMar>
              <w:top w:w="55" w:type="dxa"/>
              <w:left w:w="55" w:type="dxa"/>
              <w:bottom w:w="55" w:type="dxa"/>
              <w:right w:w="55" w:type="dxa"/>
            </w:tcMar>
          </w:tcPr>
          <w:p w14:paraId="3AEA8FA7" w14:textId="36BC02B1"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 xml:space="preserve">6.5. Financiación del </w:t>
            </w:r>
            <w:r w:rsidR="00A109ED">
              <w:rPr>
                <w:rFonts w:ascii="AytoRoquetas Light Condensed" w:hAnsi="AytoRoquetas Light Condensed"/>
                <w:b w:val="0"/>
                <w:bCs w:val="0"/>
                <w:color w:val="000000"/>
                <w:sz w:val="20"/>
                <w:szCs w:val="20"/>
              </w:rPr>
              <w:t>servicio</w:t>
            </w:r>
          </w:p>
        </w:tc>
      </w:tr>
      <w:tr w:rsidR="00334A13" w:rsidRPr="005F36FA" w14:paraId="2BD56AA2" w14:textId="77777777" w:rsidTr="00B03F24">
        <w:trPr>
          <w:jc w:val="center"/>
        </w:trPr>
        <w:tc>
          <w:tcPr>
            <w:tcW w:w="9342" w:type="dxa"/>
            <w:tcMar>
              <w:top w:w="55" w:type="dxa"/>
              <w:left w:w="55" w:type="dxa"/>
              <w:bottom w:w="55" w:type="dxa"/>
              <w:right w:w="55" w:type="dxa"/>
            </w:tcMar>
          </w:tcPr>
          <w:p w14:paraId="28C44957"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6.6. Revisión de precios.</w:t>
            </w:r>
          </w:p>
        </w:tc>
      </w:tr>
      <w:tr w:rsidR="00334A13" w:rsidRPr="005F36FA" w14:paraId="7FBA402B" w14:textId="77777777" w:rsidTr="00B03F24">
        <w:trPr>
          <w:jc w:val="center"/>
        </w:trPr>
        <w:tc>
          <w:tcPr>
            <w:tcW w:w="9342" w:type="dxa"/>
            <w:tcMar>
              <w:top w:w="55" w:type="dxa"/>
              <w:left w:w="55" w:type="dxa"/>
              <w:bottom w:w="55" w:type="dxa"/>
              <w:right w:w="55" w:type="dxa"/>
            </w:tcMar>
          </w:tcPr>
          <w:p w14:paraId="35689DAC"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7.- Plazo de ejecución y prórroga del contrato.</w:t>
            </w:r>
          </w:p>
        </w:tc>
      </w:tr>
      <w:tr w:rsidR="00334A13" w:rsidRPr="005F36FA" w14:paraId="3941EC02" w14:textId="77777777" w:rsidTr="00B03F24">
        <w:trPr>
          <w:jc w:val="center"/>
        </w:trPr>
        <w:tc>
          <w:tcPr>
            <w:tcW w:w="9342" w:type="dxa"/>
            <w:tcMar>
              <w:top w:w="55" w:type="dxa"/>
              <w:left w:w="55" w:type="dxa"/>
              <w:bottom w:w="55" w:type="dxa"/>
              <w:right w:w="55" w:type="dxa"/>
            </w:tcMar>
          </w:tcPr>
          <w:p w14:paraId="273CB379"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7.1. Plazo de ejecución.</w:t>
            </w:r>
          </w:p>
        </w:tc>
      </w:tr>
      <w:tr w:rsidR="00334A13" w:rsidRPr="005F36FA" w14:paraId="72F820A7" w14:textId="77777777" w:rsidTr="00B03F24">
        <w:trPr>
          <w:jc w:val="center"/>
        </w:trPr>
        <w:tc>
          <w:tcPr>
            <w:tcW w:w="9342" w:type="dxa"/>
            <w:tcMar>
              <w:top w:w="55" w:type="dxa"/>
              <w:left w:w="55" w:type="dxa"/>
              <w:bottom w:w="55" w:type="dxa"/>
              <w:right w:w="55" w:type="dxa"/>
            </w:tcMar>
          </w:tcPr>
          <w:p w14:paraId="3107DB13"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7.2. Prórroga del contrato.</w:t>
            </w:r>
          </w:p>
        </w:tc>
      </w:tr>
      <w:tr w:rsidR="00334A13" w:rsidRPr="005F36FA" w14:paraId="13A70E9A" w14:textId="77777777" w:rsidTr="00B03F24">
        <w:trPr>
          <w:jc w:val="center"/>
        </w:trPr>
        <w:tc>
          <w:tcPr>
            <w:tcW w:w="9342" w:type="dxa"/>
            <w:tcMar>
              <w:top w:w="55" w:type="dxa"/>
              <w:left w:w="55" w:type="dxa"/>
              <w:bottom w:w="55" w:type="dxa"/>
              <w:right w:w="55" w:type="dxa"/>
            </w:tcMar>
          </w:tcPr>
          <w:p w14:paraId="34099C28"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8.- Capacidad y solvencia de la persona empresaria para contratar</w:t>
            </w:r>
          </w:p>
        </w:tc>
      </w:tr>
      <w:tr w:rsidR="00334A13" w:rsidRPr="005F36FA" w14:paraId="16D6A99E" w14:textId="77777777" w:rsidTr="00B03F24">
        <w:trPr>
          <w:jc w:val="center"/>
        </w:trPr>
        <w:tc>
          <w:tcPr>
            <w:tcW w:w="9342" w:type="dxa"/>
            <w:tcMar>
              <w:top w:w="55" w:type="dxa"/>
              <w:left w:w="55" w:type="dxa"/>
              <w:bottom w:w="55" w:type="dxa"/>
              <w:right w:w="55" w:type="dxa"/>
            </w:tcMar>
          </w:tcPr>
          <w:p w14:paraId="0AE7E91D"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 xml:space="preserve">            8.1. Aptitud y capacidad</w:t>
            </w:r>
          </w:p>
        </w:tc>
      </w:tr>
      <w:tr w:rsidR="00334A13" w:rsidRPr="005F36FA" w14:paraId="349E7149" w14:textId="77777777" w:rsidTr="00B03F24">
        <w:trPr>
          <w:jc w:val="center"/>
        </w:trPr>
        <w:tc>
          <w:tcPr>
            <w:tcW w:w="9342" w:type="dxa"/>
            <w:tcMar>
              <w:top w:w="55" w:type="dxa"/>
              <w:left w:w="55" w:type="dxa"/>
              <w:bottom w:w="55" w:type="dxa"/>
              <w:right w:w="55" w:type="dxa"/>
            </w:tcMar>
          </w:tcPr>
          <w:p w14:paraId="4435CE6B"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 xml:space="preserve">            8.2. Solvencia.</w:t>
            </w:r>
          </w:p>
        </w:tc>
      </w:tr>
      <w:tr w:rsidR="00334A13" w:rsidRPr="005F36FA" w14:paraId="1C3E70B7" w14:textId="77777777" w:rsidTr="00B03F24">
        <w:trPr>
          <w:jc w:val="center"/>
        </w:trPr>
        <w:tc>
          <w:tcPr>
            <w:tcW w:w="9342" w:type="dxa"/>
            <w:tcMar>
              <w:top w:w="55" w:type="dxa"/>
              <w:left w:w="55" w:type="dxa"/>
              <w:bottom w:w="55" w:type="dxa"/>
              <w:right w:w="55" w:type="dxa"/>
            </w:tcMar>
          </w:tcPr>
          <w:p w14:paraId="3D6CD017"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9.- Órgano de contratación y notificaciones.</w:t>
            </w:r>
          </w:p>
        </w:tc>
      </w:tr>
      <w:tr w:rsidR="00334A13" w:rsidRPr="005F36FA" w14:paraId="770F8B40" w14:textId="77777777" w:rsidTr="00B03F24">
        <w:trPr>
          <w:jc w:val="center"/>
        </w:trPr>
        <w:tc>
          <w:tcPr>
            <w:tcW w:w="9342" w:type="dxa"/>
            <w:tcMar>
              <w:top w:w="55" w:type="dxa"/>
              <w:left w:w="55" w:type="dxa"/>
              <w:bottom w:w="55" w:type="dxa"/>
              <w:right w:w="55" w:type="dxa"/>
            </w:tcMar>
          </w:tcPr>
          <w:p w14:paraId="2276ECBB"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9.1. Órgano de contratación.</w:t>
            </w:r>
          </w:p>
        </w:tc>
      </w:tr>
      <w:tr w:rsidR="00334A13" w:rsidRPr="005F36FA" w14:paraId="2CFCC2E5" w14:textId="77777777" w:rsidTr="00B03F24">
        <w:trPr>
          <w:jc w:val="center"/>
        </w:trPr>
        <w:tc>
          <w:tcPr>
            <w:tcW w:w="9342" w:type="dxa"/>
            <w:tcMar>
              <w:top w:w="55" w:type="dxa"/>
              <w:left w:w="55" w:type="dxa"/>
              <w:bottom w:w="55" w:type="dxa"/>
              <w:right w:w="55" w:type="dxa"/>
            </w:tcMar>
          </w:tcPr>
          <w:p w14:paraId="2A5E0140"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9.2. Notificaciones.</w:t>
            </w:r>
          </w:p>
        </w:tc>
      </w:tr>
      <w:tr w:rsidR="00334A13" w:rsidRPr="005F36FA" w14:paraId="394CCBCE" w14:textId="77777777" w:rsidTr="00B03F24">
        <w:trPr>
          <w:jc w:val="center"/>
        </w:trPr>
        <w:tc>
          <w:tcPr>
            <w:tcW w:w="9342" w:type="dxa"/>
            <w:tcMar>
              <w:top w:w="55" w:type="dxa"/>
              <w:left w:w="55" w:type="dxa"/>
              <w:bottom w:w="55" w:type="dxa"/>
              <w:right w:w="55" w:type="dxa"/>
            </w:tcMar>
          </w:tcPr>
          <w:p w14:paraId="77CDA2A1"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10.- Órgano administrativo con competencias en materia de contabilidad.</w:t>
            </w:r>
          </w:p>
        </w:tc>
      </w:tr>
      <w:tr w:rsidR="00334A13" w:rsidRPr="005F36FA" w14:paraId="792FE0CF" w14:textId="77777777" w:rsidTr="00B03F24">
        <w:trPr>
          <w:jc w:val="center"/>
        </w:trPr>
        <w:tc>
          <w:tcPr>
            <w:tcW w:w="9342" w:type="dxa"/>
            <w:tcMar>
              <w:top w:w="55" w:type="dxa"/>
              <w:left w:w="55" w:type="dxa"/>
              <w:bottom w:w="55" w:type="dxa"/>
              <w:right w:w="55" w:type="dxa"/>
            </w:tcMar>
          </w:tcPr>
          <w:p w14:paraId="52336E02"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11.- Perfil del contratante.</w:t>
            </w:r>
          </w:p>
        </w:tc>
      </w:tr>
    </w:tbl>
    <w:p w14:paraId="3CD04FD3" w14:textId="77777777" w:rsidR="00896E62" w:rsidRPr="005F36FA" w:rsidRDefault="00896E62" w:rsidP="00173830">
      <w:pPr>
        <w:pStyle w:val="ContentsHeading"/>
        <w:spacing w:before="0" w:after="0"/>
        <w:jc w:val="left"/>
        <w:rPr>
          <w:rFonts w:ascii="AytoRoquetas Light Condensed" w:hAnsi="AytoRoquetas Light Condensed"/>
          <w:color w:val="000000"/>
          <w:sz w:val="20"/>
          <w:szCs w:val="20"/>
          <w:u w:val="single"/>
        </w:rPr>
      </w:pPr>
    </w:p>
    <w:p w14:paraId="1E93176A" w14:textId="77777777" w:rsidR="00896E62" w:rsidRPr="005F36FA" w:rsidRDefault="008574E2" w:rsidP="00173830">
      <w:pPr>
        <w:pStyle w:val="Ttulo"/>
      </w:pPr>
      <w:r w:rsidRPr="005F36FA">
        <w:t>II.- PROCEDIMIENTO DE LICITACIÓN Y ADJUDICACIÓN.</w:t>
      </w:r>
    </w:p>
    <w:p w14:paraId="0BF5F51C" w14:textId="77777777" w:rsidR="00896E62" w:rsidRPr="005F36FA" w:rsidRDefault="00896E62" w:rsidP="00173830">
      <w:pPr>
        <w:pStyle w:val="ContentsHeading"/>
        <w:spacing w:before="0" w:after="0"/>
        <w:jc w:val="left"/>
        <w:rPr>
          <w:rFonts w:ascii="AytoRoquetas Light Condensed" w:hAnsi="AytoRoquetas Light Condensed"/>
          <w:color w:val="000000"/>
          <w:sz w:val="20"/>
          <w:szCs w:val="20"/>
          <w:u w:val="single"/>
        </w:rPr>
      </w:pPr>
    </w:p>
    <w:tbl>
      <w:tblPr>
        <w:tblW w:w="9406" w:type="dxa"/>
        <w:jc w:val="center"/>
        <w:tblLayout w:type="fixed"/>
        <w:tblCellMar>
          <w:left w:w="10" w:type="dxa"/>
          <w:right w:w="10" w:type="dxa"/>
        </w:tblCellMar>
        <w:tblLook w:val="04A0" w:firstRow="1" w:lastRow="0" w:firstColumn="1" w:lastColumn="0" w:noHBand="0" w:noVBand="1"/>
      </w:tblPr>
      <w:tblGrid>
        <w:gridCol w:w="9406"/>
      </w:tblGrid>
      <w:tr w:rsidR="00334A13" w:rsidRPr="005F36FA" w14:paraId="5B590BAC" w14:textId="77777777" w:rsidTr="00B03F24">
        <w:trPr>
          <w:jc w:val="center"/>
        </w:trPr>
        <w:tc>
          <w:tcPr>
            <w:tcW w:w="9406" w:type="dxa"/>
            <w:tcMar>
              <w:top w:w="55" w:type="dxa"/>
              <w:left w:w="55" w:type="dxa"/>
              <w:bottom w:w="55" w:type="dxa"/>
              <w:right w:w="55" w:type="dxa"/>
            </w:tcMar>
          </w:tcPr>
          <w:p w14:paraId="75C8DE1A"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12.- Tramitación del expediente</w:t>
            </w:r>
          </w:p>
        </w:tc>
      </w:tr>
      <w:tr w:rsidR="00334A13" w:rsidRPr="005F36FA" w14:paraId="1F05995B" w14:textId="77777777" w:rsidTr="00B03F24">
        <w:trPr>
          <w:jc w:val="center"/>
        </w:trPr>
        <w:tc>
          <w:tcPr>
            <w:tcW w:w="9406" w:type="dxa"/>
            <w:tcMar>
              <w:top w:w="55" w:type="dxa"/>
              <w:left w:w="55" w:type="dxa"/>
              <w:bottom w:w="55" w:type="dxa"/>
              <w:right w:w="55" w:type="dxa"/>
            </w:tcMar>
          </w:tcPr>
          <w:p w14:paraId="0221B5BB"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13.- Procedimiento de adjudicación del contrato</w:t>
            </w:r>
          </w:p>
        </w:tc>
      </w:tr>
      <w:tr w:rsidR="00334A13" w:rsidRPr="005F36FA" w14:paraId="32C88A4E" w14:textId="77777777" w:rsidTr="00B03F24">
        <w:trPr>
          <w:jc w:val="center"/>
        </w:trPr>
        <w:tc>
          <w:tcPr>
            <w:tcW w:w="9406" w:type="dxa"/>
            <w:tcMar>
              <w:top w:w="55" w:type="dxa"/>
              <w:left w:w="55" w:type="dxa"/>
              <w:bottom w:w="55" w:type="dxa"/>
              <w:right w:w="55" w:type="dxa"/>
            </w:tcMar>
          </w:tcPr>
          <w:p w14:paraId="34D8F3DA"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14.- Prohibición de prácticas colusorias</w:t>
            </w:r>
          </w:p>
        </w:tc>
      </w:tr>
      <w:tr w:rsidR="00334A13" w:rsidRPr="005F36FA" w14:paraId="5F0E19BF" w14:textId="77777777" w:rsidTr="00B03F24">
        <w:trPr>
          <w:jc w:val="center"/>
        </w:trPr>
        <w:tc>
          <w:tcPr>
            <w:tcW w:w="9406" w:type="dxa"/>
            <w:tcMar>
              <w:top w:w="55" w:type="dxa"/>
              <w:left w:w="55" w:type="dxa"/>
              <w:bottom w:w="55" w:type="dxa"/>
              <w:right w:w="55" w:type="dxa"/>
            </w:tcMar>
          </w:tcPr>
          <w:p w14:paraId="526EA3C9"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15.- Publicidad de la Licitación</w:t>
            </w:r>
          </w:p>
        </w:tc>
      </w:tr>
      <w:tr w:rsidR="00334A13" w:rsidRPr="005F36FA" w14:paraId="2DFD676D" w14:textId="77777777" w:rsidTr="00B03F24">
        <w:trPr>
          <w:jc w:val="center"/>
        </w:trPr>
        <w:tc>
          <w:tcPr>
            <w:tcW w:w="9406" w:type="dxa"/>
            <w:tcMar>
              <w:top w:w="55" w:type="dxa"/>
              <w:left w:w="55" w:type="dxa"/>
              <w:bottom w:w="55" w:type="dxa"/>
              <w:right w:w="55" w:type="dxa"/>
            </w:tcMar>
          </w:tcPr>
          <w:p w14:paraId="3AFEA634"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16.- Plazo y lugar de presentación de proposiciones</w:t>
            </w:r>
          </w:p>
        </w:tc>
      </w:tr>
      <w:tr w:rsidR="00334A13" w:rsidRPr="005F36FA" w14:paraId="50B7DAD6" w14:textId="77777777" w:rsidTr="00B03F24">
        <w:trPr>
          <w:jc w:val="center"/>
        </w:trPr>
        <w:tc>
          <w:tcPr>
            <w:tcW w:w="9406" w:type="dxa"/>
            <w:tcMar>
              <w:top w:w="55" w:type="dxa"/>
              <w:left w:w="55" w:type="dxa"/>
              <w:bottom w:w="55" w:type="dxa"/>
              <w:right w:w="55" w:type="dxa"/>
            </w:tcMar>
          </w:tcPr>
          <w:p w14:paraId="6D75939E"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17.- Documentación a presentar por los Licitadores: forma y contenido de las proposiciones</w:t>
            </w:r>
          </w:p>
        </w:tc>
      </w:tr>
      <w:tr w:rsidR="00334A13" w:rsidRPr="005F36FA" w14:paraId="3FB8B669" w14:textId="77777777" w:rsidTr="00B03F24">
        <w:trPr>
          <w:jc w:val="center"/>
        </w:trPr>
        <w:tc>
          <w:tcPr>
            <w:tcW w:w="9406" w:type="dxa"/>
            <w:tcMar>
              <w:top w:w="55" w:type="dxa"/>
              <w:left w:w="55" w:type="dxa"/>
              <w:bottom w:w="55" w:type="dxa"/>
              <w:right w:w="55" w:type="dxa"/>
            </w:tcMar>
          </w:tcPr>
          <w:p w14:paraId="38531D35"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lastRenderedPageBreak/>
              <w:t>18.- Admisión de variantes.</w:t>
            </w:r>
          </w:p>
        </w:tc>
      </w:tr>
      <w:tr w:rsidR="00334A13" w:rsidRPr="005F36FA" w14:paraId="124E756B" w14:textId="77777777" w:rsidTr="00B03F24">
        <w:trPr>
          <w:jc w:val="center"/>
        </w:trPr>
        <w:tc>
          <w:tcPr>
            <w:tcW w:w="9406" w:type="dxa"/>
            <w:tcMar>
              <w:top w:w="55" w:type="dxa"/>
              <w:left w:w="55" w:type="dxa"/>
              <w:bottom w:w="55" w:type="dxa"/>
              <w:right w:w="55" w:type="dxa"/>
            </w:tcMar>
          </w:tcPr>
          <w:p w14:paraId="2C3AA67F"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19.- Criterios de adjudicación.</w:t>
            </w:r>
          </w:p>
        </w:tc>
      </w:tr>
      <w:tr w:rsidR="00334A13" w:rsidRPr="005F36FA" w14:paraId="55429A24" w14:textId="77777777" w:rsidTr="00B03F24">
        <w:trPr>
          <w:jc w:val="center"/>
        </w:trPr>
        <w:tc>
          <w:tcPr>
            <w:tcW w:w="9406" w:type="dxa"/>
            <w:tcMar>
              <w:top w:w="55" w:type="dxa"/>
              <w:left w:w="55" w:type="dxa"/>
              <w:bottom w:w="55" w:type="dxa"/>
              <w:right w:w="55" w:type="dxa"/>
            </w:tcMar>
          </w:tcPr>
          <w:p w14:paraId="66FB3B06"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20.- Mesa de Contratación, apertura y examen de las proposiciones.</w:t>
            </w:r>
          </w:p>
        </w:tc>
      </w:tr>
      <w:tr w:rsidR="00334A13" w:rsidRPr="005F36FA" w14:paraId="3C1D024D" w14:textId="77777777" w:rsidTr="00B03F24">
        <w:trPr>
          <w:jc w:val="center"/>
        </w:trPr>
        <w:tc>
          <w:tcPr>
            <w:tcW w:w="9406" w:type="dxa"/>
            <w:tcMar>
              <w:top w:w="55" w:type="dxa"/>
              <w:left w:w="55" w:type="dxa"/>
              <w:bottom w:w="55" w:type="dxa"/>
              <w:right w:w="55" w:type="dxa"/>
            </w:tcMar>
          </w:tcPr>
          <w:p w14:paraId="7720400D"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20.1. Mesa de Contratación.</w:t>
            </w:r>
          </w:p>
        </w:tc>
      </w:tr>
      <w:tr w:rsidR="00334A13" w:rsidRPr="005F36FA" w14:paraId="55809DAA" w14:textId="77777777" w:rsidTr="00B03F24">
        <w:trPr>
          <w:jc w:val="center"/>
        </w:trPr>
        <w:tc>
          <w:tcPr>
            <w:tcW w:w="9406" w:type="dxa"/>
            <w:tcMar>
              <w:top w:w="55" w:type="dxa"/>
              <w:left w:w="55" w:type="dxa"/>
              <w:bottom w:w="55" w:type="dxa"/>
              <w:right w:w="55" w:type="dxa"/>
            </w:tcMar>
          </w:tcPr>
          <w:p w14:paraId="3FEE1126" w14:textId="77777777" w:rsidR="00334A13" w:rsidRPr="005F36FA" w:rsidRDefault="00334A13" w:rsidP="00173830">
            <w:pPr>
              <w:pStyle w:val="ContentsHeading"/>
              <w:spacing w:before="0" w:after="0"/>
              <w:ind w:left="709"/>
              <w:jc w:val="both"/>
              <w:rPr>
                <w:rFonts w:ascii="AytoRoquetas Light Condensed" w:hAnsi="AytoRoquetas Light Condensed"/>
                <w:b w:val="0"/>
                <w:bCs w:val="0"/>
                <w:sz w:val="20"/>
                <w:szCs w:val="20"/>
              </w:rPr>
            </w:pPr>
            <w:r w:rsidRPr="005F36FA">
              <w:rPr>
                <w:rFonts w:ascii="AytoRoquetas Light Condensed" w:hAnsi="AytoRoquetas Light Condensed"/>
                <w:b w:val="0"/>
                <w:bCs w:val="0"/>
                <w:sz w:val="20"/>
                <w:szCs w:val="20"/>
              </w:rPr>
              <w:t>20.2. Modalidad de celebración de las sesiones de la Mesa de Contratación.</w:t>
            </w:r>
          </w:p>
        </w:tc>
      </w:tr>
      <w:tr w:rsidR="00334A13" w:rsidRPr="005F36FA" w14:paraId="32902361" w14:textId="77777777" w:rsidTr="00B03F24">
        <w:trPr>
          <w:jc w:val="center"/>
        </w:trPr>
        <w:tc>
          <w:tcPr>
            <w:tcW w:w="9406" w:type="dxa"/>
            <w:tcMar>
              <w:top w:w="55" w:type="dxa"/>
              <w:left w:w="55" w:type="dxa"/>
              <w:bottom w:w="55" w:type="dxa"/>
              <w:right w:w="55" w:type="dxa"/>
            </w:tcMar>
          </w:tcPr>
          <w:p w14:paraId="422D5E65"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20.3 Lugar y fecha de apertura de las proposiciones.</w:t>
            </w:r>
          </w:p>
        </w:tc>
      </w:tr>
      <w:tr w:rsidR="00334A13" w:rsidRPr="005F36FA" w14:paraId="03EF5068" w14:textId="77777777" w:rsidTr="00B03F24">
        <w:trPr>
          <w:jc w:val="center"/>
        </w:trPr>
        <w:tc>
          <w:tcPr>
            <w:tcW w:w="9406" w:type="dxa"/>
            <w:tcMar>
              <w:top w:w="55" w:type="dxa"/>
              <w:left w:w="55" w:type="dxa"/>
              <w:bottom w:w="55" w:type="dxa"/>
              <w:right w:w="55" w:type="dxa"/>
            </w:tcMar>
          </w:tcPr>
          <w:p w14:paraId="5EAA1774"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20.4. Recepción de documentación.</w:t>
            </w:r>
          </w:p>
        </w:tc>
      </w:tr>
      <w:tr w:rsidR="00334A13" w:rsidRPr="005F36FA" w14:paraId="5399A3CB" w14:textId="77777777" w:rsidTr="00B03F24">
        <w:trPr>
          <w:jc w:val="center"/>
        </w:trPr>
        <w:tc>
          <w:tcPr>
            <w:tcW w:w="9406" w:type="dxa"/>
            <w:tcMar>
              <w:top w:w="55" w:type="dxa"/>
              <w:left w:w="55" w:type="dxa"/>
              <w:bottom w:w="55" w:type="dxa"/>
              <w:right w:w="55" w:type="dxa"/>
            </w:tcMar>
          </w:tcPr>
          <w:p w14:paraId="0EEC66E6"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20.5. Calificación de la documentación administrativa.</w:t>
            </w:r>
          </w:p>
        </w:tc>
      </w:tr>
      <w:tr w:rsidR="00334A13" w:rsidRPr="005F36FA" w14:paraId="2546A015" w14:textId="77777777" w:rsidTr="00B03F24">
        <w:trPr>
          <w:jc w:val="center"/>
        </w:trPr>
        <w:tc>
          <w:tcPr>
            <w:tcW w:w="9406" w:type="dxa"/>
            <w:tcMar>
              <w:top w:w="55" w:type="dxa"/>
              <w:left w:w="55" w:type="dxa"/>
              <w:bottom w:w="55" w:type="dxa"/>
              <w:right w:w="55" w:type="dxa"/>
            </w:tcMar>
          </w:tcPr>
          <w:p w14:paraId="482D8ECB"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20.6. Subsanación de errores y exclusión de licitadores.</w:t>
            </w:r>
          </w:p>
        </w:tc>
      </w:tr>
      <w:tr w:rsidR="00334A13" w:rsidRPr="005F36FA" w14:paraId="13FBF624" w14:textId="77777777" w:rsidTr="00B03F24">
        <w:trPr>
          <w:jc w:val="center"/>
        </w:trPr>
        <w:tc>
          <w:tcPr>
            <w:tcW w:w="9406" w:type="dxa"/>
            <w:tcMar>
              <w:top w:w="55" w:type="dxa"/>
              <w:left w:w="55" w:type="dxa"/>
              <w:bottom w:w="55" w:type="dxa"/>
              <w:right w:w="55" w:type="dxa"/>
            </w:tcMar>
          </w:tcPr>
          <w:p w14:paraId="2177FBCE"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20.7. Apertura de proposiciones.</w:t>
            </w:r>
          </w:p>
        </w:tc>
      </w:tr>
      <w:tr w:rsidR="00334A13" w:rsidRPr="005F36FA" w14:paraId="4E18CFA2" w14:textId="77777777" w:rsidTr="00B03F24">
        <w:trPr>
          <w:jc w:val="center"/>
        </w:trPr>
        <w:tc>
          <w:tcPr>
            <w:tcW w:w="9406" w:type="dxa"/>
            <w:tcMar>
              <w:top w:w="55" w:type="dxa"/>
              <w:left w:w="55" w:type="dxa"/>
              <w:bottom w:w="55" w:type="dxa"/>
              <w:right w:w="55" w:type="dxa"/>
            </w:tcMar>
          </w:tcPr>
          <w:p w14:paraId="441E786D"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21.- Clasificación de las ofertas y adjudicación del contrato.</w:t>
            </w:r>
          </w:p>
        </w:tc>
      </w:tr>
      <w:tr w:rsidR="00334A13" w:rsidRPr="005F36FA" w14:paraId="01208721" w14:textId="77777777" w:rsidTr="00B03F24">
        <w:trPr>
          <w:jc w:val="center"/>
        </w:trPr>
        <w:tc>
          <w:tcPr>
            <w:tcW w:w="9406" w:type="dxa"/>
            <w:tcMar>
              <w:top w:w="55" w:type="dxa"/>
              <w:left w:w="55" w:type="dxa"/>
              <w:bottom w:w="55" w:type="dxa"/>
              <w:right w:w="55" w:type="dxa"/>
            </w:tcMar>
          </w:tcPr>
          <w:p w14:paraId="28E25172" w14:textId="3AB7E636"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 xml:space="preserve">21.1.  </w:t>
            </w:r>
            <w:r w:rsidRPr="005F36FA">
              <w:rPr>
                <w:rFonts w:ascii="AytoRoquetas Light Condensed" w:eastAsia="Arial" w:hAnsi="AytoRoquetas Light Condensed" w:cs="Arial"/>
                <w:b w:val="0"/>
                <w:bCs w:val="0"/>
                <w:color w:val="000000"/>
                <w:sz w:val="20"/>
                <w:szCs w:val="20"/>
                <w:lang w:eastAsia="en-US" w:bidi="en-US"/>
              </w:rPr>
              <w:t>Clasificación de las ofertas por orden decreciente y determinación del licitador que haya presentado la mejor oferta.</w:t>
            </w:r>
          </w:p>
        </w:tc>
      </w:tr>
      <w:tr w:rsidR="00334A13" w:rsidRPr="005F36FA" w14:paraId="43ABA024" w14:textId="77777777" w:rsidTr="00B03F24">
        <w:trPr>
          <w:jc w:val="center"/>
        </w:trPr>
        <w:tc>
          <w:tcPr>
            <w:tcW w:w="9406" w:type="dxa"/>
            <w:tcMar>
              <w:top w:w="55" w:type="dxa"/>
              <w:left w:w="55" w:type="dxa"/>
              <w:bottom w:w="55" w:type="dxa"/>
              <w:right w:w="55" w:type="dxa"/>
            </w:tcMar>
          </w:tcPr>
          <w:p w14:paraId="57ECBFF9"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 xml:space="preserve">21.2. </w:t>
            </w:r>
            <w:r w:rsidRPr="005F36FA">
              <w:rPr>
                <w:rFonts w:ascii="AytoRoquetas Light Condensed" w:eastAsia="Arial" w:hAnsi="AytoRoquetas Light Condensed" w:cs="Arial"/>
                <w:b w:val="0"/>
                <w:bCs w:val="0"/>
                <w:color w:val="000000"/>
                <w:spacing w:val="-2"/>
                <w:sz w:val="20"/>
                <w:szCs w:val="20"/>
                <w:lang w:eastAsia="en-US" w:bidi="en-US"/>
              </w:rPr>
              <w:t>Requerimiento artículo 150.2 de la LCSP y presentación documentación previa a la adjudicación.</w:t>
            </w:r>
          </w:p>
        </w:tc>
      </w:tr>
      <w:tr w:rsidR="00334A13" w:rsidRPr="005F36FA" w14:paraId="4040BFD4" w14:textId="77777777" w:rsidTr="00B03F24">
        <w:trPr>
          <w:jc w:val="center"/>
        </w:trPr>
        <w:tc>
          <w:tcPr>
            <w:tcW w:w="9406" w:type="dxa"/>
            <w:tcMar>
              <w:top w:w="55" w:type="dxa"/>
              <w:left w:w="55" w:type="dxa"/>
              <w:bottom w:w="55" w:type="dxa"/>
              <w:right w:w="55" w:type="dxa"/>
            </w:tcMar>
          </w:tcPr>
          <w:p w14:paraId="2A2B4C1D" w14:textId="77777777" w:rsidR="00334A13" w:rsidRPr="005F36FA" w:rsidRDefault="00334A13" w:rsidP="00173830">
            <w:pPr>
              <w:pStyle w:val="Standard"/>
              <w:ind w:left="709"/>
              <w:jc w:val="both"/>
              <w:rPr>
                <w:rFonts w:ascii="AytoRoquetas Light Condensed" w:eastAsia="Lucida Sans Unicode" w:hAnsi="AytoRoquetas Light Condensed" w:cs="NewsGotT"/>
                <w:spacing w:val="-2"/>
                <w:sz w:val="20"/>
                <w:szCs w:val="20"/>
              </w:rPr>
            </w:pPr>
            <w:r w:rsidRPr="005F36FA">
              <w:rPr>
                <w:rFonts w:ascii="AytoRoquetas Light Condensed" w:eastAsia="Lucida Sans Unicode" w:hAnsi="AytoRoquetas Light Condensed" w:cs="NewsGotT"/>
                <w:spacing w:val="-2"/>
                <w:sz w:val="20"/>
                <w:szCs w:val="20"/>
              </w:rPr>
              <w:t>21.3.- Calificación por la Mesa de Contratación de la documentación aportada por el licitador propuesto como adjudicatario.</w:t>
            </w:r>
          </w:p>
        </w:tc>
      </w:tr>
      <w:tr w:rsidR="00334A13" w:rsidRPr="005F36FA" w14:paraId="73ADCF0B" w14:textId="77777777" w:rsidTr="00B03F24">
        <w:trPr>
          <w:jc w:val="center"/>
        </w:trPr>
        <w:tc>
          <w:tcPr>
            <w:tcW w:w="9406" w:type="dxa"/>
            <w:tcMar>
              <w:top w:w="55" w:type="dxa"/>
              <w:left w:w="55" w:type="dxa"/>
              <w:bottom w:w="55" w:type="dxa"/>
              <w:right w:w="55" w:type="dxa"/>
            </w:tcMar>
          </w:tcPr>
          <w:p w14:paraId="0F0C0B4D" w14:textId="77777777" w:rsidR="00334A13" w:rsidRPr="005F36FA" w:rsidRDefault="00334A13" w:rsidP="00173830">
            <w:pPr>
              <w:pStyle w:val="ContentsHeading"/>
              <w:spacing w:before="0" w:after="0"/>
              <w:ind w:left="709"/>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21.4.  Adjudicación del contrato.</w:t>
            </w:r>
          </w:p>
        </w:tc>
      </w:tr>
      <w:tr w:rsidR="00334A13" w:rsidRPr="005F36FA" w14:paraId="1D0B2EC8" w14:textId="77777777" w:rsidTr="00B03F24">
        <w:trPr>
          <w:jc w:val="center"/>
        </w:trPr>
        <w:tc>
          <w:tcPr>
            <w:tcW w:w="9406" w:type="dxa"/>
            <w:tcMar>
              <w:top w:w="55" w:type="dxa"/>
              <w:left w:w="55" w:type="dxa"/>
              <w:bottom w:w="55" w:type="dxa"/>
              <w:right w:w="55" w:type="dxa"/>
            </w:tcMar>
          </w:tcPr>
          <w:p w14:paraId="6DECD66C"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22.- Garantías de la contratación</w:t>
            </w:r>
          </w:p>
        </w:tc>
      </w:tr>
      <w:tr w:rsidR="00334A13" w:rsidRPr="005F36FA" w14:paraId="3E92D09F" w14:textId="77777777" w:rsidTr="00B03F24">
        <w:trPr>
          <w:jc w:val="center"/>
        </w:trPr>
        <w:tc>
          <w:tcPr>
            <w:tcW w:w="9406" w:type="dxa"/>
            <w:tcMar>
              <w:top w:w="55" w:type="dxa"/>
              <w:left w:w="55" w:type="dxa"/>
              <w:bottom w:w="55" w:type="dxa"/>
              <w:right w:w="55" w:type="dxa"/>
            </w:tcMar>
          </w:tcPr>
          <w:p w14:paraId="510E6DBF" w14:textId="77777777" w:rsidR="00334A13" w:rsidRPr="005F36FA" w:rsidRDefault="00334A13" w:rsidP="00173830">
            <w:pPr>
              <w:pStyle w:val="Continuarlista1"/>
              <w:spacing w:after="0"/>
              <w:ind w:left="709"/>
              <w:jc w:val="both"/>
              <w:rPr>
                <w:rFonts w:ascii="AytoRoquetas Light Condensed" w:hAnsi="AytoRoquetas Light Condensed" w:cs="Arial"/>
                <w:color w:val="000000"/>
                <w:sz w:val="20"/>
                <w:szCs w:val="20"/>
                <w:lang w:bidi="ar-SA"/>
              </w:rPr>
            </w:pPr>
            <w:r w:rsidRPr="005F36FA">
              <w:rPr>
                <w:rFonts w:ascii="AytoRoquetas Light Condensed" w:hAnsi="AytoRoquetas Light Condensed" w:cs="Arial"/>
                <w:color w:val="000000"/>
                <w:sz w:val="20"/>
                <w:szCs w:val="20"/>
                <w:lang w:bidi="ar-SA"/>
              </w:rPr>
              <w:t>22.1.- Garantía Provisional.</w:t>
            </w:r>
          </w:p>
        </w:tc>
      </w:tr>
      <w:tr w:rsidR="00334A13" w:rsidRPr="005F36FA" w14:paraId="22C448FB" w14:textId="77777777" w:rsidTr="00B03F24">
        <w:trPr>
          <w:jc w:val="center"/>
        </w:trPr>
        <w:tc>
          <w:tcPr>
            <w:tcW w:w="9406" w:type="dxa"/>
            <w:tcMar>
              <w:top w:w="55" w:type="dxa"/>
              <w:left w:w="55" w:type="dxa"/>
              <w:bottom w:w="55" w:type="dxa"/>
              <w:right w:w="55" w:type="dxa"/>
            </w:tcMar>
          </w:tcPr>
          <w:p w14:paraId="215A45B2" w14:textId="77777777" w:rsidR="00334A13" w:rsidRPr="005F36FA" w:rsidRDefault="00334A13" w:rsidP="00173830">
            <w:pPr>
              <w:pStyle w:val="Ttulo3"/>
              <w:tabs>
                <w:tab w:val="clear" w:pos="1500"/>
                <w:tab w:val="clear" w:pos="3000"/>
                <w:tab w:val="clear" w:pos="4500"/>
                <w:tab w:val="clear" w:pos="6000"/>
                <w:tab w:val="clear" w:pos="7500"/>
                <w:tab w:val="clear" w:pos="9000"/>
                <w:tab w:val="clear" w:pos="10500"/>
                <w:tab w:val="clear" w:pos="12000"/>
                <w:tab w:val="clear" w:pos="13500"/>
                <w:tab w:val="clear" w:pos="15000"/>
                <w:tab w:val="clear" w:pos="16500"/>
                <w:tab w:val="clear" w:pos="18000"/>
                <w:tab w:val="clear" w:pos="19500"/>
                <w:tab w:val="clear" w:pos="21000"/>
                <w:tab w:val="clear" w:pos="22500"/>
                <w:tab w:val="clear" w:pos="24000"/>
                <w:tab w:val="clear" w:pos="25500"/>
                <w:tab w:val="clear" w:pos="27000"/>
                <w:tab w:val="clear" w:pos="28500"/>
                <w:tab w:val="clear" w:pos="30000"/>
                <w:tab w:val="clear" w:pos="31500"/>
                <w:tab w:val="left" w:pos="1874"/>
                <w:tab w:val="left" w:pos="3709"/>
                <w:tab w:val="left" w:pos="5209"/>
                <w:tab w:val="left" w:pos="6709"/>
                <w:tab w:val="left" w:pos="8209"/>
                <w:tab w:val="left" w:pos="9709"/>
                <w:tab w:val="left" w:pos="11209"/>
                <w:tab w:val="left" w:pos="12709"/>
                <w:tab w:val="left" w:pos="14209"/>
                <w:tab w:val="left" w:pos="15709"/>
                <w:tab w:val="left" w:pos="17209"/>
                <w:tab w:val="left" w:pos="18709"/>
                <w:tab w:val="left" w:pos="20209"/>
                <w:tab w:val="left" w:pos="21709"/>
                <w:tab w:val="left" w:pos="23209"/>
                <w:tab w:val="left" w:pos="24709"/>
                <w:tab w:val="left" w:pos="26209"/>
                <w:tab w:val="left" w:pos="27709"/>
                <w:tab w:val="left" w:pos="29209"/>
                <w:tab w:val="left" w:pos="30709"/>
                <w:tab w:val="left" w:pos="31680"/>
              </w:tabs>
              <w:ind w:left="709"/>
              <w:rPr>
                <w:rFonts w:ascii="AytoRoquetas Light Condensed" w:eastAsia="Lucida Sans Unicode" w:hAnsi="AytoRoquetas Light Condensed" w:cs="Arial"/>
                <w:sz w:val="20"/>
              </w:rPr>
            </w:pPr>
            <w:r w:rsidRPr="005F36FA">
              <w:rPr>
                <w:rFonts w:ascii="AytoRoquetas Light Condensed" w:eastAsia="Lucida Sans Unicode" w:hAnsi="AytoRoquetas Light Condensed" w:cs="Arial"/>
                <w:sz w:val="20"/>
              </w:rPr>
              <w:t>22.2.- Garantía Definitiva.</w:t>
            </w:r>
          </w:p>
        </w:tc>
      </w:tr>
      <w:tr w:rsidR="00334A13" w:rsidRPr="005F36FA" w14:paraId="06F44E79" w14:textId="77777777" w:rsidTr="00B03F24">
        <w:trPr>
          <w:jc w:val="center"/>
        </w:trPr>
        <w:tc>
          <w:tcPr>
            <w:tcW w:w="9406" w:type="dxa"/>
            <w:tcMar>
              <w:top w:w="55" w:type="dxa"/>
              <w:left w:w="55" w:type="dxa"/>
              <w:bottom w:w="55" w:type="dxa"/>
              <w:right w:w="55" w:type="dxa"/>
            </w:tcMar>
          </w:tcPr>
          <w:p w14:paraId="5F309581"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23.- Formalización del contrato</w:t>
            </w:r>
          </w:p>
        </w:tc>
      </w:tr>
      <w:tr w:rsidR="00334A13" w:rsidRPr="005F36FA" w14:paraId="63806471" w14:textId="77777777" w:rsidTr="00B03F24">
        <w:trPr>
          <w:jc w:val="center"/>
        </w:trPr>
        <w:tc>
          <w:tcPr>
            <w:tcW w:w="9406" w:type="dxa"/>
            <w:tcMar>
              <w:top w:w="55" w:type="dxa"/>
              <w:left w:w="55" w:type="dxa"/>
              <w:bottom w:w="55" w:type="dxa"/>
              <w:right w:w="55" w:type="dxa"/>
            </w:tcMar>
          </w:tcPr>
          <w:p w14:paraId="65733CF7"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24.- Decisión de no adjudicar o celebrar un contrato y desistimiento del procedimiento de adjudicación por la Administración.</w:t>
            </w:r>
          </w:p>
        </w:tc>
      </w:tr>
    </w:tbl>
    <w:p w14:paraId="4F9A1C37" w14:textId="77777777" w:rsidR="00896E62" w:rsidRPr="005F36FA" w:rsidRDefault="00896E62" w:rsidP="00173830">
      <w:pPr>
        <w:pStyle w:val="ContentsHeading"/>
        <w:spacing w:before="0" w:after="0"/>
        <w:jc w:val="left"/>
        <w:rPr>
          <w:rFonts w:ascii="AytoRoquetas Light Condensed" w:hAnsi="AytoRoquetas Light Condensed"/>
          <w:b w:val="0"/>
          <w:bCs w:val="0"/>
          <w:color w:val="000000"/>
          <w:sz w:val="20"/>
          <w:szCs w:val="20"/>
        </w:rPr>
      </w:pPr>
    </w:p>
    <w:p w14:paraId="663949A9" w14:textId="77777777" w:rsidR="00896E62" w:rsidRPr="005F36FA" w:rsidRDefault="008574E2" w:rsidP="00173830">
      <w:pPr>
        <w:pStyle w:val="Ttulo"/>
      </w:pPr>
      <w:r w:rsidRPr="005F36FA">
        <w:t>III.- EJECUCIÓN DEL CONTRATO.</w:t>
      </w:r>
    </w:p>
    <w:p w14:paraId="3ECBD6E0" w14:textId="77777777" w:rsidR="00896E62" w:rsidRPr="005F36FA" w:rsidRDefault="008574E2" w:rsidP="00173830">
      <w:pPr>
        <w:pStyle w:val="Textbodyindent"/>
        <w:ind w:left="0"/>
        <w:rPr>
          <w:rFonts w:ascii="AytoRoquetas Light Condensed" w:hAnsi="AytoRoquetas Light Condensed"/>
          <w:b/>
          <w:color w:val="000000"/>
          <w:sz w:val="20"/>
          <w:szCs w:val="20"/>
        </w:rPr>
      </w:pPr>
      <w:r w:rsidRPr="005F36FA">
        <w:rPr>
          <w:rFonts w:ascii="AytoRoquetas Light Condensed" w:hAnsi="AytoRoquetas Light Condensed"/>
          <w:b/>
          <w:color w:val="000000"/>
          <w:sz w:val="20"/>
          <w:szCs w:val="20"/>
        </w:rPr>
        <w:t xml:space="preserve">       </w:t>
      </w:r>
    </w:p>
    <w:tbl>
      <w:tblPr>
        <w:tblW w:w="9452" w:type="dxa"/>
        <w:jc w:val="center"/>
        <w:tblLayout w:type="fixed"/>
        <w:tblCellMar>
          <w:left w:w="10" w:type="dxa"/>
          <w:right w:w="10" w:type="dxa"/>
        </w:tblCellMar>
        <w:tblLook w:val="04A0" w:firstRow="1" w:lastRow="0" w:firstColumn="1" w:lastColumn="0" w:noHBand="0" w:noVBand="1"/>
      </w:tblPr>
      <w:tblGrid>
        <w:gridCol w:w="9452"/>
      </w:tblGrid>
      <w:tr w:rsidR="00334A13" w:rsidRPr="005F36FA" w14:paraId="52573BA2" w14:textId="77777777" w:rsidTr="00B03F24">
        <w:trPr>
          <w:jc w:val="center"/>
        </w:trPr>
        <w:tc>
          <w:tcPr>
            <w:tcW w:w="9452" w:type="dxa"/>
            <w:tcMar>
              <w:top w:w="55" w:type="dxa"/>
              <w:left w:w="55" w:type="dxa"/>
              <w:bottom w:w="55" w:type="dxa"/>
              <w:right w:w="55" w:type="dxa"/>
            </w:tcMar>
          </w:tcPr>
          <w:p w14:paraId="08125920" w14:textId="08F81EB5" w:rsidR="00334A13" w:rsidRPr="005F36FA" w:rsidRDefault="00334A13"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25.- Persona responsable del contrato y Unidad encargada del seguimiento y ejecución del contrato.</w:t>
            </w:r>
          </w:p>
        </w:tc>
      </w:tr>
      <w:tr w:rsidR="00334A13" w:rsidRPr="005F36FA" w14:paraId="79D59072" w14:textId="77777777" w:rsidTr="00B03F24">
        <w:trPr>
          <w:jc w:val="center"/>
        </w:trPr>
        <w:tc>
          <w:tcPr>
            <w:tcW w:w="9452" w:type="dxa"/>
            <w:tcMar>
              <w:top w:w="55" w:type="dxa"/>
              <w:left w:w="55" w:type="dxa"/>
              <w:bottom w:w="55" w:type="dxa"/>
              <w:right w:w="55" w:type="dxa"/>
            </w:tcMar>
          </w:tcPr>
          <w:p w14:paraId="77979FB9" w14:textId="7BDDA939" w:rsidR="00334A13" w:rsidRPr="005F36FA" w:rsidRDefault="00334A13" w:rsidP="00173830">
            <w:pPr>
              <w:pStyle w:val="Textbodyindent"/>
              <w:ind w:left="709"/>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25.1. Responsable del contrato.</w:t>
            </w:r>
          </w:p>
        </w:tc>
      </w:tr>
      <w:tr w:rsidR="00334A13" w:rsidRPr="005F36FA" w14:paraId="0301A597" w14:textId="77777777" w:rsidTr="00B03F24">
        <w:trPr>
          <w:jc w:val="center"/>
        </w:trPr>
        <w:tc>
          <w:tcPr>
            <w:tcW w:w="9452" w:type="dxa"/>
            <w:tcMar>
              <w:top w:w="55" w:type="dxa"/>
              <w:left w:w="55" w:type="dxa"/>
              <w:bottom w:w="55" w:type="dxa"/>
              <w:right w:w="55" w:type="dxa"/>
            </w:tcMar>
          </w:tcPr>
          <w:p w14:paraId="11135D74" w14:textId="239B0064" w:rsidR="00334A13" w:rsidRPr="005F36FA" w:rsidRDefault="00334A13" w:rsidP="00173830">
            <w:pPr>
              <w:pStyle w:val="Textbodyindent"/>
              <w:ind w:left="709"/>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25.2. Unidad encargada del seguimiento y ejecución del contrato.</w:t>
            </w:r>
          </w:p>
        </w:tc>
      </w:tr>
      <w:tr w:rsidR="00334A13" w:rsidRPr="005F36FA" w14:paraId="540C594B" w14:textId="77777777" w:rsidTr="00B03F24">
        <w:trPr>
          <w:jc w:val="center"/>
        </w:trPr>
        <w:tc>
          <w:tcPr>
            <w:tcW w:w="9452" w:type="dxa"/>
            <w:tcMar>
              <w:top w:w="55" w:type="dxa"/>
              <w:left w:w="55" w:type="dxa"/>
              <w:bottom w:w="55" w:type="dxa"/>
              <w:right w:w="55" w:type="dxa"/>
            </w:tcMar>
          </w:tcPr>
          <w:p w14:paraId="713A555D" w14:textId="77FACB90" w:rsidR="00334A13" w:rsidRPr="005F36FA" w:rsidRDefault="00334A13" w:rsidP="00173830">
            <w:pPr>
              <w:pStyle w:val="Standard"/>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26.- Ejecución del contrato</w:t>
            </w:r>
          </w:p>
        </w:tc>
      </w:tr>
      <w:tr w:rsidR="00334A13" w:rsidRPr="005F36FA" w14:paraId="2D4AFD34" w14:textId="77777777" w:rsidTr="00B03F24">
        <w:trPr>
          <w:jc w:val="center"/>
        </w:trPr>
        <w:tc>
          <w:tcPr>
            <w:tcW w:w="9452" w:type="dxa"/>
            <w:tcMar>
              <w:top w:w="55" w:type="dxa"/>
              <w:left w:w="55" w:type="dxa"/>
              <w:bottom w:w="55" w:type="dxa"/>
              <w:right w:w="55" w:type="dxa"/>
            </w:tcMar>
          </w:tcPr>
          <w:p w14:paraId="78CA61D1" w14:textId="680C50BC" w:rsidR="00334A13" w:rsidRPr="005F36FA" w:rsidRDefault="00334A13" w:rsidP="007A0E4E">
            <w:pPr>
              <w:pStyle w:val="Textbodyindent"/>
              <w:ind w:left="709"/>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 xml:space="preserve"> 26.1. Condiciones de ejecución</w:t>
            </w:r>
          </w:p>
        </w:tc>
      </w:tr>
      <w:tr w:rsidR="00334A13" w:rsidRPr="005F36FA" w14:paraId="29A8AF65" w14:textId="77777777" w:rsidTr="00B03F24">
        <w:trPr>
          <w:jc w:val="center"/>
        </w:trPr>
        <w:tc>
          <w:tcPr>
            <w:tcW w:w="9452" w:type="dxa"/>
            <w:tcMar>
              <w:top w:w="55" w:type="dxa"/>
              <w:left w:w="55" w:type="dxa"/>
              <w:bottom w:w="55" w:type="dxa"/>
              <w:right w:w="55" w:type="dxa"/>
            </w:tcMar>
          </w:tcPr>
          <w:p w14:paraId="30E07C1F" w14:textId="0B6C6DCD" w:rsidR="00334A13" w:rsidRPr="005F36FA" w:rsidRDefault="00334A13" w:rsidP="007A0E4E">
            <w:pPr>
              <w:pStyle w:val="Textbodyindent"/>
              <w:ind w:left="709"/>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 xml:space="preserve"> 26.2. Condiciones esenciales de ejecución</w:t>
            </w:r>
          </w:p>
        </w:tc>
      </w:tr>
      <w:tr w:rsidR="00334A13" w:rsidRPr="005F36FA" w14:paraId="5F8F141C" w14:textId="77777777" w:rsidTr="00B03F24">
        <w:trPr>
          <w:jc w:val="center"/>
        </w:trPr>
        <w:tc>
          <w:tcPr>
            <w:tcW w:w="9452" w:type="dxa"/>
            <w:tcMar>
              <w:top w:w="55" w:type="dxa"/>
              <w:left w:w="55" w:type="dxa"/>
              <w:bottom w:w="55" w:type="dxa"/>
              <w:right w:w="55" w:type="dxa"/>
            </w:tcMar>
          </w:tcPr>
          <w:p w14:paraId="475D789A" w14:textId="293658F1" w:rsidR="00334A13" w:rsidRPr="005F36FA" w:rsidRDefault="00334A13" w:rsidP="007A0E4E">
            <w:pPr>
              <w:pStyle w:val="Standard"/>
              <w:ind w:left="709"/>
              <w:jc w:val="both"/>
              <w:rPr>
                <w:rFonts w:ascii="AytoRoquetas Light Condensed" w:hAnsi="AytoRoquetas Light Condensed" w:cs="Times New Roman"/>
                <w:b/>
                <w:sz w:val="20"/>
                <w:szCs w:val="20"/>
              </w:rPr>
            </w:pPr>
            <w:r w:rsidRPr="005F36FA">
              <w:rPr>
                <w:rFonts w:ascii="AytoRoquetas Light Condensed" w:hAnsi="AytoRoquetas Light Condensed" w:cs="Times New Roman"/>
                <w:sz w:val="20"/>
                <w:szCs w:val="20"/>
              </w:rPr>
              <w:t>26.3. Confidencialidad.</w:t>
            </w:r>
          </w:p>
        </w:tc>
      </w:tr>
      <w:tr w:rsidR="00334A13" w:rsidRPr="005F36FA" w14:paraId="08256D7E" w14:textId="77777777" w:rsidTr="00B03F24">
        <w:trPr>
          <w:jc w:val="center"/>
        </w:trPr>
        <w:tc>
          <w:tcPr>
            <w:tcW w:w="9452" w:type="dxa"/>
            <w:tcMar>
              <w:top w:w="55" w:type="dxa"/>
              <w:left w:w="55" w:type="dxa"/>
              <w:bottom w:w="55" w:type="dxa"/>
              <w:right w:w="55" w:type="dxa"/>
            </w:tcMar>
          </w:tcPr>
          <w:p w14:paraId="3A1FC896" w14:textId="0EBFA32C" w:rsidR="00334A13" w:rsidRPr="005F36FA" w:rsidRDefault="00334A13" w:rsidP="00173830">
            <w:pPr>
              <w:pStyle w:val="Standard"/>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 xml:space="preserve">27.- </w:t>
            </w:r>
            <w:r w:rsidR="00DE04E7">
              <w:rPr>
                <w:rFonts w:ascii="AytoRoquetas Light Condensed" w:hAnsi="AytoRoquetas Light Condensed" w:cs="Times New Roman"/>
                <w:color w:val="000000"/>
                <w:spacing w:val="-2"/>
                <w:sz w:val="20"/>
                <w:szCs w:val="20"/>
              </w:rPr>
              <w:t>Propiedad de los trabajos</w:t>
            </w:r>
          </w:p>
        </w:tc>
      </w:tr>
      <w:tr w:rsidR="00334A13" w:rsidRPr="005F36FA" w14:paraId="3095BC8B" w14:textId="77777777" w:rsidTr="00B03F24">
        <w:trPr>
          <w:jc w:val="center"/>
        </w:trPr>
        <w:tc>
          <w:tcPr>
            <w:tcW w:w="9452" w:type="dxa"/>
            <w:tcMar>
              <w:top w:w="55" w:type="dxa"/>
              <w:left w:w="55" w:type="dxa"/>
              <w:bottom w:w="55" w:type="dxa"/>
              <w:right w:w="55" w:type="dxa"/>
            </w:tcMar>
          </w:tcPr>
          <w:p w14:paraId="0F036B37" w14:textId="77777777" w:rsidR="00334A13" w:rsidRPr="005F36FA" w:rsidRDefault="00334A13" w:rsidP="00173830">
            <w:pPr>
              <w:pStyle w:val="Standard"/>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28.- Obligaciones laborales, sociales, de transparencia y económicas de la persona contratista</w:t>
            </w:r>
          </w:p>
        </w:tc>
      </w:tr>
      <w:tr w:rsidR="00334A13" w:rsidRPr="005F36FA" w14:paraId="003A1AF9" w14:textId="77777777" w:rsidTr="00B03F24">
        <w:trPr>
          <w:jc w:val="center"/>
        </w:trPr>
        <w:tc>
          <w:tcPr>
            <w:tcW w:w="9452" w:type="dxa"/>
            <w:tcMar>
              <w:top w:w="55" w:type="dxa"/>
              <w:left w:w="55" w:type="dxa"/>
              <w:bottom w:w="55" w:type="dxa"/>
              <w:right w:w="55" w:type="dxa"/>
            </w:tcMar>
          </w:tcPr>
          <w:p w14:paraId="7B6EDD42" w14:textId="77777777" w:rsidR="00334A13" w:rsidRPr="005F36FA" w:rsidRDefault="00334A13" w:rsidP="00173830">
            <w:pPr>
              <w:pStyle w:val="Standard"/>
              <w:ind w:left="709"/>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28.1. Obligaciones laborales y sociales.</w:t>
            </w:r>
          </w:p>
        </w:tc>
      </w:tr>
      <w:tr w:rsidR="00334A13" w:rsidRPr="005F36FA" w14:paraId="6B0025B6" w14:textId="77777777" w:rsidTr="00B03F24">
        <w:trPr>
          <w:jc w:val="center"/>
        </w:trPr>
        <w:tc>
          <w:tcPr>
            <w:tcW w:w="9452" w:type="dxa"/>
            <w:tcMar>
              <w:top w:w="55" w:type="dxa"/>
              <w:left w:w="55" w:type="dxa"/>
              <w:bottom w:w="55" w:type="dxa"/>
              <w:right w:w="55" w:type="dxa"/>
            </w:tcMar>
          </w:tcPr>
          <w:p w14:paraId="50298059" w14:textId="77777777" w:rsidR="00334A13" w:rsidRPr="005F36FA" w:rsidRDefault="00334A13" w:rsidP="00173830">
            <w:pPr>
              <w:pStyle w:val="Standard"/>
              <w:ind w:left="709"/>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lastRenderedPageBreak/>
              <w:t>28.2. Obligaciones relativas a la transparencia.</w:t>
            </w:r>
          </w:p>
        </w:tc>
      </w:tr>
      <w:tr w:rsidR="00334A13" w:rsidRPr="005F36FA" w14:paraId="26910224" w14:textId="77777777" w:rsidTr="00B03F24">
        <w:trPr>
          <w:jc w:val="center"/>
        </w:trPr>
        <w:tc>
          <w:tcPr>
            <w:tcW w:w="9452" w:type="dxa"/>
            <w:tcMar>
              <w:top w:w="55" w:type="dxa"/>
              <w:left w:w="55" w:type="dxa"/>
              <w:bottom w:w="55" w:type="dxa"/>
              <w:right w:w="55" w:type="dxa"/>
            </w:tcMar>
          </w:tcPr>
          <w:p w14:paraId="7FB3B49E" w14:textId="77777777" w:rsidR="00334A13" w:rsidRPr="005F36FA" w:rsidRDefault="00334A13" w:rsidP="00173830">
            <w:pPr>
              <w:pStyle w:val="Standard"/>
              <w:ind w:left="709"/>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28.3. Obligaciones económicas.</w:t>
            </w:r>
          </w:p>
        </w:tc>
      </w:tr>
      <w:tr w:rsidR="00334A13" w:rsidRPr="005F36FA" w14:paraId="58A4A2DB" w14:textId="77777777" w:rsidTr="00B03F24">
        <w:trPr>
          <w:jc w:val="center"/>
        </w:trPr>
        <w:tc>
          <w:tcPr>
            <w:tcW w:w="9452" w:type="dxa"/>
            <w:tcMar>
              <w:top w:w="55" w:type="dxa"/>
              <w:left w:w="55" w:type="dxa"/>
              <w:bottom w:w="55" w:type="dxa"/>
              <w:right w:w="55" w:type="dxa"/>
            </w:tcMar>
          </w:tcPr>
          <w:p w14:paraId="240BE2AA" w14:textId="51B00551" w:rsidR="00334A13" w:rsidRPr="005F36FA" w:rsidRDefault="00334A13" w:rsidP="00173830">
            <w:pPr>
              <w:pStyle w:val="Standard"/>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29.</w:t>
            </w:r>
            <w:r w:rsidR="00B148E5">
              <w:rPr>
                <w:rFonts w:ascii="AytoRoquetas Light Condensed" w:hAnsi="AytoRoquetas Light Condensed" w:cs="Times New Roman"/>
                <w:color w:val="000000"/>
                <w:spacing w:val="-2"/>
                <w:sz w:val="20"/>
                <w:szCs w:val="20"/>
              </w:rPr>
              <w:t>-</w:t>
            </w:r>
            <w:r w:rsidRPr="005F36FA">
              <w:rPr>
                <w:rFonts w:ascii="AytoRoquetas Light Condensed" w:hAnsi="AytoRoquetas Light Condensed" w:cs="Times New Roman"/>
                <w:color w:val="000000"/>
                <w:spacing w:val="-2"/>
                <w:sz w:val="20"/>
                <w:szCs w:val="20"/>
              </w:rPr>
              <w:t xml:space="preserve"> Seguros.</w:t>
            </w:r>
          </w:p>
        </w:tc>
      </w:tr>
      <w:tr w:rsidR="00334A13" w:rsidRPr="005F36FA" w14:paraId="63545B59" w14:textId="77777777" w:rsidTr="00B03F24">
        <w:trPr>
          <w:jc w:val="center"/>
        </w:trPr>
        <w:tc>
          <w:tcPr>
            <w:tcW w:w="9452" w:type="dxa"/>
            <w:tcMar>
              <w:top w:w="55" w:type="dxa"/>
              <w:left w:w="55" w:type="dxa"/>
              <w:bottom w:w="55" w:type="dxa"/>
              <w:right w:w="55" w:type="dxa"/>
            </w:tcMar>
          </w:tcPr>
          <w:p w14:paraId="3F08A3F8" w14:textId="68C8CA5E" w:rsidR="00334A13" w:rsidRPr="005F36FA" w:rsidRDefault="00334A13" w:rsidP="00173830">
            <w:pPr>
              <w:pStyle w:val="Standard"/>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30.</w:t>
            </w:r>
            <w:r w:rsidR="00B148E5">
              <w:rPr>
                <w:rFonts w:ascii="AytoRoquetas Light Condensed" w:hAnsi="AytoRoquetas Light Condensed" w:cs="Times New Roman"/>
                <w:color w:val="000000"/>
                <w:spacing w:val="-2"/>
                <w:sz w:val="20"/>
                <w:szCs w:val="20"/>
              </w:rPr>
              <w:t>-</w:t>
            </w:r>
            <w:r w:rsidRPr="005F36FA">
              <w:rPr>
                <w:rFonts w:ascii="AytoRoquetas Light Condensed" w:hAnsi="AytoRoquetas Light Condensed" w:cs="Times New Roman"/>
                <w:color w:val="000000"/>
                <w:spacing w:val="-2"/>
                <w:sz w:val="20"/>
                <w:szCs w:val="20"/>
              </w:rPr>
              <w:t xml:space="preserve"> Protección de datos de carácter personal.</w:t>
            </w:r>
          </w:p>
        </w:tc>
      </w:tr>
      <w:tr w:rsidR="00334A13" w:rsidRPr="005F36FA" w14:paraId="6E84FE42" w14:textId="77777777" w:rsidTr="00B03F24">
        <w:trPr>
          <w:jc w:val="center"/>
        </w:trPr>
        <w:tc>
          <w:tcPr>
            <w:tcW w:w="9452" w:type="dxa"/>
            <w:tcMar>
              <w:top w:w="55" w:type="dxa"/>
              <w:left w:w="55" w:type="dxa"/>
              <w:bottom w:w="55" w:type="dxa"/>
              <w:right w:w="55" w:type="dxa"/>
            </w:tcMar>
          </w:tcPr>
          <w:p w14:paraId="36415952" w14:textId="7A085F19" w:rsidR="00334A13" w:rsidRPr="005F36FA" w:rsidRDefault="00334A13" w:rsidP="00173830">
            <w:pPr>
              <w:pStyle w:val="Standard"/>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31.</w:t>
            </w:r>
            <w:r w:rsidR="00B148E5">
              <w:rPr>
                <w:rFonts w:ascii="AytoRoquetas Light Condensed" w:hAnsi="AytoRoquetas Light Condensed" w:cs="Times New Roman"/>
                <w:color w:val="000000"/>
                <w:spacing w:val="-2"/>
                <w:sz w:val="20"/>
                <w:szCs w:val="20"/>
              </w:rPr>
              <w:t>-</w:t>
            </w:r>
            <w:r w:rsidRPr="005F36FA">
              <w:rPr>
                <w:rFonts w:ascii="AytoRoquetas Light Condensed" w:hAnsi="AytoRoquetas Light Condensed" w:cs="Times New Roman"/>
                <w:color w:val="000000"/>
                <w:spacing w:val="-2"/>
                <w:sz w:val="20"/>
                <w:szCs w:val="20"/>
              </w:rPr>
              <w:t xml:space="preserve"> Subcontratación</w:t>
            </w:r>
          </w:p>
        </w:tc>
      </w:tr>
      <w:tr w:rsidR="00334A13" w:rsidRPr="005F36FA" w14:paraId="517BD708" w14:textId="77777777" w:rsidTr="00B03F24">
        <w:trPr>
          <w:jc w:val="center"/>
        </w:trPr>
        <w:tc>
          <w:tcPr>
            <w:tcW w:w="9452" w:type="dxa"/>
            <w:tcMar>
              <w:top w:w="55" w:type="dxa"/>
              <w:left w:w="55" w:type="dxa"/>
              <w:bottom w:w="55" w:type="dxa"/>
              <w:right w:w="55" w:type="dxa"/>
            </w:tcMar>
          </w:tcPr>
          <w:p w14:paraId="7F1B2E39" w14:textId="2E3531F4" w:rsidR="00334A13" w:rsidRPr="005F36FA" w:rsidRDefault="00334A13" w:rsidP="00173830">
            <w:pPr>
              <w:pStyle w:val="Standard"/>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32.</w:t>
            </w:r>
            <w:r w:rsidR="00B148E5">
              <w:rPr>
                <w:rFonts w:ascii="AytoRoquetas Light Condensed" w:hAnsi="AytoRoquetas Light Condensed" w:cs="Times New Roman"/>
                <w:color w:val="000000"/>
                <w:spacing w:val="-2"/>
                <w:sz w:val="20"/>
                <w:szCs w:val="20"/>
              </w:rPr>
              <w:t>-</w:t>
            </w:r>
            <w:r w:rsidRPr="005F36FA">
              <w:rPr>
                <w:rFonts w:ascii="AytoRoquetas Light Condensed" w:hAnsi="AytoRoquetas Light Condensed" w:cs="Times New Roman"/>
                <w:color w:val="000000"/>
                <w:spacing w:val="-2"/>
                <w:sz w:val="20"/>
                <w:szCs w:val="20"/>
              </w:rPr>
              <w:t xml:space="preserve"> Penalidades</w:t>
            </w:r>
          </w:p>
        </w:tc>
      </w:tr>
      <w:tr w:rsidR="00334A13" w:rsidRPr="005F36FA" w14:paraId="253F0E1D" w14:textId="77777777" w:rsidTr="00B03F24">
        <w:trPr>
          <w:jc w:val="center"/>
        </w:trPr>
        <w:tc>
          <w:tcPr>
            <w:tcW w:w="9452" w:type="dxa"/>
            <w:tcMar>
              <w:top w:w="55" w:type="dxa"/>
              <w:left w:w="55" w:type="dxa"/>
              <w:bottom w:w="55" w:type="dxa"/>
              <w:right w:w="55" w:type="dxa"/>
            </w:tcMar>
          </w:tcPr>
          <w:p w14:paraId="16F53336" w14:textId="77777777" w:rsidR="00334A13" w:rsidRPr="005F36FA" w:rsidRDefault="00334A13" w:rsidP="00173830">
            <w:pPr>
              <w:pStyle w:val="Standard"/>
              <w:ind w:left="709"/>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32.1. Régimen jurídico.</w:t>
            </w:r>
          </w:p>
        </w:tc>
      </w:tr>
      <w:tr w:rsidR="00334A13" w:rsidRPr="005F36FA" w14:paraId="6F720183" w14:textId="77777777" w:rsidTr="00B03F24">
        <w:trPr>
          <w:jc w:val="center"/>
        </w:trPr>
        <w:tc>
          <w:tcPr>
            <w:tcW w:w="9452" w:type="dxa"/>
            <w:tcMar>
              <w:top w:w="55" w:type="dxa"/>
              <w:left w:w="55" w:type="dxa"/>
              <w:bottom w:w="55" w:type="dxa"/>
              <w:right w:w="55" w:type="dxa"/>
            </w:tcMar>
          </w:tcPr>
          <w:p w14:paraId="7F0D295A" w14:textId="77777777" w:rsidR="00334A13" w:rsidRPr="005F36FA" w:rsidRDefault="00334A13" w:rsidP="00173830">
            <w:pPr>
              <w:pStyle w:val="Standard"/>
              <w:ind w:left="709"/>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32.2. Tipos de penalidades.</w:t>
            </w:r>
          </w:p>
        </w:tc>
      </w:tr>
      <w:tr w:rsidR="00334A13" w:rsidRPr="005F36FA" w14:paraId="39B4025B" w14:textId="77777777" w:rsidTr="00B03F24">
        <w:trPr>
          <w:jc w:val="center"/>
        </w:trPr>
        <w:tc>
          <w:tcPr>
            <w:tcW w:w="9452" w:type="dxa"/>
            <w:tcMar>
              <w:top w:w="55" w:type="dxa"/>
              <w:left w:w="55" w:type="dxa"/>
              <w:bottom w:w="55" w:type="dxa"/>
              <w:right w:w="55" w:type="dxa"/>
            </w:tcMar>
          </w:tcPr>
          <w:p w14:paraId="03B0F189" w14:textId="77777777" w:rsidR="00334A13" w:rsidRPr="005F36FA" w:rsidRDefault="00334A13" w:rsidP="00173830">
            <w:pPr>
              <w:pStyle w:val="Standard"/>
              <w:ind w:left="709"/>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32.3. Procedimiento para la imposición de penalidades.</w:t>
            </w:r>
          </w:p>
        </w:tc>
      </w:tr>
      <w:tr w:rsidR="00334A13" w:rsidRPr="005F36FA" w14:paraId="7ADC573C" w14:textId="77777777" w:rsidTr="00B03F24">
        <w:trPr>
          <w:jc w:val="center"/>
        </w:trPr>
        <w:tc>
          <w:tcPr>
            <w:tcW w:w="9452" w:type="dxa"/>
            <w:tcMar>
              <w:top w:w="55" w:type="dxa"/>
              <w:left w:w="55" w:type="dxa"/>
              <w:bottom w:w="55" w:type="dxa"/>
              <w:right w:w="55" w:type="dxa"/>
            </w:tcMar>
          </w:tcPr>
          <w:p w14:paraId="49CB2D75" w14:textId="49CA1876" w:rsidR="00334A13" w:rsidRPr="005F36FA" w:rsidRDefault="00334A13" w:rsidP="00173830">
            <w:pPr>
              <w:pStyle w:val="Standard"/>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33.</w:t>
            </w:r>
            <w:r w:rsidR="00B148E5">
              <w:rPr>
                <w:rFonts w:ascii="AytoRoquetas Light Condensed" w:hAnsi="AytoRoquetas Light Condensed" w:cs="Times New Roman"/>
                <w:color w:val="000000"/>
                <w:spacing w:val="-2"/>
                <w:sz w:val="20"/>
                <w:szCs w:val="20"/>
              </w:rPr>
              <w:t>-</w:t>
            </w:r>
            <w:r w:rsidRPr="005F36FA">
              <w:rPr>
                <w:rFonts w:ascii="AytoRoquetas Light Condensed" w:hAnsi="AytoRoquetas Light Condensed" w:cs="Times New Roman"/>
                <w:color w:val="000000"/>
                <w:spacing w:val="-2"/>
                <w:sz w:val="20"/>
                <w:szCs w:val="20"/>
              </w:rPr>
              <w:t xml:space="preserve"> Abono del precio.</w:t>
            </w:r>
          </w:p>
        </w:tc>
      </w:tr>
      <w:tr w:rsidR="00334A13" w:rsidRPr="005F36FA" w14:paraId="7ED38189" w14:textId="77777777" w:rsidTr="00B03F24">
        <w:trPr>
          <w:jc w:val="center"/>
        </w:trPr>
        <w:tc>
          <w:tcPr>
            <w:tcW w:w="9452" w:type="dxa"/>
            <w:tcMar>
              <w:top w:w="55" w:type="dxa"/>
              <w:left w:w="55" w:type="dxa"/>
              <w:bottom w:w="55" w:type="dxa"/>
              <w:right w:w="55" w:type="dxa"/>
            </w:tcMar>
          </w:tcPr>
          <w:p w14:paraId="720B848B" w14:textId="691930E5" w:rsidR="00334A13" w:rsidRPr="005F36FA" w:rsidRDefault="00334A13"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34.</w:t>
            </w:r>
            <w:r w:rsidR="00B148E5">
              <w:rPr>
                <w:rFonts w:ascii="AytoRoquetas Light Condensed" w:hAnsi="AytoRoquetas Light Condensed"/>
                <w:color w:val="000000"/>
                <w:sz w:val="20"/>
                <w:szCs w:val="20"/>
              </w:rPr>
              <w:t>-</w:t>
            </w:r>
            <w:r w:rsidRPr="005F36FA">
              <w:rPr>
                <w:rFonts w:ascii="AytoRoquetas Light Condensed" w:hAnsi="AytoRoquetas Light Condensed"/>
                <w:color w:val="000000"/>
                <w:sz w:val="20"/>
                <w:szCs w:val="20"/>
              </w:rPr>
              <w:t xml:space="preserve"> Abono de intereses de demora y costes de cobro.</w:t>
            </w:r>
          </w:p>
        </w:tc>
      </w:tr>
      <w:tr w:rsidR="00334A13" w:rsidRPr="005F36FA" w14:paraId="4FFAFF3A" w14:textId="77777777" w:rsidTr="00B03F24">
        <w:trPr>
          <w:jc w:val="center"/>
        </w:trPr>
        <w:tc>
          <w:tcPr>
            <w:tcW w:w="9452" w:type="dxa"/>
            <w:tcMar>
              <w:top w:w="55" w:type="dxa"/>
              <w:left w:w="55" w:type="dxa"/>
              <w:bottom w:w="55" w:type="dxa"/>
              <w:right w:w="55" w:type="dxa"/>
            </w:tcMar>
          </w:tcPr>
          <w:p w14:paraId="131D64E6" w14:textId="0675ACB8" w:rsidR="00334A13" w:rsidRPr="005F36FA" w:rsidRDefault="00334A13" w:rsidP="00173830">
            <w:pPr>
              <w:pStyle w:val="Standard"/>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35.</w:t>
            </w:r>
            <w:r w:rsidR="00B148E5">
              <w:rPr>
                <w:rFonts w:ascii="AytoRoquetas Light Condensed" w:hAnsi="AytoRoquetas Light Condensed" w:cs="Times New Roman"/>
                <w:color w:val="000000"/>
                <w:spacing w:val="-2"/>
                <w:sz w:val="20"/>
                <w:szCs w:val="20"/>
              </w:rPr>
              <w:t>-</w:t>
            </w:r>
            <w:r w:rsidRPr="005F36FA">
              <w:rPr>
                <w:rFonts w:ascii="AytoRoquetas Light Condensed" w:hAnsi="AytoRoquetas Light Condensed" w:cs="Times New Roman"/>
                <w:color w:val="000000"/>
                <w:spacing w:val="-2"/>
                <w:sz w:val="20"/>
                <w:szCs w:val="20"/>
              </w:rPr>
              <w:t xml:space="preserve"> Modificado del contrato.</w:t>
            </w:r>
          </w:p>
        </w:tc>
      </w:tr>
      <w:tr w:rsidR="00334A13" w:rsidRPr="005F36FA" w14:paraId="44D2B75B" w14:textId="77777777" w:rsidTr="00B03F24">
        <w:trPr>
          <w:jc w:val="center"/>
        </w:trPr>
        <w:tc>
          <w:tcPr>
            <w:tcW w:w="9452" w:type="dxa"/>
            <w:tcMar>
              <w:top w:w="55" w:type="dxa"/>
              <w:left w:w="55" w:type="dxa"/>
              <w:bottom w:w="55" w:type="dxa"/>
              <w:right w:w="55" w:type="dxa"/>
            </w:tcMar>
          </w:tcPr>
          <w:p w14:paraId="6B1E400A" w14:textId="6B6FB50E" w:rsidR="00334A13" w:rsidRPr="005F36FA" w:rsidRDefault="00334A13" w:rsidP="00173830">
            <w:pPr>
              <w:pStyle w:val="Standard"/>
              <w:tabs>
                <w:tab w:val="left" w:pos="816"/>
                <w:tab w:val="left" w:pos="1276"/>
              </w:tabs>
              <w:jc w:val="both"/>
              <w:rPr>
                <w:rFonts w:ascii="AytoRoquetas Light Condensed" w:hAnsi="AytoRoquetas Light Condensed" w:cs="Times New Roman"/>
                <w:color w:val="000000"/>
                <w:spacing w:val="-2"/>
                <w:sz w:val="20"/>
                <w:szCs w:val="20"/>
              </w:rPr>
            </w:pPr>
            <w:r w:rsidRPr="005F36FA">
              <w:rPr>
                <w:rFonts w:ascii="AytoRoquetas Light Condensed" w:hAnsi="AytoRoquetas Light Condensed" w:cs="Times New Roman"/>
                <w:color w:val="000000"/>
                <w:spacing w:val="-2"/>
                <w:sz w:val="20"/>
                <w:szCs w:val="20"/>
              </w:rPr>
              <w:t>36.</w:t>
            </w:r>
            <w:r w:rsidR="00B148E5">
              <w:rPr>
                <w:rFonts w:ascii="AytoRoquetas Light Condensed" w:hAnsi="AytoRoquetas Light Condensed" w:cs="Times New Roman"/>
                <w:color w:val="000000"/>
                <w:spacing w:val="-2"/>
                <w:sz w:val="20"/>
                <w:szCs w:val="20"/>
              </w:rPr>
              <w:t>-</w:t>
            </w:r>
            <w:r w:rsidRPr="005F36FA">
              <w:rPr>
                <w:rFonts w:ascii="AytoRoquetas Light Condensed" w:hAnsi="AytoRoquetas Light Condensed" w:cs="Times New Roman"/>
                <w:color w:val="000000"/>
                <w:spacing w:val="-2"/>
                <w:sz w:val="20"/>
                <w:szCs w:val="20"/>
              </w:rPr>
              <w:t xml:space="preserve"> Suspensión del contrato.</w:t>
            </w:r>
          </w:p>
        </w:tc>
      </w:tr>
      <w:tr w:rsidR="00334A13" w:rsidRPr="005F36FA" w14:paraId="037F495F" w14:textId="77777777" w:rsidTr="00B03F24">
        <w:trPr>
          <w:jc w:val="center"/>
        </w:trPr>
        <w:tc>
          <w:tcPr>
            <w:tcW w:w="9452" w:type="dxa"/>
            <w:tcMar>
              <w:top w:w="55" w:type="dxa"/>
              <w:left w:w="55" w:type="dxa"/>
              <w:bottom w:w="55" w:type="dxa"/>
              <w:right w:w="55" w:type="dxa"/>
            </w:tcMar>
          </w:tcPr>
          <w:p w14:paraId="62D0FA39" w14:textId="3781CC5A" w:rsidR="00334A13" w:rsidRPr="005F36FA" w:rsidRDefault="00334A13"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37.</w:t>
            </w:r>
            <w:r w:rsidR="00B148E5">
              <w:rPr>
                <w:rFonts w:ascii="AytoRoquetas Light Condensed" w:hAnsi="AytoRoquetas Light Condensed"/>
                <w:color w:val="000000"/>
                <w:sz w:val="20"/>
                <w:szCs w:val="20"/>
              </w:rPr>
              <w:t>-</w:t>
            </w:r>
            <w:r w:rsidRPr="005F36FA">
              <w:rPr>
                <w:rFonts w:ascii="AytoRoquetas Light Condensed" w:hAnsi="AytoRoquetas Light Condensed"/>
                <w:color w:val="000000"/>
                <w:sz w:val="20"/>
                <w:szCs w:val="20"/>
              </w:rPr>
              <w:t xml:space="preserve"> Responsabilidad civil por daños a terceros.</w:t>
            </w:r>
          </w:p>
        </w:tc>
      </w:tr>
      <w:tr w:rsidR="00334A13" w:rsidRPr="005F36FA" w14:paraId="6A76BD50" w14:textId="77777777" w:rsidTr="00B03F24">
        <w:trPr>
          <w:jc w:val="center"/>
        </w:trPr>
        <w:tc>
          <w:tcPr>
            <w:tcW w:w="9452" w:type="dxa"/>
            <w:tcMar>
              <w:top w:w="55" w:type="dxa"/>
              <w:left w:w="55" w:type="dxa"/>
              <w:bottom w:w="55" w:type="dxa"/>
              <w:right w:w="55" w:type="dxa"/>
            </w:tcMar>
          </w:tcPr>
          <w:p w14:paraId="452E75D0" w14:textId="098972B0" w:rsidR="00334A13" w:rsidRPr="005F36FA" w:rsidRDefault="00334A13"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38.</w:t>
            </w:r>
            <w:r w:rsidR="00B148E5">
              <w:rPr>
                <w:rFonts w:ascii="AytoRoquetas Light Condensed" w:hAnsi="AytoRoquetas Light Condensed"/>
                <w:color w:val="000000"/>
                <w:sz w:val="20"/>
                <w:szCs w:val="20"/>
              </w:rPr>
              <w:t>-</w:t>
            </w:r>
            <w:r w:rsidRPr="005F36FA">
              <w:rPr>
                <w:rFonts w:ascii="AytoRoquetas Light Condensed" w:hAnsi="AytoRoquetas Light Condensed"/>
                <w:color w:val="000000"/>
                <w:sz w:val="20"/>
                <w:szCs w:val="20"/>
              </w:rPr>
              <w:t xml:space="preserve"> Cesión del contrato.</w:t>
            </w:r>
          </w:p>
        </w:tc>
      </w:tr>
      <w:tr w:rsidR="00334A13" w:rsidRPr="005F36FA" w14:paraId="64A2EF32" w14:textId="77777777" w:rsidTr="00B03F24">
        <w:trPr>
          <w:jc w:val="center"/>
        </w:trPr>
        <w:tc>
          <w:tcPr>
            <w:tcW w:w="9452" w:type="dxa"/>
            <w:tcMar>
              <w:top w:w="55" w:type="dxa"/>
              <w:left w:w="55" w:type="dxa"/>
              <w:bottom w:w="55" w:type="dxa"/>
              <w:right w:w="55" w:type="dxa"/>
            </w:tcMar>
          </w:tcPr>
          <w:p w14:paraId="68499EC5" w14:textId="7901832E" w:rsidR="00334A13" w:rsidRPr="005F36FA" w:rsidRDefault="00334A13"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39.</w:t>
            </w:r>
            <w:r w:rsidR="00B148E5">
              <w:rPr>
                <w:rFonts w:ascii="AytoRoquetas Light Condensed" w:hAnsi="AytoRoquetas Light Condensed"/>
                <w:color w:val="000000"/>
                <w:sz w:val="20"/>
                <w:szCs w:val="20"/>
              </w:rPr>
              <w:t>-</w:t>
            </w:r>
            <w:r w:rsidRPr="005F36FA">
              <w:rPr>
                <w:rFonts w:ascii="AytoRoquetas Light Condensed" w:hAnsi="AytoRoquetas Light Condensed"/>
                <w:color w:val="000000"/>
                <w:sz w:val="20"/>
                <w:szCs w:val="20"/>
              </w:rPr>
              <w:t xml:space="preserve"> Recepción y liquidación del contrato.</w:t>
            </w:r>
          </w:p>
        </w:tc>
      </w:tr>
      <w:tr w:rsidR="00334A13" w:rsidRPr="005F36FA" w14:paraId="766BF40D" w14:textId="77777777" w:rsidTr="00B03F24">
        <w:trPr>
          <w:jc w:val="center"/>
        </w:trPr>
        <w:tc>
          <w:tcPr>
            <w:tcW w:w="9452" w:type="dxa"/>
            <w:tcMar>
              <w:top w:w="55" w:type="dxa"/>
              <w:left w:w="55" w:type="dxa"/>
              <w:bottom w:w="55" w:type="dxa"/>
              <w:right w:w="55" w:type="dxa"/>
            </w:tcMar>
          </w:tcPr>
          <w:p w14:paraId="32A0C5A5" w14:textId="4A127339" w:rsidR="00334A13" w:rsidRPr="005F36FA" w:rsidRDefault="00334A13"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40.</w:t>
            </w:r>
            <w:r w:rsidR="00B148E5">
              <w:rPr>
                <w:rFonts w:ascii="AytoRoquetas Light Condensed" w:hAnsi="AytoRoquetas Light Condensed"/>
                <w:color w:val="000000"/>
                <w:sz w:val="20"/>
                <w:szCs w:val="20"/>
              </w:rPr>
              <w:t>-</w:t>
            </w:r>
            <w:r w:rsidRPr="005F36FA">
              <w:rPr>
                <w:rFonts w:ascii="AytoRoquetas Light Condensed" w:hAnsi="AytoRoquetas Light Condensed"/>
                <w:color w:val="000000"/>
                <w:sz w:val="20"/>
                <w:szCs w:val="20"/>
              </w:rPr>
              <w:t xml:space="preserve"> Plazo de garantía.</w:t>
            </w:r>
          </w:p>
        </w:tc>
      </w:tr>
      <w:tr w:rsidR="00334A13" w:rsidRPr="005F36FA" w14:paraId="574B519A" w14:textId="77777777" w:rsidTr="00B03F24">
        <w:trPr>
          <w:jc w:val="center"/>
        </w:trPr>
        <w:tc>
          <w:tcPr>
            <w:tcW w:w="9452" w:type="dxa"/>
            <w:tcMar>
              <w:top w:w="55" w:type="dxa"/>
              <w:left w:w="55" w:type="dxa"/>
              <w:bottom w:w="55" w:type="dxa"/>
              <w:right w:w="55" w:type="dxa"/>
            </w:tcMar>
          </w:tcPr>
          <w:p w14:paraId="278A63C5" w14:textId="40DB20C2" w:rsidR="00334A13" w:rsidRPr="005F36FA" w:rsidRDefault="00334A13"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41.</w:t>
            </w:r>
            <w:r w:rsidR="00B148E5">
              <w:rPr>
                <w:rFonts w:ascii="AytoRoquetas Light Condensed" w:hAnsi="AytoRoquetas Light Condensed"/>
                <w:color w:val="000000"/>
                <w:sz w:val="20"/>
                <w:szCs w:val="20"/>
              </w:rPr>
              <w:t>-</w:t>
            </w:r>
            <w:r w:rsidRPr="005F36FA">
              <w:rPr>
                <w:rFonts w:ascii="AytoRoquetas Light Condensed" w:hAnsi="AytoRoquetas Light Condensed"/>
                <w:color w:val="000000"/>
                <w:sz w:val="20"/>
                <w:szCs w:val="20"/>
              </w:rPr>
              <w:t xml:space="preserve"> Extinción del contrato.</w:t>
            </w:r>
          </w:p>
        </w:tc>
      </w:tr>
      <w:tr w:rsidR="00334A13" w:rsidRPr="005F36FA" w14:paraId="5DAF9C52" w14:textId="77777777" w:rsidTr="00B03F24">
        <w:trPr>
          <w:jc w:val="center"/>
        </w:trPr>
        <w:tc>
          <w:tcPr>
            <w:tcW w:w="9452" w:type="dxa"/>
            <w:tcMar>
              <w:top w:w="55" w:type="dxa"/>
              <w:left w:w="55" w:type="dxa"/>
              <w:bottom w:w="55" w:type="dxa"/>
              <w:right w:w="55" w:type="dxa"/>
            </w:tcMar>
          </w:tcPr>
          <w:p w14:paraId="7F865739" w14:textId="0EE3FB4C" w:rsidR="00334A13" w:rsidRPr="005F36FA" w:rsidRDefault="00334A13" w:rsidP="00173830">
            <w:pPr>
              <w:pStyle w:val="Textbodyindent"/>
              <w:ind w:left="709"/>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41.1. Extinción por cumplimiento del contrato.</w:t>
            </w:r>
          </w:p>
        </w:tc>
      </w:tr>
      <w:tr w:rsidR="00334A13" w:rsidRPr="005F36FA" w14:paraId="58EC5DD4" w14:textId="77777777" w:rsidTr="00B03F24">
        <w:trPr>
          <w:jc w:val="center"/>
        </w:trPr>
        <w:tc>
          <w:tcPr>
            <w:tcW w:w="9452" w:type="dxa"/>
            <w:tcMar>
              <w:top w:w="55" w:type="dxa"/>
              <w:left w:w="55" w:type="dxa"/>
              <w:bottom w:w="55" w:type="dxa"/>
              <w:right w:w="55" w:type="dxa"/>
            </w:tcMar>
          </w:tcPr>
          <w:p w14:paraId="350CCF41" w14:textId="4D896027" w:rsidR="00334A13" w:rsidRPr="005F36FA" w:rsidRDefault="00334A13" w:rsidP="00173830">
            <w:pPr>
              <w:pStyle w:val="Textbodyindent"/>
              <w:ind w:left="709"/>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41.2. Extinción por resolución del contrato.</w:t>
            </w:r>
          </w:p>
        </w:tc>
      </w:tr>
      <w:tr w:rsidR="00334A13" w:rsidRPr="005F36FA" w14:paraId="79211AAB" w14:textId="77777777" w:rsidTr="00B03F24">
        <w:trPr>
          <w:jc w:val="center"/>
        </w:trPr>
        <w:tc>
          <w:tcPr>
            <w:tcW w:w="9452" w:type="dxa"/>
            <w:tcMar>
              <w:top w:w="55" w:type="dxa"/>
              <w:left w:w="55" w:type="dxa"/>
              <w:bottom w:w="55" w:type="dxa"/>
              <w:right w:w="55" w:type="dxa"/>
            </w:tcMar>
          </w:tcPr>
          <w:p w14:paraId="7ED880BA" w14:textId="31847E28" w:rsidR="00334A13" w:rsidRPr="005F36FA" w:rsidRDefault="00334A13"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42.</w:t>
            </w:r>
            <w:r w:rsidR="00B148E5">
              <w:rPr>
                <w:rFonts w:ascii="AytoRoquetas Light Condensed" w:hAnsi="AytoRoquetas Light Condensed"/>
                <w:color w:val="000000"/>
                <w:sz w:val="20"/>
                <w:szCs w:val="20"/>
              </w:rPr>
              <w:t>-</w:t>
            </w:r>
            <w:r w:rsidRPr="005F36FA">
              <w:rPr>
                <w:rFonts w:ascii="AytoRoquetas Light Condensed" w:hAnsi="AytoRoquetas Light Condensed"/>
                <w:color w:val="000000"/>
                <w:sz w:val="20"/>
                <w:szCs w:val="20"/>
              </w:rPr>
              <w:t xml:space="preserve"> Devolución o cancelación de la garantía.</w:t>
            </w:r>
          </w:p>
        </w:tc>
      </w:tr>
      <w:tr w:rsidR="00334A13" w:rsidRPr="005F36FA" w14:paraId="551013D6" w14:textId="77777777" w:rsidTr="00B03F24">
        <w:trPr>
          <w:jc w:val="center"/>
        </w:trPr>
        <w:tc>
          <w:tcPr>
            <w:tcW w:w="9452" w:type="dxa"/>
            <w:tcMar>
              <w:top w:w="55" w:type="dxa"/>
              <w:left w:w="55" w:type="dxa"/>
              <w:bottom w:w="55" w:type="dxa"/>
              <w:right w:w="55" w:type="dxa"/>
            </w:tcMar>
          </w:tcPr>
          <w:p w14:paraId="06091DF1" w14:textId="42E8898A" w:rsidR="00334A13" w:rsidRPr="005F36FA" w:rsidRDefault="00334A13"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43.</w:t>
            </w:r>
            <w:r w:rsidR="00B148E5">
              <w:rPr>
                <w:rFonts w:ascii="AytoRoquetas Light Condensed" w:hAnsi="AytoRoquetas Light Condensed"/>
                <w:color w:val="000000"/>
                <w:sz w:val="20"/>
                <w:szCs w:val="20"/>
              </w:rPr>
              <w:t>-</w:t>
            </w:r>
            <w:r w:rsidRPr="005F36FA">
              <w:rPr>
                <w:rFonts w:ascii="AytoRoquetas Light Condensed" w:hAnsi="AytoRoquetas Light Condensed"/>
                <w:color w:val="000000"/>
                <w:sz w:val="20"/>
                <w:szCs w:val="20"/>
              </w:rPr>
              <w:t xml:space="preserve"> Deber de colaboración, diligencia y buena </w:t>
            </w:r>
            <w:proofErr w:type="spellStart"/>
            <w:r w:rsidRPr="005F36FA">
              <w:rPr>
                <w:rFonts w:ascii="AytoRoquetas Light Condensed" w:hAnsi="AytoRoquetas Light Condensed"/>
                <w:color w:val="000000"/>
                <w:sz w:val="20"/>
                <w:szCs w:val="20"/>
              </w:rPr>
              <w:t>fé</w:t>
            </w:r>
            <w:proofErr w:type="spellEnd"/>
            <w:r w:rsidRPr="005F36FA">
              <w:rPr>
                <w:rFonts w:ascii="AytoRoquetas Light Condensed" w:hAnsi="AytoRoquetas Light Condensed"/>
                <w:color w:val="000000"/>
                <w:sz w:val="20"/>
                <w:szCs w:val="20"/>
              </w:rPr>
              <w:t>.</w:t>
            </w:r>
          </w:p>
        </w:tc>
      </w:tr>
    </w:tbl>
    <w:p w14:paraId="64D5D26E" w14:textId="77777777" w:rsidR="00896E62" w:rsidRPr="005F36FA" w:rsidRDefault="00896E62" w:rsidP="00173830">
      <w:pPr>
        <w:pStyle w:val="Textbodyindent"/>
        <w:ind w:left="0"/>
        <w:rPr>
          <w:rFonts w:ascii="AytoRoquetas Light Condensed" w:hAnsi="AytoRoquetas Light Condensed"/>
          <w:color w:val="000000"/>
          <w:sz w:val="20"/>
          <w:szCs w:val="20"/>
        </w:rPr>
      </w:pPr>
    </w:p>
    <w:p w14:paraId="79F6B00E" w14:textId="2E8A66E5" w:rsidR="00896E62" w:rsidRPr="005F36FA" w:rsidRDefault="008574E2" w:rsidP="00173830">
      <w:pPr>
        <w:pStyle w:val="Ttulo"/>
      </w:pPr>
      <w:r w:rsidRPr="005F36FA">
        <w:t>IV</w:t>
      </w:r>
      <w:r w:rsidR="00D10332">
        <w:t>.</w:t>
      </w:r>
      <w:r w:rsidRPr="005F36FA">
        <w:t>- PRERROGATIVAS DE LA ADMINISTRACIÓN, RECURSOS Y JURISDICCIÓN.</w:t>
      </w:r>
    </w:p>
    <w:p w14:paraId="07CD1116" w14:textId="77777777" w:rsidR="00896E62" w:rsidRPr="005F36FA" w:rsidRDefault="00896E62" w:rsidP="00173830">
      <w:pPr>
        <w:pStyle w:val="ContentsHeading"/>
        <w:spacing w:before="0" w:after="0"/>
        <w:jc w:val="left"/>
        <w:rPr>
          <w:rFonts w:ascii="AytoRoquetas Light Condensed" w:hAnsi="AytoRoquetas Light Condensed"/>
          <w:b w:val="0"/>
          <w:bCs w:val="0"/>
          <w:color w:val="000000"/>
          <w:sz w:val="20"/>
          <w:szCs w:val="20"/>
        </w:rPr>
      </w:pPr>
    </w:p>
    <w:tbl>
      <w:tblPr>
        <w:tblW w:w="9517" w:type="dxa"/>
        <w:jc w:val="center"/>
        <w:tblLayout w:type="fixed"/>
        <w:tblCellMar>
          <w:left w:w="10" w:type="dxa"/>
          <w:right w:w="10" w:type="dxa"/>
        </w:tblCellMar>
        <w:tblLook w:val="04A0" w:firstRow="1" w:lastRow="0" w:firstColumn="1" w:lastColumn="0" w:noHBand="0" w:noVBand="1"/>
      </w:tblPr>
      <w:tblGrid>
        <w:gridCol w:w="9517"/>
      </w:tblGrid>
      <w:tr w:rsidR="00334A13" w:rsidRPr="005F36FA" w14:paraId="11B53907" w14:textId="77777777" w:rsidTr="00B03F24">
        <w:trPr>
          <w:jc w:val="center"/>
        </w:trPr>
        <w:tc>
          <w:tcPr>
            <w:tcW w:w="9517" w:type="dxa"/>
            <w:tcMar>
              <w:top w:w="55" w:type="dxa"/>
              <w:left w:w="55" w:type="dxa"/>
              <w:bottom w:w="55" w:type="dxa"/>
              <w:right w:w="55" w:type="dxa"/>
            </w:tcMar>
          </w:tcPr>
          <w:p w14:paraId="6115202E" w14:textId="00009C4C" w:rsidR="00334A13" w:rsidRPr="005F36FA" w:rsidRDefault="00334A13" w:rsidP="00173830">
            <w:pPr>
              <w:pStyle w:val="ContentsHeading"/>
              <w:spacing w:before="0" w:after="0"/>
              <w:jc w:val="left"/>
              <w:rPr>
                <w:rFonts w:ascii="AytoRoquetas Light Condensed" w:hAnsi="AytoRoquetas Light Condensed" w:cs="Times New Roman"/>
                <w:b w:val="0"/>
                <w:bCs w:val="0"/>
                <w:color w:val="000000"/>
                <w:spacing w:val="-2"/>
                <w:sz w:val="20"/>
                <w:szCs w:val="20"/>
              </w:rPr>
            </w:pPr>
            <w:r w:rsidRPr="005F36FA">
              <w:rPr>
                <w:rFonts w:ascii="AytoRoquetas Light Condensed" w:hAnsi="AytoRoquetas Light Condensed" w:cs="Times New Roman"/>
                <w:b w:val="0"/>
                <w:bCs w:val="0"/>
                <w:color w:val="000000"/>
                <w:spacing w:val="-2"/>
                <w:sz w:val="20"/>
                <w:szCs w:val="20"/>
              </w:rPr>
              <w:t>44.</w:t>
            </w:r>
            <w:r w:rsidR="00B03F24">
              <w:rPr>
                <w:rFonts w:ascii="AytoRoquetas Light Condensed" w:hAnsi="AytoRoquetas Light Condensed" w:cs="Times New Roman"/>
                <w:b w:val="0"/>
                <w:bCs w:val="0"/>
                <w:color w:val="000000"/>
                <w:spacing w:val="-2"/>
                <w:sz w:val="20"/>
                <w:szCs w:val="20"/>
              </w:rPr>
              <w:t xml:space="preserve">- </w:t>
            </w:r>
            <w:r w:rsidRPr="005F36FA">
              <w:rPr>
                <w:rFonts w:ascii="AytoRoquetas Light Condensed" w:hAnsi="AytoRoquetas Light Condensed" w:cs="Times New Roman"/>
                <w:b w:val="0"/>
                <w:bCs w:val="0"/>
                <w:color w:val="000000"/>
                <w:spacing w:val="-2"/>
                <w:sz w:val="20"/>
                <w:szCs w:val="20"/>
              </w:rPr>
              <w:t>Prerrogativas y facultades de la Administración.</w:t>
            </w:r>
          </w:p>
        </w:tc>
      </w:tr>
      <w:tr w:rsidR="00334A13" w:rsidRPr="005F36FA" w14:paraId="1E1DDBE4" w14:textId="77777777" w:rsidTr="00B03F24">
        <w:trPr>
          <w:jc w:val="center"/>
        </w:trPr>
        <w:tc>
          <w:tcPr>
            <w:tcW w:w="9517" w:type="dxa"/>
            <w:tcMar>
              <w:top w:w="55" w:type="dxa"/>
              <w:left w:w="55" w:type="dxa"/>
              <w:bottom w:w="55" w:type="dxa"/>
              <w:right w:w="55" w:type="dxa"/>
            </w:tcMar>
          </w:tcPr>
          <w:p w14:paraId="705978B1" w14:textId="6D35B3BA" w:rsidR="00334A13" w:rsidRPr="005F36FA" w:rsidRDefault="00334A13" w:rsidP="00173830">
            <w:pPr>
              <w:pStyle w:val="ContentsHeading"/>
              <w:spacing w:before="0" w:after="0"/>
              <w:jc w:val="left"/>
              <w:rPr>
                <w:rFonts w:ascii="AytoRoquetas Light Condensed" w:hAnsi="AytoRoquetas Light Condensed" w:cs="Times New Roman"/>
                <w:b w:val="0"/>
                <w:bCs w:val="0"/>
                <w:color w:val="000000"/>
                <w:spacing w:val="-2"/>
                <w:sz w:val="20"/>
                <w:szCs w:val="20"/>
              </w:rPr>
            </w:pPr>
            <w:r w:rsidRPr="005F36FA">
              <w:rPr>
                <w:rFonts w:ascii="AytoRoquetas Light Condensed" w:hAnsi="AytoRoquetas Light Condensed" w:cs="Times New Roman"/>
                <w:b w:val="0"/>
                <w:bCs w:val="0"/>
                <w:color w:val="000000"/>
                <w:spacing w:val="-2"/>
                <w:sz w:val="20"/>
                <w:szCs w:val="20"/>
              </w:rPr>
              <w:t>45.- Recursos</w:t>
            </w:r>
          </w:p>
        </w:tc>
      </w:tr>
      <w:tr w:rsidR="00334A13" w:rsidRPr="005F36FA" w14:paraId="3590ABD0" w14:textId="77777777" w:rsidTr="00B03F24">
        <w:trPr>
          <w:jc w:val="center"/>
        </w:trPr>
        <w:tc>
          <w:tcPr>
            <w:tcW w:w="9517" w:type="dxa"/>
            <w:tcMar>
              <w:top w:w="55" w:type="dxa"/>
              <w:left w:w="55" w:type="dxa"/>
              <w:bottom w:w="55" w:type="dxa"/>
              <w:right w:w="55" w:type="dxa"/>
            </w:tcMar>
          </w:tcPr>
          <w:p w14:paraId="7A8982CE" w14:textId="2BC45770" w:rsidR="00334A13" w:rsidRPr="005F36FA" w:rsidRDefault="00334A13" w:rsidP="00173830">
            <w:pPr>
              <w:pStyle w:val="ContentsHeading"/>
              <w:spacing w:before="0" w:after="0"/>
              <w:ind w:left="709"/>
              <w:jc w:val="left"/>
              <w:rPr>
                <w:rFonts w:ascii="AytoRoquetas Light Condensed" w:hAnsi="AytoRoquetas Light Condensed" w:cs="Times New Roman"/>
                <w:b w:val="0"/>
                <w:bCs w:val="0"/>
                <w:color w:val="000000"/>
                <w:spacing w:val="-2"/>
                <w:sz w:val="20"/>
                <w:szCs w:val="20"/>
              </w:rPr>
            </w:pPr>
            <w:r w:rsidRPr="005F36FA">
              <w:rPr>
                <w:rFonts w:ascii="AytoRoquetas Light Condensed" w:hAnsi="AytoRoquetas Light Condensed" w:cs="Times New Roman"/>
                <w:b w:val="0"/>
                <w:bCs w:val="0"/>
                <w:color w:val="000000"/>
                <w:spacing w:val="-2"/>
                <w:sz w:val="20"/>
                <w:szCs w:val="20"/>
              </w:rPr>
              <w:t>45.1. Contratos cuyo valor estimado sea inferior o igual a cien mil euros.</w:t>
            </w:r>
          </w:p>
        </w:tc>
      </w:tr>
      <w:tr w:rsidR="00334A13" w:rsidRPr="005F36FA" w14:paraId="01D0C092" w14:textId="77777777" w:rsidTr="00B03F24">
        <w:trPr>
          <w:jc w:val="center"/>
        </w:trPr>
        <w:tc>
          <w:tcPr>
            <w:tcW w:w="9517" w:type="dxa"/>
            <w:tcMar>
              <w:top w:w="55" w:type="dxa"/>
              <w:left w:w="55" w:type="dxa"/>
              <w:bottom w:w="55" w:type="dxa"/>
              <w:right w:w="55" w:type="dxa"/>
            </w:tcMar>
          </w:tcPr>
          <w:p w14:paraId="0A1C1831" w14:textId="265B2D92" w:rsidR="00334A13" w:rsidRPr="005F36FA" w:rsidRDefault="00334A13" w:rsidP="00173830">
            <w:pPr>
              <w:pStyle w:val="ContentsHeading"/>
              <w:spacing w:before="0" w:after="0"/>
              <w:ind w:left="709"/>
              <w:jc w:val="left"/>
              <w:rPr>
                <w:rFonts w:ascii="AytoRoquetas Light Condensed" w:hAnsi="AytoRoquetas Light Condensed" w:cs="Times New Roman"/>
                <w:b w:val="0"/>
                <w:bCs w:val="0"/>
                <w:color w:val="000000"/>
                <w:spacing w:val="-2"/>
                <w:sz w:val="20"/>
                <w:szCs w:val="20"/>
              </w:rPr>
            </w:pPr>
            <w:r w:rsidRPr="005F36FA">
              <w:rPr>
                <w:rFonts w:ascii="AytoRoquetas Light Condensed" w:hAnsi="AytoRoquetas Light Condensed" w:cs="Times New Roman"/>
                <w:b w:val="0"/>
                <w:bCs w:val="0"/>
                <w:color w:val="000000"/>
                <w:spacing w:val="-2"/>
                <w:sz w:val="20"/>
                <w:szCs w:val="20"/>
              </w:rPr>
              <w:t>45.2. Contratos cuyo valor estimado sea superior a cien mil euros.</w:t>
            </w:r>
          </w:p>
        </w:tc>
      </w:tr>
      <w:tr w:rsidR="00334A13" w:rsidRPr="005F36FA" w14:paraId="0C979D66" w14:textId="77777777" w:rsidTr="00B03F24">
        <w:trPr>
          <w:jc w:val="center"/>
        </w:trPr>
        <w:tc>
          <w:tcPr>
            <w:tcW w:w="9517" w:type="dxa"/>
            <w:tcMar>
              <w:top w:w="55" w:type="dxa"/>
              <w:left w:w="55" w:type="dxa"/>
              <w:bottom w:w="55" w:type="dxa"/>
              <w:right w:w="55" w:type="dxa"/>
            </w:tcMar>
          </w:tcPr>
          <w:p w14:paraId="407858B6" w14:textId="752DB4B2" w:rsidR="00334A13" w:rsidRPr="005F36FA" w:rsidRDefault="00334A13" w:rsidP="00173830">
            <w:pPr>
              <w:pStyle w:val="ContentsHeading"/>
              <w:spacing w:before="0" w:after="0"/>
              <w:jc w:val="left"/>
              <w:rPr>
                <w:rFonts w:ascii="AytoRoquetas Light Condensed" w:hAnsi="AytoRoquetas Light Condensed" w:cs="Times New Roman"/>
                <w:b w:val="0"/>
                <w:bCs w:val="0"/>
                <w:color w:val="000000"/>
                <w:spacing w:val="-2"/>
                <w:sz w:val="20"/>
                <w:szCs w:val="20"/>
              </w:rPr>
            </w:pPr>
            <w:r w:rsidRPr="005F36FA">
              <w:rPr>
                <w:rFonts w:ascii="AytoRoquetas Light Condensed" w:hAnsi="AytoRoquetas Light Condensed" w:cs="Times New Roman"/>
                <w:b w:val="0"/>
                <w:bCs w:val="0"/>
                <w:color w:val="000000"/>
                <w:spacing w:val="-2"/>
                <w:sz w:val="20"/>
                <w:szCs w:val="20"/>
              </w:rPr>
              <w:t>46.- Jurisdicción.</w:t>
            </w:r>
          </w:p>
        </w:tc>
      </w:tr>
    </w:tbl>
    <w:p w14:paraId="2F7E05D5" w14:textId="77777777" w:rsidR="00896E62" w:rsidRPr="005F36FA" w:rsidRDefault="00896E62" w:rsidP="00173830">
      <w:pPr>
        <w:pStyle w:val="ContentsHeading"/>
        <w:spacing w:before="0" w:after="0"/>
        <w:rPr>
          <w:rFonts w:ascii="AytoRoquetas Light Condensed" w:hAnsi="AytoRoquetas Light Condensed"/>
          <w:color w:val="000000"/>
          <w:sz w:val="20"/>
          <w:szCs w:val="20"/>
          <w:u w:val="single"/>
        </w:rPr>
      </w:pPr>
    </w:p>
    <w:p w14:paraId="10B28390" w14:textId="77777777" w:rsidR="00896E62" w:rsidRPr="005F36FA" w:rsidRDefault="008574E2" w:rsidP="00173830">
      <w:pPr>
        <w:pStyle w:val="Ttulo"/>
      </w:pPr>
      <w:r w:rsidRPr="005F36FA">
        <w:t>V.- ANEXOS.</w:t>
      </w:r>
    </w:p>
    <w:p w14:paraId="2B6DF438" w14:textId="77777777" w:rsidR="00896E62" w:rsidRPr="005F36FA" w:rsidRDefault="00896E62" w:rsidP="00173830">
      <w:pPr>
        <w:pStyle w:val="ContentsHeading"/>
        <w:spacing w:before="0" w:after="0"/>
        <w:jc w:val="both"/>
        <w:rPr>
          <w:rFonts w:ascii="AytoRoquetas Light Condensed" w:hAnsi="AytoRoquetas Light Condensed"/>
          <w:b w:val="0"/>
          <w:bCs w:val="0"/>
          <w:color w:val="000000"/>
          <w:sz w:val="20"/>
          <w:szCs w:val="20"/>
        </w:rPr>
      </w:pPr>
    </w:p>
    <w:tbl>
      <w:tblPr>
        <w:tblW w:w="9572" w:type="dxa"/>
        <w:jc w:val="center"/>
        <w:tblLayout w:type="fixed"/>
        <w:tblCellMar>
          <w:left w:w="10" w:type="dxa"/>
          <w:right w:w="10" w:type="dxa"/>
        </w:tblCellMar>
        <w:tblLook w:val="04A0" w:firstRow="1" w:lastRow="0" w:firstColumn="1" w:lastColumn="0" w:noHBand="0" w:noVBand="1"/>
      </w:tblPr>
      <w:tblGrid>
        <w:gridCol w:w="9572"/>
      </w:tblGrid>
      <w:tr w:rsidR="00334A13" w:rsidRPr="005F36FA" w14:paraId="4D1FFF89" w14:textId="77777777" w:rsidTr="00B03F24">
        <w:trPr>
          <w:jc w:val="center"/>
        </w:trPr>
        <w:tc>
          <w:tcPr>
            <w:tcW w:w="9572" w:type="dxa"/>
            <w:tcMar>
              <w:top w:w="55" w:type="dxa"/>
              <w:left w:w="55" w:type="dxa"/>
              <w:bottom w:w="55" w:type="dxa"/>
              <w:right w:w="55" w:type="dxa"/>
            </w:tcMar>
          </w:tcPr>
          <w:p w14:paraId="343ED812"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I.- Características del contrato.</w:t>
            </w:r>
          </w:p>
        </w:tc>
      </w:tr>
      <w:tr w:rsidR="00334A13" w:rsidRPr="005F36FA" w14:paraId="66B29625" w14:textId="77777777" w:rsidTr="00B03F24">
        <w:trPr>
          <w:jc w:val="center"/>
        </w:trPr>
        <w:tc>
          <w:tcPr>
            <w:tcW w:w="9572" w:type="dxa"/>
            <w:tcMar>
              <w:top w:w="55" w:type="dxa"/>
              <w:left w:w="55" w:type="dxa"/>
              <w:bottom w:w="55" w:type="dxa"/>
              <w:right w:w="55" w:type="dxa"/>
            </w:tcMar>
          </w:tcPr>
          <w:p w14:paraId="5F9B1325"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pacing w:val="-2"/>
                <w:sz w:val="20"/>
                <w:szCs w:val="20"/>
              </w:rPr>
            </w:pPr>
            <w:r w:rsidRPr="005F36FA">
              <w:rPr>
                <w:rFonts w:ascii="AytoRoquetas Light Condensed" w:hAnsi="AytoRoquetas Light Condensed"/>
                <w:b w:val="0"/>
                <w:bCs w:val="0"/>
                <w:color w:val="000000"/>
                <w:spacing w:val="-2"/>
                <w:sz w:val="20"/>
                <w:szCs w:val="20"/>
              </w:rPr>
              <w:t>Anexo II.- Circunstancias especiales de la capacidad para contratar y condiciones de solvencia.</w:t>
            </w:r>
          </w:p>
        </w:tc>
      </w:tr>
      <w:tr w:rsidR="00334A13" w:rsidRPr="005F36FA" w14:paraId="52C87D5A" w14:textId="77777777" w:rsidTr="00B03F24">
        <w:trPr>
          <w:jc w:val="center"/>
        </w:trPr>
        <w:tc>
          <w:tcPr>
            <w:tcW w:w="9572" w:type="dxa"/>
            <w:tcMar>
              <w:top w:w="55" w:type="dxa"/>
              <w:left w:w="55" w:type="dxa"/>
              <w:bottom w:w="55" w:type="dxa"/>
              <w:right w:w="55" w:type="dxa"/>
            </w:tcMar>
          </w:tcPr>
          <w:p w14:paraId="6C36F9FB"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lastRenderedPageBreak/>
              <w:t>Anexo II-A.- Sobre</w:t>
            </w:r>
            <w:r w:rsidRPr="005F36FA">
              <w:rPr>
                <w:rFonts w:ascii="AytoRoquetas Light Condensed" w:hAnsi="AytoRoquetas Light Condensed"/>
                <w:b w:val="0"/>
                <w:bCs w:val="0"/>
                <w:color w:val="FF0000"/>
                <w:sz w:val="20"/>
                <w:szCs w:val="20"/>
              </w:rPr>
              <w:t xml:space="preserve"> </w:t>
            </w:r>
            <w:r w:rsidRPr="005F36FA">
              <w:rPr>
                <w:rFonts w:ascii="AytoRoquetas Light Condensed" w:hAnsi="AytoRoquetas Light Condensed"/>
                <w:b w:val="0"/>
                <w:bCs w:val="0"/>
                <w:color w:val="000000"/>
                <w:sz w:val="20"/>
                <w:szCs w:val="20"/>
              </w:rPr>
              <w:t>UNO</w:t>
            </w:r>
            <w:r w:rsidRPr="005F36FA">
              <w:rPr>
                <w:rFonts w:ascii="AytoRoquetas Light Condensed" w:hAnsi="AytoRoquetas Light Condensed"/>
                <w:b w:val="0"/>
                <w:bCs w:val="0"/>
                <w:color w:val="FF0000"/>
                <w:sz w:val="20"/>
                <w:szCs w:val="20"/>
              </w:rPr>
              <w:t xml:space="preserve"> </w:t>
            </w:r>
            <w:r w:rsidRPr="005F36FA">
              <w:rPr>
                <w:rFonts w:ascii="AytoRoquetas Light Condensed" w:hAnsi="AytoRoquetas Light Condensed"/>
                <w:b w:val="0"/>
                <w:bCs w:val="0"/>
                <w:color w:val="000000"/>
                <w:sz w:val="20"/>
                <w:szCs w:val="20"/>
              </w:rPr>
              <w:t>-Documentación administrativa. Documentación acreditativa de los requisitos previos. Declaración responsable sobre los nombres y la cualificación profesional del personal responsable de ejecutar la prestación.</w:t>
            </w:r>
          </w:p>
        </w:tc>
      </w:tr>
      <w:tr w:rsidR="00334A13" w:rsidRPr="005F36FA" w14:paraId="525ABF97" w14:textId="77777777" w:rsidTr="00B03F24">
        <w:trPr>
          <w:jc w:val="center"/>
        </w:trPr>
        <w:tc>
          <w:tcPr>
            <w:tcW w:w="9572" w:type="dxa"/>
            <w:tcMar>
              <w:top w:w="55" w:type="dxa"/>
              <w:left w:w="55" w:type="dxa"/>
              <w:bottom w:w="55" w:type="dxa"/>
              <w:right w:w="55" w:type="dxa"/>
            </w:tcMar>
          </w:tcPr>
          <w:p w14:paraId="707DB950"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II-B.- Sobre UNO</w:t>
            </w:r>
            <w:r w:rsidRPr="005F36FA">
              <w:rPr>
                <w:rFonts w:ascii="AytoRoquetas Light Condensed" w:hAnsi="AytoRoquetas Light Condensed"/>
                <w:b w:val="0"/>
                <w:bCs w:val="0"/>
                <w:color w:val="FF0000"/>
                <w:sz w:val="20"/>
                <w:szCs w:val="20"/>
              </w:rPr>
              <w:t xml:space="preserve"> </w:t>
            </w:r>
            <w:r w:rsidRPr="005F36FA">
              <w:rPr>
                <w:rFonts w:ascii="AytoRoquetas Light Condensed" w:hAnsi="AytoRoquetas Light Condensed"/>
                <w:b w:val="0"/>
                <w:bCs w:val="0"/>
                <w:color w:val="000000"/>
                <w:sz w:val="20"/>
                <w:szCs w:val="20"/>
              </w:rPr>
              <w:t>-Documentación administrativa. Documentación acreditativa de los requisitos previos. Declaración responsable conteniendo compromiso de adscripción de medios personales y materiales.</w:t>
            </w:r>
          </w:p>
        </w:tc>
      </w:tr>
      <w:tr w:rsidR="00334A13" w:rsidRPr="005F36FA" w14:paraId="5CB181E1" w14:textId="77777777" w:rsidTr="00B03F24">
        <w:trPr>
          <w:jc w:val="center"/>
        </w:trPr>
        <w:tc>
          <w:tcPr>
            <w:tcW w:w="9572" w:type="dxa"/>
            <w:tcMar>
              <w:top w:w="55" w:type="dxa"/>
              <w:left w:w="55" w:type="dxa"/>
              <w:bottom w:w="55" w:type="dxa"/>
              <w:right w:w="55" w:type="dxa"/>
            </w:tcMar>
          </w:tcPr>
          <w:p w14:paraId="7E74E050"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II-C.- Declaración compromiso para la integración de la solvencia con medios externos.</w:t>
            </w:r>
          </w:p>
        </w:tc>
      </w:tr>
      <w:tr w:rsidR="00334A13" w:rsidRPr="005F36FA" w14:paraId="0C9F60BA" w14:textId="77777777" w:rsidTr="00B03F24">
        <w:trPr>
          <w:jc w:val="center"/>
        </w:trPr>
        <w:tc>
          <w:tcPr>
            <w:tcW w:w="9572" w:type="dxa"/>
            <w:tcMar>
              <w:top w:w="55" w:type="dxa"/>
              <w:left w:w="55" w:type="dxa"/>
              <w:bottom w:w="55" w:type="dxa"/>
              <w:right w:w="55" w:type="dxa"/>
            </w:tcMar>
          </w:tcPr>
          <w:p w14:paraId="20D0770C"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 xml:space="preserve">Anexo III. </w:t>
            </w:r>
            <w:r w:rsidRPr="005F36FA">
              <w:rPr>
                <w:rFonts w:ascii="AytoRoquetas Light Condensed" w:hAnsi="AytoRoquetas Light Condensed"/>
                <w:b w:val="0"/>
                <w:bCs w:val="0"/>
                <w:color w:val="000000"/>
                <w:spacing w:val="-2"/>
                <w:sz w:val="20"/>
                <w:szCs w:val="20"/>
              </w:rPr>
              <w:t>Instrucciones para cumplimentar el documento europeo único de contratación (DEUC).</w:t>
            </w:r>
          </w:p>
        </w:tc>
      </w:tr>
      <w:tr w:rsidR="00334A13" w:rsidRPr="005F36FA" w14:paraId="5DCF603A" w14:textId="77777777" w:rsidTr="00B03F24">
        <w:trPr>
          <w:jc w:val="center"/>
        </w:trPr>
        <w:tc>
          <w:tcPr>
            <w:tcW w:w="9572" w:type="dxa"/>
            <w:tcMar>
              <w:top w:w="55" w:type="dxa"/>
              <w:left w:w="55" w:type="dxa"/>
              <w:bottom w:w="55" w:type="dxa"/>
              <w:right w:w="55" w:type="dxa"/>
            </w:tcMar>
          </w:tcPr>
          <w:p w14:paraId="594E6B8D"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IV.- Sobre UNO -Documentación administrativa. Documentación acreditativa de los requisitos previos. Declaración empresas extranjeras.</w:t>
            </w:r>
          </w:p>
        </w:tc>
      </w:tr>
      <w:tr w:rsidR="00334A13" w:rsidRPr="005F36FA" w14:paraId="1DAF248C" w14:textId="77777777" w:rsidTr="00B03F24">
        <w:trPr>
          <w:jc w:val="center"/>
        </w:trPr>
        <w:tc>
          <w:tcPr>
            <w:tcW w:w="9572" w:type="dxa"/>
            <w:tcMar>
              <w:top w:w="55" w:type="dxa"/>
              <w:left w:w="55" w:type="dxa"/>
              <w:bottom w:w="55" w:type="dxa"/>
              <w:right w:w="55" w:type="dxa"/>
            </w:tcMar>
          </w:tcPr>
          <w:p w14:paraId="77AB868E"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V.- Sobre UNO – Documentación administrativa. Documentación acreditativa de los requisitos previos. Declaración de haber tenido en cuenta en la elaboración de su oferta las obligaciones previstas en el artículo 129 de la LCSP.</w:t>
            </w:r>
          </w:p>
        </w:tc>
      </w:tr>
      <w:tr w:rsidR="00334A13" w:rsidRPr="005F36FA" w14:paraId="3BA1CB64" w14:textId="77777777" w:rsidTr="00B03F24">
        <w:trPr>
          <w:jc w:val="center"/>
        </w:trPr>
        <w:tc>
          <w:tcPr>
            <w:tcW w:w="9572" w:type="dxa"/>
            <w:tcMar>
              <w:top w:w="55" w:type="dxa"/>
              <w:left w:w="55" w:type="dxa"/>
              <w:bottom w:w="55" w:type="dxa"/>
              <w:right w:w="55" w:type="dxa"/>
            </w:tcMar>
          </w:tcPr>
          <w:p w14:paraId="6319D4D7"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 xml:space="preserve">Anexo </w:t>
            </w:r>
            <w:proofErr w:type="gramStart"/>
            <w:r w:rsidRPr="005F36FA">
              <w:rPr>
                <w:rFonts w:ascii="AytoRoquetas Light Condensed" w:hAnsi="AytoRoquetas Light Condensed"/>
                <w:b w:val="0"/>
                <w:bCs w:val="0"/>
                <w:color w:val="000000"/>
                <w:sz w:val="20"/>
                <w:szCs w:val="20"/>
              </w:rPr>
              <w:t>VI.-</w:t>
            </w:r>
            <w:proofErr w:type="gramEnd"/>
            <w:r w:rsidRPr="005F36FA">
              <w:rPr>
                <w:rFonts w:ascii="AytoRoquetas Light Condensed" w:hAnsi="AytoRoquetas Light Condensed"/>
                <w:b w:val="0"/>
                <w:bCs w:val="0"/>
                <w:color w:val="000000"/>
                <w:sz w:val="20"/>
                <w:szCs w:val="20"/>
              </w:rPr>
              <w:t xml:space="preserve"> Sobre UNO – Documentación administrativa. Otra Documentación. Relación de empresas pertenecientes al mismo grupo.</w:t>
            </w:r>
          </w:p>
        </w:tc>
      </w:tr>
      <w:tr w:rsidR="00334A13" w:rsidRPr="005F36FA" w14:paraId="4E0A9483" w14:textId="77777777" w:rsidTr="00B03F24">
        <w:trPr>
          <w:jc w:val="center"/>
        </w:trPr>
        <w:tc>
          <w:tcPr>
            <w:tcW w:w="9572" w:type="dxa"/>
            <w:tcMar>
              <w:top w:w="55" w:type="dxa"/>
              <w:left w:w="55" w:type="dxa"/>
              <w:bottom w:w="55" w:type="dxa"/>
              <w:right w:w="55" w:type="dxa"/>
            </w:tcMar>
          </w:tcPr>
          <w:p w14:paraId="4904995D"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VII.- Sobre UNO – Documentación administrativa. Otra Documentación. Declaración de compromiso de constitución en unión temporal.</w:t>
            </w:r>
          </w:p>
        </w:tc>
      </w:tr>
      <w:tr w:rsidR="00334A13" w:rsidRPr="005F36FA" w14:paraId="78BE4492" w14:textId="77777777" w:rsidTr="00B03F24">
        <w:trPr>
          <w:jc w:val="center"/>
        </w:trPr>
        <w:tc>
          <w:tcPr>
            <w:tcW w:w="9572" w:type="dxa"/>
            <w:tcMar>
              <w:top w:w="55" w:type="dxa"/>
              <w:left w:w="55" w:type="dxa"/>
              <w:bottom w:w="55" w:type="dxa"/>
              <w:right w:w="55" w:type="dxa"/>
            </w:tcMar>
          </w:tcPr>
          <w:p w14:paraId="06F048CC"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VIII.- Sobre UNO – Documentación administrativa. Otra Documentación. Declaración de datos a efectos de notificaciones.</w:t>
            </w:r>
          </w:p>
        </w:tc>
      </w:tr>
      <w:tr w:rsidR="00334A13" w:rsidRPr="005F36FA" w14:paraId="1D110105" w14:textId="77777777" w:rsidTr="00B03F24">
        <w:trPr>
          <w:jc w:val="center"/>
        </w:trPr>
        <w:tc>
          <w:tcPr>
            <w:tcW w:w="9572" w:type="dxa"/>
            <w:tcMar>
              <w:top w:w="55" w:type="dxa"/>
              <w:left w:w="55" w:type="dxa"/>
              <w:bottom w:w="55" w:type="dxa"/>
              <w:right w:w="55" w:type="dxa"/>
            </w:tcMar>
          </w:tcPr>
          <w:p w14:paraId="36599218" w14:textId="77777777"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IX.- Sobre UNO – Documentación administrativa. Otra Documentación. Declaración relativa a la subcontratación.</w:t>
            </w:r>
          </w:p>
        </w:tc>
      </w:tr>
      <w:tr w:rsidR="00334A13" w:rsidRPr="005F36FA" w14:paraId="62ADE9D4" w14:textId="77777777" w:rsidTr="00B03F24">
        <w:trPr>
          <w:jc w:val="center"/>
        </w:trPr>
        <w:tc>
          <w:tcPr>
            <w:tcW w:w="9572" w:type="dxa"/>
            <w:tcMar>
              <w:top w:w="55" w:type="dxa"/>
              <w:left w:w="55" w:type="dxa"/>
              <w:bottom w:w="55" w:type="dxa"/>
              <w:right w:w="55" w:type="dxa"/>
            </w:tcMar>
          </w:tcPr>
          <w:p w14:paraId="4C09B7B8" w14:textId="7F848E7B" w:rsidR="00334A13" w:rsidRPr="005F36FA" w:rsidRDefault="00334A13" w:rsidP="00173830">
            <w:pPr>
              <w:pStyle w:val="ContentsHeading"/>
              <w:spacing w:before="0" w:after="0"/>
              <w:jc w:val="both"/>
              <w:rPr>
                <w:rFonts w:ascii="AytoRoquetas Light Condensed" w:hAnsi="AytoRoquetas Light Condensed"/>
                <w:b w:val="0"/>
                <w:bCs w:val="0"/>
                <w:sz w:val="20"/>
                <w:szCs w:val="20"/>
              </w:rPr>
            </w:pPr>
            <w:r w:rsidRPr="005F36FA">
              <w:rPr>
                <w:rFonts w:ascii="AytoRoquetas Light Condensed" w:hAnsi="AytoRoquetas Light Condensed"/>
                <w:b w:val="0"/>
                <w:bCs w:val="0"/>
                <w:sz w:val="20"/>
                <w:szCs w:val="20"/>
              </w:rPr>
              <w:t>Anexo X.- Sobre UNO – Documentación administrativa. Otra Documentación.</w:t>
            </w:r>
            <w:r w:rsidRPr="005F36FA">
              <w:rPr>
                <w:rFonts w:ascii="AytoRoquetas Light Condensed" w:eastAsia="Times New Roman" w:hAnsi="AytoRoquetas Light Condensed" w:cs="Arial"/>
                <w:b w:val="0"/>
                <w:bCs w:val="0"/>
                <w:sz w:val="20"/>
                <w:szCs w:val="20"/>
                <w:lang w:bidi="ar-SA"/>
              </w:rPr>
              <w:t xml:space="preserve"> Modelo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w:t>
            </w:r>
          </w:p>
        </w:tc>
      </w:tr>
      <w:tr w:rsidR="00334A13" w:rsidRPr="005F36FA" w14:paraId="4B22A0FE" w14:textId="77777777" w:rsidTr="00B03F24">
        <w:trPr>
          <w:jc w:val="center"/>
        </w:trPr>
        <w:tc>
          <w:tcPr>
            <w:tcW w:w="9572" w:type="dxa"/>
            <w:tcMar>
              <w:top w:w="55" w:type="dxa"/>
              <w:left w:w="55" w:type="dxa"/>
              <w:bottom w:w="55" w:type="dxa"/>
              <w:right w:w="55" w:type="dxa"/>
            </w:tcMar>
          </w:tcPr>
          <w:p w14:paraId="44F05DC8" w14:textId="1B5AF4DB"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 xml:space="preserve">Anexo XI.- </w:t>
            </w:r>
            <w:r w:rsidRPr="005F36FA">
              <w:rPr>
                <w:rFonts w:ascii="AytoRoquetas Light Condensed" w:hAnsi="AytoRoquetas Light Condensed"/>
                <w:b w:val="0"/>
                <w:bCs w:val="0"/>
                <w:color w:val="000000"/>
                <w:spacing w:val="-2"/>
                <w:sz w:val="20"/>
                <w:szCs w:val="20"/>
              </w:rPr>
              <w:t>Declaración de confidencialidad.</w:t>
            </w:r>
          </w:p>
        </w:tc>
      </w:tr>
      <w:tr w:rsidR="00334A13" w:rsidRPr="005F36FA" w14:paraId="35B00861" w14:textId="77777777" w:rsidTr="00B03F24">
        <w:trPr>
          <w:jc w:val="center"/>
        </w:trPr>
        <w:tc>
          <w:tcPr>
            <w:tcW w:w="9572" w:type="dxa"/>
            <w:tcMar>
              <w:top w:w="55" w:type="dxa"/>
              <w:left w:w="55" w:type="dxa"/>
              <w:bottom w:w="55" w:type="dxa"/>
              <w:right w:w="55" w:type="dxa"/>
            </w:tcMar>
          </w:tcPr>
          <w:p w14:paraId="0A870D0A" w14:textId="0B7025E4"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XII.- Modelo de autorización para la cesión de información relativa a obligaciones tributarias con el Estado y</w:t>
            </w:r>
            <w:r w:rsidRPr="005F36FA">
              <w:rPr>
                <w:rFonts w:ascii="AytoRoquetas Light Condensed" w:hAnsi="AytoRoquetas Light Condensed"/>
                <w:b w:val="0"/>
                <w:bCs w:val="0"/>
                <w:color w:val="FF0000"/>
                <w:sz w:val="20"/>
                <w:szCs w:val="20"/>
              </w:rPr>
              <w:t xml:space="preserve"> </w:t>
            </w:r>
            <w:r w:rsidRPr="005F36FA">
              <w:rPr>
                <w:rFonts w:ascii="AytoRoquetas Light Condensed" w:hAnsi="AytoRoquetas Light Condensed"/>
                <w:b w:val="0"/>
                <w:bCs w:val="0"/>
                <w:sz w:val="20"/>
                <w:szCs w:val="20"/>
              </w:rPr>
              <w:t xml:space="preserve">de la Seguridad Social </w:t>
            </w:r>
            <w:r w:rsidRPr="005F36FA">
              <w:rPr>
                <w:rFonts w:ascii="AytoRoquetas Light Condensed" w:hAnsi="AytoRoquetas Light Condensed"/>
                <w:b w:val="0"/>
                <w:bCs w:val="0"/>
                <w:color w:val="000000"/>
                <w:sz w:val="20"/>
                <w:szCs w:val="20"/>
              </w:rPr>
              <w:t>en procedimientos de contratación.</w:t>
            </w:r>
          </w:p>
        </w:tc>
      </w:tr>
      <w:tr w:rsidR="00334A13" w:rsidRPr="005F36FA" w14:paraId="0C17CF35" w14:textId="77777777" w:rsidTr="00B03F24">
        <w:trPr>
          <w:jc w:val="center"/>
        </w:trPr>
        <w:tc>
          <w:tcPr>
            <w:tcW w:w="9572" w:type="dxa"/>
            <w:tcMar>
              <w:top w:w="55" w:type="dxa"/>
              <w:left w:w="55" w:type="dxa"/>
              <w:bottom w:w="55" w:type="dxa"/>
              <w:right w:w="55" w:type="dxa"/>
            </w:tcMar>
          </w:tcPr>
          <w:p w14:paraId="3D3E4E13" w14:textId="1EAB9445"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X</w:t>
            </w:r>
            <w:r w:rsidR="00017208" w:rsidRPr="005F36FA">
              <w:rPr>
                <w:rFonts w:ascii="AytoRoquetas Light Condensed" w:hAnsi="AytoRoquetas Light Condensed"/>
                <w:b w:val="0"/>
                <w:bCs w:val="0"/>
                <w:color w:val="000000"/>
                <w:sz w:val="20"/>
                <w:szCs w:val="20"/>
              </w:rPr>
              <w:t>III</w:t>
            </w:r>
            <w:r w:rsidRPr="005F36FA">
              <w:rPr>
                <w:rFonts w:ascii="AytoRoquetas Light Condensed" w:hAnsi="AytoRoquetas Light Condensed"/>
                <w:b w:val="0"/>
                <w:bCs w:val="0"/>
                <w:color w:val="000000"/>
                <w:sz w:val="20"/>
                <w:szCs w:val="20"/>
              </w:rPr>
              <w:t>.- Sobre DOS. Documentación relativa a criterios de adjudicación que dependen de un juicio de valor: Referencias técnicas.</w:t>
            </w:r>
          </w:p>
        </w:tc>
      </w:tr>
      <w:tr w:rsidR="00334A13" w:rsidRPr="005F36FA" w14:paraId="3ABC9AC7" w14:textId="77777777" w:rsidTr="00B03F24">
        <w:trPr>
          <w:jc w:val="center"/>
        </w:trPr>
        <w:tc>
          <w:tcPr>
            <w:tcW w:w="9572" w:type="dxa"/>
            <w:tcMar>
              <w:top w:w="55" w:type="dxa"/>
              <w:left w:w="55" w:type="dxa"/>
              <w:bottom w:w="55" w:type="dxa"/>
              <w:right w:w="55" w:type="dxa"/>
            </w:tcMar>
          </w:tcPr>
          <w:p w14:paraId="0874DB1B" w14:textId="3763D3A3"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X</w:t>
            </w:r>
            <w:r w:rsidR="00017208" w:rsidRPr="005F36FA">
              <w:rPr>
                <w:rFonts w:ascii="AytoRoquetas Light Condensed" w:hAnsi="AytoRoquetas Light Condensed"/>
                <w:b w:val="0"/>
                <w:bCs w:val="0"/>
                <w:color w:val="000000"/>
                <w:sz w:val="20"/>
                <w:szCs w:val="20"/>
              </w:rPr>
              <w:t>I</w:t>
            </w:r>
            <w:r w:rsidRPr="005F36FA">
              <w:rPr>
                <w:rFonts w:ascii="AytoRoquetas Light Condensed" w:hAnsi="AytoRoquetas Light Condensed"/>
                <w:b w:val="0"/>
                <w:bCs w:val="0"/>
                <w:color w:val="000000"/>
                <w:sz w:val="20"/>
                <w:szCs w:val="20"/>
              </w:rPr>
              <w:t>V.- Sobre TRES. Documentación relativa a los criterios de adjudicación evaluables mediante fórmulas.</w:t>
            </w:r>
          </w:p>
        </w:tc>
      </w:tr>
      <w:tr w:rsidR="00334A13" w:rsidRPr="005F36FA" w14:paraId="5608C3EA" w14:textId="77777777" w:rsidTr="00B03F24">
        <w:trPr>
          <w:jc w:val="center"/>
        </w:trPr>
        <w:tc>
          <w:tcPr>
            <w:tcW w:w="9572" w:type="dxa"/>
            <w:tcMar>
              <w:top w:w="55" w:type="dxa"/>
              <w:left w:w="55" w:type="dxa"/>
              <w:bottom w:w="55" w:type="dxa"/>
              <w:right w:w="55" w:type="dxa"/>
            </w:tcMar>
          </w:tcPr>
          <w:p w14:paraId="708AA360" w14:textId="0BBAF361"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XV- Criterios que se tendrán en consideración para la adjudicación del contrato.</w:t>
            </w:r>
          </w:p>
        </w:tc>
      </w:tr>
      <w:tr w:rsidR="00334A13" w:rsidRPr="005F36FA" w14:paraId="42E39DEF" w14:textId="77777777" w:rsidTr="00B03F24">
        <w:trPr>
          <w:jc w:val="center"/>
        </w:trPr>
        <w:tc>
          <w:tcPr>
            <w:tcW w:w="9572" w:type="dxa"/>
            <w:tcMar>
              <w:top w:w="55" w:type="dxa"/>
              <w:left w:w="55" w:type="dxa"/>
              <w:bottom w:w="55" w:type="dxa"/>
              <w:right w:w="55" w:type="dxa"/>
            </w:tcMar>
          </w:tcPr>
          <w:p w14:paraId="2950D076" w14:textId="1E177794" w:rsidR="00334A13" w:rsidRPr="005F36FA" w:rsidRDefault="00334A13" w:rsidP="00173830">
            <w:pPr>
              <w:pStyle w:val="ContentsHeading"/>
              <w:spacing w:before="0" w:after="0"/>
              <w:jc w:val="both"/>
              <w:rPr>
                <w:rFonts w:ascii="AytoRoquetas Light Condensed" w:hAnsi="AytoRoquetas Light Condensed"/>
                <w:b w:val="0"/>
                <w:bCs w:val="0"/>
                <w:color w:val="000000"/>
                <w:sz w:val="20"/>
                <w:szCs w:val="20"/>
              </w:rPr>
            </w:pPr>
            <w:r w:rsidRPr="005F36FA">
              <w:rPr>
                <w:rFonts w:ascii="AytoRoquetas Light Condensed" w:hAnsi="AytoRoquetas Light Condensed"/>
                <w:b w:val="0"/>
                <w:bCs w:val="0"/>
                <w:color w:val="000000"/>
                <w:sz w:val="20"/>
                <w:szCs w:val="20"/>
              </w:rPr>
              <w:t>Anexo XVI- Declaración responsable de protección de los menores.</w:t>
            </w:r>
          </w:p>
        </w:tc>
      </w:tr>
      <w:tr w:rsidR="00334A13" w:rsidRPr="005F36FA" w14:paraId="6BDDBDA7" w14:textId="77777777" w:rsidTr="00B03F24">
        <w:trPr>
          <w:jc w:val="center"/>
        </w:trPr>
        <w:tc>
          <w:tcPr>
            <w:tcW w:w="9572" w:type="dxa"/>
            <w:tcMar>
              <w:top w:w="55" w:type="dxa"/>
              <w:left w:w="55" w:type="dxa"/>
              <w:bottom w:w="55" w:type="dxa"/>
              <w:right w:w="55" w:type="dxa"/>
            </w:tcMar>
          </w:tcPr>
          <w:p w14:paraId="312EA461" w14:textId="05532A1B" w:rsidR="00334A13" w:rsidRPr="005F36FA" w:rsidRDefault="00334A13" w:rsidP="00173830">
            <w:pPr>
              <w:pStyle w:val="ContentsHeading"/>
              <w:spacing w:before="0" w:after="0"/>
              <w:jc w:val="both"/>
              <w:rPr>
                <w:rFonts w:ascii="AytoRoquetas Light Condensed" w:hAnsi="AytoRoquetas Light Condensed"/>
                <w:b w:val="0"/>
                <w:bCs w:val="0"/>
                <w:sz w:val="20"/>
                <w:szCs w:val="20"/>
              </w:rPr>
            </w:pPr>
            <w:r w:rsidRPr="005F36FA">
              <w:rPr>
                <w:rFonts w:ascii="AytoRoquetas Light Condensed" w:hAnsi="AytoRoquetas Light Condensed"/>
                <w:b w:val="0"/>
                <w:bCs w:val="0"/>
                <w:sz w:val="20"/>
                <w:szCs w:val="20"/>
              </w:rPr>
              <w:t>Anexo XVII.- Información de las condiciones laborales y salariales de los trabajadores afectados por la subrogación en cumplimiento del artículo 130 de la LCSP.</w:t>
            </w:r>
          </w:p>
        </w:tc>
      </w:tr>
      <w:tr w:rsidR="00334A13" w:rsidRPr="005F36FA" w14:paraId="4797D079" w14:textId="77777777" w:rsidTr="00B03F24">
        <w:trPr>
          <w:jc w:val="center"/>
        </w:trPr>
        <w:tc>
          <w:tcPr>
            <w:tcW w:w="9572" w:type="dxa"/>
            <w:tcMar>
              <w:top w:w="55" w:type="dxa"/>
              <w:left w:w="55" w:type="dxa"/>
              <w:bottom w:w="55" w:type="dxa"/>
              <w:right w:w="55" w:type="dxa"/>
            </w:tcMar>
          </w:tcPr>
          <w:p w14:paraId="34C1A48F" w14:textId="3E1806E0" w:rsidR="00334A13" w:rsidRPr="005F36FA" w:rsidRDefault="00334A13" w:rsidP="00173830">
            <w:pPr>
              <w:pStyle w:val="Standard"/>
              <w:jc w:val="both"/>
              <w:rPr>
                <w:rFonts w:ascii="AytoRoquetas Light Condensed" w:eastAsia="Lucida Sans Unicode" w:hAnsi="AytoRoquetas Light Condensed"/>
                <w:sz w:val="20"/>
                <w:szCs w:val="20"/>
              </w:rPr>
            </w:pPr>
            <w:r w:rsidRPr="005F36FA">
              <w:rPr>
                <w:rFonts w:ascii="AytoRoquetas Light Condensed" w:eastAsia="Lucida Sans Unicode" w:hAnsi="AytoRoquetas Light Condensed"/>
                <w:sz w:val="20"/>
                <w:szCs w:val="20"/>
              </w:rPr>
              <w:t>Anexo X</w:t>
            </w:r>
            <w:r w:rsidR="00017208" w:rsidRPr="005F36FA">
              <w:rPr>
                <w:rFonts w:ascii="AytoRoquetas Light Condensed" w:eastAsia="Lucida Sans Unicode" w:hAnsi="AytoRoquetas Light Condensed"/>
                <w:sz w:val="20"/>
                <w:szCs w:val="20"/>
              </w:rPr>
              <w:t>VIII</w:t>
            </w:r>
            <w:r w:rsidRPr="005F36FA">
              <w:rPr>
                <w:rFonts w:ascii="AytoRoquetas Light Condensed" w:eastAsia="Lucida Sans Unicode" w:hAnsi="AytoRoquetas Light Condensed"/>
                <w:sz w:val="20"/>
                <w:szCs w:val="20"/>
              </w:rPr>
              <w:t>.- Instrucciones para la presentación de ofertas en la Plataforma de Contratación del Sector Público.</w:t>
            </w:r>
          </w:p>
        </w:tc>
      </w:tr>
      <w:tr w:rsidR="00017208" w:rsidRPr="005F36FA" w14:paraId="1AE927EB" w14:textId="77777777" w:rsidTr="00B03F24">
        <w:trPr>
          <w:jc w:val="center"/>
        </w:trPr>
        <w:tc>
          <w:tcPr>
            <w:tcW w:w="9572" w:type="dxa"/>
            <w:tcMar>
              <w:top w:w="55" w:type="dxa"/>
              <w:left w:w="55" w:type="dxa"/>
              <w:bottom w:w="55" w:type="dxa"/>
              <w:right w:w="55" w:type="dxa"/>
            </w:tcMar>
          </w:tcPr>
          <w:p w14:paraId="13C22A9B" w14:textId="6261AE3E" w:rsidR="00017208" w:rsidRPr="005F36FA" w:rsidRDefault="00017208" w:rsidP="00173830">
            <w:pPr>
              <w:pStyle w:val="Standard"/>
              <w:jc w:val="both"/>
              <w:rPr>
                <w:rFonts w:ascii="AytoRoquetas Light Condensed" w:eastAsia="Lucida Sans Unicode" w:hAnsi="AytoRoquetas Light Condensed"/>
                <w:sz w:val="20"/>
                <w:szCs w:val="20"/>
              </w:rPr>
            </w:pPr>
            <w:r w:rsidRPr="005F36FA">
              <w:rPr>
                <w:rFonts w:ascii="AytoRoquetas Light Condensed" w:eastAsia="Lucida Sans Unicode" w:hAnsi="AytoRoquetas Light Condensed"/>
                <w:sz w:val="20"/>
                <w:szCs w:val="20"/>
              </w:rPr>
              <w:t>Anexo XIX.- Declaración sobre el lugar donde se ubicarán los servidores y desde donde se prestarán los servicios asociados a los mismos.</w:t>
            </w:r>
          </w:p>
        </w:tc>
      </w:tr>
      <w:tr w:rsidR="00017208" w:rsidRPr="005F36FA" w14:paraId="636EA303" w14:textId="77777777" w:rsidTr="00B03F24">
        <w:trPr>
          <w:jc w:val="center"/>
        </w:trPr>
        <w:tc>
          <w:tcPr>
            <w:tcW w:w="9572" w:type="dxa"/>
            <w:tcMar>
              <w:top w:w="55" w:type="dxa"/>
              <w:left w:w="55" w:type="dxa"/>
              <w:bottom w:w="55" w:type="dxa"/>
              <w:right w:w="55" w:type="dxa"/>
            </w:tcMar>
          </w:tcPr>
          <w:p w14:paraId="6C82727A" w14:textId="2B56F210" w:rsidR="00017208" w:rsidRPr="005F36FA" w:rsidRDefault="00017208" w:rsidP="00173830">
            <w:pPr>
              <w:pStyle w:val="Standard"/>
              <w:jc w:val="both"/>
              <w:rPr>
                <w:rFonts w:ascii="AytoRoquetas Light Condensed" w:eastAsia="Lucida Sans Unicode" w:hAnsi="AytoRoquetas Light Condensed"/>
                <w:sz w:val="20"/>
                <w:szCs w:val="20"/>
              </w:rPr>
            </w:pPr>
            <w:r w:rsidRPr="005F36FA">
              <w:rPr>
                <w:rFonts w:ascii="AytoRoquetas Light Condensed" w:eastAsia="Lucida Sans Unicode" w:hAnsi="AytoRoquetas Light Condensed"/>
                <w:sz w:val="20"/>
                <w:szCs w:val="20"/>
              </w:rPr>
              <w:t>Anexo XX.- Tratamiento de datos personales</w:t>
            </w:r>
          </w:p>
        </w:tc>
      </w:tr>
      <w:tr w:rsidR="0083271E" w:rsidRPr="005F36FA" w14:paraId="633593E0" w14:textId="77777777" w:rsidTr="00B03F24">
        <w:trPr>
          <w:jc w:val="center"/>
        </w:trPr>
        <w:tc>
          <w:tcPr>
            <w:tcW w:w="9572" w:type="dxa"/>
            <w:tcMar>
              <w:top w:w="55" w:type="dxa"/>
              <w:left w:w="55" w:type="dxa"/>
              <w:bottom w:w="55" w:type="dxa"/>
              <w:right w:w="55" w:type="dxa"/>
            </w:tcMar>
          </w:tcPr>
          <w:p w14:paraId="702554DD" w14:textId="392A9731" w:rsidR="0083271E" w:rsidRPr="005F36FA" w:rsidRDefault="0083271E" w:rsidP="0083271E">
            <w:pPr>
              <w:pStyle w:val="Standard"/>
              <w:rPr>
                <w:rFonts w:ascii="AytoRoquetas Light Condensed" w:eastAsia="Lucida Sans Unicode" w:hAnsi="AytoRoquetas Light Condensed"/>
                <w:sz w:val="20"/>
                <w:szCs w:val="20"/>
              </w:rPr>
            </w:pPr>
            <w:r w:rsidRPr="0083271E">
              <w:rPr>
                <w:rFonts w:ascii="AytoRoquetas Light Condensed" w:eastAsia="Lucida Sans Unicode" w:hAnsi="AytoRoquetas Light Condensed"/>
                <w:sz w:val="20"/>
                <w:szCs w:val="20"/>
              </w:rPr>
              <w:t>ANEXO XXI</w:t>
            </w:r>
            <w:r>
              <w:rPr>
                <w:rFonts w:ascii="AytoRoquetas Light Condensed" w:eastAsia="Lucida Sans Unicode" w:hAnsi="AytoRoquetas Light Condensed"/>
                <w:sz w:val="20"/>
                <w:szCs w:val="20"/>
              </w:rPr>
              <w:t xml:space="preserve">.- </w:t>
            </w:r>
            <w:r w:rsidR="000E49B2">
              <w:rPr>
                <w:rFonts w:ascii="AytoRoquetas Light Condensed" w:eastAsia="Lucida Sans Unicode" w:hAnsi="AytoRoquetas Light Condensed"/>
                <w:sz w:val="20"/>
                <w:szCs w:val="20"/>
              </w:rPr>
              <w:t>D</w:t>
            </w:r>
            <w:r w:rsidRPr="0083271E">
              <w:rPr>
                <w:rFonts w:ascii="AytoRoquetas Light Condensed" w:eastAsia="Lucida Sans Unicode" w:hAnsi="AytoRoquetas Light Condensed"/>
                <w:sz w:val="20"/>
                <w:szCs w:val="20"/>
              </w:rPr>
              <w:t>eclaración responsable de no perjuicio significativo al medio ambiente</w:t>
            </w:r>
          </w:p>
        </w:tc>
      </w:tr>
      <w:tr w:rsidR="0083271E" w:rsidRPr="005F36FA" w14:paraId="37F2C47E" w14:textId="77777777" w:rsidTr="00B03F24">
        <w:trPr>
          <w:jc w:val="center"/>
        </w:trPr>
        <w:tc>
          <w:tcPr>
            <w:tcW w:w="9572" w:type="dxa"/>
            <w:tcMar>
              <w:top w:w="55" w:type="dxa"/>
              <w:left w:w="55" w:type="dxa"/>
              <w:bottom w:w="55" w:type="dxa"/>
              <w:right w:w="55" w:type="dxa"/>
            </w:tcMar>
          </w:tcPr>
          <w:p w14:paraId="21684383" w14:textId="4ABC0212" w:rsidR="0083271E" w:rsidRPr="005F36FA" w:rsidRDefault="0083271E" w:rsidP="0083271E">
            <w:pPr>
              <w:pStyle w:val="Standard"/>
              <w:rPr>
                <w:rFonts w:ascii="AytoRoquetas Light Condensed" w:eastAsia="Lucida Sans Unicode" w:hAnsi="AytoRoquetas Light Condensed"/>
                <w:sz w:val="20"/>
                <w:szCs w:val="20"/>
              </w:rPr>
            </w:pPr>
            <w:r w:rsidRPr="0083271E">
              <w:rPr>
                <w:rFonts w:ascii="AytoRoquetas Light Condensed" w:eastAsia="Lucida Sans Unicode" w:hAnsi="AytoRoquetas Light Condensed"/>
                <w:sz w:val="20"/>
                <w:szCs w:val="20"/>
              </w:rPr>
              <w:lastRenderedPageBreak/>
              <w:t>ANEXO XXII</w:t>
            </w:r>
            <w:r>
              <w:rPr>
                <w:rFonts w:ascii="AytoRoquetas Light Condensed" w:eastAsia="Lucida Sans Unicode" w:hAnsi="AytoRoquetas Light Condensed"/>
                <w:sz w:val="20"/>
                <w:szCs w:val="20"/>
              </w:rPr>
              <w:t xml:space="preserve">.- </w:t>
            </w:r>
            <w:r w:rsidR="000E49B2">
              <w:rPr>
                <w:rFonts w:ascii="AytoRoquetas Light Condensed" w:eastAsia="Lucida Sans Unicode" w:hAnsi="AytoRoquetas Light Condensed"/>
                <w:sz w:val="20"/>
                <w:szCs w:val="20"/>
              </w:rPr>
              <w:t>M</w:t>
            </w:r>
            <w:r w:rsidRPr="0083271E">
              <w:rPr>
                <w:rFonts w:ascii="AytoRoquetas Light Condensed" w:eastAsia="Lucida Sans Unicode" w:hAnsi="AytoRoquetas Light Condensed"/>
                <w:sz w:val="20"/>
                <w:szCs w:val="20"/>
              </w:rPr>
              <w:t>odelo de declaración de adhesión al plan de medidas antifraude del consorcio para la gestión de los servicios integrados de abastecimiento y saneamiento del poniente almeriense y de compromiso en relación con la ejecución de actuaciones del plan de recuperación, transformación y resiliencia (PRTR)</w:t>
            </w:r>
          </w:p>
        </w:tc>
      </w:tr>
      <w:tr w:rsidR="0083271E" w:rsidRPr="005F36FA" w14:paraId="7310F880" w14:textId="77777777" w:rsidTr="00B03F24">
        <w:trPr>
          <w:jc w:val="center"/>
        </w:trPr>
        <w:tc>
          <w:tcPr>
            <w:tcW w:w="9572" w:type="dxa"/>
            <w:tcMar>
              <w:top w:w="55" w:type="dxa"/>
              <w:left w:w="55" w:type="dxa"/>
              <w:bottom w:w="55" w:type="dxa"/>
              <w:right w:w="55" w:type="dxa"/>
            </w:tcMar>
          </w:tcPr>
          <w:p w14:paraId="0087C158" w14:textId="3811D77F" w:rsidR="0083271E" w:rsidRPr="005F36FA" w:rsidRDefault="000E49B2" w:rsidP="000E49B2">
            <w:pPr>
              <w:pStyle w:val="Standard"/>
              <w:rPr>
                <w:rFonts w:ascii="AytoRoquetas Light Condensed" w:eastAsia="Lucida Sans Unicode" w:hAnsi="AytoRoquetas Light Condensed"/>
                <w:sz w:val="20"/>
                <w:szCs w:val="20"/>
              </w:rPr>
            </w:pPr>
            <w:r w:rsidRPr="000E49B2">
              <w:rPr>
                <w:rFonts w:ascii="AytoRoquetas Light Condensed" w:eastAsia="Lucida Sans Unicode" w:hAnsi="AytoRoquetas Light Condensed"/>
                <w:sz w:val="20"/>
                <w:szCs w:val="20"/>
              </w:rPr>
              <w:t>ANEXO XXIII</w:t>
            </w:r>
            <w:r>
              <w:rPr>
                <w:rFonts w:ascii="AytoRoquetas Light Condensed" w:eastAsia="Lucida Sans Unicode" w:hAnsi="AytoRoquetas Light Condensed"/>
                <w:sz w:val="20"/>
                <w:szCs w:val="20"/>
              </w:rPr>
              <w:t>.- M</w:t>
            </w:r>
            <w:r w:rsidRPr="000E49B2">
              <w:rPr>
                <w:rFonts w:ascii="AytoRoquetas Light Condensed" w:eastAsia="Lucida Sans Unicode" w:hAnsi="AytoRoquetas Light Condensed"/>
                <w:sz w:val="20"/>
                <w:szCs w:val="20"/>
              </w:rPr>
              <w:t>odelo de declaración responsable de ausencia de doble financiación</w:t>
            </w:r>
          </w:p>
        </w:tc>
      </w:tr>
      <w:tr w:rsidR="0083271E" w:rsidRPr="005F36FA" w14:paraId="5ACA9494" w14:textId="77777777" w:rsidTr="00B03F24">
        <w:trPr>
          <w:jc w:val="center"/>
        </w:trPr>
        <w:tc>
          <w:tcPr>
            <w:tcW w:w="9572" w:type="dxa"/>
            <w:tcMar>
              <w:top w:w="55" w:type="dxa"/>
              <w:left w:w="55" w:type="dxa"/>
              <w:bottom w:w="55" w:type="dxa"/>
              <w:right w:w="55" w:type="dxa"/>
            </w:tcMar>
          </w:tcPr>
          <w:p w14:paraId="27C56543" w14:textId="605A7A3E" w:rsidR="0083271E" w:rsidRPr="005F36FA" w:rsidRDefault="000E49B2" w:rsidP="000E49B2">
            <w:pPr>
              <w:pStyle w:val="Standard"/>
              <w:rPr>
                <w:rFonts w:ascii="AytoRoquetas Light Condensed" w:eastAsia="Lucida Sans Unicode" w:hAnsi="AytoRoquetas Light Condensed"/>
                <w:sz w:val="20"/>
                <w:szCs w:val="20"/>
              </w:rPr>
            </w:pPr>
            <w:r w:rsidRPr="000E49B2">
              <w:rPr>
                <w:rFonts w:ascii="AytoRoquetas Light Condensed" w:eastAsia="Lucida Sans Unicode" w:hAnsi="AytoRoquetas Light Condensed"/>
                <w:sz w:val="20"/>
                <w:szCs w:val="20"/>
              </w:rPr>
              <w:t>ANEXO XXIV</w:t>
            </w:r>
            <w:r>
              <w:rPr>
                <w:rFonts w:ascii="AytoRoquetas Light Condensed" w:eastAsia="Lucida Sans Unicode" w:hAnsi="AytoRoquetas Light Condensed"/>
                <w:sz w:val="20"/>
                <w:szCs w:val="20"/>
              </w:rPr>
              <w:t>.- M</w:t>
            </w:r>
            <w:r w:rsidRPr="000E49B2">
              <w:rPr>
                <w:rFonts w:ascii="AytoRoquetas Light Condensed" w:eastAsia="Lucida Sans Unicode" w:hAnsi="AytoRoquetas Light Condensed"/>
                <w:sz w:val="20"/>
                <w:szCs w:val="20"/>
              </w:rPr>
              <w:t>odelo de declaración de ausencia de conflicto de intereses (DACI)</w:t>
            </w:r>
          </w:p>
        </w:tc>
      </w:tr>
    </w:tbl>
    <w:p w14:paraId="4EA452B3" w14:textId="32C89401" w:rsidR="00334373" w:rsidRDefault="00334373" w:rsidP="00173830">
      <w:pPr>
        <w:spacing w:after="0"/>
        <w:jc w:val="left"/>
        <w:rPr>
          <w:rFonts w:ascii="AytoRoquetas Light Condensed" w:eastAsia="Times New Roman" w:hAnsi="AytoRoquetas Light Condensed" w:cs="Arial"/>
          <w:b/>
          <w:bCs/>
          <w:caps/>
          <w:color w:val="000000"/>
          <w:sz w:val="20"/>
          <w:szCs w:val="20"/>
          <w:lang w:eastAsia="zh-CN" w:bidi="ar-SA"/>
        </w:rPr>
      </w:pPr>
    </w:p>
    <w:p w14:paraId="37B1C042" w14:textId="77777777" w:rsidR="00896E62" w:rsidRPr="005F36FA" w:rsidRDefault="00896E62" w:rsidP="00173830">
      <w:pPr>
        <w:pStyle w:val="ContentsHeading"/>
        <w:spacing w:before="0" w:after="0"/>
        <w:jc w:val="both"/>
        <w:rPr>
          <w:rFonts w:ascii="AytoRoquetas Light Condensed" w:eastAsia="Times New Roman" w:hAnsi="AytoRoquetas Light Condensed" w:cs="Arial"/>
          <w:caps/>
          <w:color w:val="000000"/>
          <w:sz w:val="20"/>
          <w:szCs w:val="20"/>
          <w:lang w:bidi="ar-SA"/>
        </w:rPr>
      </w:pPr>
    </w:p>
    <w:p w14:paraId="11058734" w14:textId="61BE7AD4" w:rsidR="00896E62" w:rsidRPr="00D10332" w:rsidRDefault="008574E2" w:rsidP="00173830">
      <w:pPr>
        <w:pStyle w:val="ContentsHeading"/>
        <w:spacing w:before="0" w:after="0"/>
        <w:jc w:val="both"/>
        <w:rPr>
          <w:rFonts w:ascii="AytoRoquetas Light Condensed" w:hAnsi="AytoRoquetas Light Condensed"/>
          <w:sz w:val="28"/>
          <w:szCs w:val="28"/>
        </w:rPr>
      </w:pPr>
      <w:r w:rsidRPr="00D10332">
        <w:rPr>
          <w:rFonts w:ascii="AytoRoquetas Light Condensed" w:eastAsia="Times New Roman" w:hAnsi="AytoRoquetas Light Condensed" w:cs="Arial"/>
          <w:caps/>
          <w:color w:val="000000"/>
          <w:sz w:val="28"/>
          <w:szCs w:val="28"/>
          <w:lang w:bidi="ar-SA"/>
        </w:rPr>
        <w:t xml:space="preserve">Pliego de </w:t>
      </w:r>
      <w:r w:rsidRPr="002E7DAB">
        <w:rPr>
          <w:rFonts w:ascii="AytoRoquetas Light Condensed" w:eastAsia="Times New Roman" w:hAnsi="AytoRoquetas Light Condensed" w:cs="Arial"/>
          <w:caps/>
          <w:color w:val="000000"/>
          <w:sz w:val="28"/>
          <w:szCs w:val="28"/>
          <w:lang w:bidi="ar-SA"/>
        </w:rPr>
        <w:t xml:space="preserve">Clausulas Administrativas Particulares DEL </w:t>
      </w:r>
      <w:r w:rsidR="009C4536" w:rsidRPr="002E7DAB">
        <w:rPr>
          <w:rFonts w:ascii="AytoRoquetas Light Condensed" w:eastAsia="Times New Roman" w:hAnsi="AytoRoquetas Light Condensed" w:cs="Arial"/>
          <w:caps/>
          <w:color w:val="000000"/>
          <w:sz w:val="28"/>
          <w:szCs w:val="28"/>
          <w:lang w:bidi="ar-SA"/>
        </w:rPr>
        <w:t xml:space="preserve">Consorcio para la Gestión del Ciclo Integral de Agua de Uso Urbano En el Poniente Almeriense </w:t>
      </w:r>
      <w:r w:rsidRPr="00D10332">
        <w:rPr>
          <w:rFonts w:ascii="AytoRoquetas Light Condensed" w:eastAsia="Times New Roman" w:hAnsi="AytoRoquetas Light Condensed" w:cs="Arial"/>
          <w:caps/>
          <w:color w:val="000000"/>
          <w:sz w:val="28"/>
          <w:szCs w:val="28"/>
          <w:lang w:bidi="ar-SA"/>
        </w:rPr>
        <w:t xml:space="preserve">PARA LA CONTRATACIÓN DE </w:t>
      </w:r>
      <w:r w:rsidR="00EA4F5D">
        <w:rPr>
          <w:rFonts w:ascii="AytoRoquetas Light Condensed" w:eastAsia="Times New Roman" w:hAnsi="AytoRoquetas Light Condensed" w:cs="Arial"/>
          <w:caps/>
          <w:color w:val="000000"/>
          <w:sz w:val="28"/>
          <w:szCs w:val="28"/>
          <w:lang w:bidi="ar-SA"/>
        </w:rPr>
        <w:t>SERVICIO</w:t>
      </w:r>
      <w:r w:rsidRPr="00D10332">
        <w:rPr>
          <w:rFonts w:ascii="AytoRoquetas Light Condensed" w:eastAsia="Times New Roman" w:hAnsi="AytoRoquetas Light Condensed" w:cs="Arial"/>
          <w:caps/>
          <w:color w:val="000000"/>
          <w:sz w:val="28"/>
          <w:szCs w:val="28"/>
          <w:lang w:bidi="ar-SA"/>
        </w:rPr>
        <w:t xml:space="preserve"> mediante PROCEDIMIENTO ABIERTO </w:t>
      </w:r>
      <w:r w:rsidRPr="00D10332">
        <w:rPr>
          <w:rFonts w:ascii="AytoRoquetas Light Condensed" w:eastAsia="Times New Roman" w:hAnsi="AytoRoquetas Light Condensed" w:cs="Arial"/>
          <w:caps/>
          <w:sz w:val="28"/>
          <w:szCs w:val="28"/>
        </w:rPr>
        <w:t>(TRES SOBRES). LICITACIÓN ELECTRÓNICA a través de la plataforma de Contratación del sector público.</w:t>
      </w:r>
    </w:p>
    <w:p w14:paraId="1C209821" w14:textId="77777777" w:rsidR="00896E62" w:rsidRPr="00334373"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eastAsia="Times New Roman" w:hAnsi="AytoRoquetas Light Condensed" w:cs="Arial"/>
          <w:b/>
          <w:color w:val="000000"/>
          <w:sz w:val="22"/>
          <w:szCs w:val="22"/>
          <w:u w:val="single"/>
          <w:lang w:bidi="ar-SA"/>
        </w:rPr>
      </w:pPr>
    </w:p>
    <w:p w14:paraId="2978F358" w14:textId="77777777" w:rsidR="00896E62" w:rsidRPr="00334373"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eastAsia="Times New Roman" w:hAnsi="AytoRoquetas Light Condensed" w:cs="Arial"/>
          <w:b/>
          <w:color w:val="000000"/>
          <w:sz w:val="22"/>
          <w:szCs w:val="22"/>
          <w:u w:val="single"/>
          <w:lang w:bidi="ar-SA"/>
        </w:rPr>
      </w:pPr>
    </w:p>
    <w:p w14:paraId="201C4A24" w14:textId="77777777" w:rsidR="00896E62" w:rsidRPr="00334373" w:rsidRDefault="008574E2" w:rsidP="00173830">
      <w:pPr>
        <w:pStyle w:val="Ttulo"/>
      </w:pPr>
      <w:r w:rsidRPr="00334373">
        <w:t>I.- ELEMENTOS DEL CONTRATO.</w:t>
      </w:r>
    </w:p>
    <w:p w14:paraId="78551261" w14:textId="77777777" w:rsidR="00896E62" w:rsidRPr="00334373" w:rsidRDefault="00896E62" w:rsidP="00173830">
      <w:pPr>
        <w:pStyle w:val="Standard"/>
        <w:tabs>
          <w:tab w:val="left" w:pos="1745"/>
          <w:tab w:val="left" w:pos="3245"/>
          <w:tab w:val="left" w:pos="4745"/>
          <w:tab w:val="left" w:pos="6245"/>
          <w:tab w:val="left" w:pos="7745"/>
          <w:tab w:val="left" w:pos="9245"/>
          <w:tab w:val="left" w:pos="10745"/>
          <w:tab w:val="left" w:pos="12245"/>
          <w:tab w:val="left" w:pos="13745"/>
          <w:tab w:val="left" w:pos="15245"/>
          <w:tab w:val="left" w:pos="16745"/>
          <w:tab w:val="left" w:pos="18245"/>
          <w:tab w:val="left" w:pos="19745"/>
          <w:tab w:val="left" w:pos="21245"/>
          <w:tab w:val="left" w:pos="22745"/>
          <w:tab w:val="left" w:pos="24245"/>
          <w:tab w:val="left" w:pos="25745"/>
          <w:tab w:val="left" w:pos="27245"/>
          <w:tab w:val="left" w:pos="28745"/>
          <w:tab w:val="left" w:pos="30245"/>
          <w:tab w:val="left" w:pos="31680"/>
        </w:tabs>
        <w:ind w:left="245" w:right="5"/>
        <w:jc w:val="center"/>
        <w:rPr>
          <w:rFonts w:ascii="AytoRoquetas Light Condensed" w:eastAsia="Times New Roman" w:hAnsi="AytoRoquetas Light Condensed" w:cs="Arial"/>
          <w:b/>
          <w:color w:val="000000"/>
          <w:sz w:val="22"/>
          <w:szCs w:val="22"/>
          <w:u w:val="single"/>
          <w:lang w:bidi="ar-SA"/>
        </w:rPr>
      </w:pPr>
    </w:p>
    <w:p w14:paraId="72AF0221" w14:textId="77777777" w:rsidR="00896E62" w:rsidRPr="005F36FA" w:rsidRDefault="00896E62" w:rsidP="00173830">
      <w:pPr>
        <w:pStyle w:val="Standard"/>
        <w:tabs>
          <w:tab w:val="left" w:pos="1745"/>
          <w:tab w:val="left" w:pos="3245"/>
          <w:tab w:val="left" w:pos="4745"/>
          <w:tab w:val="left" w:pos="6245"/>
          <w:tab w:val="left" w:pos="7745"/>
          <w:tab w:val="left" w:pos="9245"/>
          <w:tab w:val="left" w:pos="10745"/>
          <w:tab w:val="left" w:pos="12245"/>
          <w:tab w:val="left" w:pos="13745"/>
          <w:tab w:val="left" w:pos="15245"/>
          <w:tab w:val="left" w:pos="16745"/>
          <w:tab w:val="left" w:pos="18245"/>
          <w:tab w:val="left" w:pos="19745"/>
          <w:tab w:val="left" w:pos="21245"/>
          <w:tab w:val="left" w:pos="22745"/>
          <w:tab w:val="left" w:pos="24245"/>
          <w:tab w:val="left" w:pos="25745"/>
          <w:tab w:val="left" w:pos="27245"/>
          <w:tab w:val="left" w:pos="28745"/>
          <w:tab w:val="left" w:pos="30245"/>
          <w:tab w:val="left" w:pos="31680"/>
        </w:tabs>
        <w:ind w:left="245" w:right="5"/>
        <w:jc w:val="center"/>
        <w:rPr>
          <w:rFonts w:ascii="AytoRoquetas Light Condensed" w:eastAsia="Times New Roman" w:hAnsi="AytoRoquetas Light Condensed" w:cs="Arial"/>
          <w:b/>
          <w:color w:val="000000"/>
          <w:sz w:val="20"/>
          <w:szCs w:val="20"/>
          <w:u w:val="single"/>
          <w:lang w:bidi="ar-SA"/>
        </w:rPr>
      </w:pPr>
    </w:p>
    <w:p w14:paraId="3EF1A599" w14:textId="77777777" w:rsidR="00896E62" w:rsidRPr="00334373" w:rsidRDefault="008574E2" w:rsidP="00173830">
      <w:pPr>
        <w:pStyle w:val="Ttulo1"/>
      </w:pPr>
      <w:r w:rsidRPr="00334373">
        <w:t>1.- OBJETO Y NECESIDAD DEL CONTRATO.</w:t>
      </w:r>
    </w:p>
    <w:p w14:paraId="576AB0ED"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eastAsia="Times New Roman" w:hAnsi="AytoRoquetas Light Condensed" w:cs="Arial"/>
          <w:b/>
          <w:color w:val="000000"/>
          <w:sz w:val="20"/>
          <w:szCs w:val="20"/>
          <w:lang w:bidi="ar-SA"/>
        </w:rPr>
      </w:pPr>
    </w:p>
    <w:p w14:paraId="331265D7"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eastAsia="Times New Roman" w:hAnsi="AytoRoquetas Light Condensed" w:cs="Arial"/>
          <w:b/>
          <w:color w:val="000000"/>
          <w:sz w:val="20"/>
          <w:szCs w:val="20"/>
          <w:lang w:bidi="ar-SA"/>
        </w:rPr>
      </w:pPr>
    </w:p>
    <w:p w14:paraId="63D9B89A" w14:textId="77777777" w:rsidR="00896E62" w:rsidRPr="005F36FA" w:rsidRDefault="008574E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hAnsi="AytoRoquetas Light Condensed"/>
          <w:color w:val="000000"/>
          <w:sz w:val="20"/>
          <w:szCs w:val="20"/>
        </w:rPr>
      </w:pPr>
      <w:r w:rsidRPr="005F36FA">
        <w:rPr>
          <w:rFonts w:ascii="AytoRoquetas Light Condensed" w:eastAsia="Times New Roman" w:hAnsi="AytoRoquetas Light Condensed" w:cs="Arial"/>
          <w:b/>
          <w:bCs/>
          <w:color w:val="000000"/>
          <w:sz w:val="20"/>
          <w:szCs w:val="20"/>
          <w:lang w:bidi="ar-SA"/>
        </w:rPr>
        <w:t>1.1.- Objeto del contrato</w:t>
      </w:r>
      <w:r w:rsidRPr="005F36FA">
        <w:rPr>
          <w:rFonts w:ascii="AytoRoquetas Light Condensed" w:eastAsia="Times New Roman" w:hAnsi="AytoRoquetas Light Condensed" w:cs="Arial"/>
          <w:color w:val="000000"/>
          <w:sz w:val="20"/>
          <w:szCs w:val="20"/>
          <w:lang w:bidi="ar-SA"/>
        </w:rPr>
        <w:t xml:space="preserve">:  </w:t>
      </w:r>
    </w:p>
    <w:p w14:paraId="328BE16F"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eastAsia="Times New Roman" w:hAnsi="AytoRoquetas Light Condensed" w:cs="Arial"/>
          <w:color w:val="000000"/>
          <w:sz w:val="20"/>
          <w:szCs w:val="20"/>
          <w:lang w:bidi="ar-SA"/>
        </w:rPr>
      </w:pPr>
    </w:p>
    <w:p w14:paraId="240A80F7" w14:textId="41FD95D8" w:rsidR="00F24340" w:rsidRPr="005F36FA" w:rsidRDefault="00F24340" w:rsidP="00173830">
      <w:pPr>
        <w:pStyle w:val="Standard"/>
        <w:ind w:firstLine="708"/>
        <w:jc w:val="both"/>
        <w:rPr>
          <w:rFonts w:ascii="AytoRoquetas Light Condensed" w:hAnsi="AytoRoquetas Light Condensed" w:cs="Times New Roman"/>
          <w:b/>
          <w:bCs/>
          <w:color w:val="000000"/>
          <w:sz w:val="20"/>
          <w:szCs w:val="20"/>
        </w:rPr>
      </w:pPr>
      <w:r w:rsidRPr="005F36FA">
        <w:rPr>
          <w:rFonts w:ascii="AytoRoquetas Light Condensed" w:hAnsi="AytoRoquetas Light Condensed" w:cs="Times New Roman"/>
          <w:color w:val="000000"/>
          <w:sz w:val="20"/>
          <w:szCs w:val="20"/>
        </w:rPr>
        <w:t xml:space="preserve">El contrato a que se refiere el presente pliego tiene por objeto la ejecución de los </w:t>
      </w:r>
      <w:r w:rsidR="008B3F10">
        <w:rPr>
          <w:rFonts w:ascii="AytoRoquetas Light Condensed" w:hAnsi="AytoRoquetas Light Condensed" w:cs="Times New Roman"/>
          <w:color w:val="000000"/>
          <w:sz w:val="20"/>
          <w:szCs w:val="20"/>
        </w:rPr>
        <w:t>servicios</w:t>
      </w:r>
      <w:r w:rsidRPr="005F36FA">
        <w:rPr>
          <w:rFonts w:ascii="AytoRoquetas Light Condensed" w:hAnsi="AytoRoquetas Light Condensed" w:cs="Times New Roman"/>
          <w:color w:val="000000"/>
          <w:sz w:val="20"/>
          <w:szCs w:val="20"/>
        </w:rPr>
        <w:t xml:space="preserve"> que se señalan en el </w:t>
      </w:r>
      <w:r w:rsidRPr="005F36FA">
        <w:rPr>
          <w:rFonts w:ascii="AytoRoquetas Light Condensed" w:hAnsi="AytoRoquetas Light Condensed" w:cs="Times New Roman"/>
          <w:b/>
          <w:bCs/>
          <w:color w:val="000000"/>
          <w:sz w:val="20"/>
          <w:szCs w:val="20"/>
        </w:rPr>
        <w:t>apartado 1 del Anexo I.</w:t>
      </w:r>
    </w:p>
    <w:p w14:paraId="7326A981" w14:textId="77777777" w:rsidR="003C3843" w:rsidRDefault="003C3843" w:rsidP="00173830">
      <w:pPr>
        <w:pStyle w:val="Standard"/>
        <w:ind w:firstLine="708"/>
        <w:jc w:val="both"/>
        <w:rPr>
          <w:rFonts w:ascii="AytoRoquetas Light Condensed" w:hAnsi="AytoRoquetas Light Condensed" w:cs="Times New Roman"/>
          <w:color w:val="000000"/>
          <w:sz w:val="20"/>
          <w:szCs w:val="20"/>
        </w:rPr>
      </w:pPr>
    </w:p>
    <w:p w14:paraId="6A8E181B" w14:textId="7797D55D" w:rsidR="00F24340" w:rsidRPr="005F36FA" w:rsidRDefault="00F24340" w:rsidP="00173830">
      <w:pPr>
        <w:pStyle w:val="Standard"/>
        <w:ind w:firstLine="708"/>
        <w:jc w:val="both"/>
        <w:rPr>
          <w:rFonts w:ascii="AytoRoquetas Light Condensed" w:hAnsi="AytoRoquetas Light Condensed" w:cs="Times New Roman"/>
          <w:color w:val="000000"/>
          <w:sz w:val="20"/>
          <w:szCs w:val="20"/>
        </w:rPr>
      </w:pPr>
      <w:r w:rsidRPr="005F36FA">
        <w:rPr>
          <w:rFonts w:ascii="AytoRoquetas Light Condensed" w:hAnsi="AytoRoquetas Light Condensed" w:cs="Times New Roman"/>
          <w:color w:val="000000"/>
          <w:sz w:val="20"/>
          <w:szCs w:val="20"/>
        </w:rPr>
        <w:t>Las especificaciones técnicas de</w:t>
      </w:r>
      <w:r w:rsidR="008B3F10">
        <w:rPr>
          <w:rFonts w:ascii="AytoRoquetas Light Condensed" w:hAnsi="AytoRoquetas Light Condensed" w:cs="Times New Roman"/>
          <w:color w:val="000000"/>
          <w:sz w:val="20"/>
          <w:szCs w:val="20"/>
        </w:rPr>
        <w:t>l servicio</w:t>
      </w:r>
      <w:r w:rsidRPr="005F36FA">
        <w:rPr>
          <w:rFonts w:ascii="AytoRoquetas Light Condensed" w:hAnsi="AytoRoquetas Light Condensed" w:cs="Times New Roman"/>
          <w:color w:val="000000"/>
          <w:sz w:val="20"/>
          <w:szCs w:val="20"/>
        </w:rPr>
        <w:t xml:space="preserve"> quedan descritas de forma expresa en el pliego de prescripciones técnicas.</w:t>
      </w:r>
    </w:p>
    <w:p w14:paraId="4B10AC94" w14:textId="77777777" w:rsidR="003C3843" w:rsidRDefault="003C3843" w:rsidP="00173830">
      <w:pPr>
        <w:pStyle w:val="Standard"/>
        <w:ind w:firstLine="708"/>
        <w:jc w:val="both"/>
        <w:rPr>
          <w:rFonts w:ascii="AytoRoquetas Light Condensed" w:hAnsi="AytoRoquetas Light Condensed" w:cs="Times New Roman"/>
          <w:color w:val="000000"/>
          <w:sz w:val="20"/>
          <w:szCs w:val="20"/>
        </w:rPr>
      </w:pPr>
    </w:p>
    <w:p w14:paraId="0DC18B19" w14:textId="2D41A982" w:rsidR="00F24340" w:rsidRPr="005F36FA" w:rsidRDefault="00F24340" w:rsidP="00173830">
      <w:pPr>
        <w:pStyle w:val="Standard"/>
        <w:ind w:firstLine="708"/>
        <w:jc w:val="both"/>
        <w:rPr>
          <w:rFonts w:ascii="AytoRoquetas Light Condensed" w:hAnsi="AytoRoquetas Light Condensed" w:cs="Times New Roman"/>
          <w:color w:val="000000"/>
          <w:sz w:val="20"/>
          <w:szCs w:val="20"/>
        </w:rPr>
      </w:pPr>
      <w:r w:rsidRPr="005F36FA">
        <w:rPr>
          <w:rFonts w:ascii="AytoRoquetas Light Condensed" w:hAnsi="AytoRoquetas Light Condensed" w:cs="Times New Roman"/>
          <w:color w:val="000000"/>
          <w:sz w:val="20"/>
          <w:szCs w:val="20"/>
        </w:rPr>
        <w:t>Siempre que la naturaleza o el objeto del contrato lo permitan, deberá preverse la realización independiente de cada una de sus partes mediante su división en lotes.</w:t>
      </w:r>
    </w:p>
    <w:p w14:paraId="3D81BCE7" w14:textId="77777777" w:rsidR="003C3843" w:rsidRDefault="003C3843" w:rsidP="00173830">
      <w:pPr>
        <w:pStyle w:val="Standard"/>
        <w:ind w:firstLine="708"/>
        <w:jc w:val="both"/>
        <w:rPr>
          <w:rFonts w:ascii="AytoRoquetas Light Condensed" w:hAnsi="AytoRoquetas Light Condensed" w:cs="Times New Roman"/>
          <w:color w:val="000000"/>
          <w:sz w:val="20"/>
          <w:szCs w:val="20"/>
        </w:rPr>
      </w:pPr>
    </w:p>
    <w:p w14:paraId="06B84DBF" w14:textId="5A39903C" w:rsidR="00F24340" w:rsidRPr="005F36FA" w:rsidRDefault="00F24340" w:rsidP="00750F5A">
      <w:pPr>
        <w:pStyle w:val="Standard"/>
        <w:ind w:firstLine="708"/>
        <w:jc w:val="both"/>
        <w:rPr>
          <w:rFonts w:ascii="AytoRoquetas Light Condensed" w:hAnsi="AytoRoquetas Light Condensed" w:cs="Times New Roman"/>
          <w:color w:val="000000"/>
          <w:sz w:val="20"/>
          <w:szCs w:val="20"/>
        </w:rPr>
      </w:pPr>
      <w:r w:rsidRPr="005F36FA">
        <w:rPr>
          <w:rFonts w:ascii="AytoRoquetas Light Condensed" w:hAnsi="AytoRoquetas Light Condensed" w:cs="Times New Roman"/>
          <w:color w:val="000000"/>
          <w:sz w:val="20"/>
          <w:szCs w:val="20"/>
        </w:rPr>
        <w:t xml:space="preserve">La información relativa a los lotes en los que se divide el contrato se especifica en el </w:t>
      </w:r>
      <w:r w:rsidRPr="005F36FA">
        <w:rPr>
          <w:rFonts w:ascii="AytoRoquetas Light Condensed" w:hAnsi="AytoRoquetas Light Condensed" w:cs="Times New Roman"/>
          <w:b/>
          <w:bCs/>
          <w:color w:val="000000"/>
          <w:sz w:val="20"/>
          <w:szCs w:val="20"/>
        </w:rPr>
        <w:t>apartado 1 del Anexo I.</w:t>
      </w:r>
      <w:r w:rsidR="00750F5A">
        <w:rPr>
          <w:rFonts w:ascii="AytoRoquetas Light Condensed" w:hAnsi="AytoRoquetas Light Condensed" w:cs="Times New Roman"/>
          <w:b/>
          <w:bCs/>
          <w:color w:val="000000"/>
          <w:sz w:val="20"/>
          <w:szCs w:val="20"/>
        </w:rPr>
        <w:t xml:space="preserve"> </w:t>
      </w:r>
      <w:r w:rsidRPr="005F36FA">
        <w:rPr>
          <w:rFonts w:ascii="AytoRoquetas Light Condensed" w:hAnsi="AytoRoquetas Light Condensed" w:cs="Times New Roman"/>
          <w:color w:val="000000"/>
          <w:sz w:val="20"/>
          <w:szCs w:val="20"/>
        </w:rPr>
        <w:t xml:space="preserve">Si el contrato está dividido en lotes, </w:t>
      </w:r>
      <w:r w:rsidRPr="005F36FA">
        <w:rPr>
          <w:rFonts w:ascii="AytoRoquetas Light Condensed" w:hAnsi="AytoRoquetas Light Condensed" w:cs="Times New Roman"/>
          <w:b/>
          <w:bCs/>
          <w:color w:val="000000"/>
          <w:sz w:val="20"/>
          <w:szCs w:val="20"/>
        </w:rPr>
        <w:t xml:space="preserve">en el apartado 1 del Anexo I </w:t>
      </w:r>
      <w:r w:rsidRPr="005F36FA">
        <w:rPr>
          <w:rFonts w:ascii="AytoRoquetas Light Condensed" w:hAnsi="AytoRoquetas Light Condensed" w:cs="Times New Roman"/>
          <w:color w:val="000000"/>
          <w:sz w:val="20"/>
          <w:szCs w:val="20"/>
        </w:rPr>
        <w:t xml:space="preserve">se </w:t>
      </w:r>
      <w:r w:rsidR="008B3F10" w:rsidRPr="005F36FA">
        <w:rPr>
          <w:rFonts w:ascii="AytoRoquetas Light Condensed" w:hAnsi="AytoRoquetas Light Condensed" w:cs="Times New Roman"/>
          <w:color w:val="000000"/>
          <w:sz w:val="20"/>
          <w:szCs w:val="20"/>
        </w:rPr>
        <w:t>especificará</w:t>
      </w:r>
      <w:r w:rsidRPr="005F36FA">
        <w:rPr>
          <w:rFonts w:ascii="AytoRoquetas Light Condensed" w:hAnsi="AytoRoquetas Light Condensed" w:cs="Times New Roman"/>
          <w:color w:val="000000"/>
          <w:sz w:val="20"/>
          <w:szCs w:val="20"/>
        </w:rPr>
        <w:t xml:space="preserve"> si las personas licitadoras podrán optar a un lote, a varios o a todos ellos, salvo que se establezca un número máximo de lotes por persona licitadora.</w:t>
      </w:r>
    </w:p>
    <w:p w14:paraId="5D619F28" w14:textId="77777777" w:rsidR="003C3843" w:rsidRDefault="003C3843" w:rsidP="00173830">
      <w:pPr>
        <w:pStyle w:val="Standard"/>
        <w:ind w:firstLine="708"/>
        <w:jc w:val="both"/>
        <w:rPr>
          <w:rFonts w:ascii="AytoRoquetas Light Condensed" w:hAnsi="AytoRoquetas Light Condensed" w:cs="Times New Roman"/>
          <w:color w:val="000000"/>
          <w:sz w:val="20"/>
          <w:szCs w:val="20"/>
        </w:rPr>
      </w:pPr>
    </w:p>
    <w:p w14:paraId="01B7A951" w14:textId="3538C16F" w:rsidR="00F24340" w:rsidRPr="005F36FA" w:rsidRDefault="00F24340" w:rsidP="00173830">
      <w:pPr>
        <w:pStyle w:val="Standard"/>
        <w:ind w:firstLine="708"/>
        <w:jc w:val="both"/>
        <w:rPr>
          <w:rFonts w:ascii="AytoRoquetas Light Condensed" w:hAnsi="AytoRoquetas Light Condensed" w:cs="Times New Roman"/>
          <w:color w:val="000000"/>
          <w:sz w:val="20"/>
          <w:szCs w:val="20"/>
        </w:rPr>
      </w:pPr>
      <w:r w:rsidRPr="005F36FA">
        <w:rPr>
          <w:rFonts w:ascii="AytoRoquetas Light Condensed" w:hAnsi="AytoRoquetas Light Condensed" w:cs="Times New Roman"/>
          <w:color w:val="000000"/>
          <w:sz w:val="20"/>
          <w:szCs w:val="20"/>
        </w:rPr>
        <w:t xml:space="preserve">En este último caso, en </w:t>
      </w:r>
      <w:r w:rsidRPr="005F36FA">
        <w:rPr>
          <w:rFonts w:ascii="AytoRoquetas Light Condensed" w:hAnsi="AytoRoquetas Light Condensed" w:cs="Times New Roman"/>
          <w:b/>
          <w:bCs/>
          <w:color w:val="000000"/>
          <w:sz w:val="20"/>
          <w:szCs w:val="20"/>
        </w:rPr>
        <w:t xml:space="preserve">el apartado 1 del Anexo I </w:t>
      </w:r>
      <w:r w:rsidRPr="005F36FA">
        <w:rPr>
          <w:rFonts w:ascii="AytoRoquetas Light Condensed" w:hAnsi="AytoRoquetas Light Condensed" w:cs="Times New Roman"/>
          <w:color w:val="000000"/>
          <w:sz w:val="20"/>
          <w:szCs w:val="20"/>
        </w:rPr>
        <w:t>se especificarán los criterios o sistema que se aplicarán cuando, como consecuencia de la aplicación de los criterios de adjudicación, una persona licitadora pueda resultar adjudicataria de un numero de lotes que exceda el máximo indicado.</w:t>
      </w:r>
    </w:p>
    <w:p w14:paraId="43E0E81B" w14:textId="77777777" w:rsidR="003C3843" w:rsidRDefault="003C3843" w:rsidP="00173830">
      <w:pPr>
        <w:pStyle w:val="Standard"/>
        <w:ind w:firstLine="708"/>
        <w:jc w:val="both"/>
        <w:rPr>
          <w:rFonts w:ascii="AytoRoquetas Light Condensed" w:hAnsi="AytoRoquetas Light Condensed" w:cs="Times New Roman"/>
          <w:color w:val="000000"/>
          <w:sz w:val="20"/>
          <w:szCs w:val="20"/>
        </w:rPr>
      </w:pPr>
    </w:p>
    <w:p w14:paraId="5CB1920B" w14:textId="0523A796" w:rsidR="00F24340" w:rsidRPr="005F36FA" w:rsidRDefault="00F24340" w:rsidP="00173830">
      <w:pPr>
        <w:pStyle w:val="Standard"/>
        <w:ind w:firstLine="708"/>
        <w:jc w:val="both"/>
        <w:rPr>
          <w:rFonts w:ascii="AytoRoquetas Light Condensed" w:hAnsi="AytoRoquetas Light Condensed" w:cs="Times New Roman"/>
          <w:b/>
          <w:bCs/>
          <w:color w:val="000000"/>
          <w:sz w:val="20"/>
          <w:szCs w:val="20"/>
        </w:rPr>
      </w:pPr>
      <w:r w:rsidRPr="005F36FA">
        <w:rPr>
          <w:rFonts w:ascii="AytoRoquetas Light Condensed" w:hAnsi="AytoRoquetas Light Condensed" w:cs="Times New Roman"/>
          <w:color w:val="000000"/>
          <w:sz w:val="20"/>
          <w:szCs w:val="20"/>
        </w:rPr>
        <w:t xml:space="preserve">En el mismo anexo se indicará, de igual modo, si se permite que se adjudique a una oferta integradora, concretándose la combinación o combinaciones que se admitan, en su caso. Si se admitiera esta posibilidad, los requisitos de solvencia y capacidad exigidos en cada una de ellas se </w:t>
      </w:r>
      <w:r w:rsidR="003B72C4" w:rsidRPr="005F36FA">
        <w:rPr>
          <w:rFonts w:ascii="AytoRoquetas Light Condensed" w:hAnsi="AytoRoquetas Light Condensed" w:cs="Times New Roman"/>
          <w:color w:val="000000"/>
          <w:sz w:val="20"/>
          <w:szCs w:val="20"/>
        </w:rPr>
        <w:t>especificarán</w:t>
      </w:r>
      <w:r w:rsidRPr="005F36FA">
        <w:rPr>
          <w:rFonts w:ascii="AytoRoquetas Light Condensed" w:hAnsi="AytoRoquetas Light Condensed" w:cs="Times New Roman"/>
          <w:color w:val="000000"/>
          <w:sz w:val="20"/>
          <w:szCs w:val="20"/>
        </w:rPr>
        <w:t xml:space="preserve"> en</w:t>
      </w:r>
      <w:r w:rsidRPr="005F36FA">
        <w:rPr>
          <w:rFonts w:ascii="AytoRoquetas Light Condensed" w:hAnsi="AytoRoquetas Light Condensed" w:cs="Times New Roman"/>
          <w:b/>
          <w:bCs/>
          <w:color w:val="000000"/>
          <w:sz w:val="20"/>
          <w:szCs w:val="20"/>
        </w:rPr>
        <w:t xml:space="preserve"> Anexo II.</w:t>
      </w:r>
    </w:p>
    <w:p w14:paraId="5E258D81" w14:textId="77777777" w:rsidR="003C3843" w:rsidRDefault="003C3843" w:rsidP="00173830">
      <w:pPr>
        <w:pStyle w:val="Standard"/>
        <w:ind w:firstLine="708"/>
        <w:jc w:val="both"/>
        <w:rPr>
          <w:rFonts w:ascii="AytoRoquetas Light Condensed" w:hAnsi="AytoRoquetas Light Condensed" w:cs="Times New Roman"/>
          <w:color w:val="000000"/>
          <w:sz w:val="20"/>
          <w:szCs w:val="20"/>
        </w:rPr>
      </w:pPr>
    </w:p>
    <w:p w14:paraId="7B4CC3D7" w14:textId="263519A5" w:rsidR="00F24340" w:rsidRDefault="00F24340" w:rsidP="00173830">
      <w:pPr>
        <w:pStyle w:val="Standard"/>
        <w:ind w:firstLine="708"/>
        <w:jc w:val="both"/>
        <w:rPr>
          <w:rFonts w:ascii="AytoRoquetas Light Condensed" w:hAnsi="AytoRoquetas Light Condensed" w:cs="Times New Roman"/>
          <w:color w:val="000000"/>
          <w:sz w:val="20"/>
          <w:szCs w:val="20"/>
        </w:rPr>
      </w:pPr>
      <w:r w:rsidRPr="005F36FA">
        <w:rPr>
          <w:rFonts w:ascii="AytoRoquetas Light Condensed" w:hAnsi="AytoRoquetas Light Condensed" w:cs="Times New Roman"/>
          <w:color w:val="000000"/>
          <w:sz w:val="20"/>
          <w:szCs w:val="20"/>
        </w:rPr>
        <w:lastRenderedPageBreak/>
        <w:t>Si la contratación se fracciona en lotes se considera que el objeto de cada lote constituye una unidad funcional susceptible de realización independiente. Cada lote constituirá un contrato, salvo en casos en que se presenten ofertas integradoras, en los que todas las ofertas constituirán un contrato.</w:t>
      </w:r>
    </w:p>
    <w:p w14:paraId="5F75829C" w14:textId="77777777" w:rsidR="00477D1D" w:rsidRPr="005F36FA" w:rsidRDefault="00477D1D" w:rsidP="00173830">
      <w:pPr>
        <w:pStyle w:val="Standard"/>
        <w:ind w:firstLine="708"/>
        <w:jc w:val="both"/>
        <w:rPr>
          <w:rFonts w:ascii="AytoRoquetas Light Condensed" w:hAnsi="AytoRoquetas Light Condensed" w:cs="Times New Roman"/>
          <w:color w:val="000000"/>
          <w:sz w:val="20"/>
          <w:szCs w:val="20"/>
        </w:rPr>
      </w:pPr>
    </w:p>
    <w:p w14:paraId="24D05068" w14:textId="392A3D6A" w:rsidR="00896E62" w:rsidRPr="005F36FA" w:rsidRDefault="00F24340" w:rsidP="00477D1D">
      <w:pPr>
        <w:pStyle w:val="Standard"/>
        <w:ind w:firstLine="708"/>
        <w:jc w:val="both"/>
        <w:rPr>
          <w:rFonts w:ascii="AytoRoquetas Light Condensed" w:eastAsia="Arial" w:hAnsi="AytoRoquetas Light Condensed" w:cs="Arial"/>
          <w:color w:val="000000"/>
          <w:sz w:val="20"/>
          <w:szCs w:val="20"/>
        </w:rPr>
      </w:pPr>
      <w:r w:rsidRPr="005F36FA">
        <w:rPr>
          <w:rFonts w:ascii="AytoRoquetas Light Condensed" w:hAnsi="AytoRoquetas Light Condensed" w:cs="Times New Roman"/>
          <w:color w:val="000000"/>
          <w:sz w:val="20"/>
          <w:szCs w:val="20"/>
        </w:rPr>
        <w:t xml:space="preserve">En el caso que el contrato no se encuentre dividido en lotes, </w:t>
      </w:r>
      <w:r w:rsidRPr="005F36FA">
        <w:rPr>
          <w:rFonts w:ascii="AytoRoquetas Light Condensed" w:hAnsi="AytoRoquetas Light Condensed" w:cs="Times New Roman"/>
          <w:b/>
          <w:bCs/>
          <w:color w:val="000000"/>
          <w:sz w:val="20"/>
          <w:szCs w:val="20"/>
        </w:rPr>
        <w:t xml:space="preserve">en el apartado 1 del Anexo I </w:t>
      </w:r>
      <w:r w:rsidRPr="005F36FA">
        <w:rPr>
          <w:rFonts w:ascii="AytoRoquetas Light Condensed" w:hAnsi="AytoRoquetas Light Condensed" w:cs="Times New Roman"/>
          <w:color w:val="000000"/>
          <w:sz w:val="20"/>
          <w:szCs w:val="20"/>
        </w:rPr>
        <w:t>se indicaran las principales razones por las cuales el órgano de contratación ha decidido no dividir el contrato en lotes de conformidad con lo establecido en el artículo 99.3 de la LCSP.</w:t>
      </w:r>
    </w:p>
    <w:p w14:paraId="5DDBB082" w14:textId="77777777" w:rsidR="00F24340" w:rsidRPr="005F36FA" w:rsidRDefault="00F24340"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eastAsia="Times New Roman" w:hAnsi="AytoRoquetas Light Condensed" w:cs="Times New Roman"/>
          <w:b/>
          <w:bCs/>
          <w:color w:val="000000"/>
          <w:sz w:val="20"/>
          <w:szCs w:val="20"/>
          <w:lang w:bidi="ar-SA"/>
        </w:rPr>
      </w:pPr>
    </w:p>
    <w:p w14:paraId="66A9761A" w14:textId="54550CDF" w:rsidR="00896E62" w:rsidRPr="005F36FA" w:rsidRDefault="008574E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hAnsi="AytoRoquetas Light Condensed"/>
          <w:color w:val="000000"/>
          <w:sz w:val="20"/>
          <w:szCs w:val="20"/>
        </w:rPr>
      </w:pPr>
      <w:r w:rsidRPr="005F36FA">
        <w:rPr>
          <w:rFonts w:ascii="AytoRoquetas Light Condensed" w:eastAsia="Times New Roman" w:hAnsi="AytoRoquetas Light Condensed" w:cs="Times New Roman"/>
          <w:b/>
          <w:bCs/>
          <w:color w:val="000000"/>
          <w:sz w:val="20"/>
          <w:szCs w:val="20"/>
          <w:lang w:bidi="ar-SA"/>
        </w:rPr>
        <w:t>1.2.- Necesidad de la contratación</w:t>
      </w:r>
      <w:r w:rsidRPr="005F36FA">
        <w:rPr>
          <w:rFonts w:ascii="AytoRoquetas Light Condensed" w:eastAsia="Times New Roman" w:hAnsi="AytoRoquetas Light Condensed" w:cs="Times New Roman"/>
          <w:color w:val="000000"/>
          <w:sz w:val="20"/>
          <w:szCs w:val="20"/>
          <w:lang w:bidi="ar-SA"/>
        </w:rPr>
        <w:t xml:space="preserve">: </w:t>
      </w:r>
      <w:r w:rsidRPr="005F36FA">
        <w:rPr>
          <w:rFonts w:ascii="AytoRoquetas Light Condensed" w:hAnsi="AytoRoquetas Light Condensed"/>
          <w:color w:val="000000"/>
          <w:sz w:val="20"/>
          <w:szCs w:val="20"/>
        </w:rPr>
        <w:t xml:space="preserve"> </w:t>
      </w:r>
    </w:p>
    <w:p w14:paraId="0E24B8DC"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rPr>
          <w:rFonts w:ascii="AytoRoquetas Light Condensed" w:hAnsi="AytoRoquetas Light Condensed"/>
          <w:color w:val="000000"/>
          <w:sz w:val="20"/>
          <w:szCs w:val="20"/>
        </w:rPr>
      </w:pPr>
    </w:p>
    <w:p w14:paraId="31D49B9A" w14:textId="07CC5785" w:rsidR="00896E62" w:rsidRPr="005F36FA" w:rsidRDefault="008574E2" w:rsidP="00173830">
      <w:pPr>
        <w:pStyle w:val="Standard"/>
        <w:ind w:firstLine="708"/>
        <w:jc w:val="both"/>
        <w:rPr>
          <w:rFonts w:ascii="AytoRoquetas Light Condensed" w:eastAsia="Times New Roman" w:hAnsi="AytoRoquetas Light Condensed" w:cs="Arial"/>
          <w:iCs/>
          <w:color w:val="000000"/>
          <w:spacing w:val="-3"/>
          <w:sz w:val="20"/>
          <w:szCs w:val="20"/>
          <w:lang w:bidi="ar-SA"/>
        </w:rPr>
      </w:pPr>
      <w:r w:rsidRPr="005F36FA">
        <w:rPr>
          <w:rFonts w:ascii="AytoRoquetas Light Condensed" w:eastAsia="Times New Roman" w:hAnsi="AytoRoquetas Light Condensed" w:cs="Arial"/>
          <w:iCs/>
          <w:spacing w:val="-3"/>
          <w:sz w:val="20"/>
          <w:szCs w:val="20"/>
          <w:lang w:bidi="ar-SA"/>
        </w:rPr>
        <w:t xml:space="preserve">En </w:t>
      </w:r>
      <w:r w:rsidRPr="005F36FA">
        <w:rPr>
          <w:rFonts w:ascii="AytoRoquetas Light Condensed" w:eastAsia="Times New Roman" w:hAnsi="AytoRoquetas Light Condensed" w:cs="Arial"/>
          <w:b/>
          <w:bCs/>
          <w:iCs/>
          <w:spacing w:val="-3"/>
          <w:sz w:val="20"/>
          <w:szCs w:val="20"/>
          <w:lang w:bidi="ar-SA"/>
        </w:rPr>
        <w:t xml:space="preserve">el apartado 1 del Anexo I </w:t>
      </w:r>
      <w:r w:rsidRPr="005F36FA">
        <w:rPr>
          <w:rFonts w:ascii="AytoRoquetas Light Condensed" w:eastAsia="Times New Roman" w:hAnsi="AytoRoquetas Light Condensed" w:cs="Arial"/>
          <w:iCs/>
          <w:spacing w:val="-3"/>
          <w:sz w:val="20"/>
          <w:szCs w:val="20"/>
          <w:lang w:bidi="ar-SA"/>
        </w:rPr>
        <w:t xml:space="preserve">se </w:t>
      </w:r>
      <w:r w:rsidRPr="005F36FA">
        <w:rPr>
          <w:rFonts w:ascii="AytoRoquetas Light Condensed" w:eastAsia="Times New Roman" w:hAnsi="AytoRoquetas Light Condensed" w:cs="Arial"/>
          <w:iCs/>
          <w:color w:val="000000"/>
          <w:spacing w:val="-3"/>
          <w:sz w:val="20"/>
          <w:szCs w:val="20"/>
          <w:lang w:bidi="ar-SA"/>
        </w:rPr>
        <w:t xml:space="preserve">recogen los motivos de interés público que justifican la </w:t>
      </w:r>
      <w:r w:rsidR="009C4536" w:rsidRPr="005F36FA">
        <w:rPr>
          <w:rFonts w:ascii="AytoRoquetas Light Condensed" w:eastAsia="Times New Roman" w:hAnsi="AytoRoquetas Light Condensed" w:cs="Arial"/>
          <w:iCs/>
          <w:color w:val="000000"/>
          <w:spacing w:val="-3"/>
          <w:sz w:val="20"/>
          <w:szCs w:val="20"/>
          <w:lang w:bidi="ar-SA"/>
        </w:rPr>
        <w:t>necesidad de</w:t>
      </w:r>
      <w:r w:rsidRPr="005F36FA">
        <w:rPr>
          <w:rFonts w:ascii="AytoRoquetas Light Condensed" w:eastAsia="Times New Roman" w:hAnsi="AytoRoquetas Light Condensed" w:cs="Arial"/>
          <w:iCs/>
          <w:color w:val="000000"/>
          <w:spacing w:val="-3"/>
          <w:sz w:val="20"/>
          <w:szCs w:val="20"/>
          <w:lang w:bidi="ar-SA"/>
        </w:rPr>
        <w:t xml:space="preserve"> celebrar la presente contratación.</w:t>
      </w:r>
    </w:p>
    <w:p w14:paraId="446227F4" w14:textId="77777777" w:rsidR="00896E62" w:rsidRPr="005F36FA" w:rsidRDefault="008574E2" w:rsidP="00173830">
      <w:pPr>
        <w:pStyle w:val="Standard"/>
        <w:ind w:firstLine="576"/>
        <w:jc w:val="both"/>
        <w:rPr>
          <w:rFonts w:ascii="AytoRoquetas Light Condensed" w:eastAsia="Times New Roman" w:hAnsi="AytoRoquetas Light Condensed" w:cs="Arial"/>
          <w:iCs/>
          <w:color w:val="000000"/>
          <w:spacing w:val="-3"/>
          <w:sz w:val="20"/>
          <w:szCs w:val="20"/>
          <w:lang w:bidi="ar-SA"/>
        </w:rPr>
      </w:pPr>
      <w:r w:rsidRPr="005F36FA">
        <w:rPr>
          <w:rFonts w:ascii="AytoRoquetas Light Condensed" w:eastAsia="Times New Roman" w:hAnsi="AytoRoquetas Light Condensed" w:cs="Arial"/>
          <w:iCs/>
          <w:color w:val="000000"/>
          <w:spacing w:val="-3"/>
          <w:sz w:val="20"/>
          <w:szCs w:val="20"/>
          <w:lang w:bidi="ar-SA"/>
        </w:rPr>
        <w:tab/>
      </w:r>
      <w:r w:rsidRPr="005F36FA">
        <w:rPr>
          <w:rFonts w:ascii="AytoRoquetas Light Condensed" w:eastAsia="Times New Roman" w:hAnsi="AytoRoquetas Light Condensed" w:cs="Arial"/>
          <w:iCs/>
          <w:color w:val="000000"/>
          <w:spacing w:val="-3"/>
          <w:sz w:val="20"/>
          <w:szCs w:val="20"/>
          <w:lang w:bidi="ar-SA"/>
        </w:rPr>
        <w:tab/>
      </w:r>
    </w:p>
    <w:p w14:paraId="04A3A0A6" w14:textId="77777777" w:rsidR="00896E62" w:rsidRPr="005F36FA" w:rsidRDefault="00896E62" w:rsidP="00173830">
      <w:pPr>
        <w:pStyle w:val="Standard"/>
        <w:jc w:val="both"/>
        <w:rPr>
          <w:rFonts w:ascii="AytoRoquetas Light Condensed" w:eastAsia="Times New Roman" w:hAnsi="AytoRoquetas Light Condensed" w:cs="Arial"/>
          <w:b/>
          <w:bCs/>
          <w:color w:val="000000"/>
          <w:sz w:val="20"/>
          <w:szCs w:val="20"/>
          <w:lang w:bidi="ar-SA"/>
        </w:rPr>
      </w:pPr>
    </w:p>
    <w:p w14:paraId="1456AE17" w14:textId="31E2FF21" w:rsidR="00896E62" w:rsidRPr="005F36FA" w:rsidRDefault="008574E2" w:rsidP="00173830">
      <w:pPr>
        <w:pStyle w:val="Ttulo1"/>
      </w:pPr>
      <w:r w:rsidRPr="005F36FA">
        <w:t xml:space="preserve">2.- </w:t>
      </w:r>
      <w:r w:rsidR="00397E09" w:rsidRPr="005F36FA">
        <w:t>CODIFICACIÓN. -</w:t>
      </w:r>
    </w:p>
    <w:p w14:paraId="593B6845" w14:textId="77777777" w:rsidR="00896E62" w:rsidRPr="005F36FA" w:rsidRDefault="00896E62" w:rsidP="00173830">
      <w:pPr>
        <w:pStyle w:val="Standard"/>
        <w:autoSpaceDE w:val="0"/>
        <w:ind w:firstLine="870"/>
        <w:jc w:val="both"/>
        <w:rPr>
          <w:rFonts w:ascii="AytoRoquetas Light Condensed" w:hAnsi="AytoRoquetas Light Condensed"/>
          <w:b/>
          <w:bCs/>
          <w:iCs/>
          <w:color w:val="2300DC"/>
          <w:spacing w:val="-3"/>
          <w:sz w:val="20"/>
          <w:szCs w:val="20"/>
          <w:lang w:bidi="ar-SA"/>
        </w:rPr>
      </w:pPr>
    </w:p>
    <w:p w14:paraId="571C0B09" w14:textId="4846FA4B" w:rsidR="00896E62" w:rsidRPr="005F36FA" w:rsidRDefault="008574E2" w:rsidP="00173830">
      <w:pPr>
        <w:pStyle w:val="Standard"/>
        <w:autoSpaceDE w:val="0"/>
        <w:ind w:firstLine="708"/>
        <w:jc w:val="both"/>
        <w:rPr>
          <w:rFonts w:ascii="AytoRoquetas Light Condensed" w:hAnsi="AytoRoquetas Light Condensed"/>
          <w:iCs/>
          <w:spacing w:val="-3"/>
          <w:sz w:val="20"/>
          <w:szCs w:val="20"/>
          <w:lang w:bidi="ar-SA"/>
        </w:rPr>
      </w:pPr>
      <w:r w:rsidRPr="005F36FA">
        <w:rPr>
          <w:rFonts w:ascii="AytoRoquetas Light Condensed" w:hAnsi="AytoRoquetas Light Condensed"/>
          <w:iCs/>
          <w:color w:val="000000"/>
          <w:spacing w:val="-3"/>
          <w:sz w:val="20"/>
          <w:szCs w:val="20"/>
          <w:lang w:bidi="ar-SA"/>
        </w:rPr>
        <w:t xml:space="preserve">A la presente contratación le corresponde la codificación de la nomenclatura de Vocabulario Común de Contratos (CPV) de la Comisión Europea establecida por el Reglamento (CE) </w:t>
      </w:r>
      <w:proofErr w:type="spellStart"/>
      <w:r w:rsidRPr="005F36FA">
        <w:rPr>
          <w:rFonts w:ascii="AytoRoquetas Light Condensed" w:hAnsi="AytoRoquetas Light Condensed"/>
          <w:iCs/>
          <w:color w:val="000000"/>
          <w:spacing w:val="-3"/>
          <w:sz w:val="20"/>
          <w:szCs w:val="20"/>
          <w:lang w:bidi="ar-SA"/>
        </w:rPr>
        <w:t>nº</w:t>
      </w:r>
      <w:proofErr w:type="spellEnd"/>
      <w:r w:rsidRPr="005F36FA">
        <w:rPr>
          <w:rFonts w:ascii="AytoRoquetas Light Condensed" w:hAnsi="AytoRoquetas Light Condensed"/>
          <w:iCs/>
          <w:color w:val="000000"/>
          <w:spacing w:val="-3"/>
          <w:sz w:val="20"/>
          <w:szCs w:val="20"/>
          <w:lang w:bidi="ar-SA"/>
        </w:rPr>
        <w:t xml:space="preserve"> 2195/2002 del Parlamento Europeo y del Consejo por el que se aprueba el Vocabulario común de Contratos Públicos (CPV), modificado por el Reglamento (CE) </w:t>
      </w:r>
      <w:proofErr w:type="spellStart"/>
      <w:r w:rsidRPr="005F36FA">
        <w:rPr>
          <w:rFonts w:ascii="AytoRoquetas Light Condensed" w:hAnsi="AytoRoquetas Light Condensed"/>
          <w:iCs/>
          <w:color w:val="000000"/>
          <w:spacing w:val="-3"/>
          <w:sz w:val="20"/>
          <w:szCs w:val="20"/>
          <w:lang w:bidi="ar-SA"/>
        </w:rPr>
        <w:t>nº</w:t>
      </w:r>
      <w:proofErr w:type="spellEnd"/>
      <w:r w:rsidRPr="005F36FA">
        <w:rPr>
          <w:rFonts w:ascii="AytoRoquetas Light Condensed" w:hAnsi="AytoRoquetas Light Condensed"/>
          <w:iCs/>
          <w:color w:val="000000"/>
          <w:spacing w:val="-3"/>
          <w:sz w:val="20"/>
          <w:szCs w:val="20"/>
          <w:lang w:bidi="ar-SA"/>
        </w:rPr>
        <w:t xml:space="preserve"> 213/2008 de la Comisión, de 28 de </w:t>
      </w:r>
      <w:proofErr w:type="gramStart"/>
      <w:r w:rsidRPr="005F36FA">
        <w:rPr>
          <w:rFonts w:ascii="AytoRoquetas Light Condensed" w:hAnsi="AytoRoquetas Light Condensed"/>
          <w:iCs/>
          <w:color w:val="000000"/>
          <w:spacing w:val="-3"/>
          <w:sz w:val="20"/>
          <w:szCs w:val="20"/>
          <w:lang w:bidi="ar-SA"/>
        </w:rPr>
        <w:t>Noviembre</w:t>
      </w:r>
      <w:proofErr w:type="gramEnd"/>
      <w:r w:rsidRPr="005F36FA">
        <w:rPr>
          <w:rFonts w:ascii="AytoRoquetas Light Condensed" w:hAnsi="AytoRoquetas Light Condensed"/>
          <w:iCs/>
          <w:color w:val="000000"/>
          <w:spacing w:val="-3"/>
          <w:sz w:val="20"/>
          <w:szCs w:val="20"/>
          <w:lang w:bidi="ar-SA"/>
        </w:rPr>
        <w:t xml:space="preserve"> de 2007 que se consigna </w:t>
      </w:r>
      <w:r w:rsidRPr="005F36FA">
        <w:rPr>
          <w:rFonts w:ascii="AytoRoquetas Light Condensed" w:hAnsi="AytoRoquetas Light Condensed"/>
          <w:iCs/>
          <w:spacing w:val="-3"/>
          <w:sz w:val="20"/>
          <w:szCs w:val="20"/>
          <w:lang w:bidi="ar-SA"/>
        </w:rPr>
        <w:t xml:space="preserve">en el </w:t>
      </w:r>
      <w:r w:rsidRPr="005F36FA">
        <w:rPr>
          <w:rFonts w:ascii="AytoRoquetas Light Condensed" w:hAnsi="AytoRoquetas Light Condensed"/>
          <w:b/>
          <w:bCs/>
          <w:iCs/>
          <w:spacing w:val="-3"/>
          <w:sz w:val="20"/>
          <w:szCs w:val="20"/>
          <w:lang w:bidi="ar-SA"/>
        </w:rPr>
        <w:t xml:space="preserve">apartado 1 del </w:t>
      </w:r>
      <w:r w:rsidR="00477D1D">
        <w:rPr>
          <w:rFonts w:ascii="AytoRoquetas Light Condensed" w:hAnsi="AytoRoquetas Light Condensed"/>
          <w:b/>
          <w:bCs/>
          <w:iCs/>
          <w:spacing w:val="-3"/>
          <w:sz w:val="20"/>
          <w:szCs w:val="20"/>
          <w:lang w:bidi="ar-SA"/>
        </w:rPr>
        <w:t>A</w:t>
      </w:r>
      <w:r w:rsidRPr="005F36FA">
        <w:rPr>
          <w:rFonts w:ascii="AytoRoquetas Light Condensed" w:hAnsi="AytoRoquetas Light Condensed"/>
          <w:b/>
          <w:bCs/>
          <w:iCs/>
          <w:spacing w:val="-3"/>
          <w:sz w:val="20"/>
          <w:szCs w:val="20"/>
          <w:lang w:bidi="ar-SA"/>
        </w:rPr>
        <w:t>nexo I.</w:t>
      </w:r>
    </w:p>
    <w:p w14:paraId="69E04EA7" w14:textId="77777777" w:rsidR="00896E62" w:rsidRDefault="00896E62" w:rsidP="00173830">
      <w:pPr>
        <w:pStyle w:val="Standard"/>
        <w:autoSpaceDE w:val="0"/>
        <w:jc w:val="both"/>
        <w:rPr>
          <w:rFonts w:ascii="AytoRoquetas Light Condensed" w:hAnsi="AytoRoquetas Light Condensed"/>
          <w:b/>
          <w:bCs/>
          <w:color w:val="000000"/>
          <w:sz w:val="20"/>
          <w:szCs w:val="20"/>
        </w:rPr>
      </w:pPr>
    </w:p>
    <w:p w14:paraId="4BBABCDA" w14:textId="77777777" w:rsidR="003C3843" w:rsidRPr="005F36FA" w:rsidRDefault="003C3843" w:rsidP="00173830">
      <w:pPr>
        <w:pStyle w:val="Standard"/>
        <w:autoSpaceDE w:val="0"/>
        <w:jc w:val="both"/>
        <w:rPr>
          <w:rFonts w:ascii="AytoRoquetas Light Condensed" w:hAnsi="AytoRoquetas Light Condensed"/>
          <w:b/>
          <w:bCs/>
          <w:color w:val="000000"/>
          <w:sz w:val="20"/>
          <w:szCs w:val="20"/>
        </w:rPr>
      </w:pPr>
    </w:p>
    <w:p w14:paraId="5D365C92" w14:textId="653B35BB" w:rsidR="00896E62" w:rsidRPr="005F36FA" w:rsidRDefault="008574E2" w:rsidP="00173830">
      <w:pPr>
        <w:pStyle w:val="Ttulo1"/>
      </w:pPr>
      <w:r w:rsidRPr="005F36FA">
        <w:t xml:space="preserve">3.- NATURALEZA </w:t>
      </w:r>
      <w:r w:rsidR="00397E09" w:rsidRPr="005F36FA">
        <w:t>JURÍDICA. -</w:t>
      </w:r>
    </w:p>
    <w:p w14:paraId="145B7367" w14:textId="77777777" w:rsidR="00896E62" w:rsidRPr="005F36FA" w:rsidRDefault="00896E62" w:rsidP="00173830">
      <w:pPr>
        <w:pStyle w:val="Standard"/>
        <w:autoSpaceDE w:val="0"/>
        <w:jc w:val="both"/>
        <w:rPr>
          <w:rFonts w:ascii="AytoRoquetas Light Condensed" w:hAnsi="AytoRoquetas Light Condensed"/>
          <w:b/>
          <w:bCs/>
          <w:color w:val="000000"/>
          <w:sz w:val="20"/>
          <w:szCs w:val="20"/>
        </w:rPr>
      </w:pPr>
    </w:p>
    <w:p w14:paraId="71F07C47" w14:textId="62861815" w:rsidR="00896E62" w:rsidRDefault="00397E09" w:rsidP="00173830">
      <w:pPr>
        <w:pStyle w:val="Standard"/>
        <w:shd w:val="clear" w:color="auto" w:fill="FFFFFF"/>
        <w:ind w:firstLine="708"/>
        <w:jc w:val="both"/>
        <w:rPr>
          <w:rFonts w:ascii="AytoRoquetas Light Condensed" w:hAnsi="AytoRoquetas Light Condensed"/>
          <w:sz w:val="20"/>
          <w:szCs w:val="20"/>
        </w:rPr>
      </w:pPr>
      <w:r w:rsidRPr="0089235A">
        <w:rPr>
          <w:rFonts w:ascii="AytoRoquetas Light Condensed" w:hAnsi="AytoRoquetas Light Condensed"/>
          <w:sz w:val="20"/>
          <w:szCs w:val="20"/>
        </w:rPr>
        <w:t xml:space="preserve">El presente contrato tiene carácter administrativo y se califica como contrato </w:t>
      </w:r>
      <w:r w:rsidR="008B3F10">
        <w:rPr>
          <w:rFonts w:ascii="AytoRoquetas Light Condensed" w:hAnsi="AytoRoquetas Light Condensed"/>
          <w:sz w:val="20"/>
          <w:szCs w:val="20"/>
        </w:rPr>
        <w:t xml:space="preserve">de </w:t>
      </w:r>
      <w:r w:rsidR="0089235A" w:rsidRPr="0089235A">
        <w:rPr>
          <w:rFonts w:ascii="AytoRoquetas Light Condensed" w:hAnsi="AytoRoquetas Light Condensed"/>
          <w:sz w:val="20"/>
          <w:szCs w:val="20"/>
        </w:rPr>
        <w:t>servicio</w:t>
      </w:r>
      <w:r w:rsidR="008B3F10">
        <w:rPr>
          <w:rFonts w:ascii="AytoRoquetas Light Condensed" w:hAnsi="AytoRoquetas Light Condensed"/>
          <w:sz w:val="20"/>
          <w:szCs w:val="20"/>
        </w:rPr>
        <w:t xml:space="preserve"> </w:t>
      </w:r>
      <w:r w:rsidRPr="0089235A">
        <w:rPr>
          <w:rFonts w:ascii="AytoRoquetas Light Condensed" w:hAnsi="AytoRoquetas Light Condensed"/>
          <w:sz w:val="20"/>
          <w:szCs w:val="20"/>
        </w:rPr>
        <w:t xml:space="preserve">de conformidad con lo dispuesto en </w:t>
      </w:r>
      <w:r w:rsidR="008B3F10">
        <w:rPr>
          <w:rFonts w:ascii="AytoRoquetas Light Condensed" w:hAnsi="AytoRoquetas Light Condensed"/>
          <w:sz w:val="20"/>
          <w:szCs w:val="20"/>
        </w:rPr>
        <w:t>el</w:t>
      </w:r>
      <w:r w:rsidRPr="0089235A">
        <w:rPr>
          <w:rFonts w:ascii="AytoRoquetas Light Condensed" w:hAnsi="AytoRoquetas Light Condensed"/>
          <w:sz w:val="20"/>
          <w:szCs w:val="20"/>
        </w:rPr>
        <w:t xml:space="preserve"> artículo 1</w:t>
      </w:r>
      <w:r w:rsidR="008B3F10">
        <w:rPr>
          <w:rFonts w:ascii="AytoRoquetas Light Condensed" w:hAnsi="AytoRoquetas Light Condensed"/>
          <w:sz w:val="20"/>
          <w:szCs w:val="20"/>
        </w:rPr>
        <w:t xml:space="preserve">7 </w:t>
      </w:r>
      <w:r w:rsidRPr="0089235A">
        <w:rPr>
          <w:rFonts w:ascii="AytoRoquetas Light Condensed" w:hAnsi="AytoRoquetas Light Condensed"/>
          <w:sz w:val="20"/>
          <w:szCs w:val="20"/>
        </w:rPr>
        <w:t>de la Ley 9/2017, de 8 de noviembre, de Contratos del Sector Publico, por la que se transponen al ordenamiento jurídico español las Directivas del Parlamento Europeo y del Consejo 2014/23/UE y 2014/24/UE, de 26 de febrero de 2014.</w:t>
      </w:r>
    </w:p>
    <w:p w14:paraId="0B6BD93E" w14:textId="77777777" w:rsidR="0089235A" w:rsidRPr="0089235A" w:rsidRDefault="0089235A" w:rsidP="00173830">
      <w:pPr>
        <w:pStyle w:val="Standard"/>
        <w:shd w:val="clear" w:color="auto" w:fill="FFFFFF"/>
        <w:jc w:val="both"/>
        <w:rPr>
          <w:rFonts w:ascii="AytoRoquetas Light Condensed" w:eastAsia="EUAlbertina_Bold" w:hAnsi="AytoRoquetas Light Condensed" w:cs="EUAlbertina_Bold"/>
          <w:sz w:val="20"/>
          <w:szCs w:val="20"/>
        </w:rPr>
      </w:pPr>
    </w:p>
    <w:p w14:paraId="31DCA7D4" w14:textId="77777777" w:rsidR="00896E62" w:rsidRPr="005F36FA" w:rsidRDefault="00896E62" w:rsidP="00173830">
      <w:pPr>
        <w:pStyle w:val="Standard"/>
        <w:autoSpaceDE w:val="0"/>
        <w:jc w:val="both"/>
        <w:rPr>
          <w:rFonts w:ascii="AytoRoquetas Light Condensed" w:eastAsia="EUAlbertina_Bold" w:hAnsi="AytoRoquetas Light Condensed" w:cs="EUAlbertina_Bold"/>
          <w:b/>
          <w:bCs/>
          <w:color w:val="000000"/>
          <w:sz w:val="20"/>
          <w:szCs w:val="20"/>
        </w:rPr>
      </w:pPr>
    </w:p>
    <w:p w14:paraId="791F498D" w14:textId="1A970587" w:rsidR="00896E62" w:rsidRPr="005F36FA" w:rsidRDefault="008574E2" w:rsidP="00173830">
      <w:pPr>
        <w:pStyle w:val="Ttulo1"/>
        <w:rPr>
          <w:rFonts w:eastAsia="EUAlbertina_Bold"/>
        </w:rPr>
      </w:pPr>
      <w:r w:rsidRPr="005F36FA">
        <w:rPr>
          <w:rFonts w:eastAsia="EUAlbertina_Bold"/>
        </w:rPr>
        <w:t xml:space="preserve">4.- RÉGIMEN </w:t>
      </w:r>
      <w:r w:rsidR="009C4536" w:rsidRPr="005F36FA">
        <w:rPr>
          <w:rFonts w:eastAsia="EUAlbertina_Bold"/>
        </w:rPr>
        <w:t>JURÍDICO. -</w:t>
      </w:r>
    </w:p>
    <w:p w14:paraId="4055A8C0" w14:textId="77777777" w:rsidR="00896E62" w:rsidRPr="005F36FA" w:rsidRDefault="00896E62" w:rsidP="00173830">
      <w:pPr>
        <w:pStyle w:val="Standard"/>
        <w:autoSpaceDE w:val="0"/>
        <w:jc w:val="both"/>
        <w:rPr>
          <w:rFonts w:ascii="AytoRoquetas Light Condensed" w:eastAsia="EUAlbertina_Bold" w:hAnsi="AytoRoquetas Light Condensed" w:cs="EUAlbertina_Bold"/>
          <w:b/>
          <w:bCs/>
          <w:color w:val="000000"/>
          <w:sz w:val="20"/>
          <w:szCs w:val="20"/>
        </w:rPr>
      </w:pPr>
    </w:p>
    <w:p w14:paraId="31379169" w14:textId="6A5F3034" w:rsidR="00896E62" w:rsidRPr="005F36FA" w:rsidRDefault="008574E2" w:rsidP="00173830">
      <w:pPr>
        <w:pStyle w:val="Standard"/>
        <w:autoSpaceDE w:val="0"/>
        <w:ind w:firstLine="708"/>
        <w:jc w:val="both"/>
        <w:rPr>
          <w:rFonts w:ascii="AytoRoquetas Light Condensed" w:eastAsia="EUAlbertina_Bold" w:hAnsi="AytoRoquetas Light Condensed" w:cs="EUAlbertina_Bold"/>
          <w:sz w:val="20"/>
          <w:szCs w:val="20"/>
        </w:rPr>
      </w:pPr>
      <w:r w:rsidRPr="005F36FA">
        <w:rPr>
          <w:rFonts w:ascii="AytoRoquetas Light Condensed" w:eastAsia="EUAlbertina_Bold" w:hAnsi="AytoRoquetas Light Condensed" w:cs="EUAlbertina_Bold"/>
          <w:sz w:val="20"/>
          <w:szCs w:val="20"/>
        </w:rPr>
        <w:t xml:space="preserve">Las partes quedan sometidas expresamente a lo establecido en este pliego y en su </w:t>
      </w:r>
      <w:r w:rsidR="00397E09" w:rsidRPr="005F36FA">
        <w:rPr>
          <w:rFonts w:ascii="AytoRoquetas Light Condensed" w:eastAsia="EUAlbertina_Bold" w:hAnsi="AytoRoquetas Light Condensed" w:cs="EUAlbertina_Bold"/>
          <w:sz w:val="20"/>
          <w:szCs w:val="20"/>
        </w:rPr>
        <w:t>correspondiente pliego</w:t>
      </w:r>
      <w:r w:rsidRPr="005F36FA">
        <w:rPr>
          <w:rFonts w:ascii="AytoRoquetas Light Condensed" w:eastAsia="EUAlbertina_Bold" w:hAnsi="AytoRoquetas Light Condensed" w:cs="EUAlbertina_Bold"/>
          <w:sz w:val="20"/>
          <w:szCs w:val="20"/>
        </w:rPr>
        <w:t xml:space="preserve"> de prescripciones técnicas particulares.</w:t>
      </w:r>
    </w:p>
    <w:p w14:paraId="3BD243CF" w14:textId="77777777" w:rsidR="00896E62" w:rsidRPr="005F36FA" w:rsidRDefault="00896E62" w:rsidP="00173830">
      <w:pPr>
        <w:pStyle w:val="Standard"/>
        <w:autoSpaceDE w:val="0"/>
        <w:jc w:val="both"/>
        <w:rPr>
          <w:rFonts w:ascii="AytoRoquetas Light Condensed" w:eastAsia="EUAlbertina_Bold" w:hAnsi="AytoRoquetas Light Condensed" w:cs="EUAlbertina_Bold"/>
          <w:sz w:val="20"/>
          <w:szCs w:val="20"/>
        </w:rPr>
      </w:pPr>
    </w:p>
    <w:p w14:paraId="0C802DCD" w14:textId="77777777" w:rsidR="00896E62" w:rsidRPr="005F36FA" w:rsidRDefault="008574E2" w:rsidP="00173830">
      <w:pPr>
        <w:pStyle w:val="Standard"/>
        <w:autoSpaceDE w:val="0"/>
        <w:ind w:firstLine="708"/>
        <w:jc w:val="both"/>
        <w:rPr>
          <w:rFonts w:ascii="AytoRoquetas Light Condensed" w:eastAsia="EUAlbertina_Bold" w:hAnsi="AytoRoquetas Light Condensed" w:cs="EUAlbertina_Bold"/>
          <w:sz w:val="20"/>
          <w:szCs w:val="20"/>
        </w:rPr>
      </w:pPr>
      <w:r w:rsidRPr="005F36FA">
        <w:rPr>
          <w:rFonts w:ascii="AytoRoquetas Light Condensed" w:eastAsia="EUAlbertina_Bold" w:hAnsi="AytoRoquetas Light Condensed" w:cs="EUAlbertina_Bold"/>
          <w:sz w:val="20"/>
          <w:szCs w:val="20"/>
        </w:rPr>
        <w:t>Ambos pliegos tienen carácter contractual, por lo que deberán ser firmados, en prueba de conformidad, por el adjudicatario, en el mismo acto de formalización del contrato.</w:t>
      </w:r>
    </w:p>
    <w:p w14:paraId="2C69BD88" w14:textId="77777777" w:rsidR="00896E62" w:rsidRPr="005F36FA" w:rsidRDefault="00896E62" w:rsidP="00173830">
      <w:pPr>
        <w:pStyle w:val="Standard"/>
        <w:autoSpaceDE w:val="0"/>
        <w:jc w:val="both"/>
        <w:rPr>
          <w:rFonts w:ascii="AytoRoquetas Light Condensed" w:eastAsia="EUAlbertina_Bold" w:hAnsi="AytoRoquetas Light Condensed" w:cs="EUAlbertina_Bold"/>
          <w:b/>
          <w:bCs/>
          <w:sz w:val="20"/>
          <w:szCs w:val="20"/>
        </w:rPr>
      </w:pPr>
    </w:p>
    <w:p w14:paraId="5431BBD3" w14:textId="77777777" w:rsidR="009C4536" w:rsidRPr="005F36FA" w:rsidRDefault="008574E2" w:rsidP="00173830">
      <w:pPr>
        <w:pStyle w:val="Standard"/>
        <w:autoSpaceDE w:val="0"/>
        <w:ind w:firstLine="708"/>
        <w:jc w:val="both"/>
        <w:rPr>
          <w:rFonts w:ascii="AytoRoquetas Light Condensed" w:eastAsia="EUAlbertina_Bold" w:hAnsi="AytoRoquetas Light Condensed" w:cs="EUAlbertina_Bold"/>
          <w:sz w:val="20"/>
          <w:szCs w:val="20"/>
        </w:rPr>
      </w:pPr>
      <w:r w:rsidRPr="005F36FA">
        <w:rPr>
          <w:rFonts w:ascii="AytoRoquetas Light Condensed" w:eastAsia="EUAlbertina_Bold" w:hAnsi="AytoRoquetas Light Condensed" w:cs="EUAlbertina_Bold"/>
          <w:sz w:val="20"/>
          <w:szCs w:val="20"/>
        </w:rPr>
        <w:t>Para lo no previsto en los pliegos, el contrato se regirá por</w:t>
      </w:r>
      <w:r w:rsidR="009C4536" w:rsidRPr="005F36FA">
        <w:rPr>
          <w:rFonts w:ascii="AytoRoquetas Light Condensed" w:eastAsia="EUAlbertina_Bold" w:hAnsi="AytoRoquetas Light Condensed" w:cs="EUAlbertina_Bold"/>
          <w:sz w:val="20"/>
          <w:szCs w:val="20"/>
        </w:rPr>
        <w:t>:</w:t>
      </w:r>
    </w:p>
    <w:p w14:paraId="50F9BAB9" w14:textId="77777777" w:rsidR="009C4536" w:rsidRPr="005F36FA" w:rsidRDefault="009C4536" w:rsidP="00173830">
      <w:pPr>
        <w:pStyle w:val="Standard"/>
        <w:autoSpaceDE w:val="0"/>
        <w:jc w:val="both"/>
        <w:rPr>
          <w:rFonts w:ascii="AytoRoquetas Light Condensed" w:hAnsi="AytoRoquetas Light Condensed"/>
          <w:iCs/>
          <w:spacing w:val="-3"/>
          <w:sz w:val="20"/>
          <w:szCs w:val="20"/>
          <w:lang w:bidi="ar-SA"/>
        </w:rPr>
      </w:pPr>
      <w:r w:rsidRPr="005F36FA">
        <w:rPr>
          <w:rFonts w:ascii="AytoRoquetas Light Condensed" w:eastAsia="EUAlbertina_Bold" w:hAnsi="AytoRoquetas Light Condensed" w:cs="EUAlbertina_Bold"/>
          <w:iCs/>
          <w:spacing w:val="-3"/>
          <w:sz w:val="20"/>
          <w:szCs w:val="20"/>
          <w:lang w:bidi="ar-SA"/>
        </w:rPr>
        <w:t xml:space="preserve">-La Ley 9/2017, de 8 de noviembre, de Contratos del Sector Público, por la que se transponen al ordenamiento jurídico español las Directivas del Parlamento Europeo y del Consejo 2014/23/UE y 2014/24/UE, de 26 de febrero de 2014. </w:t>
      </w:r>
      <w:r w:rsidRPr="005F36FA">
        <w:rPr>
          <w:rFonts w:ascii="AytoRoquetas Light Condensed" w:hAnsi="AytoRoquetas Light Condensed"/>
          <w:iCs/>
          <w:spacing w:val="-3"/>
          <w:sz w:val="20"/>
          <w:szCs w:val="20"/>
          <w:lang w:bidi="ar-SA"/>
        </w:rPr>
        <w:t xml:space="preserve"> (en adelante LCSP), </w:t>
      </w:r>
    </w:p>
    <w:p w14:paraId="4CDB375E" w14:textId="77777777" w:rsidR="009C4536" w:rsidRPr="005F36FA" w:rsidRDefault="009C4536" w:rsidP="00173830">
      <w:pPr>
        <w:pStyle w:val="Standard"/>
        <w:autoSpaceDE w:val="0"/>
        <w:jc w:val="both"/>
        <w:rPr>
          <w:rFonts w:ascii="AytoRoquetas Light Condensed" w:eastAsia="Arial Unicode MS" w:hAnsi="AytoRoquetas Light Condensed"/>
          <w:iCs/>
          <w:spacing w:val="-3"/>
          <w:sz w:val="20"/>
          <w:szCs w:val="20"/>
          <w:lang w:bidi="ar-SA"/>
        </w:rPr>
      </w:pPr>
      <w:r w:rsidRPr="005F36FA">
        <w:rPr>
          <w:rFonts w:ascii="AytoRoquetas Light Condensed" w:hAnsi="AytoRoquetas Light Condensed"/>
          <w:iCs/>
          <w:spacing w:val="-3"/>
          <w:sz w:val="20"/>
          <w:szCs w:val="20"/>
          <w:lang w:bidi="ar-SA"/>
        </w:rPr>
        <w:t xml:space="preserve">-Real Decreto </w:t>
      </w:r>
      <w:r w:rsidRPr="005F36FA">
        <w:rPr>
          <w:rFonts w:ascii="AytoRoquetas Light Condensed" w:eastAsia="Arial Unicode MS" w:hAnsi="AytoRoquetas Light Condensed"/>
          <w:iCs/>
          <w:spacing w:val="-3"/>
          <w:sz w:val="20"/>
          <w:szCs w:val="20"/>
          <w:lang w:bidi="ar-SA"/>
        </w:rPr>
        <w:t xml:space="preserve">817/2009, de 8 de mayo, por el que se desarrolla parcialmente la Ley 30/2007, de Contratos del Sector Público </w:t>
      </w:r>
    </w:p>
    <w:p w14:paraId="6F98DCC0" w14:textId="66714D75" w:rsidR="00896E62" w:rsidRPr="005F36FA" w:rsidRDefault="009C4536" w:rsidP="00173830">
      <w:pPr>
        <w:pStyle w:val="Standard"/>
        <w:autoSpaceDE w:val="0"/>
        <w:jc w:val="both"/>
        <w:rPr>
          <w:rFonts w:ascii="AytoRoquetas Light Condensed" w:hAnsi="AytoRoquetas Light Condensed"/>
          <w:b/>
          <w:bCs/>
          <w:sz w:val="20"/>
          <w:szCs w:val="20"/>
        </w:rPr>
      </w:pPr>
      <w:r w:rsidRPr="005F36FA">
        <w:rPr>
          <w:rFonts w:ascii="AytoRoquetas Light Condensed" w:eastAsia="Arial Unicode MS" w:hAnsi="AytoRoquetas Light Condensed"/>
          <w:iCs/>
          <w:spacing w:val="-3"/>
          <w:sz w:val="20"/>
          <w:szCs w:val="20"/>
          <w:lang w:bidi="ar-SA"/>
        </w:rPr>
        <w:t>-Reglamento</w:t>
      </w:r>
      <w:r w:rsidRPr="005F36FA">
        <w:rPr>
          <w:rFonts w:ascii="AytoRoquetas Light Condensed" w:hAnsi="AytoRoquetas Light Condensed"/>
          <w:iCs/>
          <w:spacing w:val="-3"/>
          <w:sz w:val="20"/>
          <w:szCs w:val="20"/>
          <w:lang w:bidi="ar-SA"/>
        </w:rPr>
        <w:t xml:space="preserve"> General de la Ley de Contratos de las Administraciones Públicas, aprobado por R.D.1098/2001, de 12 de octubre (en adelante RGLCAP) en su redacción dada por RD 773/2015, de 28 de agosto por el que se modifican determinados preceptos del citado reglamento, en lo que no se opongan a la LCSP.</w:t>
      </w:r>
    </w:p>
    <w:p w14:paraId="5659A37D" w14:textId="77777777" w:rsidR="00896E62" w:rsidRPr="005F36FA" w:rsidRDefault="008574E2" w:rsidP="00173830">
      <w:pPr>
        <w:pStyle w:val="Standard"/>
        <w:autoSpaceDE w:val="0"/>
        <w:ind w:firstLine="870"/>
        <w:jc w:val="both"/>
        <w:rPr>
          <w:rFonts w:ascii="AytoRoquetas Light Condensed" w:hAnsi="AytoRoquetas Light Condensed"/>
          <w:sz w:val="20"/>
          <w:szCs w:val="20"/>
        </w:rPr>
      </w:pPr>
      <w:r w:rsidRPr="005F36FA">
        <w:rPr>
          <w:rStyle w:val="StrongEmphasis"/>
          <w:rFonts w:ascii="AytoRoquetas Light Condensed" w:eastAsia="Times New Roman" w:hAnsi="AytoRoquetas Light Condensed" w:cs="Arial"/>
          <w:b w:val="0"/>
          <w:bCs w:val="0"/>
          <w:iCs/>
          <w:spacing w:val="-3"/>
          <w:sz w:val="20"/>
          <w:szCs w:val="20"/>
          <w:lang w:bidi="ar-SA"/>
        </w:rPr>
        <w:tab/>
      </w:r>
    </w:p>
    <w:p w14:paraId="47E1E86C" w14:textId="77777777" w:rsidR="00896E62" w:rsidRPr="005F36FA" w:rsidRDefault="008574E2" w:rsidP="00173830">
      <w:pPr>
        <w:pStyle w:val="Standard"/>
        <w:autoSpaceDE w:val="0"/>
        <w:ind w:firstLine="708"/>
        <w:jc w:val="both"/>
        <w:rPr>
          <w:rFonts w:ascii="AytoRoquetas Light Condensed" w:hAnsi="AytoRoquetas Light Condensed"/>
          <w:sz w:val="20"/>
          <w:szCs w:val="20"/>
        </w:rPr>
      </w:pPr>
      <w:r w:rsidRPr="005F36FA">
        <w:rPr>
          <w:rStyle w:val="StrongEmphasis"/>
          <w:rFonts w:ascii="AytoRoquetas Light Condensed" w:eastAsia="Times New Roman" w:hAnsi="AytoRoquetas Light Condensed" w:cs="Arial"/>
          <w:b w:val="0"/>
          <w:bCs w:val="0"/>
          <w:iCs/>
          <w:spacing w:val="-3"/>
          <w:sz w:val="20"/>
          <w:szCs w:val="20"/>
          <w:lang w:bidi="ar-SA"/>
        </w:rPr>
        <w:lastRenderedPageBreak/>
        <w:t xml:space="preserve">Asimismo, serán de aplicación las disposiciones contenidas con carácter general para los contratos de las Corporaciones Locales en la Ley 7/1985, de 2 de abril, reguladora de las Bases del Régimen Local y en el Texto Refundido de las Disposiciones vigentes en materia de Régimen Local </w:t>
      </w:r>
      <w:proofErr w:type="gramStart"/>
      <w:r w:rsidRPr="005F36FA">
        <w:rPr>
          <w:rStyle w:val="StrongEmphasis"/>
          <w:rFonts w:ascii="AytoRoquetas Light Condensed" w:eastAsia="Times New Roman" w:hAnsi="AytoRoquetas Light Condensed" w:cs="Arial"/>
          <w:b w:val="0"/>
          <w:bCs w:val="0"/>
          <w:iCs/>
          <w:spacing w:val="-3"/>
          <w:sz w:val="20"/>
          <w:szCs w:val="20"/>
          <w:lang w:bidi="ar-SA"/>
        </w:rPr>
        <w:t>( R.D.L.</w:t>
      </w:r>
      <w:proofErr w:type="gramEnd"/>
      <w:r w:rsidRPr="005F36FA">
        <w:rPr>
          <w:rStyle w:val="StrongEmphasis"/>
          <w:rFonts w:ascii="AytoRoquetas Light Condensed" w:eastAsia="Times New Roman" w:hAnsi="AytoRoquetas Light Condensed" w:cs="Arial"/>
          <w:b w:val="0"/>
          <w:bCs w:val="0"/>
          <w:iCs/>
          <w:spacing w:val="-3"/>
          <w:sz w:val="20"/>
          <w:szCs w:val="20"/>
          <w:lang w:bidi="ar-SA"/>
        </w:rPr>
        <w:t xml:space="preserve"> 781/1986, de 18 de abril) y por el Reglamento de Servicios de las Corporaciones Locales, aprobado por Decreto de 17 de junio de 1955 (RSCL) .</w:t>
      </w:r>
    </w:p>
    <w:p w14:paraId="409E544C" w14:textId="77777777" w:rsidR="00896E62" w:rsidRPr="005F36FA" w:rsidRDefault="00896E62" w:rsidP="00173830">
      <w:pPr>
        <w:pStyle w:val="Standard"/>
        <w:autoSpaceDE w:val="0"/>
        <w:ind w:firstLine="870"/>
        <w:jc w:val="both"/>
        <w:rPr>
          <w:rFonts w:ascii="AytoRoquetas Light Condensed" w:hAnsi="AytoRoquetas Light Condensed"/>
          <w:sz w:val="20"/>
          <w:szCs w:val="20"/>
        </w:rPr>
      </w:pPr>
    </w:p>
    <w:p w14:paraId="1514B204" w14:textId="77777777" w:rsidR="00896E62" w:rsidRPr="005F36FA" w:rsidRDefault="008574E2" w:rsidP="00173830">
      <w:pPr>
        <w:pStyle w:val="Standard"/>
        <w:autoSpaceDE w:val="0"/>
        <w:ind w:firstLine="708"/>
        <w:jc w:val="both"/>
        <w:rPr>
          <w:rFonts w:ascii="AytoRoquetas Light Condensed" w:hAnsi="AytoRoquetas Light Condensed"/>
          <w:sz w:val="20"/>
          <w:szCs w:val="20"/>
        </w:rPr>
      </w:pPr>
      <w:r w:rsidRPr="005F36FA">
        <w:rPr>
          <w:rStyle w:val="StrongEmphasis"/>
          <w:rFonts w:ascii="AytoRoquetas Light Condensed" w:eastAsia="Times New Roman" w:hAnsi="AytoRoquetas Light Condensed" w:cs="Times New Roman"/>
          <w:b w:val="0"/>
          <w:bCs w:val="0"/>
          <w:iCs/>
          <w:spacing w:val="-3"/>
          <w:sz w:val="20"/>
          <w:szCs w:val="20"/>
          <w:lang w:bidi="ar-SA"/>
        </w:rPr>
        <w:t xml:space="preserve">En todo caso, las normas legales y reglamentarias citadas anteriormente serán de aplicación en todo lo que </w:t>
      </w:r>
      <w:r w:rsidRPr="005F36FA">
        <w:rPr>
          <w:rFonts w:ascii="AytoRoquetas Light Condensed" w:eastAsia="Times New Roman" w:hAnsi="AytoRoquetas Light Condensed" w:cs="Times New Roman"/>
          <w:sz w:val="20"/>
          <w:szCs w:val="20"/>
        </w:rPr>
        <w:t>no se oponga a la LCSP y su normativa de desarrollo.</w:t>
      </w:r>
    </w:p>
    <w:p w14:paraId="55FE0517" w14:textId="77777777" w:rsidR="00896E62" w:rsidRPr="005F36FA" w:rsidRDefault="008574E2" w:rsidP="00173830">
      <w:pPr>
        <w:pStyle w:val="Standard"/>
        <w:autoSpaceDE w:val="0"/>
        <w:ind w:firstLine="870"/>
        <w:jc w:val="both"/>
        <w:rPr>
          <w:rFonts w:ascii="AytoRoquetas Light Condensed" w:eastAsia="Times New Roman" w:hAnsi="AytoRoquetas Light Condensed" w:cs="Times New Roman"/>
          <w:sz w:val="20"/>
          <w:szCs w:val="20"/>
        </w:rPr>
      </w:pPr>
      <w:r w:rsidRPr="005F36FA">
        <w:rPr>
          <w:rFonts w:ascii="AytoRoquetas Light Condensed" w:eastAsia="Times New Roman" w:hAnsi="AytoRoquetas Light Condensed" w:cs="Times New Roman"/>
          <w:sz w:val="20"/>
          <w:szCs w:val="20"/>
        </w:rPr>
        <w:t xml:space="preserve">    </w:t>
      </w:r>
    </w:p>
    <w:p w14:paraId="0D1621B2" w14:textId="77777777" w:rsidR="00896E62" w:rsidRPr="005F36FA" w:rsidRDefault="008574E2" w:rsidP="00173830">
      <w:pPr>
        <w:pStyle w:val="Standard"/>
        <w:autoSpaceDE w:val="0"/>
        <w:ind w:firstLine="708"/>
        <w:rPr>
          <w:rFonts w:ascii="AytoRoquetas Light Condensed" w:hAnsi="AytoRoquetas Light Condensed"/>
          <w:sz w:val="20"/>
          <w:szCs w:val="20"/>
        </w:rPr>
      </w:pPr>
      <w:r w:rsidRPr="005F36FA">
        <w:rPr>
          <w:rFonts w:ascii="AytoRoquetas Light Condensed" w:eastAsia="Times New Roman" w:hAnsi="AytoRoquetas Light Condensed" w:cs="Times New Roman"/>
          <w:sz w:val="20"/>
          <w:szCs w:val="20"/>
        </w:rPr>
        <w:t>Supletoriamente, se aplicarán las restantes normas de derecho administrativo y, en su defecto, las de derecho privado.</w:t>
      </w:r>
    </w:p>
    <w:p w14:paraId="25175114" w14:textId="77777777" w:rsidR="00896E62" w:rsidRPr="005F36FA" w:rsidRDefault="00896E62" w:rsidP="00173830">
      <w:pPr>
        <w:pStyle w:val="Standard"/>
        <w:tabs>
          <w:tab w:val="left" w:pos="5850"/>
        </w:tabs>
        <w:autoSpaceDE w:val="0"/>
        <w:jc w:val="both"/>
        <w:rPr>
          <w:rFonts w:ascii="AytoRoquetas Light Condensed" w:eastAsia="EUAlbertina_Bold" w:hAnsi="AytoRoquetas Light Condensed" w:cs="EUAlbertina_Bold"/>
          <w:sz w:val="20"/>
          <w:szCs w:val="20"/>
        </w:rPr>
      </w:pPr>
    </w:p>
    <w:p w14:paraId="0A8E3493" w14:textId="414652CA" w:rsidR="00896E62" w:rsidRPr="005F36FA" w:rsidRDefault="008574E2" w:rsidP="00173830">
      <w:pPr>
        <w:pStyle w:val="Standard"/>
        <w:autoSpaceDE w:val="0"/>
        <w:ind w:firstLine="708"/>
        <w:jc w:val="both"/>
        <w:rPr>
          <w:rFonts w:ascii="AytoRoquetas Light Condensed" w:hAnsi="AytoRoquetas Light Condensed"/>
          <w:sz w:val="20"/>
          <w:szCs w:val="20"/>
        </w:rPr>
      </w:pPr>
      <w:r w:rsidRPr="005F36FA">
        <w:rPr>
          <w:rFonts w:ascii="AytoRoquetas Light Condensed" w:eastAsia="EUAlbertina_Bold" w:hAnsi="AytoRoquetas Light Condensed" w:cs="Times New Roman"/>
          <w:b/>
          <w:bCs/>
          <w:spacing w:val="-2"/>
          <w:sz w:val="20"/>
          <w:szCs w:val="20"/>
        </w:rPr>
        <w:t>Las relaciones electrónicas</w:t>
      </w:r>
      <w:r w:rsidRPr="005F36FA">
        <w:rPr>
          <w:rFonts w:ascii="AytoRoquetas Light Condensed" w:eastAsia="EUAlbertina_Bold" w:hAnsi="AytoRoquetas Light Condensed" w:cs="Times New Roman"/>
          <w:spacing w:val="-2"/>
          <w:sz w:val="20"/>
          <w:szCs w:val="20"/>
        </w:rPr>
        <w:t xml:space="preserve"> derivadas de la presente contratación se regirán por las disposiciones contenidas en la Ley 9/2017, de 8 de noviembre antes citada, por la Ley 39/2015, de 1 de octubre, del Procedimiento Administrativo Común de las Administraciones Públicas, la Ley 40/2015, de 1 de octubre, de Régimen Jurídico del Sector Público, </w:t>
      </w:r>
      <w:r w:rsidRPr="005F36FA">
        <w:rPr>
          <w:rFonts w:ascii="AytoRoquetas Light Condensed" w:hAnsi="AytoRoquetas Light Condensed" w:cs="Times New Roman"/>
          <w:sz w:val="20"/>
          <w:szCs w:val="20"/>
        </w:rPr>
        <w:t xml:space="preserve">Real Decreto 203/2021, de 30 de marzo, por el que se aprueba </w:t>
      </w:r>
      <w:r w:rsidRPr="005F36FA">
        <w:rPr>
          <w:rFonts w:ascii="AytoRoquetas Light Condensed" w:eastAsia="EUAlbertina_Bold" w:hAnsi="AytoRoquetas Light Condensed" w:cs="Times New Roman"/>
          <w:spacing w:val="-2"/>
          <w:sz w:val="20"/>
          <w:szCs w:val="20"/>
        </w:rPr>
        <w:t>el Reglamento de actuación y funcionamiento del sector público por medios electrónicos,</w:t>
      </w:r>
      <w:r w:rsidR="00397E09" w:rsidRPr="005F36FA">
        <w:rPr>
          <w:rFonts w:ascii="AytoRoquetas Light Condensed" w:eastAsia="EUAlbertina_Bold" w:hAnsi="AytoRoquetas Light Condensed" w:cs="Times New Roman"/>
          <w:spacing w:val="-2"/>
          <w:sz w:val="20"/>
          <w:szCs w:val="20"/>
        </w:rPr>
        <w:t xml:space="preserve"> </w:t>
      </w:r>
      <w:r w:rsidRPr="005F36FA">
        <w:rPr>
          <w:rFonts w:ascii="AytoRoquetas Light Condensed" w:eastAsia="EUAlbertina_Bold" w:hAnsi="AytoRoquetas Light Condensed" w:cs="Times New Roman"/>
          <w:spacing w:val="-2"/>
          <w:sz w:val="20"/>
          <w:szCs w:val="20"/>
        </w:rPr>
        <w:t>Real Decreto 311/2022, de 3 de mayo, por el que se regula el Esquema Nacional de Seguridad, el Real Decreto 4/2010, de 8 de enero, por el que se regula el Esquema Nacional de Interoperabilidad en el ámbito de la Administración Electrónica, el Reglamento</w:t>
      </w:r>
      <w:r w:rsidRPr="005F36FA">
        <w:rPr>
          <w:rFonts w:ascii="AytoRoquetas Light Condensed" w:eastAsia="EUAlbertina_Bold" w:hAnsi="AytoRoquetas Light Condensed" w:cs="Times New Roman"/>
          <w:sz w:val="20"/>
          <w:szCs w:val="20"/>
        </w:rPr>
        <w:t xml:space="preserve"> (UE) n.º 910/2014 del Parlamento Europeo y del Consejo, de 23 de julio de 2014, relativo a la identificación electrónica y los servicios de confianza para las transacciones electrónicas en el mercado interior y por el que se deroga la Directiva 1999/93/CE y la Ley 6/2020, de 11 de noviembre, reguladora de determinados aspectos de los servicios electrónicos de confianza  que complementa el Reglamento (UE) 910/2014 en aquellos aspectos que este no ha armonizado y que se dejan al criterio de los Estados miembros.</w:t>
      </w:r>
    </w:p>
    <w:p w14:paraId="0C83A9BF" w14:textId="77777777" w:rsidR="00896E62" w:rsidRPr="005F36FA" w:rsidRDefault="00896E62" w:rsidP="00173830">
      <w:pPr>
        <w:pStyle w:val="Standard"/>
        <w:autoSpaceDE w:val="0"/>
        <w:jc w:val="both"/>
        <w:rPr>
          <w:rFonts w:ascii="AytoRoquetas Light Condensed" w:hAnsi="AytoRoquetas Light Condensed"/>
          <w:sz w:val="20"/>
          <w:szCs w:val="20"/>
        </w:rPr>
      </w:pPr>
    </w:p>
    <w:p w14:paraId="3213BCA9" w14:textId="77777777" w:rsidR="00896E62" w:rsidRPr="005F36FA" w:rsidRDefault="008574E2" w:rsidP="00173830">
      <w:pPr>
        <w:autoSpaceDE w:val="0"/>
        <w:spacing w:after="0"/>
        <w:ind w:firstLine="708"/>
        <w:rPr>
          <w:rFonts w:ascii="AytoRoquetas Light Condensed" w:hAnsi="AytoRoquetas Light Condensed"/>
          <w:color w:val="auto"/>
          <w:sz w:val="20"/>
          <w:szCs w:val="20"/>
        </w:rPr>
      </w:pPr>
      <w:r w:rsidRPr="005F36FA">
        <w:rPr>
          <w:rFonts w:ascii="AytoRoquetas Light Condensed" w:eastAsia="EUAlbertina_Bold" w:hAnsi="AytoRoquetas Light Condensed" w:cs="Times New Roman"/>
          <w:color w:val="auto"/>
          <w:sz w:val="20"/>
          <w:szCs w:val="20"/>
          <w:lang w:bidi="ar-SA"/>
        </w:rPr>
        <w:t>Los contratos que impliquen el tratamiento de datos de carácter personal deberán respetar en su integridad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adelante, RGPD), la Ley Orgánica 3/2018, de 5 de diciembre, de protección de datos personales y garantía de los derechos digitales y demás normativa de aplicación en vigor en materia de protección de datos.</w:t>
      </w:r>
    </w:p>
    <w:p w14:paraId="468B8B65" w14:textId="77777777" w:rsidR="00896E62" w:rsidRPr="005F36FA" w:rsidRDefault="00896E62" w:rsidP="00173830">
      <w:pPr>
        <w:pStyle w:val="Standard"/>
        <w:autoSpaceDE w:val="0"/>
        <w:jc w:val="both"/>
        <w:rPr>
          <w:rFonts w:ascii="AytoRoquetas Light Condensed" w:hAnsi="AytoRoquetas Light Condensed"/>
          <w:sz w:val="20"/>
          <w:szCs w:val="20"/>
        </w:rPr>
      </w:pPr>
    </w:p>
    <w:p w14:paraId="726F87E4" w14:textId="77777777" w:rsidR="00896E62" w:rsidRPr="005F36FA" w:rsidRDefault="008574E2" w:rsidP="00173830">
      <w:pPr>
        <w:pStyle w:val="Standard"/>
        <w:autoSpaceDE w:val="0"/>
        <w:ind w:firstLine="708"/>
        <w:jc w:val="both"/>
        <w:rPr>
          <w:rFonts w:ascii="AytoRoquetas Light Condensed" w:eastAsia="EUAlbertina_Bold" w:hAnsi="AytoRoquetas Light Condensed" w:cs="EUAlbertina_Bold"/>
          <w:color w:val="000000"/>
          <w:sz w:val="20"/>
          <w:szCs w:val="20"/>
        </w:rPr>
      </w:pPr>
      <w:r w:rsidRPr="005F36FA">
        <w:rPr>
          <w:rFonts w:ascii="AytoRoquetas Light Condensed" w:eastAsia="EUAlbertina_Bold" w:hAnsi="AytoRoquetas Light Condensed" w:cs="EUAlbertina_Bold"/>
          <w:color w:val="000000"/>
          <w:sz w:val="20"/>
          <w:szCs w:val="20"/>
        </w:rPr>
        <w:t xml:space="preserve">Si el contrato estuviera sujeto a regulación armonizada, los preceptos contenidos en la Directiva 2014/24/UE del Parlamento Europeo y del Consejo, de 26 de febrero de 2014, sobre contratación pública y por la que se deroga la Directiva 2004/18/CE, que sean suficientemente precisos e incondicionados como para permitir que un particular pueda invocarlos frente a los poderes públicos serán directamente aplicables con preferencia a cualquier norma interna del ordenamiento jurídico español que los contradiga en virtud de la nota de primacía propia del Ordenamiento Jurídico de la Unión Europea y con el fin de garantizar el efecto útil del Derecho de la Unión Europea.   </w:t>
      </w:r>
    </w:p>
    <w:p w14:paraId="3BBD2CBD" w14:textId="77777777" w:rsidR="00896E62" w:rsidRPr="005F36FA" w:rsidRDefault="00896E62" w:rsidP="00173830">
      <w:pPr>
        <w:pStyle w:val="Standard"/>
        <w:autoSpaceDE w:val="0"/>
        <w:ind w:firstLine="705"/>
        <w:jc w:val="both"/>
        <w:rPr>
          <w:rFonts w:ascii="AytoRoquetas Light Condensed" w:eastAsia="EUAlbertina_Bold" w:hAnsi="AytoRoquetas Light Condensed" w:cs="EUAlbertina_Bold"/>
          <w:color w:val="000000"/>
          <w:sz w:val="20"/>
          <w:szCs w:val="20"/>
        </w:rPr>
      </w:pPr>
    </w:p>
    <w:p w14:paraId="636A32B0" w14:textId="77777777" w:rsidR="00896E62" w:rsidRPr="005F36FA" w:rsidRDefault="008574E2" w:rsidP="00173830">
      <w:pPr>
        <w:pStyle w:val="Standard"/>
        <w:autoSpaceDE w:val="0"/>
        <w:ind w:firstLine="705"/>
        <w:jc w:val="both"/>
        <w:rPr>
          <w:rFonts w:ascii="AytoRoquetas Light Condensed" w:eastAsia="EUAlbertina_Bold" w:hAnsi="AytoRoquetas Light Condensed" w:cs="EUAlbertina_Bold"/>
          <w:color w:val="000000"/>
          <w:sz w:val="20"/>
          <w:szCs w:val="20"/>
        </w:rPr>
      </w:pPr>
      <w:r w:rsidRPr="005F36FA">
        <w:rPr>
          <w:rFonts w:ascii="AytoRoquetas Light Condensed" w:eastAsia="EUAlbertina_Bold" w:hAnsi="AytoRoquetas Light Condensed" w:cs="EUAlbertina_Bold"/>
          <w:color w:val="000000"/>
          <w:sz w:val="20"/>
          <w:szCs w:val="20"/>
        </w:rPr>
        <w:t xml:space="preserve"> </w:t>
      </w:r>
    </w:p>
    <w:p w14:paraId="7C277695" w14:textId="744957A9" w:rsidR="00896E62" w:rsidRPr="005F36FA" w:rsidRDefault="008574E2" w:rsidP="00173830">
      <w:pPr>
        <w:pStyle w:val="Ttulo1"/>
      </w:pPr>
      <w:r w:rsidRPr="005F36FA">
        <w:t xml:space="preserve">5.- DOCUMENTACIÓN DE CARÁCTER </w:t>
      </w:r>
      <w:r w:rsidR="00AB4A23" w:rsidRPr="005F36FA">
        <w:t>CONTRACTUAL.</w:t>
      </w:r>
    </w:p>
    <w:p w14:paraId="58EEA1C0" w14:textId="77777777" w:rsidR="00896E62" w:rsidRPr="005F36FA" w:rsidRDefault="00896E62" w:rsidP="00173830">
      <w:pPr>
        <w:pStyle w:val="Standard"/>
        <w:autoSpaceDE w:val="0"/>
        <w:ind w:firstLine="705"/>
        <w:jc w:val="both"/>
        <w:rPr>
          <w:rFonts w:ascii="AytoRoquetas Light Condensed" w:hAnsi="AytoRoquetas Light Condensed"/>
          <w:b/>
          <w:bCs/>
          <w:color w:val="000000"/>
          <w:sz w:val="20"/>
          <w:szCs w:val="20"/>
        </w:rPr>
      </w:pPr>
    </w:p>
    <w:p w14:paraId="55C02940" w14:textId="77777777" w:rsidR="00896E62" w:rsidRPr="005F36FA" w:rsidRDefault="008574E2" w:rsidP="00173830">
      <w:pPr>
        <w:pStyle w:val="Standard"/>
        <w:autoSpaceDE w:val="0"/>
        <w:ind w:firstLine="708"/>
        <w:jc w:val="both"/>
        <w:rPr>
          <w:rFonts w:ascii="AytoRoquetas Light Condensed" w:hAnsi="AytoRoquetas Light Condensed"/>
          <w:sz w:val="20"/>
          <w:szCs w:val="20"/>
        </w:rPr>
      </w:pPr>
      <w:r w:rsidRPr="005F36FA">
        <w:rPr>
          <w:rStyle w:val="StrongEmphasis"/>
          <w:rFonts w:ascii="AytoRoquetas Light Condensed" w:hAnsi="AytoRoquetas Light Condensed"/>
          <w:b w:val="0"/>
          <w:bCs w:val="0"/>
          <w:iCs/>
          <w:color w:val="000000"/>
          <w:spacing w:val="-3"/>
          <w:sz w:val="20"/>
          <w:szCs w:val="20"/>
          <w:lang w:bidi="ar-SA"/>
        </w:rPr>
        <w:t xml:space="preserve">La documentación incorporada al expediente que tiene carácter contractual, en los términos y alcance que establece </w:t>
      </w:r>
      <w:r w:rsidRPr="005F36FA">
        <w:rPr>
          <w:rStyle w:val="StrongEmphasis"/>
          <w:rFonts w:ascii="AytoRoquetas Light Condensed" w:eastAsia="EUAlbertina_Bold" w:hAnsi="AytoRoquetas Light Condensed" w:cs="EUAlbertina_Bold"/>
          <w:b w:val="0"/>
          <w:bCs w:val="0"/>
          <w:iCs/>
          <w:color w:val="000000"/>
          <w:spacing w:val="-3"/>
          <w:sz w:val="20"/>
          <w:szCs w:val="20"/>
          <w:lang w:bidi="ar-SA"/>
        </w:rPr>
        <w:t>Ley 9/2017, de 8 de noviembre, de Contratos del Sector Público, por la que se transponen al ordenamiento jurídico español las Directivas del Parlamento Europeo y del Consejo 2014/23/UE y 2014/24/UE, de 26 de febrero de 2014</w:t>
      </w:r>
      <w:r w:rsidRPr="005F36FA">
        <w:rPr>
          <w:rStyle w:val="StrongEmphasis"/>
          <w:rFonts w:ascii="AytoRoquetas Light Condensed" w:hAnsi="AytoRoquetas Light Condensed"/>
          <w:b w:val="0"/>
          <w:bCs w:val="0"/>
          <w:iCs/>
          <w:color w:val="000000"/>
          <w:spacing w:val="-3"/>
          <w:sz w:val="20"/>
          <w:szCs w:val="20"/>
          <w:lang w:bidi="ar-SA"/>
        </w:rPr>
        <w:t xml:space="preserve">, y el Reglamento de la Ley de Contratos de las Administraciones Públicas, </w:t>
      </w:r>
      <w:r w:rsidRPr="005F36FA">
        <w:rPr>
          <w:rStyle w:val="StrongEmphasis"/>
          <w:rFonts w:ascii="AytoRoquetas Light Condensed" w:hAnsi="AytoRoquetas Light Condensed"/>
          <w:b w:val="0"/>
          <w:bCs w:val="0"/>
          <w:iCs/>
          <w:color w:val="000000"/>
          <w:spacing w:val="-3"/>
          <w:sz w:val="20"/>
          <w:szCs w:val="20"/>
          <w:lang w:bidi="ar-SA"/>
        </w:rPr>
        <w:lastRenderedPageBreak/>
        <w:t>aprobado por Real Decreto 1098/2001, de 12 de octubre, en lo que no contradiga a la norma legal antes citada, es la siguiente:</w:t>
      </w:r>
    </w:p>
    <w:p w14:paraId="47FB68AC" w14:textId="77777777" w:rsidR="00896E62" w:rsidRPr="005F36FA" w:rsidRDefault="00896E62" w:rsidP="00173830">
      <w:pPr>
        <w:pStyle w:val="Standard"/>
        <w:autoSpaceDE w:val="0"/>
        <w:ind w:firstLine="870"/>
        <w:jc w:val="both"/>
        <w:rPr>
          <w:rFonts w:ascii="AytoRoquetas Light Condensed" w:hAnsi="AytoRoquetas Light Condensed"/>
          <w:sz w:val="20"/>
          <w:szCs w:val="20"/>
        </w:rPr>
      </w:pPr>
    </w:p>
    <w:p w14:paraId="12EB61F5" w14:textId="77777777" w:rsidR="00896E62" w:rsidRPr="005F36FA" w:rsidRDefault="008574E2" w:rsidP="00173830">
      <w:pPr>
        <w:pStyle w:val="Encabezado"/>
        <w:tabs>
          <w:tab w:val="clear" w:pos="4252"/>
          <w:tab w:val="clear" w:pos="8504"/>
        </w:tabs>
        <w:jc w:val="both"/>
        <w:rPr>
          <w:rFonts w:ascii="AytoRoquetas Light Condensed" w:hAnsi="AytoRoquetas Light Condensed" w:cs="Arial"/>
          <w:color w:val="000000"/>
          <w:sz w:val="20"/>
          <w:lang w:bidi="ar-SA"/>
        </w:rPr>
      </w:pPr>
      <w:r w:rsidRPr="005F36FA">
        <w:rPr>
          <w:rFonts w:ascii="AytoRoquetas Light Condensed" w:hAnsi="AytoRoquetas Light Condensed" w:cs="Arial"/>
          <w:color w:val="000000"/>
          <w:sz w:val="20"/>
          <w:lang w:bidi="ar-SA"/>
        </w:rPr>
        <w:tab/>
        <w:t>1. El presente pliego de cláusulas administrativas particulares y sus anexos.</w:t>
      </w:r>
    </w:p>
    <w:p w14:paraId="6B19B4D1" w14:textId="77777777" w:rsidR="00896E62" w:rsidRPr="005F36FA" w:rsidRDefault="00896E62" w:rsidP="00173830">
      <w:pPr>
        <w:pStyle w:val="Encabezado"/>
        <w:tabs>
          <w:tab w:val="clear" w:pos="4252"/>
          <w:tab w:val="clear" w:pos="8504"/>
        </w:tabs>
        <w:ind w:firstLine="708"/>
        <w:jc w:val="both"/>
        <w:rPr>
          <w:rFonts w:ascii="AytoRoquetas Light Condensed" w:hAnsi="AytoRoquetas Light Condensed" w:cs="Arial"/>
          <w:color w:val="000000"/>
          <w:sz w:val="20"/>
          <w:lang w:bidi="ar-SA"/>
        </w:rPr>
      </w:pPr>
    </w:p>
    <w:p w14:paraId="543A9456" w14:textId="77777777" w:rsidR="00896E62" w:rsidRPr="005F36FA" w:rsidRDefault="008574E2" w:rsidP="00173830">
      <w:pPr>
        <w:pStyle w:val="Encabezado"/>
        <w:tabs>
          <w:tab w:val="clear" w:pos="4252"/>
          <w:tab w:val="clear" w:pos="8504"/>
        </w:tabs>
        <w:jc w:val="both"/>
        <w:rPr>
          <w:rFonts w:ascii="AytoRoquetas Light Condensed" w:hAnsi="AytoRoquetas Light Condensed" w:cs="Arial"/>
          <w:color w:val="000000"/>
          <w:sz w:val="20"/>
          <w:lang w:bidi="ar-SA"/>
        </w:rPr>
      </w:pPr>
      <w:r w:rsidRPr="005F36FA">
        <w:rPr>
          <w:rFonts w:ascii="AytoRoquetas Light Condensed" w:hAnsi="AytoRoquetas Light Condensed" w:cs="Arial"/>
          <w:color w:val="000000"/>
          <w:sz w:val="20"/>
          <w:lang w:bidi="ar-SA"/>
        </w:rPr>
        <w:tab/>
        <w:t>2. El pliego de prescripciones técnicas.</w:t>
      </w:r>
    </w:p>
    <w:p w14:paraId="66597BFC" w14:textId="77777777" w:rsidR="00896E62" w:rsidRPr="005F36FA" w:rsidRDefault="00896E62" w:rsidP="00173830">
      <w:pPr>
        <w:pStyle w:val="Encabezado"/>
        <w:tabs>
          <w:tab w:val="clear" w:pos="4252"/>
          <w:tab w:val="clear" w:pos="8504"/>
        </w:tabs>
        <w:ind w:firstLine="708"/>
        <w:jc w:val="both"/>
        <w:rPr>
          <w:rFonts w:ascii="AytoRoquetas Light Condensed" w:hAnsi="AytoRoquetas Light Condensed" w:cs="Arial"/>
          <w:color w:val="000000"/>
          <w:sz w:val="20"/>
          <w:lang w:bidi="ar-SA"/>
        </w:rPr>
      </w:pPr>
    </w:p>
    <w:p w14:paraId="11F65D19" w14:textId="61B28167" w:rsidR="00896E62" w:rsidRPr="005F36FA" w:rsidRDefault="008574E2" w:rsidP="00173830">
      <w:pPr>
        <w:pStyle w:val="Encabezado"/>
        <w:tabs>
          <w:tab w:val="clear" w:pos="4252"/>
          <w:tab w:val="clear" w:pos="8504"/>
        </w:tabs>
        <w:jc w:val="both"/>
        <w:rPr>
          <w:rFonts w:ascii="AytoRoquetas Light Condensed" w:hAnsi="AytoRoquetas Light Condensed" w:cs="Arial"/>
          <w:color w:val="000000"/>
          <w:sz w:val="20"/>
          <w:lang w:bidi="ar-SA"/>
        </w:rPr>
      </w:pPr>
      <w:r w:rsidRPr="005F36FA">
        <w:rPr>
          <w:rFonts w:ascii="AytoRoquetas Light Condensed" w:hAnsi="AytoRoquetas Light Condensed" w:cs="Arial"/>
          <w:color w:val="000000"/>
          <w:sz w:val="20"/>
          <w:lang w:bidi="ar-SA"/>
        </w:rPr>
        <w:tab/>
        <w:t>3. La oferta del licitador que ha resultado adjudicatario en toda su extensión y los documentos técnicos y económicos incluidos en la misma.</w:t>
      </w:r>
    </w:p>
    <w:p w14:paraId="42CEDB39" w14:textId="77777777" w:rsidR="00896E62" w:rsidRPr="005F36FA" w:rsidRDefault="008574E2" w:rsidP="00173830">
      <w:pPr>
        <w:pStyle w:val="Encabezado"/>
        <w:tabs>
          <w:tab w:val="clear" w:pos="4252"/>
          <w:tab w:val="clear" w:pos="8504"/>
        </w:tabs>
        <w:jc w:val="both"/>
        <w:rPr>
          <w:rFonts w:ascii="AytoRoquetas Light Condensed" w:hAnsi="AytoRoquetas Light Condensed" w:cs="Arial"/>
          <w:color w:val="000000"/>
          <w:sz w:val="20"/>
          <w:lang w:bidi="ar-SA"/>
        </w:rPr>
      </w:pPr>
      <w:r w:rsidRPr="005F36FA">
        <w:rPr>
          <w:rFonts w:ascii="AytoRoquetas Light Condensed" w:hAnsi="AytoRoquetas Light Condensed" w:cs="Arial"/>
          <w:color w:val="000000"/>
          <w:sz w:val="20"/>
          <w:lang w:bidi="ar-SA"/>
        </w:rPr>
        <w:tab/>
      </w:r>
    </w:p>
    <w:p w14:paraId="7DD7A8CA" w14:textId="181B29B5" w:rsidR="00896E62" w:rsidRPr="005F36FA" w:rsidRDefault="008574E2" w:rsidP="00173830">
      <w:pPr>
        <w:pStyle w:val="Encabezado"/>
        <w:tabs>
          <w:tab w:val="clear" w:pos="4252"/>
          <w:tab w:val="clear" w:pos="8504"/>
        </w:tabs>
        <w:jc w:val="both"/>
        <w:rPr>
          <w:rFonts w:ascii="AytoRoquetas Light Condensed" w:hAnsi="AytoRoquetas Light Condensed" w:cs="Arial"/>
          <w:color w:val="000000"/>
          <w:sz w:val="20"/>
        </w:rPr>
      </w:pPr>
      <w:r w:rsidRPr="005F36FA">
        <w:rPr>
          <w:rFonts w:ascii="AytoRoquetas Light Condensed" w:hAnsi="AytoRoquetas Light Condensed" w:cs="Arial"/>
          <w:color w:val="000000"/>
          <w:sz w:val="20"/>
          <w:lang w:bidi="ar-SA"/>
        </w:rPr>
        <w:tab/>
        <w:t xml:space="preserve">4. El correspondiente contrato administrativo que se suscriba entre el licitador que resulte adjudicatario y </w:t>
      </w:r>
      <w:r w:rsidR="009C4536" w:rsidRPr="005F36FA">
        <w:rPr>
          <w:rFonts w:ascii="AytoRoquetas Light Condensed" w:hAnsi="AytoRoquetas Light Condensed" w:cs="Arial"/>
          <w:bCs/>
          <w:color w:val="000000"/>
          <w:sz w:val="20"/>
          <w:lang w:bidi="ar-SA"/>
        </w:rPr>
        <w:t>Consorcio para la Gestión del Ciclo Integral de Agua de Uso Urbano En el Poniente Almeriense</w:t>
      </w:r>
      <w:r w:rsidRPr="005F36FA">
        <w:rPr>
          <w:rFonts w:ascii="AytoRoquetas Light Condensed" w:hAnsi="AytoRoquetas Light Condensed" w:cs="Arial"/>
          <w:bCs/>
          <w:color w:val="000000"/>
          <w:sz w:val="20"/>
        </w:rPr>
        <w:tab/>
      </w:r>
    </w:p>
    <w:p w14:paraId="21FFD29C" w14:textId="77777777" w:rsidR="009C4536" w:rsidRPr="005F36FA" w:rsidRDefault="009C4536" w:rsidP="00173830">
      <w:pPr>
        <w:pStyle w:val="Standard"/>
        <w:autoSpaceDE w:val="0"/>
        <w:ind w:firstLine="870"/>
        <w:jc w:val="both"/>
        <w:rPr>
          <w:rStyle w:val="StrongEmphasis"/>
          <w:rFonts w:ascii="AytoRoquetas Light Condensed" w:hAnsi="AytoRoquetas Light Condensed"/>
          <w:b w:val="0"/>
          <w:bCs w:val="0"/>
          <w:iCs/>
          <w:color w:val="000000"/>
          <w:spacing w:val="-3"/>
          <w:sz w:val="20"/>
          <w:szCs w:val="20"/>
          <w:lang w:bidi="ar-SA"/>
        </w:rPr>
      </w:pPr>
    </w:p>
    <w:p w14:paraId="5573505B" w14:textId="72938FC8" w:rsidR="00896E62" w:rsidRPr="005F36FA" w:rsidRDefault="008574E2" w:rsidP="00173830">
      <w:pPr>
        <w:pStyle w:val="Standard"/>
        <w:autoSpaceDE w:val="0"/>
        <w:ind w:firstLine="870"/>
        <w:jc w:val="both"/>
        <w:rPr>
          <w:rFonts w:ascii="AytoRoquetas Light Condensed" w:hAnsi="AytoRoquetas Light Condensed"/>
          <w:sz w:val="20"/>
          <w:szCs w:val="20"/>
        </w:rPr>
      </w:pPr>
      <w:r w:rsidRPr="005F36FA">
        <w:rPr>
          <w:rStyle w:val="StrongEmphasis"/>
          <w:rFonts w:ascii="AytoRoquetas Light Condensed" w:hAnsi="AytoRoquetas Light Condensed"/>
          <w:b w:val="0"/>
          <w:bCs w:val="0"/>
          <w:iCs/>
          <w:color w:val="000000"/>
          <w:spacing w:val="-3"/>
          <w:sz w:val="20"/>
          <w:szCs w:val="20"/>
          <w:lang w:bidi="ar-SA"/>
        </w:rPr>
        <w:t>En el caso de contradicción entre algunos de los referidos documentos integrantes del contrato prevalecerán las determinaciones o criterios contenidos en dichos documentos con el mismo orden de prelación anteriormente expuesto.</w:t>
      </w:r>
    </w:p>
    <w:p w14:paraId="43DEA061" w14:textId="77777777" w:rsidR="00896E62" w:rsidRPr="005F36FA" w:rsidRDefault="00896E62" w:rsidP="00173830">
      <w:pPr>
        <w:pStyle w:val="Standard"/>
        <w:autoSpaceDE w:val="0"/>
        <w:ind w:firstLine="870"/>
        <w:jc w:val="both"/>
        <w:rPr>
          <w:rFonts w:ascii="AytoRoquetas Light Condensed" w:hAnsi="AytoRoquetas Light Condensed"/>
          <w:sz w:val="20"/>
          <w:szCs w:val="20"/>
        </w:rPr>
      </w:pPr>
    </w:p>
    <w:p w14:paraId="4EBB839A" w14:textId="77777777" w:rsidR="00896E62" w:rsidRPr="005F36FA" w:rsidRDefault="008574E2" w:rsidP="00173830">
      <w:pPr>
        <w:pStyle w:val="Standard"/>
        <w:autoSpaceDE w:val="0"/>
        <w:ind w:firstLine="855"/>
        <w:jc w:val="both"/>
        <w:rPr>
          <w:rFonts w:ascii="AytoRoquetas Light Condensed" w:hAnsi="AytoRoquetas Light Condensed"/>
          <w:sz w:val="20"/>
          <w:szCs w:val="20"/>
        </w:rPr>
      </w:pPr>
      <w:r w:rsidRPr="005F36FA">
        <w:rPr>
          <w:rStyle w:val="StrongEmphasis"/>
          <w:rFonts w:ascii="AytoRoquetas Light Condensed" w:hAnsi="AytoRoquetas Light Condensed"/>
          <w:b w:val="0"/>
          <w:bCs w:val="0"/>
          <w:iCs/>
          <w:color w:val="000000"/>
          <w:spacing w:val="-3"/>
          <w:sz w:val="20"/>
          <w:szCs w:val="20"/>
          <w:lang w:bidi="ar-SA"/>
        </w:rPr>
        <w:t>En caso de discordancia entre el presente pliego y cualquiera del resto de los documentos contractuales, prevalecerá el Pliego de Cláusulas Administrativas Particulares, en el que se contienen los derechos y obligaciones que asumen las partes.</w:t>
      </w:r>
      <w:r w:rsidRPr="005F36FA">
        <w:rPr>
          <w:rStyle w:val="StrongEmphasis"/>
          <w:rFonts w:ascii="AytoRoquetas Light Condensed" w:eastAsia="Arial" w:hAnsi="AytoRoquetas Light Condensed" w:cs="Arial"/>
          <w:b w:val="0"/>
          <w:bCs w:val="0"/>
          <w:iCs/>
          <w:color w:val="000000"/>
          <w:spacing w:val="-3"/>
          <w:sz w:val="20"/>
          <w:szCs w:val="20"/>
          <w:lang w:bidi="ar-SA"/>
        </w:rPr>
        <w:t xml:space="preserve">                </w:t>
      </w:r>
    </w:p>
    <w:p w14:paraId="0AB48709" w14:textId="77777777" w:rsidR="00896E62" w:rsidRPr="005F36FA" w:rsidRDefault="00896E62" w:rsidP="00173830">
      <w:pPr>
        <w:pStyle w:val="Standard"/>
        <w:autoSpaceDE w:val="0"/>
        <w:ind w:firstLine="870"/>
        <w:jc w:val="both"/>
        <w:rPr>
          <w:rFonts w:ascii="AytoRoquetas Light Condensed" w:hAnsi="AytoRoquetas Light Condensed"/>
          <w:sz w:val="20"/>
          <w:szCs w:val="20"/>
        </w:rPr>
      </w:pPr>
    </w:p>
    <w:p w14:paraId="4AAD20D0" w14:textId="77777777" w:rsidR="00896E62" w:rsidRPr="005F36FA" w:rsidRDefault="008574E2" w:rsidP="00173830">
      <w:pPr>
        <w:pStyle w:val="Textbodyindent"/>
        <w:ind w:left="0"/>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 xml:space="preserve">               El desconocimiento del presente pliego, del contrato, de sus documentos anexos, o de las instrucciones o normas de toda índole aprobadas por la Administración, que puedan ser de aplicación en la ejecución de lo pactado, no eximirá a la persona contratista de la obligación de su cumplimiento.</w:t>
      </w:r>
    </w:p>
    <w:p w14:paraId="6ED09C68" w14:textId="77777777" w:rsidR="00896E62" w:rsidRPr="005F36FA" w:rsidRDefault="00896E62" w:rsidP="00173830">
      <w:pPr>
        <w:pStyle w:val="Textbodyindent"/>
        <w:autoSpaceDE w:val="0"/>
        <w:ind w:left="851"/>
        <w:rPr>
          <w:rFonts w:ascii="AytoRoquetas Light Condensed" w:hAnsi="AytoRoquetas Light Condensed"/>
          <w:sz w:val="20"/>
          <w:szCs w:val="20"/>
        </w:rPr>
      </w:pPr>
    </w:p>
    <w:p w14:paraId="540D419C" w14:textId="77777777" w:rsidR="00896E62" w:rsidRPr="005F36FA" w:rsidRDefault="00896E62" w:rsidP="00173830">
      <w:pPr>
        <w:pStyle w:val="Standard"/>
        <w:autoSpaceDE w:val="0"/>
        <w:jc w:val="both"/>
        <w:rPr>
          <w:rFonts w:ascii="AytoRoquetas Light Condensed" w:hAnsi="AytoRoquetas Light Condensed"/>
          <w:sz w:val="20"/>
          <w:szCs w:val="20"/>
        </w:rPr>
      </w:pPr>
    </w:p>
    <w:p w14:paraId="1B9AD305" w14:textId="3CB4F438" w:rsidR="00896E62" w:rsidRPr="005F36FA" w:rsidRDefault="008574E2" w:rsidP="00173830">
      <w:pPr>
        <w:pStyle w:val="Ttulo1"/>
      </w:pPr>
      <w:r w:rsidRPr="003C3843">
        <w:t xml:space="preserve">6.- PRESUPUESTO BASE DE LICITACIÓN DEL </w:t>
      </w:r>
      <w:r w:rsidR="009C4536" w:rsidRPr="003C3843">
        <w:t>CONTRATO, CÁLCULO</w:t>
      </w:r>
      <w:r w:rsidRPr="003C3843">
        <w:t xml:space="preserve"> DEL VALOR ESTIMADO DEL CONTRATO,</w:t>
      </w:r>
      <w:r w:rsidRPr="005F36FA">
        <w:t xml:space="preserve"> PRECIO DEL CONTRATO, ANUALIDADES Y EXISTENCIA DE </w:t>
      </w:r>
      <w:r w:rsidR="003C3843" w:rsidRPr="005F36FA">
        <w:t>CRÉDITO.</w:t>
      </w:r>
    </w:p>
    <w:p w14:paraId="54BFA84A" w14:textId="77777777" w:rsidR="00896E62" w:rsidRPr="005F36FA" w:rsidRDefault="00896E62" w:rsidP="00173830">
      <w:pPr>
        <w:pStyle w:val="Standard"/>
        <w:autoSpaceDE w:val="0"/>
        <w:jc w:val="both"/>
        <w:rPr>
          <w:rFonts w:ascii="AytoRoquetas Light Condensed" w:eastAsia="Times New Roman" w:hAnsi="AytoRoquetas Light Condensed" w:cs="Arial"/>
          <w:b/>
          <w:bCs/>
          <w:color w:val="000000"/>
          <w:sz w:val="20"/>
          <w:szCs w:val="20"/>
          <w:lang w:bidi="ar-SA"/>
        </w:rPr>
      </w:pPr>
    </w:p>
    <w:p w14:paraId="57A7FCFE" w14:textId="2BDBF67F" w:rsidR="00896E62" w:rsidRPr="005F36FA" w:rsidRDefault="008574E2" w:rsidP="00173830">
      <w:pPr>
        <w:pStyle w:val="Standard"/>
        <w:autoSpaceDE w:val="0"/>
        <w:jc w:val="both"/>
        <w:rPr>
          <w:rFonts w:ascii="AytoRoquetas Light Condensed" w:eastAsia="Times New Roman" w:hAnsi="AytoRoquetas Light Condensed" w:cs="Arial"/>
          <w:b/>
          <w:bCs/>
          <w:color w:val="000000"/>
          <w:sz w:val="20"/>
          <w:szCs w:val="20"/>
          <w:lang w:bidi="ar-SA"/>
        </w:rPr>
      </w:pPr>
      <w:r w:rsidRPr="005F36FA">
        <w:rPr>
          <w:rFonts w:ascii="AytoRoquetas Light Condensed" w:eastAsia="Times New Roman" w:hAnsi="AytoRoquetas Light Condensed" w:cs="Arial"/>
          <w:b/>
          <w:bCs/>
          <w:color w:val="000000"/>
          <w:sz w:val="20"/>
          <w:szCs w:val="20"/>
          <w:lang w:bidi="ar-SA"/>
        </w:rPr>
        <w:t>6.</w:t>
      </w:r>
      <w:r w:rsidR="009C4536" w:rsidRPr="005F36FA">
        <w:rPr>
          <w:rFonts w:ascii="AytoRoquetas Light Condensed" w:eastAsia="Times New Roman" w:hAnsi="AytoRoquetas Light Condensed" w:cs="Arial"/>
          <w:b/>
          <w:bCs/>
          <w:color w:val="000000"/>
          <w:sz w:val="20"/>
          <w:szCs w:val="20"/>
          <w:lang w:bidi="ar-SA"/>
        </w:rPr>
        <w:t>1. Presupuesto</w:t>
      </w:r>
      <w:r w:rsidRPr="005F36FA">
        <w:rPr>
          <w:rFonts w:ascii="AytoRoquetas Light Condensed" w:eastAsia="Times New Roman" w:hAnsi="AytoRoquetas Light Condensed" w:cs="Arial"/>
          <w:b/>
          <w:bCs/>
          <w:color w:val="000000"/>
          <w:sz w:val="20"/>
          <w:szCs w:val="20"/>
          <w:lang w:bidi="ar-SA"/>
        </w:rPr>
        <w:t xml:space="preserve"> Base de Licitación:</w:t>
      </w:r>
    </w:p>
    <w:p w14:paraId="62A17B81" w14:textId="77777777" w:rsidR="00896E62" w:rsidRPr="005F36FA" w:rsidRDefault="00896E62" w:rsidP="00173830">
      <w:pPr>
        <w:pStyle w:val="Textoindependiente21"/>
        <w:tabs>
          <w:tab w:val="clear" w:pos="1500"/>
          <w:tab w:val="left" w:pos="1112"/>
        </w:tabs>
        <w:rPr>
          <w:rFonts w:ascii="AytoRoquetas Light Condensed" w:eastAsia="Times New Roman" w:hAnsi="AytoRoquetas Light Condensed" w:cs="Arial"/>
          <w:sz w:val="20"/>
          <w:szCs w:val="20"/>
          <w:lang w:bidi="ar-SA"/>
        </w:rPr>
      </w:pPr>
    </w:p>
    <w:p w14:paraId="680BFEE5" w14:textId="77777777" w:rsidR="00896E62" w:rsidRPr="005F36FA" w:rsidRDefault="008574E2" w:rsidP="00173830">
      <w:pPr>
        <w:pStyle w:val="Standard"/>
        <w:autoSpaceDE w:val="0"/>
        <w:ind w:firstLine="708"/>
        <w:jc w:val="both"/>
        <w:rPr>
          <w:rFonts w:ascii="AytoRoquetas Light Condensed" w:hAnsi="AytoRoquetas Light Condensed"/>
          <w:sz w:val="20"/>
          <w:szCs w:val="20"/>
        </w:rPr>
      </w:pPr>
      <w:r w:rsidRPr="005F36FA">
        <w:rPr>
          <w:rStyle w:val="StrongEmphasis"/>
          <w:rFonts w:ascii="AytoRoquetas Light Condensed" w:hAnsi="AytoRoquetas Light Condensed" w:cs="Arial"/>
          <w:b w:val="0"/>
          <w:bCs w:val="0"/>
          <w:iCs/>
          <w:color w:val="000000"/>
          <w:sz w:val="20"/>
          <w:szCs w:val="20"/>
          <w:lang w:bidi="ar-SA"/>
        </w:rPr>
        <w:t>Por presupuesto base de licitación se entenderá el límite máximo de gasto que en virtud del contrato puede comprometer el órgano de contratación, incluido el Impuesto sobre el Valor Añadido, salvo disposición en contrario.</w:t>
      </w:r>
    </w:p>
    <w:p w14:paraId="2F3E7AC6" w14:textId="77777777" w:rsidR="00896E62" w:rsidRPr="005F36FA" w:rsidRDefault="00896E62" w:rsidP="00173830">
      <w:pPr>
        <w:pStyle w:val="Standard"/>
        <w:autoSpaceDE w:val="0"/>
        <w:jc w:val="both"/>
        <w:rPr>
          <w:rFonts w:ascii="AytoRoquetas Light Condensed" w:hAnsi="AytoRoquetas Light Condensed"/>
          <w:sz w:val="20"/>
          <w:szCs w:val="20"/>
        </w:rPr>
      </w:pPr>
    </w:p>
    <w:p w14:paraId="0AF8C0C5" w14:textId="63D89D8B" w:rsidR="00896E62" w:rsidRPr="005F36FA" w:rsidRDefault="008574E2" w:rsidP="00173830">
      <w:pPr>
        <w:pStyle w:val="Standard"/>
        <w:autoSpaceDE w:val="0"/>
        <w:ind w:firstLine="708"/>
        <w:jc w:val="both"/>
        <w:rPr>
          <w:rFonts w:ascii="AytoRoquetas Light Condensed" w:hAnsi="AytoRoquetas Light Condensed"/>
          <w:sz w:val="20"/>
          <w:szCs w:val="20"/>
        </w:rPr>
      </w:pPr>
      <w:r w:rsidRPr="005F36FA">
        <w:rPr>
          <w:rStyle w:val="StrongEmphasis"/>
          <w:rFonts w:ascii="AytoRoquetas Light Condensed" w:hAnsi="AytoRoquetas Light Condensed" w:cs="Arial"/>
          <w:b w:val="0"/>
          <w:bCs w:val="0"/>
          <w:iCs/>
          <w:color w:val="000000"/>
          <w:spacing w:val="-3"/>
          <w:sz w:val="20"/>
          <w:szCs w:val="20"/>
          <w:lang w:bidi="ar-SA"/>
        </w:rPr>
        <w:t xml:space="preserve">El presupuesto de licitación es el que </w:t>
      </w:r>
      <w:r w:rsidRPr="005F36FA">
        <w:rPr>
          <w:rStyle w:val="StrongEmphasis"/>
          <w:rFonts w:ascii="AytoRoquetas Light Condensed" w:hAnsi="AytoRoquetas Light Condensed" w:cs="Arial"/>
          <w:b w:val="0"/>
          <w:bCs w:val="0"/>
          <w:iCs/>
          <w:spacing w:val="-3"/>
          <w:sz w:val="20"/>
          <w:szCs w:val="20"/>
          <w:lang w:bidi="ar-SA"/>
        </w:rPr>
        <w:t xml:space="preserve">figura en el </w:t>
      </w:r>
      <w:r w:rsidRPr="005F36FA">
        <w:rPr>
          <w:rStyle w:val="StrongEmphasis"/>
          <w:rFonts w:ascii="AytoRoquetas Light Condensed" w:hAnsi="AytoRoquetas Light Condensed" w:cs="Arial"/>
          <w:iCs/>
          <w:spacing w:val="-3"/>
          <w:sz w:val="20"/>
          <w:szCs w:val="20"/>
          <w:lang w:bidi="ar-SA"/>
        </w:rPr>
        <w:t>apartado 5 del Anexo I,</w:t>
      </w:r>
      <w:r w:rsidRPr="005F36FA">
        <w:rPr>
          <w:rStyle w:val="StrongEmphasis"/>
          <w:rFonts w:ascii="AytoRoquetas Light Condensed" w:hAnsi="AytoRoquetas Light Condensed" w:cs="Arial"/>
          <w:b w:val="0"/>
          <w:bCs w:val="0"/>
          <w:iCs/>
          <w:spacing w:val="-3"/>
          <w:sz w:val="20"/>
          <w:szCs w:val="20"/>
          <w:lang w:bidi="ar-SA"/>
        </w:rPr>
        <w:t xml:space="preserve"> en el que se indicará como partida independiente el importe del Impuesto sobre el Valor Añadido que deba soportar la </w:t>
      </w:r>
      <w:r w:rsidR="009C4536" w:rsidRPr="005F36FA">
        <w:rPr>
          <w:rStyle w:val="StrongEmphasis"/>
          <w:rFonts w:ascii="AytoRoquetas Light Condensed" w:hAnsi="AytoRoquetas Light Condensed" w:cs="Arial"/>
          <w:b w:val="0"/>
          <w:bCs w:val="0"/>
          <w:iCs/>
          <w:spacing w:val="-3"/>
          <w:sz w:val="20"/>
          <w:szCs w:val="20"/>
          <w:lang w:bidi="ar-SA"/>
        </w:rPr>
        <w:t>Administración. El</w:t>
      </w:r>
      <w:r w:rsidRPr="005F36FA">
        <w:rPr>
          <w:rStyle w:val="StrongEmphasis"/>
          <w:rFonts w:ascii="AytoRoquetas Light Condensed" w:hAnsi="AytoRoquetas Light Condensed" w:cs="Arial"/>
          <w:b w:val="0"/>
          <w:bCs w:val="0"/>
          <w:iCs/>
          <w:spacing w:val="-3"/>
          <w:sz w:val="20"/>
          <w:szCs w:val="20"/>
          <w:lang w:bidi="ar-SA"/>
        </w:rPr>
        <w:t xml:space="preserve"> desglose de costes correspondientes al presupuesto base de licitación efectuado de conformidad con lo dispuesto en el artículo 100 de la LCSP es</w:t>
      </w:r>
      <w:r w:rsidRPr="005F36FA">
        <w:rPr>
          <w:rStyle w:val="StrongEmphasis"/>
          <w:rFonts w:ascii="AytoRoquetas Light Condensed" w:eastAsia="Arial" w:hAnsi="AytoRoquetas Light Condensed" w:cs="Arial"/>
          <w:b w:val="0"/>
          <w:bCs w:val="0"/>
          <w:iCs/>
          <w:spacing w:val="-3"/>
          <w:sz w:val="20"/>
          <w:szCs w:val="20"/>
          <w:lang w:bidi="ar-SA"/>
        </w:rPr>
        <w:t xml:space="preserve"> el recogido </w:t>
      </w:r>
      <w:r w:rsidRPr="005F36FA">
        <w:rPr>
          <w:rStyle w:val="StrongEmphasis"/>
          <w:rFonts w:ascii="AytoRoquetas Light Condensed" w:eastAsia="Arial" w:hAnsi="AytoRoquetas Light Condensed" w:cs="Arial"/>
          <w:iCs/>
          <w:spacing w:val="-3"/>
          <w:sz w:val="20"/>
          <w:szCs w:val="20"/>
          <w:lang w:bidi="ar-SA"/>
        </w:rPr>
        <w:t>en el apa</w:t>
      </w:r>
      <w:r w:rsidR="003C3843">
        <w:rPr>
          <w:rStyle w:val="StrongEmphasis"/>
          <w:rFonts w:ascii="AytoRoquetas Light Condensed" w:eastAsia="Arial" w:hAnsi="AytoRoquetas Light Condensed" w:cs="Arial"/>
          <w:iCs/>
          <w:spacing w:val="-3"/>
          <w:sz w:val="20"/>
          <w:szCs w:val="20"/>
          <w:lang w:bidi="ar-SA"/>
        </w:rPr>
        <w:t>r</w:t>
      </w:r>
      <w:r w:rsidRPr="005F36FA">
        <w:rPr>
          <w:rStyle w:val="StrongEmphasis"/>
          <w:rFonts w:ascii="AytoRoquetas Light Condensed" w:eastAsia="Arial" w:hAnsi="AytoRoquetas Light Condensed" w:cs="Arial"/>
          <w:iCs/>
          <w:spacing w:val="-3"/>
          <w:sz w:val="20"/>
          <w:szCs w:val="20"/>
          <w:lang w:bidi="ar-SA"/>
        </w:rPr>
        <w:t>tado 5 del Anexo I.</w:t>
      </w:r>
    </w:p>
    <w:p w14:paraId="0407F9F2" w14:textId="77777777" w:rsidR="00896E62" w:rsidRPr="005F36FA" w:rsidRDefault="00896E62" w:rsidP="00173830">
      <w:pPr>
        <w:pStyle w:val="Standard"/>
        <w:autoSpaceDE w:val="0"/>
        <w:jc w:val="both"/>
        <w:rPr>
          <w:rFonts w:ascii="AytoRoquetas Light Condensed" w:hAnsi="AytoRoquetas Light Condensed"/>
          <w:sz w:val="20"/>
          <w:szCs w:val="20"/>
        </w:rPr>
      </w:pPr>
    </w:p>
    <w:p w14:paraId="410C6B1E" w14:textId="0820BF95" w:rsidR="00896E62" w:rsidRPr="005F36FA" w:rsidRDefault="008574E2" w:rsidP="00173830">
      <w:pPr>
        <w:pStyle w:val="Standard"/>
        <w:autoSpaceDE w:val="0"/>
        <w:ind w:firstLine="708"/>
        <w:jc w:val="both"/>
        <w:rPr>
          <w:rFonts w:ascii="AytoRoquetas Light Condensed" w:hAnsi="AytoRoquetas Light Condensed"/>
          <w:sz w:val="20"/>
          <w:szCs w:val="20"/>
        </w:rPr>
      </w:pPr>
      <w:r w:rsidRPr="005F36FA">
        <w:rPr>
          <w:rStyle w:val="StrongEmphasis"/>
          <w:rFonts w:ascii="AytoRoquetas Light Condensed" w:eastAsia="Arial" w:hAnsi="AytoRoquetas Light Condensed" w:cs="Arial"/>
          <w:b w:val="0"/>
          <w:bCs w:val="0"/>
          <w:iCs/>
          <w:color w:val="000000"/>
          <w:spacing w:val="-3"/>
          <w:sz w:val="20"/>
          <w:szCs w:val="20"/>
          <w:lang w:bidi="ar-SA"/>
        </w:rPr>
        <w:t xml:space="preserve">Cuando </w:t>
      </w:r>
      <w:r w:rsidRPr="005F36FA">
        <w:rPr>
          <w:rStyle w:val="StrongEmphasis"/>
          <w:rFonts w:ascii="AytoRoquetas Light Condensed" w:eastAsia="Arial" w:hAnsi="AytoRoquetas Light Condensed" w:cs="Arial"/>
          <w:b w:val="0"/>
          <w:bCs w:val="0"/>
          <w:iCs/>
          <w:spacing w:val="-3"/>
          <w:sz w:val="20"/>
          <w:szCs w:val="20"/>
          <w:lang w:bidi="ar-SA"/>
        </w:rPr>
        <w:t xml:space="preserve">se indique en </w:t>
      </w:r>
      <w:r w:rsidRPr="005F36FA">
        <w:rPr>
          <w:rStyle w:val="StrongEmphasis"/>
          <w:rFonts w:ascii="AytoRoquetas Light Condensed" w:eastAsia="Arial" w:hAnsi="AytoRoquetas Light Condensed" w:cs="Arial"/>
          <w:iCs/>
          <w:spacing w:val="-3"/>
          <w:sz w:val="20"/>
          <w:szCs w:val="20"/>
          <w:lang w:bidi="ar-SA"/>
        </w:rPr>
        <w:t>el apartado 6 del Anexo I</w:t>
      </w:r>
      <w:r w:rsidRPr="005F36FA">
        <w:rPr>
          <w:rStyle w:val="StrongEmphasis"/>
          <w:rFonts w:ascii="AytoRoquetas Light Condensed" w:eastAsia="Arial" w:hAnsi="AytoRoquetas Light Condensed" w:cs="Arial"/>
          <w:b w:val="0"/>
          <w:bCs w:val="0"/>
          <w:iCs/>
          <w:spacing w:val="-3"/>
          <w:sz w:val="20"/>
          <w:szCs w:val="20"/>
          <w:lang w:bidi="ar-SA"/>
        </w:rPr>
        <w:t xml:space="preserve"> </w:t>
      </w:r>
      <w:r w:rsidRPr="005F36FA">
        <w:rPr>
          <w:rFonts w:ascii="AytoRoquetas Light Condensed" w:eastAsia="Arial" w:hAnsi="AytoRoquetas Light Condensed" w:cs="Arial"/>
          <w:sz w:val="20"/>
          <w:szCs w:val="20"/>
        </w:rPr>
        <w:t>que el sistema de determinación del precio sea por precios unitarios y las prestaciones estén subordinadas a las necesidades de la Administración, el presupuesto base de licitación tiene carácter estimativo.</w:t>
      </w:r>
    </w:p>
    <w:p w14:paraId="14762C34" w14:textId="77777777" w:rsidR="00896E62" w:rsidRPr="005F36FA" w:rsidRDefault="00896E62" w:rsidP="00173830">
      <w:pPr>
        <w:pStyle w:val="Standard"/>
        <w:autoSpaceDE w:val="0"/>
        <w:jc w:val="both"/>
        <w:rPr>
          <w:rFonts w:ascii="AytoRoquetas Light Condensed" w:eastAsia="Arial" w:hAnsi="AytoRoquetas Light Condensed" w:cs="Arial"/>
          <w:sz w:val="20"/>
          <w:szCs w:val="20"/>
        </w:rPr>
      </w:pPr>
    </w:p>
    <w:p w14:paraId="148A7340" w14:textId="66F40138" w:rsidR="00896E62" w:rsidRPr="005F36FA" w:rsidRDefault="008574E2" w:rsidP="00173830">
      <w:pPr>
        <w:pStyle w:val="Standard"/>
        <w:autoSpaceDE w:val="0"/>
        <w:ind w:firstLine="708"/>
        <w:jc w:val="both"/>
        <w:rPr>
          <w:rFonts w:ascii="AytoRoquetas Light Condensed" w:eastAsia="Arial" w:hAnsi="AytoRoquetas Light Condensed" w:cs="Arial"/>
          <w:sz w:val="20"/>
          <w:szCs w:val="20"/>
        </w:rPr>
      </w:pPr>
      <w:r w:rsidRPr="005F36FA">
        <w:rPr>
          <w:rFonts w:ascii="AytoRoquetas Light Condensed" w:eastAsia="Arial" w:hAnsi="AytoRoquetas Light Condensed" w:cs="Arial"/>
          <w:sz w:val="20"/>
          <w:szCs w:val="20"/>
        </w:rPr>
        <w:t xml:space="preserve">Si el sistema de determinación del precio del contrato indicado en el </w:t>
      </w:r>
      <w:r w:rsidRPr="005F36FA">
        <w:rPr>
          <w:rFonts w:ascii="AytoRoquetas Light Condensed" w:eastAsia="Arial" w:hAnsi="AytoRoquetas Light Condensed" w:cs="Arial"/>
          <w:b/>
          <w:bCs/>
          <w:sz w:val="20"/>
          <w:szCs w:val="20"/>
        </w:rPr>
        <w:t xml:space="preserve">apartado 6 del Anexo I </w:t>
      </w:r>
      <w:r w:rsidRPr="005F36FA">
        <w:rPr>
          <w:rFonts w:ascii="AytoRoquetas Light Condensed" w:eastAsia="Arial" w:hAnsi="AytoRoquetas Light Condensed" w:cs="Arial"/>
          <w:sz w:val="20"/>
          <w:szCs w:val="20"/>
        </w:rPr>
        <w:t xml:space="preserve">es el de precios unitarios, los precios máximos unitarios de licitación, IVA excluido, serán los establecidos en el </w:t>
      </w:r>
      <w:r w:rsidRPr="005F36FA">
        <w:rPr>
          <w:rFonts w:ascii="AytoRoquetas Light Condensed" w:eastAsia="Arial" w:hAnsi="AytoRoquetas Light Condensed" w:cs="Arial"/>
          <w:b/>
          <w:bCs/>
          <w:sz w:val="20"/>
          <w:szCs w:val="20"/>
        </w:rPr>
        <w:t>apartado 5 del</w:t>
      </w:r>
      <w:r w:rsidRPr="005F36FA">
        <w:rPr>
          <w:rFonts w:ascii="AytoRoquetas Light Condensed" w:eastAsia="Arial" w:hAnsi="AytoRoquetas Light Condensed" w:cs="Arial"/>
          <w:sz w:val="20"/>
          <w:szCs w:val="20"/>
        </w:rPr>
        <w:t xml:space="preserve"> </w:t>
      </w:r>
      <w:r w:rsidRPr="005F36FA">
        <w:rPr>
          <w:rFonts w:ascii="AytoRoquetas Light Condensed" w:eastAsia="Arial" w:hAnsi="AytoRoquetas Light Condensed" w:cs="Arial"/>
          <w:b/>
          <w:bCs/>
          <w:sz w:val="20"/>
          <w:szCs w:val="20"/>
        </w:rPr>
        <w:t>Anexo I.</w:t>
      </w:r>
    </w:p>
    <w:p w14:paraId="1E74261C" w14:textId="77777777" w:rsidR="00896E62" w:rsidRPr="005F36FA" w:rsidRDefault="00896E62" w:rsidP="00173830">
      <w:pPr>
        <w:pStyle w:val="Standard"/>
        <w:autoSpaceDE w:val="0"/>
        <w:rPr>
          <w:rFonts w:ascii="AytoRoquetas Light Condensed" w:eastAsia="Arial" w:hAnsi="AytoRoquetas Light Condensed" w:cs="Arial"/>
          <w:sz w:val="20"/>
          <w:szCs w:val="20"/>
        </w:rPr>
      </w:pPr>
    </w:p>
    <w:p w14:paraId="68E6BB10" w14:textId="77777777" w:rsidR="00896E62" w:rsidRPr="005F36FA" w:rsidRDefault="00896E62" w:rsidP="00173830">
      <w:pPr>
        <w:pStyle w:val="Standard"/>
        <w:autoSpaceDE w:val="0"/>
        <w:jc w:val="both"/>
        <w:rPr>
          <w:rStyle w:val="StrongEmphasis"/>
          <w:rFonts w:ascii="AytoRoquetas Light Condensed" w:hAnsi="AytoRoquetas Light Condensed"/>
          <w:iCs/>
          <w:color w:val="000000"/>
          <w:spacing w:val="-3"/>
          <w:sz w:val="20"/>
          <w:szCs w:val="20"/>
        </w:rPr>
      </w:pPr>
    </w:p>
    <w:p w14:paraId="76A34C2C" w14:textId="63F08A00" w:rsidR="00896E62" w:rsidRPr="005F36FA" w:rsidRDefault="008574E2" w:rsidP="00173830">
      <w:pPr>
        <w:pStyle w:val="Standard"/>
        <w:autoSpaceDE w:val="0"/>
        <w:jc w:val="both"/>
        <w:rPr>
          <w:rStyle w:val="StrongEmphasis"/>
          <w:rFonts w:ascii="AytoRoquetas Light Condensed" w:hAnsi="AytoRoquetas Light Condensed"/>
          <w:iCs/>
          <w:spacing w:val="-3"/>
          <w:sz w:val="20"/>
          <w:szCs w:val="20"/>
        </w:rPr>
      </w:pPr>
      <w:r w:rsidRPr="005F36FA">
        <w:rPr>
          <w:rStyle w:val="StrongEmphasis"/>
          <w:rFonts w:ascii="AytoRoquetas Light Condensed" w:hAnsi="AytoRoquetas Light Condensed"/>
          <w:iCs/>
          <w:spacing w:val="-3"/>
          <w:sz w:val="20"/>
          <w:szCs w:val="20"/>
        </w:rPr>
        <w:lastRenderedPageBreak/>
        <w:t>6.</w:t>
      </w:r>
      <w:r w:rsidR="009C4536" w:rsidRPr="005F36FA">
        <w:rPr>
          <w:rStyle w:val="StrongEmphasis"/>
          <w:rFonts w:ascii="AytoRoquetas Light Condensed" w:hAnsi="AytoRoquetas Light Condensed"/>
          <w:iCs/>
          <w:spacing w:val="-3"/>
          <w:sz w:val="20"/>
          <w:szCs w:val="20"/>
        </w:rPr>
        <w:t>2. Cálculo</w:t>
      </w:r>
      <w:r w:rsidRPr="005F36FA">
        <w:rPr>
          <w:rStyle w:val="StrongEmphasis"/>
          <w:rFonts w:ascii="AytoRoquetas Light Condensed" w:hAnsi="AytoRoquetas Light Condensed"/>
          <w:iCs/>
          <w:spacing w:val="-3"/>
          <w:sz w:val="20"/>
          <w:szCs w:val="20"/>
        </w:rPr>
        <w:t xml:space="preserve"> del valor estimado del contrato:</w:t>
      </w:r>
    </w:p>
    <w:p w14:paraId="71AE1B62" w14:textId="77777777" w:rsidR="00896E62" w:rsidRPr="005F36FA" w:rsidRDefault="00896E62" w:rsidP="00173830">
      <w:pPr>
        <w:pStyle w:val="Standard"/>
        <w:autoSpaceDE w:val="0"/>
        <w:jc w:val="both"/>
        <w:rPr>
          <w:rStyle w:val="StrongEmphasis"/>
          <w:rFonts w:ascii="AytoRoquetas Light Condensed" w:hAnsi="AytoRoquetas Light Condensed"/>
          <w:iCs/>
          <w:spacing w:val="-3"/>
          <w:sz w:val="20"/>
          <w:szCs w:val="20"/>
        </w:rPr>
      </w:pPr>
    </w:p>
    <w:p w14:paraId="3F5D71EB" w14:textId="6BAD005E" w:rsidR="00896E62" w:rsidRPr="005F36FA" w:rsidRDefault="008574E2" w:rsidP="00173830">
      <w:pPr>
        <w:pStyle w:val="Standard"/>
        <w:autoSpaceDE w:val="0"/>
        <w:ind w:firstLine="708"/>
        <w:jc w:val="both"/>
        <w:rPr>
          <w:rStyle w:val="StrongEmphasis"/>
          <w:rFonts w:ascii="AytoRoquetas Light Condensed" w:hAnsi="AytoRoquetas Light Condensed" w:cs="Arial"/>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El valor estimado del contrato de conformidad con las previsiones contenidas en el artículo 101 del LCSP vendrá determinado por el importe total, sin incluir el Impuesto sobre el Valor Añadido, pagadero según las estimaciones del órgano de contratación.</w:t>
      </w:r>
    </w:p>
    <w:p w14:paraId="7EE80CD3" w14:textId="77777777" w:rsidR="00896E62" w:rsidRPr="005F36FA" w:rsidRDefault="00896E62" w:rsidP="00173830">
      <w:pPr>
        <w:pStyle w:val="Standard"/>
        <w:autoSpaceDE w:val="0"/>
        <w:jc w:val="both"/>
        <w:rPr>
          <w:rStyle w:val="StrongEmphasis"/>
          <w:rFonts w:ascii="AytoRoquetas Light Condensed" w:hAnsi="AytoRoquetas Light Condensed" w:cs="Arial"/>
          <w:iCs/>
          <w:color w:val="000000"/>
          <w:spacing w:val="-3"/>
          <w:sz w:val="20"/>
          <w:szCs w:val="20"/>
          <w:lang w:bidi="ar-SA"/>
        </w:rPr>
      </w:pPr>
    </w:p>
    <w:p w14:paraId="2740ED4B" w14:textId="77777777" w:rsidR="00896E62" w:rsidRPr="005F36FA" w:rsidRDefault="008574E2" w:rsidP="00173830">
      <w:pPr>
        <w:pStyle w:val="Standard"/>
        <w:autoSpaceDE w:val="0"/>
        <w:ind w:firstLine="708"/>
        <w:jc w:val="both"/>
        <w:rPr>
          <w:rStyle w:val="StrongEmphasis"/>
          <w:rFonts w:ascii="AytoRoquetas Light Condensed" w:hAnsi="AytoRoquetas Light Condensed" w:cs="Arial"/>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El valor estimado del contrato asciende a la cantidad expresada en el apartado 7 del Anexo I. En el cálculo del mismo se han tenido en cuenta los conceptos que se indican en el precepto legal antes mencionado.</w:t>
      </w:r>
    </w:p>
    <w:p w14:paraId="00DC2CCB" w14:textId="77777777" w:rsidR="00896E62" w:rsidRPr="005F36FA" w:rsidRDefault="00896E62" w:rsidP="00173830">
      <w:pPr>
        <w:pStyle w:val="Standard"/>
        <w:autoSpaceDE w:val="0"/>
        <w:jc w:val="both"/>
        <w:rPr>
          <w:rStyle w:val="StrongEmphasis"/>
          <w:rFonts w:ascii="AytoRoquetas Light Condensed" w:hAnsi="AytoRoquetas Light Condensed" w:cs="Arial"/>
          <w:iCs/>
          <w:color w:val="000000"/>
          <w:spacing w:val="-3"/>
          <w:sz w:val="20"/>
          <w:szCs w:val="20"/>
          <w:lang w:bidi="ar-SA"/>
        </w:rPr>
      </w:pPr>
    </w:p>
    <w:p w14:paraId="19AF135B" w14:textId="77777777" w:rsidR="00896E62" w:rsidRPr="005F36FA" w:rsidRDefault="008574E2" w:rsidP="00173830">
      <w:pPr>
        <w:pStyle w:val="Standard"/>
        <w:autoSpaceDE w:val="0"/>
        <w:ind w:firstLine="708"/>
        <w:jc w:val="both"/>
        <w:rPr>
          <w:rStyle w:val="StrongEmphasis"/>
          <w:rFonts w:ascii="AytoRoquetas Light Condensed" w:hAnsi="AytoRoquetas Light Condensed" w:cs="Arial"/>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El método de cálculo aplicado por el órgano de contratación para calcular el valor estimado del contrato es el que figura en el apartado 7 del Anexo I.</w:t>
      </w:r>
    </w:p>
    <w:p w14:paraId="6C8658F5" w14:textId="77777777" w:rsidR="00896E62" w:rsidRPr="005F36FA" w:rsidRDefault="00896E62" w:rsidP="00173830">
      <w:pPr>
        <w:pStyle w:val="Standard"/>
        <w:autoSpaceDE w:val="0"/>
        <w:jc w:val="both"/>
        <w:rPr>
          <w:rStyle w:val="StrongEmphasis"/>
          <w:rFonts w:ascii="AytoRoquetas Light Condensed" w:hAnsi="AytoRoquetas Light Condensed"/>
          <w:iCs/>
          <w:spacing w:val="-3"/>
          <w:sz w:val="20"/>
          <w:szCs w:val="20"/>
        </w:rPr>
      </w:pPr>
    </w:p>
    <w:p w14:paraId="790F9E9B" w14:textId="77777777" w:rsidR="00896E62" w:rsidRPr="005F36FA" w:rsidRDefault="008574E2" w:rsidP="00173830">
      <w:pPr>
        <w:pStyle w:val="Standard"/>
        <w:autoSpaceDE w:val="0"/>
        <w:jc w:val="both"/>
        <w:rPr>
          <w:rStyle w:val="StrongEmphasis"/>
          <w:rFonts w:ascii="AytoRoquetas Light Condensed" w:hAnsi="AytoRoquetas Light Condensed"/>
          <w:iCs/>
          <w:spacing w:val="-3"/>
          <w:sz w:val="20"/>
          <w:szCs w:val="20"/>
        </w:rPr>
      </w:pPr>
      <w:r w:rsidRPr="005F36FA">
        <w:rPr>
          <w:rStyle w:val="StrongEmphasis"/>
          <w:rFonts w:ascii="AytoRoquetas Light Condensed" w:hAnsi="AytoRoquetas Light Condensed" w:cs="Arial"/>
          <w:iCs/>
          <w:color w:val="000000"/>
          <w:spacing w:val="-3"/>
          <w:sz w:val="20"/>
          <w:szCs w:val="20"/>
          <w:lang w:bidi="ar-SA"/>
        </w:rPr>
        <w:t>6.3. Precio del contrato:</w:t>
      </w:r>
    </w:p>
    <w:p w14:paraId="6744A29B" w14:textId="77777777" w:rsidR="00896E62" w:rsidRPr="005F36FA" w:rsidRDefault="00896E62" w:rsidP="00173830">
      <w:pPr>
        <w:pStyle w:val="Standard"/>
        <w:autoSpaceDE w:val="0"/>
        <w:jc w:val="both"/>
        <w:rPr>
          <w:rStyle w:val="StrongEmphasis"/>
          <w:rFonts w:ascii="AytoRoquetas Light Condensed" w:hAnsi="AytoRoquetas Light Condensed" w:cs="Arial"/>
          <w:iCs/>
          <w:color w:val="000000"/>
          <w:spacing w:val="-3"/>
          <w:sz w:val="20"/>
          <w:szCs w:val="20"/>
          <w:lang w:bidi="ar-SA"/>
        </w:rPr>
      </w:pPr>
    </w:p>
    <w:p w14:paraId="4F1F0FB7" w14:textId="77777777" w:rsidR="00896E62" w:rsidRPr="005F36FA" w:rsidRDefault="008574E2" w:rsidP="00173830">
      <w:pPr>
        <w:pStyle w:val="Standard"/>
        <w:autoSpaceDE w:val="0"/>
        <w:ind w:firstLine="708"/>
        <w:jc w:val="both"/>
        <w:rPr>
          <w:rStyle w:val="StrongEmphasis"/>
          <w:rFonts w:ascii="AytoRoquetas Light Condensed" w:hAnsi="AytoRoquetas Light Condensed" w:cs="Arial"/>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El precio del contrato será el que resulte de la adjudicación del mismo e incluirá, como partida independiente, el Impuesto sobre el Valor Añadido.</w:t>
      </w:r>
    </w:p>
    <w:p w14:paraId="75AABF89" w14:textId="77777777" w:rsidR="00896E62" w:rsidRPr="005F36FA" w:rsidRDefault="00896E62" w:rsidP="00173830">
      <w:pPr>
        <w:pStyle w:val="Standard"/>
        <w:autoSpaceDE w:val="0"/>
        <w:jc w:val="both"/>
        <w:rPr>
          <w:rStyle w:val="StrongEmphasis"/>
          <w:rFonts w:ascii="AytoRoquetas Light Condensed" w:hAnsi="AytoRoquetas Light Condensed" w:cs="Arial"/>
          <w:iCs/>
          <w:color w:val="000000"/>
          <w:spacing w:val="-3"/>
          <w:sz w:val="20"/>
          <w:szCs w:val="20"/>
          <w:lang w:bidi="ar-SA"/>
        </w:rPr>
      </w:pPr>
    </w:p>
    <w:p w14:paraId="3282E5BA" w14:textId="77777777" w:rsidR="00896E62" w:rsidRPr="003C3843" w:rsidRDefault="008574E2" w:rsidP="00173830">
      <w:pPr>
        <w:pStyle w:val="Standard"/>
        <w:autoSpaceDE w:val="0"/>
        <w:ind w:firstLine="708"/>
        <w:jc w:val="both"/>
        <w:rPr>
          <w:rStyle w:val="StrongEmphasis"/>
          <w:rFonts w:ascii="AytoRoquetas Light Condensed" w:hAnsi="AytoRoquetas Light Condensed" w:cs="Arial"/>
          <w:b w:val="0"/>
          <w:bCs w:val="0"/>
          <w:iCs/>
          <w:spacing w:val="-3"/>
          <w:sz w:val="20"/>
          <w:szCs w:val="20"/>
          <w:lang w:bidi="ar-SA"/>
        </w:rPr>
      </w:pPr>
      <w:r w:rsidRPr="003C3843">
        <w:rPr>
          <w:rStyle w:val="StrongEmphasis"/>
          <w:rFonts w:ascii="AytoRoquetas Light Condensed" w:hAnsi="AytoRoquetas Light Condensed" w:cs="Arial"/>
          <w:b w:val="0"/>
          <w:bCs w:val="0"/>
          <w:iCs/>
          <w:spacing w:val="-3"/>
          <w:sz w:val="20"/>
          <w:szCs w:val="20"/>
          <w:lang w:bidi="ar-SA"/>
        </w:rPr>
        <w:t>En el precio del contrato se considerarán incluidos los demás tributos, tasas y cánones de cualquier índole, que sean de aplicación, así como todos los gastos que se originen para el adjudicatario como consecuencia del cumplimiento de las obligaciones contempladas en el presente pliego.</w:t>
      </w:r>
    </w:p>
    <w:p w14:paraId="62B3ED41" w14:textId="77777777" w:rsidR="00896E62" w:rsidRPr="005F36FA" w:rsidRDefault="008574E2" w:rsidP="00173830">
      <w:pPr>
        <w:pStyle w:val="Standard"/>
        <w:autoSpaceDE w:val="0"/>
        <w:jc w:val="both"/>
        <w:rPr>
          <w:rStyle w:val="StrongEmphasis"/>
          <w:rFonts w:ascii="AytoRoquetas Light Condensed" w:hAnsi="AytoRoquetas Light Condensed" w:cs="Arial"/>
          <w:iCs/>
          <w:spacing w:val="-3"/>
          <w:sz w:val="20"/>
          <w:szCs w:val="20"/>
          <w:lang w:bidi="ar-SA"/>
        </w:rPr>
      </w:pPr>
      <w:r w:rsidRPr="005F36FA">
        <w:rPr>
          <w:rStyle w:val="StrongEmphasis"/>
          <w:rFonts w:ascii="AytoRoquetas Light Condensed" w:hAnsi="AytoRoquetas Light Condensed" w:cs="Arial"/>
          <w:iCs/>
          <w:spacing w:val="-3"/>
          <w:sz w:val="20"/>
          <w:szCs w:val="20"/>
          <w:lang w:bidi="ar-SA"/>
        </w:rPr>
        <w:tab/>
      </w:r>
      <w:r w:rsidRPr="005F36FA">
        <w:rPr>
          <w:rStyle w:val="StrongEmphasis"/>
          <w:rFonts w:ascii="AytoRoquetas Light Condensed" w:hAnsi="AytoRoquetas Light Condensed" w:cs="Arial"/>
          <w:iCs/>
          <w:spacing w:val="-3"/>
          <w:sz w:val="20"/>
          <w:szCs w:val="20"/>
          <w:lang w:bidi="ar-SA"/>
        </w:rPr>
        <w:tab/>
      </w:r>
    </w:p>
    <w:p w14:paraId="2BA1CAE7" w14:textId="603F53CC" w:rsidR="00896E62" w:rsidRDefault="008574E2" w:rsidP="00173830">
      <w:pPr>
        <w:pStyle w:val="Standard"/>
        <w:autoSpaceDE w:val="0"/>
        <w:ind w:firstLine="708"/>
        <w:jc w:val="both"/>
        <w:rPr>
          <w:rStyle w:val="StrongEmphasis"/>
          <w:rFonts w:ascii="AytoRoquetas Light Condensed" w:hAnsi="AytoRoquetas Light Condensed" w:cs="Arial"/>
          <w:b w:val="0"/>
          <w:bCs w:val="0"/>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 xml:space="preserve">En </w:t>
      </w:r>
      <w:r w:rsidR="0056763F" w:rsidRPr="005F36FA">
        <w:rPr>
          <w:rStyle w:val="StrongEmphasis"/>
          <w:rFonts w:ascii="AytoRoquetas Light Condensed" w:hAnsi="AytoRoquetas Light Condensed" w:cs="Arial"/>
          <w:b w:val="0"/>
          <w:bCs w:val="0"/>
          <w:iCs/>
          <w:color w:val="000000"/>
          <w:spacing w:val="-3"/>
          <w:sz w:val="20"/>
          <w:szCs w:val="20"/>
          <w:lang w:bidi="ar-SA"/>
        </w:rPr>
        <w:t>el apartado</w:t>
      </w:r>
      <w:r w:rsidRPr="005F36FA">
        <w:rPr>
          <w:rStyle w:val="StrongEmphasis"/>
          <w:rFonts w:ascii="AytoRoquetas Light Condensed" w:hAnsi="AytoRoquetas Light Condensed" w:cs="Arial"/>
          <w:b w:val="0"/>
          <w:bCs w:val="0"/>
          <w:iCs/>
          <w:color w:val="000000"/>
          <w:spacing w:val="-3"/>
          <w:sz w:val="20"/>
          <w:szCs w:val="20"/>
          <w:lang w:bidi="ar-SA"/>
        </w:rPr>
        <w:t xml:space="preserve"> 6 del Anexo I se indicará igualmente el sistema de determinación del precio, que podrá estar referido a componentes de la prestación, unidades de ejecución o unidades de tiempo, o fijarse en un tanto alzado cuando no sea posible o conveniente su descomposición, o resultar de la aplicación de honorarios por tarifas o de una combinación de varias de estas modalidades.</w:t>
      </w:r>
    </w:p>
    <w:p w14:paraId="5592C63E" w14:textId="77777777" w:rsidR="003C3843" w:rsidRPr="005F36FA" w:rsidRDefault="003C3843" w:rsidP="00173830">
      <w:pPr>
        <w:pStyle w:val="Standard"/>
        <w:autoSpaceDE w:val="0"/>
        <w:ind w:firstLine="708"/>
        <w:jc w:val="both"/>
        <w:rPr>
          <w:rStyle w:val="StrongEmphasis"/>
          <w:rFonts w:ascii="AytoRoquetas Light Condensed" w:hAnsi="AytoRoquetas Light Condensed" w:cs="Arial"/>
          <w:iCs/>
          <w:spacing w:val="-3"/>
          <w:sz w:val="20"/>
          <w:szCs w:val="20"/>
          <w:lang w:bidi="ar-SA"/>
        </w:rPr>
      </w:pPr>
    </w:p>
    <w:p w14:paraId="78F1D628" w14:textId="77777777" w:rsidR="00896E62" w:rsidRPr="005F36FA" w:rsidRDefault="008574E2" w:rsidP="00173830">
      <w:pPr>
        <w:pStyle w:val="Standard"/>
        <w:autoSpaceDE w:val="0"/>
        <w:ind w:firstLine="708"/>
        <w:jc w:val="both"/>
        <w:rPr>
          <w:rStyle w:val="StrongEmphasis"/>
          <w:rFonts w:ascii="AytoRoquetas Light Condensed" w:hAnsi="AytoRoquetas Light Condensed" w:cs="Arial"/>
          <w:iCs/>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En los casos en que la determinación del precio se realice mediante unidades de ejecución, no tendrán la consideración de modificaciones, la variación que durante la correcta ejecución de la prestación se produzca exclusivamente en el número de unidades realmente ejecutadas sobre las previstas en el contrato, las cuales podrán ser recogidas en la liquidación, siempre que no representen un incremento del gasto superior al 10 por ciento del precio del contrato.</w:t>
      </w:r>
    </w:p>
    <w:p w14:paraId="70B1BF5A" w14:textId="77777777" w:rsidR="00896E62" w:rsidRPr="005F36FA" w:rsidRDefault="00896E62" w:rsidP="00173830">
      <w:pPr>
        <w:pStyle w:val="Textbodyindent"/>
        <w:autoSpaceDE w:val="0"/>
        <w:ind w:left="0"/>
        <w:rPr>
          <w:rFonts w:ascii="AytoRoquetas Light Condensed" w:hAnsi="AytoRoquetas Light Condensed"/>
          <w:color w:val="000000"/>
          <w:sz w:val="20"/>
          <w:szCs w:val="20"/>
        </w:rPr>
      </w:pPr>
    </w:p>
    <w:p w14:paraId="6E06E597" w14:textId="77777777" w:rsidR="00896E62" w:rsidRPr="005F36FA" w:rsidRDefault="00896E62" w:rsidP="00173830">
      <w:pPr>
        <w:pStyle w:val="Standard"/>
        <w:autoSpaceDE w:val="0"/>
        <w:jc w:val="both"/>
        <w:rPr>
          <w:rStyle w:val="StrongEmphasis"/>
          <w:rFonts w:ascii="AytoRoquetas Light Condensed" w:hAnsi="AytoRoquetas Light Condensed" w:cs="Arial"/>
          <w:b w:val="0"/>
          <w:bCs w:val="0"/>
          <w:iCs/>
          <w:spacing w:val="-3"/>
          <w:sz w:val="20"/>
          <w:szCs w:val="20"/>
          <w:lang w:bidi="ar-SA"/>
        </w:rPr>
      </w:pPr>
    </w:p>
    <w:p w14:paraId="19A2C27A" w14:textId="7ACC0C11" w:rsidR="00896E62" w:rsidRPr="005F36FA" w:rsidRDefault="008574E2" w:rsidP="00173830">
      <w:pPr>
        <w:pStyle w:val="Standard"/>
        <w:autoSpaceDE w:val="0"/>
        <w:jc w:val="both"/>
        <w:rPr>
          <w:rStyle w:val="StrongEmphasis"/>
          <w:rFonts w:ascii="AytoRoquetas Light Condensed" w:hAnsi="AytoRoquetas Light Condensed" w:cs="Arial"/>
          <w:iCs/>
          <w:color w:val="000000"/>
          <w:spacing w:val="-3"/>
          <w:sz w:val="20"/>
          <w:szCs w:val="20"/>
          <w:lang w:bidi="ar-SA"/>
        </w:rPr>
      </w:pPr>
      <w:r w:rsidRPr="005F36FA">
        <w:rPr>
          <w:rStyle w:val="StrongEmphasis"/>
          <w:rFonts w:ascii="AytoRoquetas Light Condensed" w:hAnsi="AytoRoquetas Light Condensed" w:cs="Arial"/>
          <w:iCs/>
          <w:color w:val="000000"/>
          <w:spacing w:val="-3"/>
          <w:sz w:val="20"/>
          <w:szCs w:val="20"/>
          <w:lang w:bidi="ar-SA"/>
        </w:rPr>
        <w:t>6.</w:t>
      </w:r>
      <w:r w:rsidR="0056763F" w:rsidRPr="005F36FA">
        <w:rPr>
          <w:rStyle w:val="StrongEmphasis"/>
          <w:rFonts w:ascii="AytoRoquetas Light Condensed" w:hAnsi="AytoRoquetas Light Condensed" w:cs="Arial"/>
          <w:iCs/>
          <w:color w:val="000000"/>
          <w:spacing w:val="-3"/>
          <w:sz w:val="20"/>
          <w:szCs w:val="20"/>
          <w:lang w:bidi="ar-SA"/>
        </w:rPr>
        <w:t>4. Existencia</w:t>
      </w:r>
      <w:r w:rsidRPr="005F36FA">
        <w:rPr>
          <w:rStyle w:val="StrongEmphasis"/>
          <w:rFonts w:ascii="AytoRoquetas Light Condensed" w:hAnsi="AytoRoquetas Light Condensed" w:cs="Arial"/>
          <w:iCs/>
          <w:color w:val="000000"/>
          <w:spacing w:val="-3"/>
          <w:sz w:val="20"/>
          <w:szCs w:val="20"/>
          <w:lang w:bidi="ar-SA"/>
        </w:rPr>
        <w:t xml:space="preserve"> de crédito y anualidades:</w:t>
      </w:r>
    </w:p>
    <w:p w14:paraId="140B7619" w14:textId="77777777" w:rsidR="00896E62" w:rsidRPr="005F36FA" w:rsidRDefault="00896E62" w:rsidP="00173830">
      <w:pPr>
        <w:pStyle w:val="Standard"/>
        <w:autoSpaceDE w:val="0"/>
        <w:jc w:val="both"/>
        <w:rPr>
          <w:rStyle w:val="StrongEmphasis"/>
          <w:rFonts w:ascii="AytoRoquetas Light Condensed" w:hAnsi="AytoRoquetas Light Condensed"/>
          <w:b w:val="0"/>
          <w:bCs w:val="0"/>
          <w:spacing w:val="-3"/>
          <w:sz w:val="20"/>
          <w:szCs w:val="20"/>
        </w:rPr>
      </w:pPr>
    </w:p>
    <w:p w14:paraId="16BE6444" w14:textId="1E1B99C9" w:rsidR="00896E62" w:rsidRPr="005F36FA" w:rsidRDefault="008574E2" w:rsidP="00173830">
      <w:pPr>
        <w:pStyle w:val="Standard"/>
        <w:autoSpaceDE w:val="0"/>
        <w:ind w:firstLine="708"/>
        <w:jc w:val="both"/>
        <w:rPr>
          <w:rStyle w:val="StrongEmphasis"/>
          <w:rFonts w:ascii="AytoRoquetas Light Condensed" w:hAnsi="AytoRoquetas Light Condensed" w:cs="Arial"/>
          <w:b w:val="0"/>
          <w:bCs w:val="0"/>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 xml:space="preserve">Existe el crédito preciso para atender las obligaciones económicas que se deriven para la </w:t>
      </w:r>
      <w:r w:rsidR="0056763F" w:rsidRPr="005F36FA">
        <w:rPr>
          <w:rStyle w:val="StrongEmphasis"/>
          <w:rFonts w:ascii="AytoRoquetas Light Condensed" w:hAnsi="AytoRoquetas Light Condensed" w:cs="Arial"/>
          <w:b w:val="0"/>
          <w:bCs w:val="0"/>
          <w:iCs/>
          <w:color w:val="000000"/>
          <w:spacing w:val="-3"/>
          <w:sz w:val="20"/>
          <w:szCs w:val="20"/>
          <w:lang w:bidi="ar-SA"/>
        </w:rPr>
        <w:t>Entidad contratante</w:t>
      </w:r>
      <w:r w:rsidRPr="005F36FA">
        <w:rPr>
          <w:rStyle w:val="StrongEmphasis"/>
          <w:rFonts w:ascii="AytoRoquetas Light Condensed" w:hAnsi="AytoRoquetas Light Condensed" w:cs="Arial"/>
          <w:b w:val="0"/>
          <w:bCs w:val="0"/>
          <w:iCs/>
          <w:color w:val="000000"/>
          <w:spacing w:val="-3"/>
          <w:sz w:val="20"/>
          <w:szCs w:val="20"/>
          <w:lang w:bidi="ar-SA"/>
        </w:rPr>
        <w:t xml:space="preserve"> del contrato a que se refiere el presente pliego.</w:t>
      </w:r>
    </w:p>
    <w:p w14:paraId="21194D9C" w14:textId="77777777" w:rsidR="00896E62" w:rsidRPr="005F36FA" w:rsidRDefault="00896E62" w:rsidP="00173830">
      <w:pPr>
        <w:pStyle w:val="Standard"/>
        <w:autoSpaceDE w:val="0"/>
        <w:jc w:val="both"/>
        <w:rPr>
          <w:rStyle w:val="StrongEmphasis"/>
          <w:rFonts w:ascii="AytoRoquetas Light Condensed" w:hAnsi="AytoRoquetas Light Condensed" w:cs="Arial"/>
          <w:b w:val="0"/>
          <w:bCs w:val="0"/>
          <w:iCs/>
          <w:color w:val="000000"/>
          <w:spacing w:val="-3"/>
          <w:sz w:val="20"/>
          <w:szCs w:val="20"/>
          <w:lang w:bidi="ar-SA"/>
        </w:rPr>
      </w:pPr>
    </w:p>
    <w:p w14:paraId="62C32965" w14:textId="00F7D653" w:rsidR="00896E62" w:rsidRPr="005F36FA" w:rsidRDefault="008574E2" w:rsidP="00173830">
      <w:pPr>
        <w:pStyle w:val="Standard"/>
        <w:autoSpaceDE w:val="0"/>
        <w:ind w:firstLine="708"/>
        <w:jc w:val="both"/>
        <w:rPr>
          <w:rStyle w:val="StrongEmphasis"/>
          <w:rFonts w:ascii="AytoRoquetas Light Condensed" w:hAnsi="AytoRoquetas Light Condensed" w:cs="Arial"/>
          <w:b w:val="0"/>
          <w:bCs w:val="0"/>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 xml:space="preserve">En el apartado 9 del Anexo I se indicará si la ejecución de la presente contratación se efectuará en una o varias anualidades, en este último supuesto se señalará la distribución del gasto en las anualidades que correspondan y </w:t>
      </w:r>
      <w:r w:rsidRPr="005F36FA">
        <w:rPr>
          <w:rStyle w:val="StrongEmphasis"/>
          <w:rFonts w:ascii="AytoRoquetas Light Condensed" w:hAnsi="AytoRoquetas Light Condensed"/>
          <w:b w:val="0"/>
          <w:bCs w:val="0"/>
          <w:iCs/>
          <w:spacing w:val="-3"/>
          <w:sz w:val="20"/>
          <w:szCs w:val="20"/>
        </w:rPr>
        <w:t>se habilitarán los créditos necesarios en los ejercicios económicos correspondientes. No obstante lo anterior, cuando por retraso en el comienzo de la ejecución del contrato sobre lo previsto al iniciarse el expediente de contratación, por suspensiones autorizadas, por prórroga del plazo de ejecución del contrato, por modificaciones del mismo, o por cualquiera otras razones de interés público debidamente justificadas se produjese desajuste entre las anualidades establecidas en el presente Pliego y las necesidades reales en el orden económico que el normal desarrollo de los trabajos exija, el órgano de contratación procederá a reajustar las citadas anualidades siempre que lo permitan los remanentes de los créditos aplicables.</w:t>
      </w:r>
    </w:p>
    <w:p w14:paraId="7417EBB8" w14:textId="77777777" w:rsidR="00896E62" w:rsidRPr="005F36FA" w:rsidRDefault="00896E62" w:rsidP="00173830">
      <w:pPr>
        <w:pStyle w:val="Standard"/>
        <w:autoSpaceDE w:val="0"/>
        <w:jc w:val="both"/>
        <w:rPr>
          <w:rStyle w:val="StrongEmphasis"/>
          <w:rFonts w:ascii="AytoRoquetas Light Condensed" w:hAnsi="AytoRoquetas Light Condensed" w:cs="Arial"/>
          <w:b w:val="0"/>
          <w:bCs w:val="0"/>
          <w:iCs/>
          <w:color w:val="000000"/>
          <w:spacing w:val="-3"/>
          <w:sz w:val="20"/>
          <w:szCs w:val="20"/>
          <w:lang w:bidi="ar-SA"/>
        </w:rPr>
      </w:pPr>
    </w:p>
    <w:p w14:paraId="3073CB98"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lastRenderedPageBreak/>
        <w:t>En los contratos de servicios de tramitación anticipada la adjudicación de la correspondiente contratación queda sometida a la condición suspensiva de existencia de crédito adecuado y suficiente para financiar las obligaciones derivadas del contrato en el ejercicio correspondiente.</w:t>
      </w:r>
    </w:p>
    <w:p w14:paraId="3B9F08EB"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5F25EFC4" w14:textId="46292FD7" w:rsidR="00896E62" w:rsidRPr="005F36FA" w:rsidRDefault="008574E2" w:rsidP="00173830">
      <w:pPr>
        <w:pStyle w:val="Standard"/>
        <w:autoSpaceDE w:val="0"/>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iCs/>
          <w:spacing w:val="-3"/>
          <w:sz w:val="20"/>
          <w:szCs w:val="20"/>
        </w:rPr>
        <w:t>6.5. Financiación</w:t>
      </w:r>
      <w:r w:rsidRPr="005F36FA">
        <w:rPr>
          <w:rStyle w:val="StrongEmphasis"/>
          <w:rFonts w:ascii="AytoRoquetas Light Condensed" w:hAnsi="AytoRoquetas Light Condensed"/>
          <w:b w:val="0"/>
          <w:bCs w:val="0"/>
          <w:iCs/>
          <w:spacing w:val="-3"/>
          <w:sz w:val="20"/>
          <w:szCs w:val="20"/>
        </w:rPr>
        <w:t>:</w:t>
      </w:r>
    </w:p>
    <w:p w14:paraId="4D6C2E95"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4A43F80C" w14:textId="65FCE27D"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En el supuesto de que la financiación del contrato se realice con aportaciones de otras administraciones se hará constar esta circunstancia en el </w:t>
      </w:r>
      <w:r w:rsidRPr="005F36FA">
        <w:rPr>
          <w:rStyle w:val="StrongEmphasis"/>
          <w:rFonts w:ascii="AytoRoquetas Light Condensed" w:hAnsi="AytoRoquetas Light Condensed"/>
          <w:b w:val="0"/>
          <w:bCs w:val="0"/>
          <w:iCs/>
          <w:color w:val="000000"/>
          <w:spacing w:val="-3"/>
          <w:sz w:val="20"/>
          <w:szCs w:val="20"/>
        </w:rPr>
        <w:t>apartado 10 del Anexo I</w:t>
      </w:r>
      <w:r w:rsidRPr="005F36FA">
        <w:rPr>
          <w:rStyle w:val="StrongEmphasis"/>
          <w:rFonts w:ascii="AytoRoquetas Light Condensed" w:hAnsi="AytoRoquetas Light Condensed"/>
          <w:b w:val="0"/>
          <w:bCs w:val="0"/>
          <w:iCs/>
          <w:spacing w:val="-3"/>
          <w:sz w:val="20"/>
          <w:szCs w:val="20"/>
        </w:rPr>
        <w:t xml:space="preserve"> junto con el porcentaje de cofinanciación y, si se financia con Fondos Europeos, se indicará, además, el tipo de Fondo.</w:t>
      </w:r>
    </w:p>
    <w:p w14:paraId="2C8FD01C" w14:textId="77777777" w:rsidR="00896E62" w:rsidRPr="005F36FA" w:rsidRDefault="00896E62" w:rsidP="00173830">
      <w:pPr>
        <w:pStyle w:val="Standard"/>
        <w:autoSpaceDE w:val="0"/>
        <w:jc w:val="both"/>
        <w:rPr>
          <w:rStyle w:val="StrongEmphasis"/>
          <w:rFonts w:ascii="AytoRoquetas Light Condensed" w:hAnsi="AytoRoquetas Light Condensed" w:cs="Arial"/>
          <w:b w:val="0"/>
          <w:bCs w:val="0"/>
          <w:iCs/>
          <w:spacing w:val="-3"/>
          <w:sz w:val="20"/>
          <w:szCs w:val="20"/>
        </w:rPr>
      </w:pPr>
    </w:p>
    <w:p w14:paraId="242F7D4B" w14:textId="77777777" w:rsidR="00896E62" w:rsidRPr="005F36FA" w:rsidRDefault="008574E2" w:rsidP="00173830">
      <w:pPr>
        <w:pStyle w:val="Standard"/>
        <w:autoSpaceDE w:val="0"/>
        <w:ind w:firstLine="708"/>
        <w:jc w:val="both"/>
        <w:rPr>
          <w:rStyle w:val="StrongEmphasis"/>
          <w:rFonts w:ascii="AytoRoquetas Light Condensed" w:hAnsi="AytoRoquetas Light Condensed" w:cs="Arial"/>
          <w:b w:val="0"/>
          <w:bCs w:val="0"/>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En este último supuesto, el contrato deberá someterse a las disposiciones del Tratado de la Unión Europea y a los actos fijados en virtud del mismo, en especial al Reglamento (UE) núm. 1303/2013,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 1083/2006 del Consejo, así como la normativa específica reguladora de cada Fondo.</w:t>
      </w:r>
    </w:p>
    <w:p w14:paraId="1720FB29" w14:textId="77777777" w:rsidR="0056763F" w:rsidRPr="005F36FA" w:rsidRDefault="0056763F" w:rsidP="00173830">
      <w:pPr>
        <w:pStyle w:val="Standard"/>
        <w:autoSpaceDE w:val="0"/>
        <w:jc w:val="both"/>
        <w:rPr>
          <w:rStyle w:val="StrongEmphasis"/>
          <w:rFonts w:ascii="AytoRoquetas Light Condensed" w:hAnsi="AytoRoquetas Light Condensed" w:cs="Arial"/>
          <w:b w:val="0"/>
          <w:bCs w:val="0"/>
          <w:iCs/>
          <w:color w:val="000000"/>
          <w:spacing w:val="-3"/>
          <w:sz w:val="20"/>
          <w:szCs w:val="20"/>
          <w:lang w:bidi="ar-SA"/>
        </w:rPr>
      </w:pPr>
    </w:p>
    <w:p w14:paraId="4CE665C9" w14:textId="7B3764BF" w:rsidR="00896E62" w:rsidRPr="005F36FA" w:rsidRDefault="008574E2" w:rsidP="00173830">
      <w:pPr>
        <w:pStyle w:val="Standard"/>
        <w:autoSpaceDE w:val="0"/>
        <w:ind w:firstLine="708"/>
        <w:jc w:val="both"/>
        <w:rPr>
          <w:rStyle w:val="StrongEmphasis"/>
          <w:rFonts w:ascii="AytoRoquetas Light Condensed" w:hAnsi="AytoRoquetas Light Condensed" w:cs="Arial"/>
          <w:b w:val="0"/>
          <w:bCs w:val="0"/>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lang w:bidi="ar-SA"/>
        </w:rPr>
        <w:t>La persona contratista habrá de cumplir con las medidas de información y comunicación sobre el apoyo procedente de los Fondos establecidas en el anexo XII del Reglamento (UE) núm. 1303/2013 y en el capítulo II del Reglamento de Ejecución (UE) núm. 821/2014 de la Comisión, de 28 de julio de 2014, por el que se establecen disposiciones de aplicación del Reglamento (UE) núm. 1303/2013 del Parlamento Europeo y del Consejo en lo que se refiere a las modalidades concretas de transferencia y gestión de las contribuciones del programa, la presentación de información sobre los instrumentos financieros, las características técnicas de las medidas de información y comunicación de las operaciones, y el sistema para el registro y el almacenamiento de datos.</w:t>
      </w:r>
    </w:p>
    <w:p w14:paraId="3DDBAB0F"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2F3E2C87" w14:textId="2EB09A08" w:rsidR="00896E62" w:rsidRPr="005F36FA" w:rsidRDefault="008574E2" w:rsidP="00173830">
      <w:pPr>
        <w:pStyle w:val="Standard"/>
        <w:autoSpaceDE w:val="0"/>
        <w:jc w:val="both"/>
        <w:rPr>
          <w:rStyle w:val="StrongEmphasis"/>
          <w:rFonts w:ascii="AytoRoquetas Light Condensed" w:hAnsi="AytoRoquetas Light Condensed"/>
          <w:iCs/>
          <w:spacing w:val="-3"/>
          <w:sz w:val="20"/>
          <w:szCs w:val="20"/>
        </w:rPr>
      </w:pPr>
      <w:r w:rsidRPr="005F36FA">
        <w:rPr>
          <w:rStyle w:val="StrongEmphasis"/>
          <w:rFonts w:ascii="AytoRoquetas Light Condensed" w:hAnsi="AytoRoquetas Light Condensed"/>
          <w:iCs/>
          <w:spacing w:val="-3"/>
          <w:sz w:val="20"/>
          <w:szCs w:val="20"/>
        </w:rPr>
        <w:t>6.</w:t>
      </w:r>
      <w:r w:rsidR="0056763F" w:rsidRPr="005F36FA">
        <w:rPr>
          <w:rStyle w:val="StrongEmphasis"/>
          <w:rFonts w:ascii="AytoRoquetas Light Condensed" w:hAnsi="AytoRoquetas Light Condensed"/>
          <w:iCs/>
          <w:spacing w:val="-3"/>
          <w:sz w:val="20"/>
          <w:szCs w:val="20"/>
        </w:rPr>
        <w:t>6. Revisión</w:t>
      </w:r>
      <w:r w:rsidRPr="005F36FA">
        <w:rPr>
          <w:rStyle w:val="StrongEmphasis"/>
          <w:rFonts w:ascii="AytoRoquetas Light Condensed" w:hAnsi="AytoRoquetas Light Condensed"/>
          <w:iCs/>
          <w:spacing w:val="-3"/>
          <w:sz w:val="20"/>
          <w:szCs w:val="20"/>
        </w:rPr>
        <w:t xml:space="preserve"> de precios:</w:t>
      </w:r>
    </w:p>
    <w:p w14:paraId="2D447025"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358EF536" w14:textId="77777777" w:rsidR="00896E62" w:rsidRPr="005F36FA" w:rsidRDefault="008574E2" w:rsidP="00173830">
      <w:pPr>
        <w:pStyle w:val="Standard"/>
        <w:autoSpaceDE w:val="0"/>
        <w:ind w:firstLine="708"/>
        <w:jc w:val="both"/>
        <w:rPr>
          <w:rStyle w:val="StrongEmphasis"/>
          <w:rFonts w:ascii="AytoRoquetas Light Condensed" w:hAnsi="AytoRoquetas Light Condensed" w:cs="Arial"/>
          <w:b w:val="0"/>
          <w:bCs w:val="0"/>
          <w:iCs/>
          <w:color w:val="000000"/>
          <w:spacing w:val="-3"/>
          <w:sz w:val="20"/>
          <w:szCs w:val="20"/>
          <w:lang w:bidi="ar-SA"/>
        </w:rPr>
      </w:pPr>
      <w:r w:rsidRPr="005F36FA">
        <w:rPr>
          <w:rStyle w:val="StrongEmphasis"/>
          <w:rFonts w:ascii="AytoRoquetas Light Condensed" w:hAnsi="AytoRoquetas Light Condensed" w:cs="Arial"/>
          <w:b w:val="0"/>
          <w:bCs w:val="0"/>
          <w:iCs/>
          <w:color w:val="000000"/>
          <w:spacing w:val="-3"/>
          <w:sz w:val="20"/>
          <w:szCs w:val="20"/>
        </w:rPr>
        <w:t xml:space="preserve">En el supuesto de contratos en los que el período de recuperación de la inversión sea igual o superior a cinco años, calculado conforme a lo dispuesto en el Real Decreto 55/2017, de 3 de febrero, por el que se desarrolla la </w:t>
      </w:r>
      <w:r w:rsidRPr="005F36FA">
        <w:rPr>
          <w:rStyle w:val="StrongEmphasis"/>
          <w:rFonts w:ascii="AytoRoquetas Light Condensed" w:hAnsi="AytoRoquetas Light Condensed" w:cs="Arial"/>
          <w:b w:val="0"/>
          <w:bCs w:val="0"/>
          <w:iCs/>
          <w:color w:val="000000"/>
          <w:spacing w:val="-3"/>
          <w:sz w:val="20"/>
          <w:szCs w:val="20"/>
          <w:lang w:bidi="ar-SA"/>
        </w:rPr>
        <w:t xml:space="preserve">Ley </w:t>
      </w:r>
      <w:r w:rsidRPr="005F36FA">
        <w:rPr>
          <w:rStyle w:val="StrongEmphasis"/>
          <w:rFonts w:ascii="AytoRoquetas Light Condensed" w:hAnsi="AytoRoquetas Light Condensed" w:cs="Arial"/>
          <w:b w:val="0"/>
          <w:bCs w:val="0"/>
          <w:iCs/>
          <w:color w:val="000000"/>
          <w:spacing w:val="-3"/>
          <w:sz w:val="20"/>
          <w:szCs w:val="20"/>
        </w:rPr>
        <w:t xml:space="preserve">2/2015, de 30 de marzo, de </w:t>
      </w:r>
      <w:r w:rsidRPr="005F36FA">
        <w:rPr>
          <w:rStyle w:val="StrongEmphasis"/>
          <w:rFonts w:ascii="AytoRoquetas Light Condensed" w:hAnsi="AytoRoquetas Light Condensed" w:cs="Arial"/>
          <w:b w:val="0"/>
          <w:bCs w:val="0"/>
          <w:iCs/>
          <w:color w:val="000000"/>
          <w:spacing w:val="-3"/>
          <w:sz w:val="20"/>
          <w:szCs w:val="20"/>
          <w:lang w:bidi="ar-SA"/>
        </w:rPr>
        <w:t>Desindexación de la Economía Española</w:t>
      </w:r>
      <w:r w:rsidRPr="005F36FA">
        <w:rPr>
          <w:rStyle w:val="StrongEmphasis"/>
          <w:rFonts w:ascii="AytoRoquetas Light Condensed" w:hAnsi="AytoRoquetas Light Condensed" w:cs="Arial"/>
          <w:b w:val="0"/>
          <w:bCs w:val="0"/>
          <w:iCs/>
          <w:color w:val="000000"/>
          <w:spacing w:val="-3"/>
          <w:sz w:val="20"/>
          <w:szCs w:val="20"/>
        </w:rPr>
        <w:t xml:space="preserve">, y si así se establece </w:t>
      </w:r>
      <w:r w:rsidRPr="005F36FA">
        <w:rPr>
          <w:rStyle w:val="StrongEmphasis"/>
          <w:rFonts w:ascii="AytoRoquetas Light Condensed" w:hAnsi="AytoRoquetas Light Condensed" w:cs="Arial"/>
          <w:b w:val="0"/>
          <w:bCs w:val="0"/>
          <w:iCs/>
          <w:color w:val="000000"/>
          <w:spacing w:val="-3"/>
          <w:sz w:val="20"/>
          <w:szCs w:val="20"/>
          <w:lang w:bidi="ar-SA"/>
        </w:rPr>
        <w:t>en el apartado 11 del Anexo I,</w:t>
      </w:r>
      <w:r w:rsidRPr="005F36FA">
        <w:rPr>
          <w:rStyle w:val="StrongEmphasis"/>
          <w:rFonts w:ascii="AytoRoquetas Light Condensed" w:hAnsi="AytoRoquetas Light Condensed" w:cs="Arial"/>
          <w:b w:val="0"/>
          <w:bCs w:val="0"/>
          <w:iCs/>
          <w:color w:val="000000"/>
          <w:spacing w:val="-3"/>
          <w:sz w:val="20"/>
          <w:szCs w:val="20"/>
        </w:rPr>
        <w:t xml:space="preserve"> el precio del contrato podrá ser objeto de revisión periódica y predeterminada, al alza o a la baja, a cuyos efectos se establecerá en el citado anexo la fórmula de revisión aplicable, que será invariable durante la vigencia del contrato, en los términos del artículo 103.4 LCSP, y con las condiciones establecidas en el artículo 103.5 LCSP.</w:t>
      </w:r>
    </w:p>
    <w:p w14:paraId="4861F42E"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color w:val="000000"/>
          <w:spacing w:val="-3"/>
          <w:sz w:val="20"/>
          <w:szCs w:val="20"/>
          <w:lang w:bidi="ar-SA"/>
        </w:rPr>
      </w:pPr>
    </w:p>
    <w:p w14:paraId="115ACF3A"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color w:val="000000"/>
          <w:spacing w:val="-3"/>
          <w:sz w:val="20"/>
          <w:szCs w:val="20"/>
        </w:rPr>
      </w:pPr>
    </w:p>
    <w:p w14:paraId="63CC948C" w14:textId="182670E1" w:rsidR="00896E62" w:rsidRPr="00334373" w:rsidRDefault="008574E2" w:rsidP="00173830">
      <w:pPr>
        <w:pStyle w:val="Ttulo1"/>
        <w:rPr>
          <w:rStyle w:val="StrongEmphasis"/>
          <w:b/>
          <w:bCs w:val="0"/>
        </w:rPr>
      </w:pPr>
      <w:r w:rsidRPr="00334373">
        <w:rPr>
          <w:rStyle w:val="StrongEmphasis"/>
          <w:b/>
          <w:bCs w:val="0"/>
        </w:rPr>
        <w:t xml:space="preserve">7.- </w:t>
      </w:r>
      <w:r w:rsidR="00B934EC" w:rsidRPr="00334373">
        <w:rPr>
          <w:rStyle w:val="StrongEmphasis"/>
          <w:b/>
          <w:bCs w:val="0"/>
        </w:rPr>
        <w:t>PLAZO DE EJECUCIÓN Y PRÓRROGA DEL CONTRATO</w:t>
      </w:r>
      <w:r w:rsidR="007653D7" w:rsidRPr="00334373">
        <w:rPr>
          <w:rStyle w:val="StrongEmphasis"/>
          <w:b/>
          <w:bCs w:val="0"/>
        </w:rPr>
        <w:t>. -</w:t>
      </w:r>
    </w:p>
    <w:p w14:paraId="4FCD5A2B" w14:textId="77777777" w:rsidR="00896E62" w:rsidRPr="005F36FA" w:rsidRDefault="00896E62" w:rsidP="00173830">
      <w:pPr>
        <w:pStyle w:val="Standard"/>
        <w:autoSpaceDE w:val="0"/>
        <w:jc w:val="both"/>
        <w:rPr>
          <w:rStyle w:val="StrongEmphasis"/>
          <w:rFonts w:ascii="AytoRoquetas Light Condensed" w:hAnsi="AytoRoquetas Light Condensed" w:cs="Arial"/>
          <w:b w:val="0"/>
          <w:bCs w:val="0"/>
          <w:iCs/>
          <w:spacing w:val="-3"/>
          <w:sz w:val="20"/>
          <w:szCs w:val="20"/>
        </w:rPr>
      </w:pPr>
    </w:p>
    <w:p w14:paraId="1409093A" w14:textId="77777777" w:rsidR="00896E62" w:rsidRPr="005F36FA" w:rsidRDefault="008574E2" w:rsidP="00173830">
      <w:pPr>
        <w:pStyle w:val="Standard"/>
        <w:autoSpaceDE w:val="0"/>
        <w:jc w:val="both"/>
        <w:rPr>
          <w:rStyle w:val="StrongEmphasis"/>
          <w:rFonts w:ascii="AytoRoquetas Light Condensed" w:hAnsi="AytoRoquetas Light Condensed" w:cs="Arial"/>
          <w:iCs/>
          <w:spacing w:val="-3"/>
          <w:sz w:val="20"/>
          <w:szCs w:val="20"/>
        </w:rPr>
      </w:pPr>
      <w:r w:rsidRPr="005F36FA">
        <w:rPr>
          <w:rStyle w:val="StrongEmphasis"/>
          <w:rFonts w:ascii="AytoRoquetas Light Condensed" w:hAnsi="AytoRoquetas Light Condensed" w:cs="Arial"/>
          <w:iCs/>
          <w:spacing w:val="-3"/>
          <w:sz w:val="20"/>
          <w:szCs w:val="20"/>
        </w:rPr>
        <w:t xml:space="preserve"> 7</w:t>
      </w:r>
      <w:r w:rsidRPr="005F36FA">
        <w:rPr>
          <w:rStyle w:val="StrongEmphasis"/>
          <w:rFonts w:ascii="AytoRoquetas Light Condensed" w:hAnsi="AytoRoquetas Light Condensed"/>
          <w:iCs/>
          <w:spacing w:val="-3"/>
          <w:sz w:val="20"/>
          <w:szCs w:val="20"/>
        </w:rPr>
        <w:t>.1. Plazo de ejecución:</w:t>
      </w:r>
    </w:p>
    <w:p w14:paraId="39B3B53C"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3E3C9D5B" w14:textId="77777777" w:rsidR="00896E62" w:rsidRPr="005F36FA" w:rsidRDefault="008574E2" w:rsidP="00173830">
      <w:pPr>
        <w:pStyle w:val="Standard"/>
        <w:autoSpaceDE w:val="0"/>
        <w:ind w:firstLine="708"/>
        <w:jc w:val="both"/>
        <w:rPr>
          <w:rStyle w:val="StrongEmphasis"/>
          <w:rFonts w:ascii="AytoRoquetas Light Condensed" w:hAnsi="AytoRoquetas Light Condensed" w:cs="Arial"/>
          <w:b w:val="0"/>
          <w:bCs w:val="0"/>
          <w:iCs/>
          <w:spacing w:val="-3"/>
          <w:sz w:val="20"/>
          <w:szCs w:val="20"/>
        </w:rPr>
      </w:pPr>
      <w:r w:rsidRPr="005F36FA">
        <w:rPr>
          <w:rStyle w:val="StrongEmphasis"/>
          <w:rFonts w:ascii="AytoRoquetas Light Condensed" w:hAnsi="AytoRoquetas Light Condensed" w:cs="Arial"/>
          <w:b w:val="0"/>
          <w:bCs w:val="0"/>
          <w:iCs/>
          <w:spacing w:val="-3"/>
          <w:sz w:val="20"/>
          <w:szCs w:val="20"/>
        </w:rPr>
        <w:t xml:space="preserve">El plazo de ejecución del contrato, así como los plazos parciales que, en su caso, pudieran establecerse, serán los fijados en el </w:t>
      </w:r>
      <w:r w:rsidRPr="005F36FA">
        <w:rPr>
          <w:rStyle w:val="StrongEmphasis"/>
          <w:rFonts w:ascii="AytoRoquetas Light Condensed" w:hAnsi="AytoRoquetas Light Condensed" w:cs="Arial"/>
          <w:b w:val="0"/>
          <w:bCs w:val="0"/>
          <w:iCs/>
          <w:color w:val="000000"/>
          <w:spacing w:val="-3"/>
          <w:sz w:val="20"/>
          <w:szCs w:val="20"/>
        </w:rPr>
        <w:t xml:space="preserve">apartado 12 del Anexo I, </w:t>
      </w:r>
      <w:r w:rsidRPr="005F36FA">
        <w:rPr>
          <w:rStyle w:val="StrongEmphasis"/>
          <w:rFonts w:ascii="AytoRoquetas Light Condensed" w:hAnsi="AytoRoquetas Light Condensed" w:cs="Arial"/>
          <w:b w:val="0"/>
          <w:bCs w:val="0"/>
          <w:iCs/>
          <w:spacing w:val="-3"/>
          <w:sz w:val="20"/>
          <w:szCs w:val="20"/>
        </w:rPr>
        <w:t>y comenzará a contar a partir de la fecha de formalización del contrato o desde la fecha que se determine en dicho apartado. Se considerarán plazos parciales los que se fijen como tales en la aprobación del programa de trabajo, en su caso.</w:t>
      </w:r>
    </w:p>
    <w:p w14:paraId="366D8EBD" w14:textId="77777777" w:rsidR="00896E62" w:rsidRPr="005F36FA" w:rsidRDefault="00896E62" w:rsidP="00173830">
      <w:pPr>
        <w:pStyle w:val="Standard"/>
        <w:autoSpaceDE w:val="0"/>
        <w:jc w:val="both"/>
        <w:rPr>
          <w:rStyle w:val="StrongEmphasis"/>
          <w:rFonts w:ascii="AytoRoquetas Light Condensed" w:hAnsi="AytoRoquetas Light Condensed" w:cs="Arial"/>
          <w:b w:val="0"/>
          <w:bCs w:val="0"/>
          <w:iCs/>
          <w:spacing w:val="-3"/>
          <w:sz w:val="20"/>
          <w:szCs w:val="20"/>
        </w:rPr>
      </w:pPr>
    </w:p>
    <w:p w14:paraId="2409CAF8" w14:textId="77777777" w:rsidR="00896E62" w:rsidRPr="005F36FA" w:rsidRDefault="008574E2" w:rsidP="00173830">
      <w:pPr>
        <w:pStyle w:val="Standard"/>
        <w:autoSpaceDE w:val="0"/>
        <w:ind w:firstLine="708"/>
        <w:jc w:val="both"/>
        <w:rPr>
          <w:rStyle w:val="StrongEmphasis"/>
          <w:rFonts w:ascii="AytoRoquetas Light Condensed" w:hAnsi="AytoRoquetas Light Condensed" w:cs="Arial"/>
          <w:b w:val="0"/>
          <w:bCs w:val="0"/>
          <w:iCs/>
          <w:spacing w:val="-3"/>
          <w:sz w:val="20"/>
          <w:szCs w:val="20"/>
        </w:rPr>
      </w:pPr>
      <w:r w:rsidRPr="005F36FA">
        <w:rPr>
          <w:rStyle w:val="StrongEmphasis"/>
          <w:rFonts w:ascii="AytoRoquetas Light Condensed" w:hAnsi="AytoRoquetas Light Condensed" w:cs="Arial"/>
          <w:b w:val="0"/>
          <w:bCs w:val="0"/>
          <w:iCs/>
          <w:spacing w:val="-3"/>
          <w:sz w:val="20"/>
          <w:szCs w:val="20"/>
        </w:rPr>
        <w:t>Los plazos parciales que se fijen en la aprobación del programa de trabajo se entenderán integrantes del contrato a los efectos legales pertinentes.</w:t>
      </w:r>
    </w:p>
    <w:p w14:paraId="26BC4B8F" w14:textId="77777777" w:rsidR="00896E62" w:rsidRPr="005F36FA" w:rsidRDefault="00896E62" w:rsidP="00173830">
      <w:pPr>
        <w:pStyle w:val="Standard"/>
        <w:autoSpaceDE w:val="0"/>
        <w:jc w:val="both"/>
        <w:rPr>
          <w:rStyle w:val="StrongEmphasis"/>
          <w:rFonts w:ascii="AytoRoquetas Light Condensed" w:hAnsi="AytoRoquetas Light Condensed" w:cs="Arial"/>
          <w:b w:val="0"/>
          <w:bCs w:val="0"/>
          <w:iCs/>
          <w:spacing w:val="-3"/>
          <w:sz w:val="20"/>
          <w:szCs w:val="20"/>
        </w:rPr>
      </w:pPr>
    </w:p>
    <w:p w14:paraId="20AB8105" w14:textId="77777777" w:rsidR="00896E62" w:rsidRPr="005F36FA" w:rsidRDefault="008574E2" w:rsidP="00173830">
      <w:pPr>
        <w:pStyle w:val="Standard"/>
        <w:autoSpaceDE w:val="0"/>
        <w:ind w:firstLine="708"/>
        <w:jc w:val="both"/>
        <w:rPr>
          <w:rStyle w:val="StrongEmphasis"/>
          <w:rFonts w:ascii="AytoRoquetas Light Condensed" w:hAnsi="AytoRoquetas Light Condensed" w:cs="Arial"/>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En todo caso, en relación con el plazo de duración de los contratos y de ejecución de la prestación, se deberá tener en cuenta lo dispuesto en el artículo 29 LCSP. </w:t>
      </w:r>
      <w:r w:rsidRPr="005F36FA">
        <w:rPr>
          <w:rStyle w:val="StrongEmphasis"/>
          <w:rFonts w:ascii="AytoRoquetas Light Condensed" w:hAnsi="AytoRoquetas Light Condensed" w:cs="Arial"/>
          <w:b w:val="0"/>
          <w:bCs w:val="0"/>
          <w:iCs/>
          <w:spacing w:val="-3"/>
          <w:sz w:val="20"/>
          <w:szCs w:val="20"/>
        </w:rPr>
        <w:t xml:space="preserve"> </w:t>
      </w:r>
    </w:p>
    <w:p w14:paraId="6E816F03"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color w:val="000000"/>
          <w:spacing w:val="-3"/>
          <w:sz w:val="20"/>
          <w:szCs w:val="20"/>
        </w:rPr>
      </w:pPr>
    </w:p>
    <w:p w14:paraId="768CA9E4" w14:textId="77777777" w:rsidR="00896E62" w:rsidRPr="005F36FA" w:rsidRDefault="008574E2" w:rsidP="00173830">
      <w:pPr>
        <w:pStyle w:val="Standard"/>
        <w:autoSpaceDE w:val="0"/>
        <w:jc w:val="both"/>
        <w:rPr>
          <w:rStyle w:val="StrongEmphasis"/>
          <w:rFonts w:ascii="AytoRoquetas Light Condensed" w:hAnsi="AytoRoquetas Light Condensed"/>
          <w:iCs/>
          <w:color w:val="000000"/>
          <w:spacing w:val="-3"/>
          <w:sz w:val="20"/>
          <w:szCs w:val="20"/>
        </w:rPr>
      </w:pPr>
      <w:r w:rsidRPr="005F36FA">
        <w:rPr>
          <w:rStyle w:val="StrongEmphasis"/>
          <w:rFonts w:ascii="AytoRoquetas Light Condensed" w:hAnsi="AytoRoquetas Light Condensed"/>
          <w:iCs/>
          <w:color w:val="000000"/>
          <w:spacing w:val="-3"/>
          <w:sz w:val="20"/>
          <w:szCs w:val="20"/>
        </w:rPr>
        <w:t xml:space="preserve"> </w:t>
      </w:r>
      <w:r w:rsidRPr="005F36FA">
        <w:rPr>
          <w:rStyle w:val="StrongEmphasis"/>
          <w:rFonts w:ascii="AytoRoquetas Light Condensed" w:hAnsi="AytoRoquetas Light Condensed"/>
          <w:iCs/>
          <w:spacing w:val="-3"/>
          <w:sz w:val="20"/>
          <w:szCs w:val="20"/>
        </w:rPr>
        <w:t>7.2. Prórroga del contrato:</w:t>
      </w:r>
    </w:p>
    <w:p w14:paraId="0D5E8DF0"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7F77D845"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El contrato podrá prorrogarse de conformidad con lo dispuesto en el artículo 29 LCSP.     </w:t>
      </w:r>
    </w:p>
    <w:p w14:paraId="33B0D617"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2211F01F"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La prórroga se acordará por el órgano de contratación y será obligatoria para el empresario, siempre que su preaviso se produzca al menos con dos meses de antelación a la finalización del plazo de duración del contrato. Quedan exceptuados de la obligación de preaviso los contratos cuya duración fuera inferior a dos meses, todo ello de conformidad con lo dispuesto en el apartado 2 del artículo 29 LCSP.</w:t>
      </w:r>
    </w:p>
    <w:p w14:paraId="25359ED8" w14:textId="77777777" w:rsidR="00896E62" w:rsidRDefault="008574E2" w:rsidP="00173830">
      <w:pPr>
        <w:pStyle w:val="Standard"/>
        <w:autoSpaceDE w:val="0"/>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En ningún caso podrá producirse la prórroga por el consentimiento tácito de las partes.</w:t>
      </w:r>
    </w:p>
    <w:p w14:paraId="1802E233" w14:textId="77777777" w:rsidR="00A800C4" w:rsidRPr="005F36FA" w:rsidRDefault="00A800C4" w:rsidP="00173830">
      <w:pPr>
        <w:pStyle w:val="Standard"/>
        <w:autoSpaceDE w:val="0"/>
        <w:jc w:val="both"/>
        <w:rPr>
          <w:rStyle w:val="StrongEmphasis"/>
          <w:rFonts w:ascii="AytoRoquetas Light Condensed" w:hAnsi="AytoRoquetas Light Condensed"/>
          <w:b w:val="0"/>
          <w:bCs w:val="0"/>
          <w:iCs/>
          <w:spacing w:val="-3"/>
          <w:sz w:val="20"/>
          <w:szCs w:val="20"/>
        </w:rPr>
      </w:pPr>
    </w:p>
    <w:p w14:paraId="151B862F" w14:textId="77777777" w:rsidR="00896E62"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La prórroga del contrato establecida en el apartado 2 del artículo 29 LCSP no será obligatoria para el contratista en los casos en los que en el contrato se dé la causa de resolución establecida en el artículo 198.6 LCSP, por haberse demorado la Administración en el abono del precio más de seis meses.</w:t>
      </w:r>
    </w:p>
    <w:p w14:paraId="11BC39A9" w14:textId="77777777" w:rsidR="00A800C4" w:rsidRPr="005F36FA" w:rsidRDefault="00A800C4" w:rsidP="00173830">
      <w:pPr>
        <w:pStyle w:val="Standard"/>
        <w:autoSpaceDE w:val="0"/>
        <w:ind w:firstLine="708"/>
        <w:jc w:val="both"/>
        <w:rPr>
          <w:rStyle w:val="StrongEmphasis"/>
          <w:rFonts w:ascii="AytoRoquetas Light Condensed" w:hAnsi="AytoRoquetas Light Condensed"/>
          <w:b w:val="0"/>
          <w:bCs w:val="0"/>
          <w:iCs/>
          <w:spacing w:val="-3"/>
          <w:sz w:val="20"/>
          <w:szCs w:val="20"/>
        </w:rPr>
      </w:pPr>
    </w:p>
    <w:p w14:paraId="5BF77803"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color w:val="000000"/>
          <w:spacing w:val="-3"/>
          <w:sz w:val="20"/>
          <w:szCs w:val="20"/>
        </w:rPr>
      </w:pPr>
      <w:r w:rsidRPr="005F36FA">
        <w:rPr>
          <w:rStyle w:val="StrongEmphasis"/>
          <w:rFonts w:ascii="AytoRoquetas Light Condensed" w:hAnsi="AytoRoquetas Light Condensed"/>
          <w:b w:val="0"/>
          <w:bCs w:val="0"/>
          <w:iCs/>
          <w:spacing w:val="-3"/>
          <w:sz w:val="20"/>
          <w:szCs w:val="20"/>
        </w:rPr>
        <w:t>La garantía definitiva constituida inicialmente se podrá aplicar al período de prórroga sin que sea</w:t>
      </w:r>
      <w:r w:rsidRPr="005F36FA">
        <w:rPr>
          <w:rStyle w:val="StrongEmphasis"/>
          <w:rFonts w:ascii="AytoRoquetas Light Condensed" w:hAnsi="AytoRoquetas Light Condensed"/>
          <w:b w:val="0"/>
          <w:bCs w:val="0"/>
          <w:iCs/>
          <w:color w:val="000000"/>
          <w:spacing w:val="-3"/>
          <w:sz w:val="20"/>
          <w:szCs w:val="20"/>
        </w:rPr>
        <w:t xml:space="preserve"> </w:t>
      </w:r>
      <w:r w:rsidRPr="005F36FA">
        <w:rPr>
          <w:rStyle w:val="StrongEmphasis"/>
          <w:rFonts w:ascii="AytoRoquetas Light Condensed" w:hAnsi="AytoRoquetas Light Condensed"/>
          <w:b w:val="0"/>
          <w:bCs w:val="0"/>
          <w:iCs/>
          <w:spacing w:val="-3"/>
          <w:sz w:val="20"/>
          <w:szCs w:val="20"/>
        </w:rPr>
        <w:t xml:space="preserve">necesario reajustar su cuantía, salvo que junto con la prórroga se acuerde la modificación del contrato.  </w:t>
      </w:r>
    </w:p>
    <w:p w14:paraId="1813C026" w14:textId="77777777" w:rsidR="00A800C4" w:rsidRDefault="00A800C4" w:rsidP="00173830">
      <w:pPr>
        <w:pStyle w:val="Standard"/>
        <w:autoSpaceDE w:val="0"/>
        <w:jc w:val="both"/>
        <w:rPr>
          <w:rStyle w:val="StrongEmphasis"/>
          <w:rFonts w:ascii="AytoRoquetas Light Condensed" w:hAnsi="AytoRoquetas Light Condensed"/>
          <w:b w:val="0"/>
          <w:bCs w:val="0"/>
          <w:iCs/>
          <w:spacing w:val="-3"/>
          <w:sz w:val="20"/>
          <w:szCs w:val="20"/>
        </w:rPr>
      </w:pPr>
    </w:p>
    <w:p w14:paraId="3FC3FB1C" w14:textId="319ABB64" w:rsidR="00896E62" w:rsidRPr="005F36FA" w:rsidRDefault="008574E2" w:rsidP="00173830">
      <w:pPr>
        <w:pStyle w:val="Standard"/>
        <w:autoSpaceDE w:val="0"/>
        <w:ind w:firstLine="708"/>
        <w:jc w:val="both"/>
        <w:rPr>
          <w:rStyle w:val="StrongEmphasis"/>
          <w:rFonts w:ascii="AytoRoquetas Light Condensed" w:hAnsi="AytoRoquetas Light Condensed" w:cs="Arial"/>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La posibilidad o no de prórroga del presente contrato está prevista en el </w:t>
      </w:r>
      <w:r w:rsidRPr="005F36FA">
        <w:rPr>
          <w:rStyle w:val="StrongEmphasis"/>
          <w:rFonts w:ascii="AytoRoquetas Light Condensed" w:hAnsi="AytoRoquetas Light Condensed"/>
          <w:b w:val="0"/>
          <w:bCs w:val="0"/>
          <w:iCs/>
          <w:color w:val="000000"/>
          <w:spacing w:val="-3"/>
          <w:sz w:val="20"/>
          <w:szCs w:val="20"/>
        </w:rPr>
        <w:t>apartado 12 del Anexo I.</w:t>
      </w:r>
    </w:p>
    <w:p w14:paraId="491BB756" w14:textId="77777777" w:rsidR="00B934EC" w:rsidRPr="005F36FA" w:rsidRDefault="00B934EC" w:rsidP="00173830">
      <w:pPr>
        <w:pStyle w:val="Standard"/>
        <w:autoSpaceDE w:val="0"/>
        <w:jc w:val="both"/>
        <w:rPr>
          <w:rStyle w:val="StrongEmphasis"/>
          <w:rFonts w:ascii="AytoRoquetas Light Condensed" w:hAnsi="AytoRoquetas Light Condensed"/>
          <w:b w:val="0"/>
          <w:bCs w:val="0"/>
          <w:iCs/>
          <w:spacing w:val="-3"/>
          <w:sz w:val="20"/>
          <w:szCs w:val="20"/>
        </w:rPr>
      </w:pPr>
    </w:p>
    <w:p w14:paraId="5C8529DA" w14:textId="15C531FF"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No obstante, de conformidad con el artículo 29.4 LCSP, cuando al vencimiento de un contrato no se hubiera formalizado el nuevo contrato que garantice la continuidad de la prestación a realizar por el contratista, como consecuencia de incidencias resultantes de acontecimientos imprevisibles para el órgano de contratación, producidas en el procedimiento de adjudicación y existan razones de interés público para no interrumpir la prestación, se podrá prorrogar el contrato originario hasta que comience la ejecución del nuevo contrato y en todo caso por un periodo máximo de nueve meses, sin modificar las restantes condiciones del contrato, siempre que el anuncio de licitación del nuevo contrato se haya publicado con una antelación mínima de tres meses, respecto de la fecha de finalización del contrato originario.</w:t>
      </w:r>
    </w:p>
    <w:p w14:paraId="7BA37160" w14:textId="77777777" w:rsidR="00896E62" w:rsidRDefault="008574E2" w:rsidP="00173830">
      <w:pPr>
        <w:pStyle w:val="Standard"/>
        <w:autoSpaceDE w:val="0"/>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En este caso, en atención a la naturaleza imprevisible de esta prórroga, cuya aplicación no deriva de la voluntad del órgano de contratación, la misma no se tomará en consideración a efectos de fijar el valor estimado, ni será de aplicación la obligación de preaviso anteriormente referida.</w:t>
      </w:r>
    </w:p>
    <w:p w14:paraId="6B9263F5" w14:textId="77777777" w:rsidR="00A800C4" w:rsidRPr="005F36FA" w:rsidRDefault="00A800C4" w:rsidP="00173830">
      <w:pPr>
        <w:pStyle w:val="Standard"/>
        <w:autoSpaceDE w:val="0"/>
        <w:jc w:val="both"/>
        <w:rPr>
          <w:rStyle w:val="StrongEmphasis"/>
          <w:rFonts w:ascii="AytoRoquetas Light Condensed" w:hAnsi="AytoRoquetas Light Condensed"/>
          <w:b w:val="0"/>
          <w:bCs w:val="0"/>
          <w:iCs/>
          <w:spacing w:val="-3"/>
          <w:sz w:val="20"/>
          <w:szCs w:val="20"/>
        </w:rPr>
      </w:pPr>
    </w:p>
    <w:p w14:paraId="48416044"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Las prórrogas se deberán aprobar con carácter previo a la finalización del contrato.</w:t>
      </w:r>
    </w:p>
    <w:p w14:paraId="0F16FC3B" w14:textId="77777777" w:rsidR="00896E62" w:rsidRDefault="00896E62" w:rsidP="00173830">
      <w:pPr>
        <w:pStyle w:val="Standard"/>
        <w:jc w:val="both"/>
        <w:rPr>
          <w:rFonts w:ascii="AytoRoquetas Light Condensed" w:hAnsi="AytoRoquetas Light Condensed" w:cs="Arial"/>
          <w:color w:val="000000"/>
          <w:sz w:val="20"/>
          <w:szCs w:val="20"/>
        </w:rPr>
      </w:pPr>
    </w:p>
    <w:p w14:paraId="7154425F" w14:textId="77777777" w:rsidR="00A800C4" w:rsidRPr="005F36FA" w:rsidRDefault="00A800C4" w:rsidP="00173830">
      <w:pPr>
        <w:pStyle w:val="Standard"/>
        <w:jc w:val="both"/>
        <w:rPr>
          <w:rFonts w:ascii="AytoRoquetas Light Condensed" w:hAnsi="AytoRoquetas Light Condensed" w:cs="Arial"/>
          <w:color w:val="000000"/>
          <w:sz w:val="20"/>
          <w:szCs w:val="20"/>
        </w:rPr>
      </w:pPr>
    </w:p>
    <w:p w14:paraId="7FD709A5" w14:textId="7CB5D9B3" w:rsidR="00896E62" w:rsidRPr="00334373" w:rsidRDefault="00334373" w:rsidP="00173830">
      <w:pPr>
        <w:pStyle w:val="Ttulo1"/>
        <w:rPr>
          <w:rStyle w:val="StrongEmphasis"/>
          <w:b/>
          <w:bCs w:val="0"/>
        </w:rPr>
      </w:pPr>
      <w:r w:rsidRPr="00334373">
        <w:rPr>
          <w:rStyle w:val="StrongEmphasis"/>
          <w:b/>
          <w:bCs w:val="0"/>
        </w:rPr>
        <w:t>8.- CAPACIDAD Y SOLVENCIA DE LA PERSONA EMPRESARIA PARA CONTRATAR.</w:t>
      </w:r>
    </w:p>
    <w:p w14:paraId="7799F134"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65912234" w14:textId="77777777" w:rsidR="00896E62" w:rsidRPr="00334373" w:rsidRDefault="008574E2" w:rsidP="00173830">
      <w:pPr>
        <w:pStyle w:val="Standard"/>
        <w:autoSpaceDE w:val="0"/>
        <w:jc w:val="both"/>
        <w:rPr>
          <w:rStyle w:val="StrongEmphasis"/>
          <w:rFonts w:ascii="AytoRoquetas Light Condensed" w:hAnsi="AytoRoquetas Light Condensed"/>
          <w:iCs/>
          <w:spacing w:val="-3"/>
          <w:sz w:val="20"/>
          <w:szCs w:val="20"/>
        </w:rPr>
      </w:pPr>
      <w:r w:rsidRPr="00334373">
        <w:rPr>
          <w:rStyle w:val="StrongEmphasis"/>
          <w:rFonts w:ascii="AytoRoquetas Light Condensed" w:hAnsi="AytoRoquetas Light Condensed"/>
          <w:iCs/>
          <w:spacing w:val="-3"/>
          <w:sz w:val="20"/>
          <w:szCs w:val="20"/>
        </w:rPr>
        <w:t>8.1. Aptitud y Capacidad.</w:t>
      </w:r>
    </w:p>
    <w:p w14:paraId="0BDA2360"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4A8BBE5D" w14:textId="3E05557D"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Están facultadas para contratar las personas naturales o jurídicas, españolas o extranjeras, que tengan plena capacidad de obrar, no estén incursas en alguna de las prohibiciones de contratar que señala el artículo 71 de la LCSP, y acrediten su solvencia económica y financiera y técnica o </w:t>
      </w:r>
      <w:r w:rsidR="0066039E" w:rsidRPr="005F36FA">
        <w:rPr>
          <w:rStyle w:val="StrongEmphasis"/>
          <w:rFonts w:ascii="AytoRoquetas Light Condensed" w:hAnsi="AytoRoquetas Light Condensed"/>
          <w:b w:val="0"/>
          <w:bCs w:val="0"/>
          <w:iCs/>
          <w:spacing w:val="-3"/>
          <w:sz w:val="20"/>
          <w:szCs w:val="20"/>
        </w:rPr>
        <w:t>profesional conforme</w:t>
      </w:r>
      <w:r w:rsidRPr="005F36FA">
        <w:rPr>
          <w:rStyle w:val="StrongEmphasis"/>
          <w:rFonts w:ascii="AytoRoquetas Light Condensed" w:hAnsi="AytoRoquetas Light Condensed"/>
          <w:b w:val="0"/>
          <w:bCs w:val="0"/>
          <w:iCs/>
          <w:spacing w:val="-3"/>
          <w:sz w:val="20"/>
          <w:szCs w:val="20"/>
        </w:rPr>
        <w:t xml:space="preserve"> a lo establecido en los artículos 86, 87 y </w:t>
      </w:r>
      <w:r w:rsidR="0066039E" w:rsidRPr="005F36FA">
        <w:rPr>
          <w:rStyle w:val="StrongEmphasis"/>
          <w:rFonts w:ascii="AytoRoquetas Light Condensed" w:hAnsi="AytoRoquetas Light Condensed"/>
          <w:b w:val="0"/>
          <w:bCs w:val="0"/>
          <w:iCs/>
          <w:spacing w:val="-3"/>
          <w:sz w:val="20"/>
          <w:szCs w:val="20"/>
        </w:rPr>
        <w:t>89</w:t>
      </w:r>
      <w:r w:rsidRPr="005F36FA">
        <w:rPr>
          <w:rStyle w:val="StrongEmphasis"/>
          <w:rFonts w:ascii="AytoRoquetas Light Condensed" w:hAnsi="AytoRoquetas Light Condensed"/>
          <w:b w:val="0"/>
          <w:bCs w:val="0"/>
          <w:iCs/>
          <w:spacing w:val="-3"/>
          <w:sz w:val="20"/>
          <w:szCs w:val="20"/>
        </w:rPr>
        <w:t xml:space="preserve"> de la LCSP</w:t>
      </w:r>
      <w:r w:rsidR="00BC458A" w:rsidRPr="005F36FA">
        <w:rPr>
          <w:rStyle w:val="StrongEmphasis"/>
          <w:rFonts w:ascii="AytoRoquetas Light Condensed" w:hAnsi="AytoRoquetas Light Condensed"/>
          <w:b w:val="0"/>
          <w:bCs w:val="0"/>
          <w:iCs/>
          <w:spacing w:val="-3"/>
          <w:sz w:val="20"/>
          <w:szCs w:val="20"/>
        </w:rPr>
        <w:t xml:space="preserve"> </w:t>
      </w:r>
      <w:r w:rsidRPr="005F36FA">
        <w:rPr>
          <w:rStyle w:val="StrongEmphasis"/>
          <w:rFonts w:ascii="AytoRoquetas Light Condensed" w:hAnsi="AytoRoquetas Light Condensed"/>
          <w:b w:val="0"/>
          <w:bCs w:val="0"/>
          <w:iCs/>
          <w:spacing w:val="-3"/>
          <w:sz w:val="20"/>
          <w:szCs w:val="20"/>
        </w:rPr>
        <w:t>de conformidad con lo establecido en el Anexo II del presente pliego.</w:t>
      </w:r>
    </w:p>
    <w:p w14:paraId="6E12E13B" w14:textId="77777777" w:rsidR="00896E62" w:rsidRPr="005F36FA" w:rsidRDefault="00896E62" w:rsidP="00173830">
      <w:pPr>
        <w:pStyle w:val="Textbodyindent"/>
        <w:ind w:left="0"/>
        <w:rPr>
          <w:rFonts w:ascii="AytoRoquetas Light Condensed" w:hAnsi="AytoRoquetas Light Condensed"/>
          <w:color w:val="000000"/>
          <w:sz w:val="20"/>
          <w:szCs w:val="20"/>
        </w:rPr>
      </w:pPr>
    </w:p>
    <w:p w14:paraId="65578067"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Cuando, por así determinarlo la normativa aplicable, se le requirieran al contratista determinados requisitos relativos a su organización, destino de sus beneficios, sistema de financiación u otros para poder </w:t>
      </w:r>
      <w:r w:rsidRPr="005F36FA">
        <w:rPr>
          <w:rStyle w:val="StrongEmphasis"/>
          <w:rFonts w:ascii="AytoRoquetas Light Condensed" w:hAnsi="AytoRoquetas Light Condensed"/>
          <w:b w:val="0"/>
          <w:bCs w:val="0"/>
          <w:iCs/>
          <w:spacing w:val="-3"/>
          <w:sz w:val="20"/>
          <w:szCs w:val="20"/>
        </w:rPr>
        <w:lastRenderedPageBreak/>
        <w:t>participar en el correspondiente procedimiento de adjudicación, estos deberán ser acreditados por el licitador al concurrir en el mismo.</w:t>
      </w:r>
    </w:p>
    <w:p w14:paraId="68E5E5E1"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56B0C93F" w14:textId="10862EAE"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Asimismo, deberán contar con la habilitación empresarial o profesional que, en su caso, sea exigible para la realización de la actividad o prestación que constituya el objeto del contrato según se indique en el Anexo II del presente pliego.</w:t>
      </w:r>
    </w:p>
    <w:p w14:paraId="57254DED"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4D2B6758"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Las personas jurídicas solo podrán ser adjudicatarias de contratos cuyas prestaciones estén comprendidas dentro de los fines, objeto o ámbito de actividad que, a tenor de sus propios estatutos o reglas fundacionales, les sean propios.</w:t>
      </w:r>
    </w:p>
    <w:p w14:paraId="15288A8A"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4F57955E" w14:textId="3235893F"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Para las empresas </w:t>
      </w:r>
      <w:r w:rsidR="00023309" w:rsidRPr="005F36FA">
        <w:rPr>
          <w:rStyle w:val="StrongEmphasis"/>
          <w:rFonts w:ascii="AytoRoquetas Light Condensed" w:hAnsi="AytoRoquetas Light Condensed"/>
          <w:b w:val="0"/>
          <w:bCs w:val="0"/>
          <w:iCs/>
          <w:spacing w:val="-3"/>
          <w:sz w:val="20"/>
          <w:szCs w:val="20"/>
        </w:rPr>
        <w:t>comunitarias, no</w:t>
      </w:r>
      <w:r w:rsidRPr="005F36FA">
        <w:rPr>
          <w:rStyle w:val="StrongEmphasis"/>
          <w:rFonts w:ascii="AytoRoquetas Light Condensed" w:hAnsi="AytoRoquetas Light Condensed"/>
          <w:b w:val="0"/>
          <w:bCs w:val="0"/>
          <w:iCs/>
          <w:spacing w:val="-3"/>
          <w:sz w:val="20"/>
          <w:szCs w:val="20"/>
        </w:rPr>
        <w:t xml:space="preserve"> comunitarias y uniones temporales, con respecto a la capacidad para contratar se estará a lo dispuesto en los artículos 67,68, y 69 de la LCSP, respectivamente.</w:t>
      </w:r>
    </w:p>
    <w:p w14:paraId="6E0A0AB1"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12491673"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Si durante la tramitación del procedimiento de adjudicación y antes de la formalización del contrato se produjese una operación de fusión, escisión, transmisión del patrimonio empresarial o de una rama de la actividad, le sucederá a la empresa licitadora en su posición en el procedimiento la sociedad absorbente, la resultante de la fusión, la beneficiaria de la escisión o la adquirente del patrimonio empresarial o de la correspondiente rama de actividad, siempre que reúna las condiciones de capacidad y ausencia de prohibición de contratar y acredite su solvencia y clasificación en las condiciones exigidas en el presente pliego de cláusulas administrativas particulares para poder participar en el procedimiento de adjudicación, previo acuerdo del órgano de contratación.</w:t>
      </w:r>
    </w:p>
    <w:p w14:paraId="18EEEDDB" w14:textId="77777777" w:rsidR="00896E62" w:rsidRPr="005F36FA" w:rsidRDefault="00896E62" w:rsidP="00173830">
      <w:pPr>
        <w:pStyle w:val="Textbodyindent"/>
        <w:ind w:left="0"/>
        <w:rPr>
          <w:rFonts w:ascii="AytoRoquetas Light Condensed" w:hAnsi="AytoRoquetas Light Condensed"/>
          <w:color w:val="000000"/>
          <w:sz w:val="20"/>
          <w:szCs w:val="20"/>
        </w:rPr>
      </w:pPr>
    </w:p>
    <w:p w14:paraId="2127A741" w14:textId="69CE7B4A"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Las personas empresarias que concurran agrupadas en uniones temporales quedarán obligadas solidariamente y deberán nombrar a una persona representante o apoderada única de la unión con poderes bastantes para ejercitar los derechos y cumplir las obligaciones que del contrato se deriven hasta la extinción del mismo, sin perjuicio de la existencia de poderes mancomunados que puedan otorgar para cobros y pagos de cuantía significativa. A efectos de la licitación, deberán indicar los nombres y circunstancias de las que la constituyan y la participación de cada una, así como que asumen el </w:t>
      </w:r>
      <w:r w:rsidR="00023309" w:rsidRPr="005F36FA">
        <w:rPr>
          <w:rStyle w:val="StrongEmphasis"/>
          <w:rFonts w:ascii="AytoRoquetas Light Condensed" w:hAnsi="AytoRoquetas Light Condensed"/>
          <w:b w:val="0"/>
          <w:bCs w:val="0"/>
          <w:iCs/>
          <w:spacing w:val="-3"/>
          <w:sz w:val="20"/>
          <w:szCs w:val="20"/>
        </w:rPr>
        <w:t>compromiso de</w:t>
      </w:r>
      <w:r w:rsidRPr="005F36FA">
        <w:rPr>
          <w:rStyle w:val="StrongEmphasis"/>
          <w:rFonts w:ascii="AytoRoquetas Light Condensed" w:hAnsi="AytoRoquetas Light Condensed"/>
          <w:b w:val="0"/>
          <w:bCs w:val="0"/>
          <w:iCs/>
          <w:spacing w:val="-3"/>
          <w:sz w:val="20"/>
          <w:szCs w:val="20"/>
        </w:rPr>
        <w:t xml:space="preserve"> constituirse formalmente en unión temporal en caso de ser adjudicatarias del contrato.</w:t>
      </w:r>
    </w:p>
    <w:p w14:paraId="0948210A"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2F28277E"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Si durante la tramitación de un procedimiento y antes de la formalización del contrato se produjese la modificación de la composición de la unión temporal de empresas, esta quedará excluida del procedimiento. No tendrá la consideración de modificación de la composición la alteración de la participación de las empresas siempre que se mantenga la misma clasificación. Quedará excluida también del procedimiento de adjudicación del contrato la unión temporal de empresas cuando alguna o algunas de las empresas que la integren quedase incursa en prohibición de contratar.</w:t>
      </w:r>
    </w:p>
    <w:p w14:paraId="7F57964D" w14:textId="77777777" w:rsidR="00626CE6" w:rsidRPr="005F36FA" w:rsidRDefault="00626CE6" w:rsidP="00173830">
      <w:pPr>
        <w:pStyle w:val="Standard"/>
        <w:autoSpaceDE w:val="0"/>
        <w:jc w:val="both"/>
        <w:rPr>
          <w:rStyle w:val="StrongEmphasis"/>
          <w:rFonts w:ascii="AytoRoquetas Light Condensed" w:hAnsi="AytoRoquetas Light Condensed"/>
          <w:b w:val="0"/>
          <w:bCs w:val="0"/>
          <w:iCs/>
          <w:spacing w:val="-3"/>
          <w:sz w:val="20"/>
          <w:szCs w:val="20"/>
        </w:rPr>
      </w:pPr>
    </w:p>
    <w:p w14:paraId="327FE2B8" w14:textId="534E5675" w:rsidR="00896E62"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Las operaciones de fusión, escisión y aportación o transmisión de rama de actividad de que sean </w:t>
      </w:r>
      <w:proofErr w:type="gramStart"/>
      <w:r w:rsidRPr="005F36FA">
        <w:rPr>
          <w:rStyle w:val="StrongEmphasis"/>
          <w:rFonts w:ascii="AytoRoquetas Light Condensed" w:hAnsi="AytoRoquetas Light Condensed"/>
          <w:b w:val="0"/>
          <w:bCs w:val="0"/>
          <w:iCs/>
          <w:spacing w:val="-3"/>
          <w:sz w:val="20"/>
          <w:szCs w:val="20"/>
        </w:rPr>
        <w:t>objeto alguna</w:t>
      </w:r>
      <w:proofErr w:type="gramEnd"/>
      <w:r w:rsidRPr="005F36FA">
        <w:rPr>
          <w:rStyle w:val="StrongEmphasis"/>
          <w:rFonts w:ascii="AytoRoquetas Light Condensed" w:hAnsi="AytoRoquetas Light Condensed"/>
          <w:b w:val="0"/>
          <w:bCs w:val="0"/>
          <w:iCs/>
          <w:spacing w:val="-3"/>
          <w:sz w:val="20"/>
          <w:szCs w:val="20"/>
        </w:rPr>
        <w:t xml:space="preserve"> o algunas empresas integradas en una unión temporal no impedirán la continuación de esta en el procedimiento de adjudicación. En el caso de que la sociedad absorbente, la resultante de la fusión, la beneficiaria de la escisión o la adquirente de la rama de actividad, no sean empresas integrantes de la unión temporal, será necesario que tengan plena capacidad de obrar, no estén incursas en prohibición de contratar y que se mantenga la solvencia, la capacidad o clasificación exigida.</w:t>
      </w:r>
    </w:p>
    <w:p w14:paraId="18BCD1E6" w14:textId="77777777" w:rsidR="00A703AC" w:rsidRPr="005F36FA" w:rsidRDefault="00A703AC" w:rsidP="00173830">
      <w:pPr>
        <w:pStyle w:val="Standard"/>
        <w:autoSpaceDE w:val="0"/>
        <w:ind w:firstLine="708"/>
        <w:jc w:val="both"/>
        <w:rPr>
          <w:rStyle w:val="StrongEmphasis"/>
          <w:rFonts w:ascii="AytoRoquetas Light Condensed" w:hAnsi="AytoRoquetas Light Condensed"/>
          <w:b w:val="0"/>
          <w:bCs w:val="0"/>
          <w:iCs/>
          <w:spacing w:val="-3"/>
          <w:sz w:val="20"/>
          <w:szCs w:val="20"/>
        </w:rPr>
      </w:pPr>
    </w:p>
    <w:p w14:paraId="6F296D6E" w14:textId="4D27759E" w:rsidR="00896E62" w:rsidRPr="005F36FA" w:rsidRDefault="008574E2" w:rsidP="00173830">
      <w:pPr>
        <w:pStyle w:val="Standard"/>
        <w:autoSpaceDE w:val="0"/>
        <w:ind w:firstLine="360"/>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Si un licitador, o una empresa vinculada a un licitador en el sentido en que son definidas en el artículo 42 del Código de Comercio, hubiera participado previamente en la elaboración de las especificaciones técnicas o de los documentos preparatorios del contrato o hubiera asesorado al órgano de contratación durante la preparación del procedimiento de adjudicación el órgano de contratación tomará las medidas adecuadas para </w:t>
      </w:r>
      <w:r w:rsidRPr="005F36FA">
        <w:rPr>
          <w:rStyle w:val="StrongEmphasis"/>
          <w:rFonts w:ascii="AytoRoquetas Light Condensed" w:hAnsi="AytoRoquetas Light Condensed"/>
          <w:b w:val="0"/>
          <w:bCs w:val="0"/>
          <w:iCs/>
          <w:spacing w:val="-3"/>
          <w:sz w:val="20"/>
          <w:szCs w:val="20"/>
        </w:rPr>
        <w:lastRenderedPageBreak/>
        <w:t xml:space="preserve">garantizar que la participación de ese licitador no falsee la competencia. Dichas medidas se consignarán en el apartado </w:t>
      </w:r>
      <w:r w:rsidR="00541843" w:rsidRPr="005F36FA">
        <w:rPr>
          <w:rStyle w:val="StrongEmphasis"/>
          <w:rFonts w:ascii="AytoRoquetas Light Condensed" w:hAnsi="AytoRoquetas Light Condensed"/>
          <w:b w:val="0"/>
          <w:bCs w:val="0"/>
          <w:iCs/>
          <w:spacing w:val="-3"/>
          <w:sz w:val="20"/>
          <w:szCs w:val="20"/>
        </w:rPr>
        <w:t>17</w:t>
      </w:r>
      <w:r w:rsidRPr="005F36FA">
        <w:rPr>
          <w:rStyle w:val="StrongEmphasis"/>
          <w:rFonts w:ascii="AytoRoquetas Light Condensed" w:hAnsi="AytoRoquetas Light Condensed"/>
          <w:b w:val="0"/>
          <w:bCs w:val="0"/>
          <w:iCs/>
          <w:spacing w:val="-3"/>
          <w:sz w:val="20"/>
          <w:szCs w:val="20"/>
        </w:rPr>
        <w:t xml:space="preserve"> del Anexo I del presente pliego y, entre ellas deberán incluirse las siguientes:</w:t>
      </w:r>
    </w:p>
    <w:p w14:paraId="235804D5"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02BE1A34" w14:textId="77777777" w:rsidR="00896E62" w:rsidRPr="005F36FA" w:rsidRDefault="008574E2" w:rsidP="00173830">
      <w:pPr>
        <w:pStyle w:val="Standard"/>
        <w:numPr>
          <w:ilvl w:val="0"/>
          <w:numId w:val="56"/>
        </w:numPr>
        <w:autoSpaceDE w:val="0"/>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La comunicación a los demás licitadores de la información pertinente intercambiada en el marco de la participación del licitador en la preparación del procedimiento de contratación, o como resultado de ella.</w:t>
      </w:r>
    </w:p>
    <w:p w14:paraId="51FFE08E" w14:textId="77777777" w:rsidR="00896E62" w:rsidRPr="005F36FA" w:rsidRDefault="008574E2" w:rsidP="00173830">
      <w:pPr>
        <w:pStyle w:val="Standard"/>
        <w:numPr>
          <w:ilvl w:val="0"/>
          <w:numId w:val="56"/>
        </w:numPr>
        <w:autoSpaceDE w:val="0"/>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El establecimiento de plazos adecuados para la recepción de las ofertas.</w:t>
      </w:r>
    </w:p>
    <w:p w14:paraId="6056931C"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74567CC0" w14:textId="77777777" w:rsidR="00896E62" w:rsidRDefault="008574E2" w:rsidP="00173830">
      <w:pPr>
        <w:pStyle w:val="Standard"/>
        <w:autoSpaceDE w:val="0"/>
        <w:ind w:firstLine="360"/>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Entre esas medidas podrá llegar a establecerse que las citadas empresas, y las empresas a ellas vinculadas, entendiéndose por tales las que se encuentren en alguno de los supuestos previstos en el artículo 42 del Código de Comercio, puedan ser excluidas de dichas licitaciones, cuando no haya otro medio de garantizar el cumplimiento del principio de igualdad de trato.</w:t>
      </w:r>
    </w:p>
    <w:p w14:paraId="41080F93" w14:textId="77777777" w:rsidR="00A703AC" w:rsidRPr="005F36FA" w:rsidRDefault="00A703AC" w:rsidP="00173830">
      <w:pPr>
        <w:pStyle w:val="Standard"/>
        <w:autoSpaceDE w:val="0"/>
        <w:ind w:firstLine="360"/>
        <w:jc w:val="both"/>
        <w:rPr>
          <w:rStyle w:val="StrongEmphasis"/>
          <w:rFonts w:ascii="AytoRoquetas Light Condensed" w:hAnsi="AytoRoquetas Light Condensed"/>
          <w:b w:val="0"/>
          <w:bCs w:val="0"/>
          <w:iCs/>
          <w:spacing w:val="-3"/>
          <w:sz w:val="20"/>
          <w:szCs w:val="20"/>
        </w:rPr>
      </w:pPr>
    </w:p>
    <w:p w14:paraId="34FCBAF3" w14:textId="77777777" w:rsidR="00896E62" w:rsidRPr="005F36FA" w:rsidRDefault="008574E2" w:rsidP="00173830">
      <w:pPr>
        <w:pStyle w:val="Standard"/>
        <w:autoSpaceDE w:val="0"/>
        <w:ind w:firstLine="360"/>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En todo caso, antes de proceder a la exclusión del candidato o licitador que participó en la preparación del contrato, deberá dársele audiencia para que justifique que su participación en la fase preparatoria no puede tener el efecto de falsear la competencia o de dispensarle un trato privilegiado con respecto al resto de las empresas licitadoras.</w:t>
      </w:r>
    </w:p>
    <w:p w14:paraId="6D18C3AB" w14:textId="77777777" w:rsidR="00626CE6" w:rsidRPr="005F36FA" w:rsidRDefault="00626CE6" w:rsidP="00173830">
      <w:pPr>
        <w:pStyle w:val="Standard"/>
        <w:autoSpaceDE w:val="0"/>
        <w:jc w:val="both"/>
        <w:rPr>
          <w:rStyle w:val="StrongEmphasis"/>
          <w:rFonts w:ascii="AytoRoquetas Light Condensed" w:hAnsi="AytoRoquetas Light Condensed"/>
          <w:b w:val="0"/>
          <w:bCs w:val="0"/>
          <w:iCs/>
          <w:color w:val="FF0000"/>
          <w:spacing w:val="-3"/>
          <w:sz w:val="20"/>
          <w:szCs w:val="20"/>
        </w:rPr>
      </w:pPr>
    </w:p>
    <w:p w14:paraId="5E9CD704"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41F18D05" w14:textId="77777777" w:rsidR="00896E62" w:rsidRPr="005F36FA" w:rsidRDefault="008574E2" w:rsidP="00173830">
      <w:pPr>
        <w:pStyle w:val="Standard"/>
        <w:autoSpaceDE w:val="0"/>
        <w:jc w:val="both"/>
        <w:rPr>
          <w:rStyle w:val="StrongEmphasis"/>
          <w:rFonts w:ascii="AytoRoquetas Light Condensed" w:hAnsi="AytoRoquetas Light Condensed"/>
          <w:iCs/>
          <w:spacing w:val="-3"/>
          <w:sz w:val="20"/>
          <w:szCs w:val="20"/>
        </w:rPr>
      </w:pPr>
      <w:r w:rsidRPr="005F36FA">
        <w:rPr>
          <w:rStyle w:val="StrongEmphasis"/>
          <w:rFonts w:ascii="AytoRoquetas Light Condensed" w:hAnsi="AytoRoquetas Light Condensed"/>
          <w:iCs/>
          <w:spacing w:val="-3"/>
          <w:sz w:val="20"/>
          <w:szCs w:val="20"/>
        </w:rPr>
        <w:t xml:space="preserve">            8.2. Solvencia.</w:t>
      </w:r>
    </w:p>
    <w:p w14:paraId="6ABBC71D"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40D29C9F"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a) Solvencia y clasificación.</w:t>
      </w:r>
    </w:p>
    <w:p w14:paraId="6ACF479E"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2CFB59A8"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De conformidad con el artículo 74 LCSP, para celebrar contratos con el sector público los empresarios deberán acreditar estar en posesión de las condiciones mínimas de solvencia económica y financiera y profesional o técnica que se determinen por el órgano de contratación. Este requisito podrá ser sustituido por el de la clasificación.</w:t>
      </w:r>
    </w:p>
    <w:p w14:paraId="41AB532E"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64A2DAAF" w14:textId="6571A363"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Para los contratos de servicios no será exigible la clasificación del empresario. En el Anexo II del presente pliego se establecerán los criterios y requisitos mínimos de solvencia económica y financiera y de solvencia técnica o profesional tanto en los términos previstos en los artículos 87 y </w:t>
      </w:r>
      <w:r w:rsidR="00BC458A" w:rsidRPr="005F36FA">
        <w:rPr>
          <w:rStyle w:val="StrongEmphasis"/>
          <w:rFonts w:ascii="AytoRoquetas Light Condensed" w:hAnsi="AytoRoquetas Light Condensed"/>
          <w:b w:val="0"/>
          <w:bCs w:val="0"/>
          <w:iCs/>
          <w:spacing w:val="-3"/>
          <w:sz w:val="20"/>
          <w:szCs w:val="20"/>
        </w:rPr>
        <w:t>89</w:t>
      </w:r>
      <w:r w:rsidRPr="005F36FA">
        <w:rPr>
          <w:rStyle w:val="StrongEmphasis"/>
          <w:rFonts w:ascii="AytoRoquetas Light Condensed" w:hAnsi="AytoRoquetas Light Condensed"/>
          <w:b w:val="0"/>
          <w:bCs w:val="0"/>
          <w:iCs/>
          <w:spacing w:val="-3"/>
          <w:sz w:val="20"/>
          <w:szCs w:val="20"/>
        </w:rPr>
        <w:t xml:space="preserve"> de la Ley</w:t>
      </w:r>
      <w:r w:rsidR="00BC458A" w:rsidRPr="005F36FA">
        <w:rPr>
          <w:rStyle w:val="StrongEmphasis"/>
          <w:rFonts w:ascii="AytoRoquetas Light Condensed" w:hAnsi="AytoRoquetas Light Condensed"/>
          <w:b w:val="0"/>
          <w:bCs w:val="0"/>
          <w:iCs/>
          <w:spacing w:val="-3"/>
          <w:sz w:val="20"/>
          <w:szCs w:val="20"/>
        </w:rPr>
        <w:t>.</w:t>
      </w:r>
    </w:p>
    <w:p w14:paraId="56AC56A5"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79A81F1B" w14:textId="77777777" w:rsidR="00896E62"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w:t>
      </w:r>
    </w:p>
    <w:p w14:paraId="5549FA51" w14:textId="77777777" w:rsidR="00A703AC" w:rsidRPr="005F36FA" w:rsidRDefault="00A703AC" w:rsidP="00173830">
      <w:pPr>
        <w:pStyle w:val="Standard"/>
        <w:autoSpaceDE w:val="0"/>
        <w:ind w:firstLine="708"/>
        <w:jc w:val="both"/>
        <w:rPr>
          <w:rStyle w:val="StrongEmphasis"/>
          <w:rFonts w:ascii="AytoRoquetas Light Condensed" w:hAnsi="AytoRoquetas Light Condensed"/>
          <w:b w:val="0"/>
          <w:bCs w:val="0"/>
          <w:iCs/>
          <w:spacing w:val="-3"/>
          <w:sz w:val="20"/>
          <w:szCs w:val="20"/>
        </w:rPr>
      </w:pPr>
    </w:p>
    <w:p w14:paraId="3B350B7F" w14:textId="7CAB1999" w:rsidR="00896E62" w:rsidRPr="00A109ED" w:rsidRDefault="00BC458A"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A109ED">
        <w:rPr>
          <w:rStyle w:val="StrongEmphasis"/>
          <w:rFonts w:ascii="AytoRoquetas Light Condensed" w:hAnsi="AytoRoquetas Light Condensed"/>
          <w:b w:val="0"/>
          <w:bCs w:val="0"/>
          <w:iCs/>
          <w:spacing w:val="-3"/>
          <w:sz w:val="20"/>
          <w:szCs w:val="20"/>
        </w:rPr>
        <w:t xml:space="preserve">En el supuesto de contratos de </w:t>
      </w:r>
      <w:r w:rsidR="00A109ED" w:rsidRPr="00A109ED">
        <w:rPr>
          <w:rStyle w:val="StrongEmphasis"/>
          <w:rFonts w:ascii="AytoRoquetas Light Condensed" w:hAnsi="AytoRoquetas Light Condensed"/>
          <w:b w:val="0"/>
          <w:bCs w:val="0"/>
          <w:iCs/>
          <w:spacing w:val="-3"/>
          <w:sz w:val="20"/>
          <w:szCs w:val="20"/>
        </w:rPr>
        <w:t>servicios</w:t>
      </w:r>
      <w:r w:rsidRPr="00A109ED">
        <w:rPr>
          <w:rStyle w:val="StrongEmphasis"/>
          <w:rFonts w:ascii="AytoRoquetas Light Condensed" w:hAnsi="AytoRoquetas Light Condensed"/>
          <w:b w:val="0"/>
          <w:bCs w:val="0"/>
          <w:iCs/>
          <w:spacing w:val="-3"/>
          <w:sz w:val="20"/>
          <w:szCs w:val="20"/>
        </w:rPr>
        <w:t xml:space="preserve"> cuyo valor estimado sea igual o inferior a 35.000 euros, en el apartado 14 del Anexo I del presente pliego se indicará expresamente la exigencia o no de los requisitos de acreditación de la solvencia, de conformidad con lo previsto en el artículo 11 del RGLCAP, modificado por el Real Decreto 773/2015, de 28 de agosto.</w:t>
      </w:r>
    </w:p>
    <w:p w14:paraId="1451C5C8" w14:textId="77777777" w:rsidR="00BC458A" w:rsidRPr="005F36FA" w:rsidRDefault="00BC458A" w:rsidP="00173830">
      <w:pPr>
        <w:pStyle w:val="Standard"/>
        <w:autoSpaceDE w:val="0"/>
        <w:jc w:val="both"/>
        <w:rPr>
          <w:rStyle w:val="StrongEmphasis"/>
          <w:rFonts w:ascii="AytoRoquetas Light Condensed" w:hAnsi="AytoRoquetas Light Condensed"/>
          <w:b w:val="0"/>
          <w:bCs w:val="0"/>
          <w:iCs/>
          <w:spacing w:val="-3"/>
          <w:sz w:val="20"/>
          <w:szCs w:val="20"/>
        </w:rPr>
      </w:pPr>
    </w:p>
    <w:p w14:paraId="7D06CDB7"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bookmarkStart w:id="1" w:name="__RefHeading__20322_502439904"/>
      <w:r w:rsidRPr="005F36FA">
        <w:rPr>
          <w:rStyle w:val="StrongEmphasis"/>
          <w:rFonts w:ascii="AytoRoquetas Light Condensed" w:hAnsi="AytoRoquetas Light Condensed"/>
          <w:b w:val="0"/>
          <w:bCs w:val="0"/>
          <w:iCs/>
          <w:spacing w:val="-3"/>
          <w:sz w:val="20"/>
          <w:szCs w:val="20"/>
        </w:rPr>
        <w:t>b)  Integración de la solvencia con medios externos.</w:t>
      </w:r>
      <w:bookmarkEnd w:id="1"/>
    </w:p>
    <w:p w14:paraId="090EE9BC"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1C297557"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w:t>
      </w:r>
    </w:p>
    <w:p w14:paraId="7D874C3D"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4A84C4DC"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lastRenderedPageBreak/>
        <w:t>En las mismas condiciones, los empresarios que concurran agrupados en las uniones temporales a que se refiere el artículo 69 LCSP, podrán recurrir a las capacidades ajenas a la unión temporal.</w:t>
      </w:r>
    </w:p>
    <w:p w14:paraId="6280F9C5"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63398FF7"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Para la integración de la solvencia con medios externos se estará a lo dispuesto en el artículo 75 de la LCSP.</w:t>
      </w:r>
    </w:p>
    <w:p w14:paraId="3254DCDC"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7CA9AD80"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Cuando el licitador que hubiera presentado la mejor oferta haya optado por acreditar su solvencia basándose en la solvencia y medios de otras entidades, independientemente de la naturaleza jurídica de los vínculos que tenga con ellas, deberá aportar el compromiso a que se refiere el apartado 2 del artículo 75 de la LCSP, previo requerimiento del órgano de contratación cumplimentado de acuerdo con lo dispuesto en el artículo 150.2 de la LCSP. El citado compromiso se acreditará mediante documento de compromiso de disposición emitido por el órgano de dirección de la empresa que preste la citada solvencia, acreditativo de tal circunstancia, en el que se contenga además la aceptación expresa de los efectos señalados en el artículo 1257 del Código Civil por la empresa que preste su solvencia. En caso de que el referido documento de compromiso sea aceptado por el órgano de contratación, la Administración podrá exigir en vía administrativa el cumplimiento por la empresa prestataria de la solvencia de aquello a lo que se comprometió con la empresa contratista.</w:t>
      </w:r>
    </w:p>
    <w:p w14:paraId="1471EF94" w14:textId="77777777" w:rsidR="00896E62" w:rsidRPr="005F36FA" w:rsidRDefault="00896E62" w:rsidP="00173830">
      <w:pPr>
        <w:pStyle w:val="Standard"/>
        <w:jc w:val="both"/>
        <w:rPr>
          <w:rFonts w:ascii="AytoRoquetas Light Condensed" w:hAnsi="AytoRoquetas Light Condensed" w:cs="Arial"/>
          <w:color w:val="000000"/>
          <w:sz w:val="20"/>
          <w:szCs w:val="20"/>
        </w:rPr>
      </w:pPr>
    </w:p>
    <w:p w14:paraId="7200BFC7"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bookmarkStart w:id="2" w:name="__RefHeading__20324_502439904"/>
      <w:r w:rsidRPr="005F36FA">
        <w:rPr>
          <w:rFonts w:ascii="AytoRoquetas Light Condensed" w:hAnsi="AytoRoquetas Light Condensed"/>
          <w:b/>
          <w:bCs/>
          <w:sz w:val="20"/>
          <w:szCs w:val="20"/>
        </w:rPr>
        <w:t>c</w:t>
      </w:r>
      <w:r w:rsidRPr="005F36FA">
        <w:rPr>
          <w:rStyle w:val="StrongEmphasis"/>
          <w:rFonts w:ascii="AytoRoquetas Light Condensed" w:hAnsi="AytoRoquetas Light Condensed"/>
          <w:b w:val="0"/>
          <w:bCs w:val="0"/>
          <w:iCs/>
          <w:spacing w:val="-3"/>
          <w:sz w:val="20"/>
          <w:szCs w:val="20"/>
        </w:rPr>
        <w:t>)  Concreción de las condiciones de solvencia.</w:t>
      </w:r>
      <w:bookmarkEnd w:id="2"/>
    </w:p>
    <w:p w14:paraId="21CA2C48"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200C1EA7" w14:textId="02FA924C" w:rsidR="00896E62" w:rsidRPr="005F36FA" w:rsidRDefault="00EC1824"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 xml:space="preserve">En virtud del apartado 2 del artículo 76 LCSP, los órganos de contratación podrán exigir a los licitadores que, además de acreditar su solvencia o, en su caso, clasificación, se comprometan a dedicar o adscribir a la ejecución del contrato los medios personales o materiales suficientes para ello. Estos compromisos se integrarán en el contrato, debiendo los </w:t>
      </w:r>
      <w:r w:rsidR="00023309" w:rsidRPr="005F36FA">
        <w:rPr>
          <w:rStyle w:val="StrongEmphasis"/>
          <w:rFonts w:ascii="AytoRoquetas Light Condensed" w:hAnsi="AytoRoquetas Light Condensed"/>
          <w:b w:val="0"/>
          <w:bCs w:val="0"/>
          <w:iCs/>
          <w:spacing w:val="-3"/>
          <w:sz w:val="20"/>
          <w:szCs w:val="20"/>
        </w:rPr>
        <w:t>pliegos</w:t>
      </w:r>
      <w:r w:rsidRPr="005F36FA">
        <w:rPr>
          <w:rStyle w:val="StrongEmphasis"/>
          <w:rFonts w:ascii="AytoRoquetas Light Condensed" w:hAnsi="AytoRoquetas Light Condensed"/>
          <w:b w:val="0"/>
          <w:bCs w:val="0"/>
          <w:iCs/>
          <w:spacing w:val="-3"/>
          <w:sz w:val="20"/>
          <w:szCs w:val="20"/>
        </w:rPr>
        <w:t xml:space="preserve"> o el documento contractual, atribuirles el carácter de obligaciones contractuales esenciales a los efectos previstos en el artículo 211 de la LCSP, o establecer penalidades, conforme a lo señalado en el artículo 192.2 de la citada norma legal, para el caso de que se incumplan por el adjudicatario. La exigencia, en su caso, de los nombres y la cualificación del personal responsable de ejecutar la prestación objeto del contrato, así como del compromiso de adscripción a la ejecución del contrato de medios personales y/o materiales, se establece en el Anexo II del presente pliego</w:t>
      </w:r>
    </w:p>
    <w:p w14:paraId="0AC31564" w14:textId="77777777" w:rsidR="00EC1824" w:rsidRPr="005F36FA" w:rsidRDefault="00EC1824" w:rsidP="00173830">
      <w:pPr>
        <w:pStyle w:val="Standard"/>
        <w:autoSpaceDE w:val="0"/>
        <w:jc w:val="both"/>
        <w:rPr>
          <w:rStyle w:val="StrongEmphasis"/>
          <w:rFonts w:ascii="AytoRoquetas Light Condensed" w:hAnsi="AytoRoquetas Light Condensed"/>
          <w:b w:val="0"/>
          <w:bCs w:val="0"/>
          <w:iCs/>
          <w:spacing w:val="-3"/>
          <w:sz w:val="20"/>
          <w:szCs w:val="20"/>
        </w:rPr>
      </w:pPr>
    </w:p>
    <w:p w14:paraId="0C00AC6F" w14:textId="77777777" w:rsidR="00896E62" w:rsidRPr="005F36FA" w:rsidRDefault="008574E2" w:rsidP="00173830">
      <w:pPr>
        <w:pStyle w:val="Standard"/>
        <w:autoSpaceDE w:val="0"/>
        <w:ind w:firstLine="708"/>
        <w:jc w:val="both"/>
        <w:rPr>
          <w:rStyle w:val="StrongEmphasis"/>
          <w:rFonts w:ascii="AytoRoquetas Light Condensed" w:hAnsi="AytoRoquetas Light Condensed"/>
          <w:b w:val="0"/>
          <w:bCs w:val="0"/>
          <w:iCs/>
          <w:spacing w:val="-3"/>
          <w:sz w:val="20"/>
          <w:szCs w:val="20"/>
        </w:rPr>
      </w:pPr>
      <w:r w:rsidRPr="005F36FA">
        <w:rPr>
          <w:rStyle w:val="StrongEmphasis"/>
          <w:rFonts w:ascii="AytoRoquetas Light Condensed" w:hAnsi="AytoRoquetas Light Condensed"/>
          <w:b w:val="0"/>
          <w:bCs w:val="0"/>
          <w:iCs/>
          <w:spacing w:val="-3"/>
          <w:sz w:val="20"/>
          <w:szCs w:val="20"/>
        </w:rPr>
        <w:t>d) Requisitos de solvencia técnica complementaria.</w:t>
      </w:r>
    </w:p>
    <w:p w14:paraId="10E3E7E8" w14:textId="77777777" w:rsidR="00896E62" w:rsidRPr="005F36FA" w:rsidRDefault="00896E62" w:rsidP="00173830">
      <w:pPr>
        <w:pStyle w:val="Standard"/>
        <w:autoSpaceDE w:val="0"/>
        <w:jc w:val="both"/>
        <w:rPr>
          <w:rStyle w:val="StrongEmphasis"/>
          <w:rFonts w:ascii="AytoRoquetas Light Condensed" w:hAnsi="AytoRoquetas Light Condensed"/>
          <w:b w:val="0"/>
          <w:bCs w:val="0"/>
          <w:iCs/>
          <w:spacing w:val="-3"/>
          <w:sz w:val="20"/>
          <w:szCs w:val="20"/>
        </w:rPr>
      </w:pPr>
    </w:p>
    <w:p w14:paraId="124470FF" w14:textId="5E60F778" w:rsidR="00896E62" w:rsidRPr="005F36FA" w:rsidRDefault="008574E2" w:rsidP="00173830">
      <w:pPr>
        <w:pStyle w:val="Textbodyindent"/>
        <w:ind w:left="0" w:firstLine="708"/>
        <w:rPr>
          <w:rFonts w:ascii="AytoRoquetas Light Condensed" w:hAnsi="AytoRoquetas Light Condensed"/>
          <w:color w:val="000000"/>
          <w:sz w:val="20"/>
          <w:szCs w:val="20"/>
        </w:rPr>
      </w:pPr>
      <w:r w:rsidRPr="005F36FA">
        <w:rPr>
          <w:rStyle w:val="StrongEmphasis"/>
          <w:rFonts w:ascii="AytoRoquetas Light Condensed" w:hAnsi="AytoRoquetas Light Condensed" w:cs="Tahoma"/>
          <w:b w:val="0"/>
          <w:bCs w:val="0"/>
          <w:iCs/>
          <w:spacing w:val="-3"/>
          <w:sz w:val="20"/>
          <w:szCs w:val="20"/>
        </w:rPr>
        <w:t xml:space="preserve">El órgano de contratación podrá exigir la presentación de certificados expedidos por organismos independientes que acrediten que la persona empresaria cumple determinadas normas de garantía de la calidad, o de gestión medioambiental, conforme a lo dispuesto en los artículos 93 y 94 de la LCSP y el informe 38/2015, de 5 de abril de 2018 de la Junta Consultiva de Contratación Pública del </w:t>
      </w:r>
      <w:r w:rsidR="00EC1824" w:rsidRPr="005F36FA">
        <w:rPr>
          <w:rStyle w:val="StrongEmphasis"/>
          <w:rFonts w:ascii="AytoRoquetas Light Condensed" w:hAnsi="AytoRoquetas Light Condensed" w:cs="Tahoma"/>
          <w:b w:val="0"/>
          <w:bCs w:val="0"/>
          <w:iCs/>
          <w:spacing w:val="-3"/>
          <w:sz w:val="20"/>
          <w:szCs w:val="20"/>
        </w:rPr>
        <w:t>Estado</w:t>
      </w:r>
      <w:r w:rsidR="00EC1824" w:rsidRPr="005F36FA">
        <w:rPr>
          <w:rFonts w:ascii="AytoRoquetas Light Condensed" w:hAnsi="AytoRoquetas Light Condensed"/>
          <w:color w:val="000000"/>
          <w:sz w:val="20"/>
          <w:szCs w:val="20"/>
        </w:rPr>
        <w:t>.</w:t>
      </w:r>
      <w:r w:rsidRPr="005F36FA">
        <w:rPr>
          <w:rFonts w:ascii="AytoRoquetas Light Condensed" w:hAnsi="AytoRoquetas Light Condensed"/>
          <w:color w:val="000000"/>
          <w:sz w:val="20"/>
          <w:szCs w:val="20"/>
        </w:rPr>
        <w:t xml:space="preserve">  </w:t>
      </w:r>
    </w:p>
    <w:p w14:paraId="66AFA593" w14:textId="77777777" w:rsidR="00896E62" w:rsidRPr="005F36FA" w:rsidRDefault="00896E62" w:rsidP="00173830">
      <w:pPr>
        <w:pStyle w:val="Textbodyindent"/>
        <w:ind w:left="0"/>
        <w:rPr>
          <w:rFonts w:ascii="AytoRoquetas Light Condensed" w:hAnsi="AytoRoquetas Light Condensed"/>
          <w:color w:val="000000"/>
          <w:sz w:val="20"/>
          <w:szCs w:val="20"/>
        </w:rPr>
      </w:pPr>
    </w:p>
    <w:p w14:paraId="7B6FE86B" w14:textId="77777777" w:rsidR="00896E62" w:rsidRPr="005F36FA" w:rsidRDefault="00896E62" w:rsidP="00173830">
      <w:pPr>
        <w:pStyle w:val="Lista21"/>
        <w:tabs>
          <w:tab w:val="left" w:pos="810"/>
        </w:tabs>
        <w:ind w:left="0" w:firstLine="855"/>
        <w:jc w:val="both"/>
        <w:rPr>
          <w:rFonts w:ascii="AytoRoquetas Light Condensed" w:hAnsi="AytoRoquetas Light Condensed"/>
          <w:color w:val="000000"/>
          <w:sz w:val="20"/>
          <w:szCs w:val="20"/>
        </w:rPr>
      </w:pPr>
    </w:p>
    <w:p w14:paraId="0F343FEB" w14:textId="748F5EDE" w:rsidR="00896E62" w:rsidRPr="00334373" w:rsidRDefault="008574E2" w:rsidP="00173830">
      <w:pPr>
        <w:pStyle w:val="Ttulo1"/>
      </w:pPr>
      <w:r w:rsidRPr="00334373">
        <w:rPr>
          <w:rStyle w:val="StrongEmphasis"/>
          <w:b/>
          <w:bCs w:val="0"/>
        </w:rPr>
        <w:t xml:space="preserve">9.- ÓRGANO DE CONTRATACIÓN y </w:t>
      </w:r>
      <w:r w:rsidR="00EC1824" w:rsidRPr="00334373">
        <w:rPr>
          <w:rStyle w:val="StrongEmphasis"/>
          <w:b/>
          <w:bCs w:val="0"/>
        </w:rPr>
        <w:t>NOTIFICACIONES. -</w:t>
      </w:r>
    </w:p>
    <w:p w14:paraId="1CF94293" w14:textId="77777777" w:rsidR="00896E62" w:rsidRPr="005F36FA" w:rsidRDefault="00896E62" w:rsidP="00173830">
      <w:pPr>
        <w:pStyle w:val="Standard"/>
        <w:jc w:val="both"/>
        <w:rPr>
          <w:rFonts w:ascii="AytoRoquetas Light Condensed" w:eastAsia="Times New Roman" w:hAnsi="AytoRoquetas Light Condensed" w:cs="Arial"/>
          <w:b/>
          <w:bCs/>
          <w:color w:val="000000"/>
          <w:sz w:val="20"/>
          <w:szCs w:val="20"/>
          <w:lang w:bidi="ar-SA"/>
        </w:rPr>
      </w:pPr>
    </w:p>
    <w:p w14:paraId="217BBE52" w14:textId="77777777" w:rsidR="00896E62" w:rsidRPr="005F36FA" w:rsidRDefault="008574E2" w:rsidP="00173830">
      <w:pPr>
        <w:pStyle w:val="Standard"/>
        <w:jc w:val="both"/>
        <w:rPr>
          <w:rFonts w:ascii="AytoRoquetas Light Condensed" w:eastAsia="Times New Roman" w:hAnsi="AytoRoquetas Light Condensed" w:cs="Arial"/>
          <w:b/>
          <w:bCs/>
          <w:color w:val="000000"/>
          <w:sz w:val="20"/>
          <w:szCs w:val="20"/>
          <w:lang w:bidi="ar-SA"/>
        </w:rPr>
      </w:pPr>
      <w:r w:rsidRPr="005F36FA">
        <w:rPr>
          <w:rFonts w:ascii="AytoRoquetas Light Condensed" w:eastAsia="Times New Roman" w:hAnsi="AytoRoquetas Light Condensed" w:cs="Arial"/>
          <w:b/>
          <w:bCs/>
          <w:color w:val="000000"/>
          <w:sz w:val="20"/>
          <w:szCs w:val="20"/>
          <w:lang w:bidi="ar-SA"/>
        </w:rPr>
        <w:t>9.1.- Órgano de contratación.</w:t>
      </w:r>
    </w:p>
    <w:p w14:paraId="23411D1E" w14:textId="77777777" w:rsidR="00896E62" w:rsidRPr="005F36FA" w:rsidRDefault="00896E62" w:rsidP="00173830">
      <w:pPr>
        <w:pStyle w:val="Standard"/>
        <w:jc w:val="both"/>
        <w:rPr>
          <w:rFonts w:ascii="AytoRoquetas Light Condensed" w:eastAsia="Times New Roman" w:hAnsi="AytoRoquetas Light Condensed" w:cs="Arial"/>
          <w:color w:val="000000"/>
          <w:sz w:val="20"/>
          <w:szCs w:val="20"/>
          <w:lang w:bidi="ar-SA"/>
        </w:rPr>
      </w:pPr>
    </w:p>
    <w:p w14:paraId="77AF1700" w14:textId="2B9911E0" w:rsidR="00EC1824" w:rsidRPr="005F36FA" w:rsidRDefault="00EC1824" w:rsidP="00173830">
      <w:pPr>
        <w:pStyle w:val="Standard"/>
        <w:ind w:firstLine="708"/>
        <w:jc w:val="both"/>
        <w:rPr>
          <w:rFonts w:ascii="AytoRoquetas Light Condensed" w:eastAsia="Times New Roman" w:hAnsi="AytoRoquetas Light Condensed" w:cs="Arial"/>
          <w:color w:val="000000"/>
          <w:sz w:val="20"/>
          <w:szCs w:val="20"/>
          <w:lang w:bidi="ar-SA"/>
        </w:rPr>
      </w:pPr>
      <w:r w:rsidRPr="005F36FA">
        <w:rPr>
          <w:rFonts w:ascii="AytoRoquetas Light Condensed" w:eastAsia="Times New Roman" w:hAnsi="AytoRoquetas Light Condensed" w:cs="Arial"/>
          <w:color w:val="000000"/>
          <w:sz w:val="20"/>
          <w:szCs w:val="20"/>
          <w:lang w:bidi="ar-SA"/>
        </w:rPr>
        <w:t xml:space="preserve">El órgano de contratación, que actúa en nombre del </w:t>
      </w:r>
      <w:bookmarkStart w:id="3" w:name="_Hlk120722889"/>
      <w:r w:rsidRPr="005F36FA">
        <w:rPr>
          <w:rFonts w:ascii="AytoRoquetas Light Condensed" w:eastAsia="Times New Roman" w:hAnsi="AytoRoquetas Light Condensed" w:cs="Arial"/>
          <w:color w:val="000000"/>
          <w:sz w:val="20"/>
          <w:szCs w:val="20"/>
          <w:lang w:bidi="ar-SA"/>
        </w:rPr>
        <w:t>Consorcio para la Gestión del Ciclo Integral de Agua de Uso Urbano En el Poniente Almeriense</w:t>
      </w:r>
      <w:bookmarkEnd w:id="3"/>
      <w:r w:rsidRPr="005F36FA">
        <w:rPr>
          <w:rFonts w:ascii="AytoRoquetas Light Condensed" w:eastAsia="Times New Roman" w:hAnsi="AytoRoquetas Light Condensed" w:cs="Arial"/>
          <w:color w:val="000000"/>
          <w:sz w:val="20"/>
          <w:szCs w:val="20"/>
          <w:lang w:bidi="ar-SA"/>
        </w:rPr>
        <w:t xml:space="preserve"> será el Presidente o la Junta General en función del importe del valor estimado del contrato, considerándose competente al Presidente del Consorcio para la contratación de obras</w:t>
      </w:r>
      <w:r w:rsidR="00A703AC">
        <w:rPr>
          <w:rFonts w:ascii="AytoRoquetas Light Condensed" w:eastAsia="Times New Roman" w:hAnsi="AytoRoquetas Light Condensed" w:cs="Arial"/>
          <w:color w:val="000000"/>
          <w:sz w:val="20"/>
          <w:szCs w:val="20"/>
          <w:lang w:bidi="ar-SA"/>
        </w:rPr>
        <w:t xml:space="preserve"> y servicios cuando su importe</w:t>
      </w:r>
      <w:r w:rsidRPr="005F36FA">
        <w:rPr>
          <w:rFonts w:ascii="AytoRoquetas Light Condensed" w:eastAsia="Times New Roman" w:hAnsi="AytoRoquetas Light Condensed" w:cs="Arial"/>
          <w:color w:val="000000"/>
          <w:sz w:val="20"/>
          <w:szCs w:val="20"/>
          <w:lang w:bidi="ar-SA"/>
        </w:rPr>
        <w:t xml:space="preserve"> no exceda de</w:t>
      </w:r>
      <w:r w:rsidR="00A703AC">
        <w:rPr>
          <w:rFonts w:ascii="AytoRoquetas Light Condensed" w:eastAsia="Times New Roman" w:hAnsi="AytoRoquetas Light Condensed" w:cs="Arial"/>
          <w:color w:val="000000"/>
          <w:sz w:val="20"/>
          <w:szCs w:val="20"/>
          <w:lang w:bidi="ar-SA"/>
        </w:rPr>
        <w:t>l 50% de</w:t>
      </w:r>
      <w:r w:rsidRPr="005F36FA">
        <w:rPr>
          <w:rFonts w:ascii="AytoRoquetas Light Condensed" w:eastAsia="Times New Roman" w:hAnsi="AytoRoquetas Light Condensed" w:cs="Arial"/>
          <w:color w:val="000000"/>
          <w:sz w:val="20"/>
          <w:szCs w:val="20"/>
          <w:lang w:bidi="ar-SA"/>
        </w:rPr>
        <w:t xml:space="preserve"> los Recursos Ordinarios del Presupuesto del Consorcio</w:t>
      </w:r>
      <w:r w:rsidR="00A703AC">
        <w:rPr>
          <w:rFonts w:ascii="AytoRoquetas Light Condensed" w:eastAsia="Times New Roman" w:hAnsi="AytoRoquetas Light Condensed" w:cs="Arial"/>
          <w:color w:val="000000"/>
          <w:sz w:val="20"/>
          <w:szCs w:val="20"/>
          <w:lang w:bidi="ar-SA"/>
        </w:rPr>
        <w:t>, así como los contratos y concesiones plurianuales cuando su duración no sea superior a cuatro años</w:t>
      </w:r>
      <w:r w:rsidR="0035068D">
        <w:rPr>
          <w:rFonts w:ascii="AytoRoquetas Light Condensed" w:eastAsia="Times New Roman" w:hAnsi="AytoRoquetas Light Condensed" w:cs="Arial"/>
          <w:color w:val="000000"/>
          <w:sz w:val="20"/>
          <w:szCs w:val="20"/>
          <w:lang w:bidi="ar-SA"/>
        </w:rPr>
        <w:t>, siempre que el importe de las anualidades no supere el porcentaje anterior y estuvieren previstos en los créditos presupuestarios. E</w:t>
      </w:r>
      <w:r w:rsidRPr="005F36FA">
        <w:rPr>
          <w:rFonts w:ascii="AytoRoquetas Light Condensed" w:eastAsia="Times New Roman" w:hAnsi="AytoRoquetas Light Condensed" w:cs="Arial"/>
          <w:color w:val="000000"/>
          <w:sz w:val="20"/>
          <w:szCs w:val="20"/>
          <w:lang w:bidi="ar-SA"/>
        </w:rPr>
        <w:t xml:space="preserve">n caso de que el importe del valor estimado del contrato excediere dicha cantidad las competencias de contratación se entenderán residenciadas en la </w:t>
      </w:r>
      <w:r w:rsidRPr="005F36FA">
        <w:rPr>
          <w:rFonts w:ascii="AytoRoquetas Light Condensed" w:eastAsia="Times New Roman" w:hAnsi="AytoRoquetas Light Condensed" w:cs="Arial"/>
          <w:color w:val="000000"/>
          <w:sz w:val="20"/>
          <w:szCs w:val="20"/>
          <w:lang w:bidi="ar-SA"/>
        </w:rPr>
        <w:lastRenderedPageBreak/>
        <w:t>Junta General del Consorcio, todo ello, sin perjuicio de las delegaciones que pudieren operar en materia de contratación entre dichos órganos de contratación, todo ello de conformidad con lo dispuesto en la</w:t>
      </w:r>
      <w:r w:rsidR="0035068D">
        <w:rPr>
          <w:rFonts w:ascii="AytoRoquetas Light Condensed" w:eastAsia="Times New Roman" w:hAnsi="AytoRoquetas Light Condensed" w:cs="Arial"/>
          <w:color w:val="000000"/>
          <w:sz w:val="20"/>
          <w:szCs w:val="20"/>
          <w:lang w:bidi="ar-SA"/>
        </w:rPr>
        <w:t xml:space="preserve"> </w:t>
      </w:r>
      <w:r w:rsidRPr="005F36FA">
        <w:rPr>
          <w:rFonts w:ascii="AytoRoquetas Light Condensed" w:eastAsia="Times New Roman" w:hAnsi="AytoRoquetas Light Condensed" w:cs="Arial"/>
          <w:color w:val="000000"/>
          <w:sz w:val="20"/>
          <w:szCs w:val="20"/>
          <w:lang w:bidi="ar-SA"/>
        </w:rPr>
        <w:t xml:space="preserve">Disposición Adicional Segunda de la Ley de Contratos del Sector Público y con independencia de que se delegue el pago en la Entidad operadora en el caso de inversiones que se ejecuten con cargo a la partida de gasto de Dotación Inversiones de la empresa operadora a cuyo cargo se halle la Planta de tratamiento a la que se destine la inversión. </w:t>
      </w:r>
    </w:p>
    <w:p w14:paraId="63EA058B" w14:textId="77777777" w:rsidR="00896E62" w:rsidRPr="005F36FA" w:rsidRDefault="00896E62" w:rsidP="00173830">
      <w:pPr>
        <w:pStyle w:val="Standard"/>
        <w:jc w:val="both"/>
        <w:rPr>
          <w:rFonts w:ascii="AytoRoquetas Light Condensed" w:eastAsia="Times New Roman" w:hAnsi="AytoRoquetas Light Condensed" w:cs="Arial"/>
          <w:b/>
          <w:bCs/>
          <w:color w:val="000000"/>
          <w:sz w:val="20"/>
          <w:szCs w:val="20"/>
          <w:lang w:bidi="ar-SA"/>
        </w:rPr>
      </w:pPr>
    </w:p>
    <w:p w14:paraId="23E381E2" w14:textId="77777777" w:rsidR="00896E62" w:rsidRPr="005F36FA" w:rsidRDefault="008574E2" w:rsidP="00173830">
      <w:pPr>
        <w:pStyle w:val="Standard"/>
        <w:jc w:val="both"/>
        <w:rPr>
          <w:rFonts w:ascii="AytoRoquetas Light Condensed" w:eastAsia="Times New Roman" w:hAnsi="AytoRoquetas Light Condensed" w:cs="Arial"/>
          <w:b/>
          <w:bCs/>
          <w:color w:val="000000"/>
          <w:sz w:val="20"/>
          <w:szCs w:val="20"/>
          <w:lang w:bidi="ar-SA"/>
        </w:rPr>
      </w:pPr>
      <w:r w:rsidRPr="005F36FA">
        <w:rPr>
          <w:rFonts w:ascii="AytoRoquetas Light Condensed" w:eastAsia="Times New Roman" w:hAnsi="AytoRoquetas Light Condensed" w:cs="Arial"/>
          <w:b/>
          <w:bCs/>
          <w:color w:val="000000"/>
          <w:sz w:val="20"/>
          <w:szCs w:val="20"/>
          <w:lang w:bidi="ar-SA"/>
        </w:rPr>
        <w:t>9.2.- Notificaciones.</w:t>
      </w:r>
    </w:p>
    <w:p w14:paraId="4CFA15AE" w14:textId="1A3427A9" w:rsidR="00896E62" w:rsidRPr="005F36FA" w:rsidRDefault="008574E2" w:rsidP="00173830">
      <w:pPr>
        <w:pStyle w:val="Default"/>
        <w:shd w:val="clear" w:color="auto" w:fill="FFFFFF"/>
        <w:spacing w:before="0" w:after="0"/>
        <w:ind w:firstLine="708"/>
        <w:rPr>
          <w:rFonts w:ascii="AytoRoquetas Light Condensed" w:eastAsia="Calibri" w:hAnsi="AytoRoquetas Light Condensed" w:cs="Calibri"/>
          <w:color w:val="auto"/>
          <w:szCs w:val="20"/>
        </w:rPr>
      </w:pPr>
      <w:r w:rsidRPr="005F36FA">
        <w:rPr>
          <w:rFonts w:ascii="AytoRoquetas Light Condensed" w:eastAsia="Calibri" w:hAnsi="AytoRoquetas Light Condensed" w:cs="Calibri"/>
          <w:color w:val="auto"/>
          <w:szCs w:val="20"/>
          <w:lang w:bidi="ar-SA"/>
        </w:rPr>
        <w:t xml:space="preserve">La práctica de las notificaciones y comunicaciones se realizará por medios </w:t>
      </w:r>
      <w:r w:rsidR="00652DFB" w:rsidRPr="005F36FA">
        <w:rPr>
          <w:rFonts w:ascii="AytoRoquetas Light Condensed" w:eastAsia="Calibri" w:hAnsi="AytoRoquetas Light Condensed" w:cs="Calibri"/>
          <w:color w:val="auto"/>
          <w:szCs w:val="20"/>
          <w:lang w:bidi="ar-SA"/>
        </w:rPr>
        <w:t>exclusivamente electrónicos</w:t>
      </w:r>
      <w:r w:rsidRPr="005F36FA">
        <w:rPr>
          <w:rFonts w:ascii="AytoRoquetas Light Condensed" w:eastAsia="Calibri" w:hAnsi="AytoRoquetas Light Condensed" w:cs="Calibri"/>
          <w:color w:val="auto"/>
          <w:szCs w:val="20"/>
          <w:lang w:bidi="ar-SA"/>
        </w:rPr>
        <w:t xml:space="preserve">, </w:t>
      </w:r>
      <w:r w:rsidRPr="005F36FA">
        <w:rPr>
          <w:rFonts w:ascii="AytoRoquetas Light Condensed" w:eastAsia="Calibri, Calibri" w:hAnsi="AytoRoquetas Light Condensed" w:cs="Calibri, Calibri"/>
          <w:color w:val="auto"/>
          <w:szCs w:val="20"/>
        </w:rPr>
        <w:t>a través del sistema de comunicaciones por comparecencia electrónica de la Plataforma de Contratación del Sector Público.</w:t>
      </w:r>
    </w:p>
    <w:p w14:paraId="311E8F2D" w14:textId="14EF4E6E" w:rsidR="00896E62" w:rsidRPr="005F36FA" w:rsidRDefault="008574E2" w:rsidP="00173830">
      <w:pPr>
        <w:pStyle w:val="Default"/>
        <w:spacing w:before="0" w:after="0"/>
        <w:ind w:firstLine="708"/>
        <w:rPr>
          <w:rFonts w:ascii="AytoRoquetas Light Condensed" w:hAnsi="AytoRoquetas Light Condensed"/>
          <w:szCs w:val="20"/>
        </w:rPr>
      </w:pPr>
      <w:r w:rsidRPr="005F36FA">
        <w:rPr>
          <w:rFonts w:ascii="AytoRoquetas Light Condensed" w:eastAsia="Calibri, Calibri" w:hAnsi="AytoRoquetas Light Condensed" w:cs="Calibri, Calibri"/>
          <w:color w:val="auto"/>
          <w:szCs w:val="20"/>
        </w:rPr>
        <w:t xml:space="preserve">Los plazos a contar desde la notificación se computarán </w:t>
      </w:r>
      <w:r w:rsidRPr="005F36FA">
        <w:rPr>
          <w:rFonts w:ascii="AytoRoquetas Light Condensed" w:eastAsia="Liberation Sans" w:hAnsi="AytoRoquetas Light Condensed" w:cs="Liberation Sans"/>
          <w:color w:val="auto"/>
          <w:szCs w:val="20"/>
        </w:rPr>
        <w:t>desde la fecha de envío del aviso de notificación siempre que el acto se haya publicado el mismo día en el Perfil de Contratante de</w:t>
      </w:r>
      <w:r w:rsidR="00652DFB" w:rsidRPr="005F36FA">
        <w:rPr>
          <w:rFonts w:ascii="AytoRoquetas Light Condensed" w:eastAsia="Liberation Sans" w:hAnsi="AytoRoquetas Light Condensed" w:cs="Liberation Sans"/>
          <w:color w:val="auto"/>
          <w:szCs w:val="20"/>
        </w:rPr>
        <w:t>l</w:t>
      </w:r>
      <w:r w:rsidRPr="005F36FA">
        <w:rPr>
          <w:rFonts w:ascii="AytoRoquetas Light Condensed" w:eastAsia="Liberation Sans" w:hAnsi="AytoRoquetas Light Condensed" w:cs="Liberation Sans"/>
          <w:color w:val="auto"/>
          <w:szCs w:val="20"/>
        </w:rPr>
        <w:t xml:space="preserve"> </w:t>
      </w:r>
      <w:r w:rsidR="00652DFB" w:rsidRPr="005F36FA">
        <w:rPr>
          <w:rFonts w:ascii="AytoRoquetas Light Condensed" w:eastAsia="Times New Roman" w:hAnsi="AytoRoquetas Light Condensed"/>
          <w:szCs w:val="20"/>
          <w:lang w:bidi="ar-SA"/>
        </w:rPr>
        <w:t xml:space="preserve">Consorcio para la Gestión del Ciclo Integral de Agua de Uso Urbano En el Poniente Almeriense </w:t>
      </w:r>
      <w:r w:rsidRPr="005F36FA">
        <w:rPr>
          <w:rFonts w:ascii="AytoRoquetas Light Condensed" w:eastAsia="Liberation Sans" w:hAnsi="AytoRoquetas Light Condensed" w:cs="Liberation Sans"/>
          <w:color w:val="auto"/>
          <w:szCs w:val="20"/>
        </w:rPr>
        <w:t>alojado en la Plataforma de Contratación del Sector Público</w:t>
      </w:r>
      <w:r w:rsidRPr="005F36FA">
        <w:rPr>
          <w:rFonts w:ascii="AytoRoquetas Light Condensed" w:eastAsia="Liberation Sans" w:hAnsi="AytoRoquetas Light Condensed" w:cs="Liberation Sans"/>
          <w:szCs w:val="20"/>
        </w:rPr>
        <w:t>.  En caso contrario, los plazos se computarán desde la recepción de la notificación por el interesado.</w:t>
      </w:r>
    </w:p>
    <w:p w14:paraId="7C677874" w14:textId="2AAB4C5D" w:rsidR="00896E62" w:rsidRPr="005F36FA" w:rsidRDefault="008574E2" w:rsidP="00173830">
      <w:pPr>
        <w:pStyle w:val="Default"/>
        <w:spacing w:before="0" w:after="0"/>
        <w:ind w:firstLine="708"/>
        <w:rPr>
          <w:rFonts w:ascii="AytoRoquetas Light Condensed" w:eastAsia="Calibri, Calibri" w:hAnsi="AytoRoquetas Light Condensed" w:cs="Calibri, Calibri"/>
          <w:color w:val="auto"/>
          <w:szCs w:val="20"/>
        </w:rPr>
      </w:pPr>
      <w:r w:rsidRPr="005F36FA">
        <w:rPr>
          <w:rFonts w:ascii="AytoRoquetas Light Condensed" w:eastAsia="Calibri, Calibri" w:hAnsi="AytoRoquetas Light Condensed" w:cs="Calibri, Calibri"/>
          <w:color w:val="auto"/>
          <w:szCs w:val="20"/>
        </w:rPr>
        <w:t xml:space="preserve">Los licitadores deberán incluir en el sobre 1 “Documentación Administrativa” una declaración responsable aceptando expresamente que las notificaciones y comunicaciones que se generen en las diferentes fases del procedimiento de la contratación de referencia se efectúen por el órgano de contratación  mediante el sistema de comunicaciones por comparecencia electrónica de la Plataforma de Contratación del Sector Público y señalando una dirección de correo electrónico para la recepción de avisos de comunicaciones y notificaciones que se efectuarán a través de dicho sistema. A tal fin, los licitadores deberán darse de alta en la Plataforma de Contratación del Sector Público </w:t>
      </w:r>
      <w:r w:rsidRPr="005F36FA">
        <w:rPr>
          <w:rFonts w:ascii="AytoRoquetas Light Condensed" w:eastAsia="Calibri-Bold" w:hAnsi="AytoRoquetas Light Condensed" w:cs="Calibri-Bold"/>
          <w:color w:val="auto"/>
          <w:szCs w:val="20"/>
        </w:rPr>
        <w:t xml:space="preserve">siguiendo las instrucciones que se indican en </w:t>
      </w:r>
      <w:r w:rsidRPr="005F36FA">
        <w:rPr>
          <w:rFonts w:ascii="AytoRoquetas Light Condensed" w:eastAsia="Calibri-Bold" w:hAnsi="AytoRoquetas Light Condensed"/>
          <w:b/>
          <w:bCs/>
          <w:color w:val="auto"/>
          <w:szCs w:val="20"/>
        </w:rPr>
        <w:t xml:space="preserve">el Anexo </w:t>
      </w:r>
      <w:r w:rsidR="00541843" w:rsidRPr="005F36FA">
        <w:rPr>
          <w:rFonts w:ascii="AytoRoquetas Light Condensed" w:eastAsia="Calibri-Bold" w:hAnsi="AytoRoquetas Light Condensed"/>
          <w:b/>
          <w:bCs/>
          <w:color w:val="auto"/>
          <w:szCs w:val="20"/>
        </w:rPr>
        <w:t>XVIII</w:t>
      </w:r>
      <w:r w:rsidRPr="005F36FA">
        <w:rPr>
          <w:rFonts w:ascii="AytoRoquetas Light Condensed" w:eastAsia="Calibri-Bold" w:hAnsi="AytoRoquetas Light Condensed"/>
          <w:b/>
          <w:bCs/>
          <w:color w:val="auto"/>
          <w:szCs w:val="20"/>
        </w:rPr>
        <w:t>.</w:t>
      </w:r>
    </w:p>
    <w:p w14:paraId="2884E271" w14:textId="77777777" w:rsidR="00896E62" w:rsidRPr="005F36FA" w:rsidRDefault="008574E2" w:rsidP="00173830">
      <w:pPr>
        <w:pStyle w:val="Default"/>
        <w:spacing w:before="0" w:after="0"/>
        <w:ind w:firstLine="708"/>
        <w:rPr>
          <w:rFonts w:ascii="AytoRoquetas Light Condensed" w:eastAsia="Calibri, Calibri" w:hAnsi="AytoRoquetas Light Condensed" w:cs="Calibri, Calibri"/>
          <w:color w:val="auto"/>
          <w:szCs w:val="20"/>
        </w:rPr>
      </w:pPr>
      <w:r w:rsidRPr="005F36FA">
        <w:rPr>
          <w:rFonts w:ascii="AytoRoquetas Light Condensed" w:eastAsia="Calibri, Calibri" w:hAnsi="AytoRoquetas Light Condensed" w:cs="Calibri, Calibri"/>
          <w:color w:val="auto"/>
          <w:szCs w:val="20"/>
        </w:rPr>
        <w:t>En el caso de uniones temporales de empresas, deberá señalarse una única dirección de correo electrónico para estas comunicaciones.</w:t>
      </w:r>
    </w:p>
    <w:p w14:paraId="50B2F951" w14:textId="2A4F833C" w:rsidR="00896E62" w:rsidRPr="005F36FA" w:rsidRDefault="008574E2" w:rsidP="00173830">
      <w:pPr>
        <w:pStyle w:val="Default"/>
        <w:spacing w:before="0" w:after="0"/>
        <w:ind w:firstLine="708"/>
        <w:rPr>
          <w:rFonts w:ascii="AytoRoquetas Light Condensed" w:eastAsia="Times New Roman" w:hAnsi="AytoRoquetas Light Condensed"/>
          <w:szCs w:val="20"/>
          <w:lang w:bidi="ar-SA"/>
        </w:rPr>
      </w:pPr>
      <w:r w:rsidRPr="005F36FA">
        <w:rPr>
          <w:rFonts w:ascii="AytoRoquetas Light Condensed" w:eastAsia="Calibri, Calibri" w:hAnsi="AytoRoquetas Light Condensed" w:cs="Calibri, Calibri"/>
          <w:color w:val="auto"/>
          <w:szCs w:val="20"/>
        </w:rPr>
        <w:t xml:space="preserve">Se adjunta modelo de </w:t>
      </w:r>
      <w:r w:rsidRPr="005F36FA">
        <w:rPr>
          <w:rFonts w:ascii="AytoRoquetas Light Condensed" w:eastAsia="Calibri, Calibri" w:hAnsi="AytoRoquetas Light Condensed" w:cs="Calibri, Calibri"/>
          <w:color w:val="auto"/>
          <w:szCs w:val="20"/>
          <w:lang w:eastAsia="en-US" w:bidi="en-US"/>
        </w:rPr>
        <w:t>“Declaración de datos a efectos de notificaciones”</w:t>
      </w:r>
      <w:r w:rsidRPr="005F36FA">
        <w:rPr>
          <w:rFonts w:ascii="AytoRoquetas Light Condensed" w:eastAsia="Calibri, Calibri" w:hAnsi="AytoRoquetas Light Condensed" w:cs="Calibri, Calibri"/>
          <w:color w:val="auto"/>
          <w:szCs w:val="20"/>
        </w:rPr>
        <w:t xml:space="preserve"> como</w:t>
      </w:r>
      <w:r w:rsidRPr="005F36FA">
        <w:rPr>
          <w:rFonts w:ascii="AytoRoquetas Light Condensed" w:eastAsia="Calibri, Calibri" w:hAnsi="AytoRoquetas Light Condensed" w:cs="Calibri, Calibri"/>
          <w:b/>
          <w:bCs/>
          <w:color w:val="auto"/>
          <w:szCs w:val="20"/>
        </w:rPr>
        <w:t xml:space="preserve"> </w:t>
      </w:r>
      <w:r w:rsidR="00023309" w:rsidRPr="005F36FA">
        <w:rPr>
          <w:rFonts w:ascii="AytoRoquetas Light Condensed" w:eastAsia="Calibri-Bold" w:hAnsi="AytoRoquetas Light Condensed"/>
          <w:b/>
          <w:bCs/>
          <w:color w:val="auto"/>
          <w:szCs w:val="20"/>
        </w:rPr>
        <w:t>Anexo VIII</w:t>
      </w:r>
      <w:r w:rsidRPr="005F36FA">
        <w:rPr>
          <w:rFonts w:ascii="AytoRoquetas Light Condensed" w:eastAsia="Calibri, Calibri" w:hAnsi="AytoRoquetas Light Condensed" w:cs="Calibri, Calibri"/>
          <w:b/>
          <w:bCs/>
          <w:color w:val="auto"/>
          <w:szCs w:val="20"/>
        </w:rPr>
        <w:t xml:space="preserve"> </w:t>
      </w:r>
      <w:r w:rsidRPr="005F36FA">
        <w:rPr>
          <w:rFonts w:ascii="AytoRoquetas Light Condensed" w:eastAsia="Calibri, Calibri" w:hAnsi="AytoRoquetas Light Condensed" w:cs="Calibri, Calibri"/>
          <w:color w:val="auto"/>
          <w:szCs w:val="20"/>
        </w:rPr>
        <w:t>de este pliego.</w:t>
      </w:r>
    </w:p>
    <w:p w14:paraId="7D138990" w14:textId="476A6BDD" w:rsidR="00896E62" w:rsidRPr="005F36FA" w:rsidRDefault="0035068D" w:rsidP="00173830">
      <w:pPr>
        <w:pStyle w:val="Standard"/>
        <w:autoSpaceDE w:val="0"/>
        <w:jc w:val="both"/>
        <w:rPr>
          <w:rFonts w:ascii="AytoRoquetas Light Condensed" w:eastAsia="Times New Roman" w:hAnsi="AytoRoquetas Light Condensed" w:cs="Arial"/>
          <w:sz w:val="20"/>
          <w:szCs w:val="20"/>
          <w:lang w:bidi="ar-SA"/>
        </w:rPr>
      </w:pPr>
      <w:r>
        <w:rPr>
          <w:rStyle w:val="StrongEmphasis"/>
          <w:rFonts w:ascii="AytoRoquetas Light Condensed" w:hAnsi="AytoRoquetas Light Condensed"/>
          <w:b w:val="0"/>
          <w:bCs w:val="0"/>
          <w:iCs/>
          <w:spacing w:val="-3"/>
          <w:sz w:val="20"/>
          <w:szCs w:val="20"/>
          <w:lang w:bidi="ar-SA"/>
        </w:rPr>
        <w:tab/>
      </w:r>
      <w:r w:rsidRPr="005F36FA">
        <w:rPr>
          <w:rStyle w:val="StrongEmphasis"/>
          <w:rFonts w:ascii="AytoRoquetas Light Condensed" w:hAnsi="AytoRoquetas Light Condensed"/>
          <w:b w:val="0"/>
          <w:bCs w:val="0"/>
          <w:iCs/>
          <w:spacing w:val="-3"/>
          <w:sz w:val="20"/>
          <w:szCs w:val="20"/>
          <w:lang w:bidi="ar-SA"/>
        </w:rPr>
        <w:t xml:space="preserve">No </w:t>
      </w:r>
      <w:r w:rsidR="00652DFB" w:rsidRPr="005F36FA">
        <w:rPr>
          <w:rStyle w:val="StrongEmphasis"/>
          <w:rFonts w:ascii="AytoRoquetas Light Condensed" w:hAnsi="AytoRoquetas Light Condensed"/>
          <w:b w:val="0"/>
          <w:bCs w:val="0"/>
          <w:iCs/>
          <w:spacing w:val="-3"/>
          <w:sz w:val="20"/>
          <w:szCs w:val="20"/>
          <w:lang w:bidi="ar-SA"/>
        </w:rPr>
        <w:t>obstante, podrá</w:t>
      </w:r>
      <w:r w:rsidRPr="005F36FA">
        <w:rPr>
          <w:rStyle w:val="StrongEmphasis"/>
          <w:rFonts w:ascii="AytoRoquetas Light Condensed" w:hAnsi="AytoRoquetas Light Condensed"/>
          <w:b w:val="0"/>
          <w:bCs w:val="0"/>
          <w:iCs/>
          <w:spacing w:val="-3"/>
          <w:sz w:val="20"/>
          <w:szCs w:val="20"/>
          <w:lang w:bidi="ar-SA"/>
        </w:rPr>
        <w:t xml:space="preserve"> utilizarse la comunicación oral en los términos establecidos en el apartado segundo </w:t>
      </w:r>
      <w:r w:rsidRPr="005F36FA">
        <w:rPr>
          <w:rStyle w:val="StrongEmphasis"/>
          <w:rFonts w:ascii="AytoRoquetas Light Condensed" w:hAnsi="AytoRoquetas Light Condensed"/>
          <w:b w:val="0"/>
          <w:bCs w:val="0"/>
          <w:iCs/>
          <w:color w:val="000000"/>
          <w:spacing w:val="-3"/>
          <w:sz w:val="20"/>
          <w:szCs w:val="20"/>
          <w:lang w:bidi="ar-SA"/>
        </w:rPr>
        <w:t>de la Disposición Adicional decimoquinta de la LCSP.</w:t>
      </w:r>
    </w:p>
    <w:p w14:paraId="71916427"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sz w:val="20"/>
          <w:szCs w:val="20"/>
          <w:lang w:bidi="ar-SA"/>
        </w:rPr>
      </w:pPr>
    </w:p>
    <w:p w14:paraId="71BC1C55" w14:textId="146EEAAB" w:rsidR="00896E62" w:rsidRPr="00334373" w:rsidRDefault="008574E2" w:rsidP="00173830">
      <w:pPr>
        <w:pStyle w:val="Ttulo1"/>
      </w:pPr>
      <w:r w:rsidRPr="00334373">
        <w:rPr>
          <w:rStyle w:val="StrongEmphasis"/>
          <w:b/>
          <w:bCs w:val="0"/>
        </w:rPr>
        <w:t xml:space="preserve">10.- ÓRGANO ADMINISTRATIVO CON COMPETENCIAS EN MATERIA DE </w:t>
      </w:r>
      <w:r w:rsidR="00652DFB" w:rsidRPr="00334373">
        <w:rPr>
          <w:rStyle w:val="StrongEmphasis"/>
          <w:b/>
          <w:bCs w:val="0"/>
        </w:rPr>
        <w:t>CONTABILIDAD. -</w:t>
      </w:r>
    </w:p>
    <w:p w14:paraId="5897E5EF"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Arial"/>
          <w:color w:val="000000"/>
          <w:sz w:val="20"/>
          <w:szCs w:val="20"/>
          <w:lang w:bidi="ar-SA"/>
        </w:rPr>
      </w:pPr>
    </w:p>
    <w:p w14:paraId="179A69DB" w14:textId="77777777" w:rsidR="00652DFB" w:rsidRDefault="00652DFB" w:rsidP="00173830">
      <w:pPr>
        <w:spacing w:after="0"/>
        <w:ind w:firstLine="709"/>
        <w:rPr>
          <w:rFonts w:ascii="AytoRoquetas Light Condensed" w:hAnsi="AytoRoquetas Light Condensed" w:cstheme="majorHAnsi"/>
          <w:iCs/>
          <w:sz w:val="20"/>
          <w:szCs w:val="20"/>
        </w:rPr>
      </w:pPr>
      <w:r w:rsidRPr="005F36FA">
        <w:rPr>
          <w:rFonts w:ascii="AytoRoquetas Light Condensed" w:hAnsi="AytoRoquetas Light Condensed" w:cstheme="majorHAnsi"/>
          <w:iCs/>
          <w:sz w:val="20"/>
          <w:szCs w:val="20"/>
        </w:rPr>
        <w:t>De conformidad con lo dispuesto en la Disposición Adicional Trigésima Segunda de la LCSP, en relación con la presentación de facturas, se hace constar que el órgano administrativo con competencias en materia de contabilidad pública es la Intervención del Consorcio y que en la factura correspondiente deberán consignarse los siguientes datos:</w:t>
      </w:r>
    </w:p>
    <w:p w14:paraId="460BF176" w14:textId="77777777" w:rsidR="00D717F5" w:rsidRPr="005F36FA" w:rsidRDefault="00D717F5" w:rsidP="00173830">
      <w:pPr>
        <w:spacing w:after="0"/>
        <w:ind w:firstLine="709"/>
        <w:rPr>
          <w:rFonts w:ascii="AytoRoquetas Light Condensed" w:hAnsi="AytoRoquetas Light Condensed" w:cstheme="majorHAnsi"/>
          <w:sz w:val="20"/>
          <w:szCs w:val="20"/>
        </w:rPr>
      </w:pPr>
    </w:p>
    <w:p w14:paraId="19DBC35D" w14:textId="77777777" w:rsidR="00652DFB" w:rsidRDefault="00652DFB" w:rsidP="00173830">
      <w:pPr>
        <w:spacing w:after="0"/>
        <w:ind w:firstLine="709"/>
        <w:rPr>
          <w:rFonts w:ascii="AytoRoquetas Light Condensed" w:hAnsi="AytoRoquetas Light Condensed" w:cstheme="majorHAnsi"/>
          <w:b/>
          <w:bCs/>
          <w:sz w:val="20"/>
          <w:szCs w:val="20"/>
        </w:rPr>
      </w:pPr>
      <w:r w:rsidRPr="005F36FA">
        <w:rPr>
          <w:rFonts w:ascii="AytoRoquetas Light Condensed" w:hAnsi="AytoRoquetas Light Condensed" w:cstheme="majorHAnsi"/>
          <w:sz w:val="20"/>
          <w:szCs w:val="20"/>
          <w:u w:val="single"/>
        </w:rPr>
        <w:t>El órgano de contratación:</w:t>
      </w:r>
      <w:r w:rsidRPr="005F36FA">
        <w:rPr>
          <w:rFonts w:ascii="AytoRoquetas Light Condensed" w:hAnsi="AytoRoquetas Light Condensed" w:cstheme="majorHAnsi"/>
          <w:sz w:val="20"/>
          <w:szCs w:val="20"/>
        </w:rPr>
        <w:t xml:space="preserve"> Será el que se consigne en el </w:t>
      </w:r>
      <w:r w:rsidRPr="005F36FA">
        <w:rPr>
          <w:rFonts w:ascii="AytoRoquetas Light Condensed" w:hAnsi="AytoRoquetas Light Condensed" w:cstheme="majorHAnsi"/>
          <w:b/>
          <w:bCs/>
          <w:sz w:val="20"/>
          <w:szCs w:val="20"/>
        </w:rPr>
        <w:t>apartado 3 del Anexo I.</w:t>
      </w:r>
    </w:p>
    <w:p w14:paraId="1C385861" w14:textId="77777777" w:rsidR="00D717F5" w:rsidRPr="005F36FA" w:rsidRDefault="00D717F5" w:rsidP="00173830">
      <w:pPr>
        <w:spacing w:after="0"/>
        <w:ind w:firstLine="709"/>
        <w:rPr>
          <w:rFonts w:ascii="AytoRoquetas Light Condensed" w:hAnsi="AytoRoquetas Light Condensed" w:cstheme="majorHAnsi"/>
          <w:sz w:val="20"/>
          <w:szCs w:val="20"/>
        </w:rPr>
      </w:pPr>
    </w:p>
    <w:p w14:paraId="1EE2813B" w14:textId="77777777" w:rsidR="00652DFB" w:rsidRDefault="00652DFB" w:rsidP="00173830">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u w:val="single"/>
        </w:rPr>
        <w:t>Órgano administrativo con competencias en materia de contabilidad pública:</w:t>
      </w:r>
      <w:r w:rsidRPr="005F36FA">
        <w:rPr>
          <w:rFonts w:ascii="AytoRoquetas Light Condensed" w:hAnsi="AytoRoquetas Light Condensed" w:cstheme="majorHAnsi"/>
          <w:sz w:val="20"/>
          <w:szCs w:val="20"/>
        </w:rPr>
        <w:t xml:space="preserve"> Intervención Consorcio</w:t>
      </w:r>
    </w:p>
    <w:p w14:paraId="67C2A6CE" w14:textId="77777777" w:rsidR="00D717F5" w:rsidRPr="005F36FA" w:rsidRDefault="00D717F5" w:rsidP="00173830">
      <w:pPr>
        <w:spacing w:after="0"/>
        <w:ind w:firstLine="709"/>
        <w:rPr>
          <w:rFonts w:ascii="AytoRoquetas Light Condensed" w:hAnsi="AytoRoquetas Light Condensed" w:cstheme="majorHAnsi"/>
          <w:sz w:val="20"/>
          <w:szCs w:val="20"/>
        </w:rPr>
      </w:pPr>
    </w:p>
    <w:p w14:paraId="728481FB" w14:textId="77777777" w:rsidR="00652DFB" w:rsidRDefault="00652DFB" w:rsidP="00173830">
      <w:pPr>
        <w:spacing w:after="0"/>
        <w:ind w:firstLine="709"/>
        <w:rPr>
          <w:rFonts w:ascii="AytoRoquetas Light Condensed" w:hAnsi="AytoRoquetas Light Condensed" w:cstheme="majorHAnsi"/>
          <w:b/>
          <w:bCs/>
          <w:sz w:val="20"/>
          <w:szCs w:val="20"/>
        </w:rPr>
      </w:pPr>
      <w:r w:rsidRPr="005F36FA">
        <w:rPr>
          <w:rFonts w:ascii="AytoRoquetas Light Condensed" w:hAnsi="AytoRoquetas Light Condensed" w:cstheme="majorHAnsi"/>
          <w:sz w:val="20"/>
          <w:szCs w:val="20"/>
          <w:u w:val="single"/>
        </w:rPr>
        <w:t>Destinatario:</w:t>
      </w:r>
      <w:r w:rsidRPr="005F36FA">
        <w:rPr>
          <w:rFonts w:ascii="AytoRoquetas Light Condensed" w:hAnsi="AytoRoquetas Light Condensed" w:cstheme="majorHAnsi"/>
          <w:sz w:val="20"/>
          <w:szCs w:val="20"/>
        </w:rPr>
        <w:t xml:space="preserve"> La Unidad Administrativa que se indica en el a</w:t>
      </w:r>
      <w:r w:rsidRPr="005F36FA">
        <w:rPr>
          <w:rFonts w:ascii="AytoRoquetas Light Condensed" w:hAnsi="AytoRoquetas Light Condensed" w:cstheme="majorHAnsi"/>
          <w:b/>
          <w:bCs/>
          <w:sz w:val="20"/>
          <w:szCs w:val="20"/>
        </w:rPr>
        <w:t>partado 3 del Anexo I</w:t>
      </w:r>
    </w:p>
    <w:p w14:paraId="02A5F3E1" w14:textId="77777777" w:rsidR="00D717F5" w:rsidRPr="005F36FA" w:rsidRDefault="00D717F5" w:rsidP="00173830">
      <w:pPr>
        <w:spacing w:after="0"/>
        <w:ind w:firstLine="709"/>
        <w:rPr>
          <w:rFonts w:ascii="AytoRoquetas Light Condensed" w:hAnsi="AytoRoquetas Light Condensed" w:cstheme="majorHAnsi"/>
          <w:sz w:val="20"/>
          <w:szCs w:val="20"/>
        </w:rPr>
      </w:pPr>
    </w:p>
    <w:p w14:paraId="607B7A4F" w14:textId="77777777" w:rsidR="00652DFB" w:rsidRDefault="00652DFB" w:rsidP="00173830">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Asimismo, de acuerdo con lo dispuesto en la Disposición Final Octava de la Ley 25/2013, de 27 de diciembre, de Impulso de la factura electrónica y creación del Registro Contable de Facturas en el Sector Público, los licitadores que estén en alguno de los supuestos contemplados en el art. 4 de la citada norma legal, estarán obligados al uso de la factura electrónica y a su presentación a través del punto general de entrada que corresponda.</w:t>
      </w:r>
    </w:p>
    <w:p w14:paraId="442ABDCB" w14:textId="77777777" w:rsidR="00D717F5" w:rsidRPr="005F36FA" w:rsidRDefault="00D717F5" w:rsidP="00173830">
      <w:pPr>
        <w:spacing w:after="0"/>
        <w:ind w:firstLine="709"/>
        <w:rPr>
          <w:rFonts w:ascii="AytoRoquetas Light Condensed" w:hAnsi="AytoRoquetas Light Condensed" w:cstheme="majorHAnsi"/>
          <w:sz w:val="20"/>
          <w:szCs w:val="20"/>
        </w:rPr>
      </w:pPr>
    </w:p>
    <w:p w14:paraId="10BF1175" w14:textId="77777777" w:rsidR="00652DFB" w:rsidRDefault="00652DFB" w:rsidP="00173830">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Los códigos de identificación de Unidades del Consorcio del Ciclo Integral del Agua del Poniente Almeriense que son necesarios para la tramitación de las facturas electrónicas derivadas de la presente contratación son los siguientes:</w:t>
      </w:r>
    </w:p>
    <w:p w14:paraId="7C56207B" w14:textId="77777777" w:rsidR="00D717F5" w:rsidRPr="005F36FA" w:rsidRDefault="00D717F5" w:rsidP="00173830">
      <w:pPr>
        <w:spacing w:after="0"/>
        <w:ind w:firstLine="709"/>
        <w:rPr>
          <w:rFonts w:ascii="AytoRoquetas Light Condensed" w:hAnsi="AytoRoquetas Light Condensed" w:cstheme="majorHAnsi"/>
          <w:sz w:val="20"/>
          <w:szCs w:val="20"/>
        </w:rPr>
      </w:pPr>
    </w:p>
    <w:p w14:paraId="0D0D7B44" w14:textId="77777777" w:rsidR="00652DFB" w:rsidRDefault="00652DFB" w:rsidP="00173830">
      <w:pPr>
        <w:spacing w:after="0"/>
        <w:ind w:firstLine="709"/>
        <w:rPr>
          <w:rFonts w:ascii="AytoRoquetas Light Condensed" w:hAnsi="AytoRoquetas Light Condensed" w:cstheme="majorHAnsi"/>
          <w:b/>
          <w:bCs/>
          <w:sz w:val="20"/>
          <w:szCs w:val="20"/>
          <w:u w:val="single"/>
        </w:rPr>
      </w:pPr>
      <w:r w:rsidRPr="005F36FA">
        <w:rPr>
          <w:rFonts w:ascii="AytoRoquetas Light Condensed" w:hAnsi="AytoRoquetas Light Condensed" w:cstheme="majorHAnsi"/>
          <w:b/>
          <w:bCs/>
          <w:sz w:val="20"/>
          <w:szCs w:val="20"/>
          <w:u w:val="single"/>
        </w:rPr>
        <w:t xml:space="preserve">Código DIR3 </w:t>
      </w:r>
    </w:p>
    <w:p w14:paraId="32D42751" w14:textId="77777777" w:rsidR="00D717F5" w:rsidRPr="005F36FA" w:rsidRDefault="00D717F5" w:rsidP="00173830">
      <w:pPr>
        <w:spacing w:after="0"/>
        <w:ind w:firstLine="709"/>
        <w:rPr>
          <w:rFonts w:ascii="AytoRoquetas Light Condensed" w:hAnsi="AytoRoquetas Light Condensed" w:cstheme="majorHAnsi"/>
          <w:sz w:val="20"/>
          <w:szCs w:val="20"/>
        </w:rPr>
      </w:pPr>
    </w:p>
    <w:p w14:paraId="593E974C" w14:textId="77777777" w:rsidR="00652DFB" w:rsidRPr="005F36FA" w:rsidRDefault="00652DFB" w:rsidP="00173830">
      <w:pPr>
        <w:spacing w:after="0"/>
        <w:ind w:firstLine="709"/>
        <w:rPr>
          <w:rFonts w:ascii="AytoRoquetas Light Condensed" w:hAnsi="AytoRoquetas Light Condensed" w:cstheme="majorHAnsi"/>
          <w:sz w:val="20"/>
          <w:szCs w:val="20"/>
        </w:rPr>
        <w:sectPr w:rsidR="00652DFB" w:rsidRPr="005F36FA" w:rsidSect="001A4340">
          <w:headerReference w:type="default" r:id="rId8"/>
          <w:footerReference w:type="default" r:id="rId9"/>
          <w:type w:val="continuous"/>
          <w:pgSz w:w="11906" w:h="16838"/>
          <w:pgMar w:top="1914" w:right="1701" w:bottom="1418" w:left="1701" w:header="284" w:footer="720" w:gutter="0"/>
          <w:cols w:space="720"/>
          <w:docGrid w:linePitch="286"/>
        </w:sectPr>
      </w:pPr>
      <w:r w:rsidRPr="005F36FA">
        <w:rPr>
          <w:rFonts w:ascii="AytoRoquetas Light Condensed" w:hAnsi="AytoRoquetas Light Condensed" w:cstheme="majorHAnsi"/>
          <w:b/>
          <w:bCs/>
          <w:sz w:val="20"/>
          <w:szCs w:val="20"/>
        </w:rPr>
        <w:t>Consorcio Ciclo Integral Agua Poniente Almeriense – Código LA0005919</w:t>
      </w:r>
    </w:p>
    <w:p w14:paraId="49F43770" w14:textId="77777777" w:rsidR="00D717F5" w:rsidRDefault="00D717F5" w:rsidP="00173830">
      <w:pPr>
        <w:pStyle w:val="Lista21"/>
        <w:tabs>
          <w:tab w:val="left" w:pos="840"/>
        </w:tabs>
        <w:ind w:left="0" w:firstLine="0"/>
        <w:jc w:val="both"/>
        <w:rPr>
          <w:rFonts w:ascii="AytoRoquetas Light Condensed" w:hAnsi="AytoRoquetas Light Condensed" w:cs="Arial"/>
          <w:color w:val="000000"/>
          <w:sz w:val="20"/>
          <w:szCs w:val="20"/>
        </w:rPr>
      </w:pPr>
    </w:p>
    <w:p w14:paraId="2AF197B8" w14:textId="38FF974F" w:rsidR="00896E62" w:rsidRPr="005F36FA" w:rsidRDefault="00D717F5" w:rsidP="00173830">
      <w:pPr>
        <w:pStyle w:val="Lista21"/>
        <w:tabs>
          <w:tab w:val="left" w:pos="840"/>
        </w:tabs>
        <w:ind w:left="0" w:firstLine="0"/>
        <w:jc w:val="both"/>
        <w:rPr>
          <w:rFonts w:ascii="AytoRoquetas Light Condensed" w:hAnsi="AytoRoquetas Light Condensed" w:cs="Arial"/>
          <w:color w:val="000000"/>
          <w:sz w:val="20"/>
          <w:szCs w:val="20"/>
        </w:rPr>
      </w:pPr>
      <w:r>
        <w:rPr>
          <w:rFonts w:ascii="AytoRoquetas Light Condensed" w:hAnsi="AytoRoquetas Light Condensed" w:cs="Arial"/>
          <w:color w:val="000000"/>
          <w:sz w:val="20"/>
          <w:szCs w:val="20"/>
        </w:rPr>
        <w:tab/>
      </w:r>
      <w:r w:rsidR="00652DFB" w:rsidRPr="005F36FA">
        <w:rPr>
          <w:rFonts w:ascii="AytoRoquetas Light Condensed" w:hAnsi="AytoRoquetas Light Condensed" w:cs="Arial"/>
          <w:color w:val="000000"/>
          <w:sz w:val="20"/>
          <w:szCs w:val="20"/>
        </w:rPr>
        <w:t xml:space="preserve">En caso de que se prevea el </w:t>
      </w:r>
      <w:r w:rsidR="00652DFB" w:rsidRPr="005F36FA">
        <w:rPr>
          <w:rFonts w:ascii="AytoRoquetas Light Condensed" w:hAnsi="AytoRoquetas Light Condensed" w:cs="Arial"/>
          <w:b/>
          <w:bCs/>
          <w:color w:val="000000"/>
          <w:sz w:val="20"/>
          <w:szCs w:val="20"/>
        </w:rPr>
        <w:t>pago delegado</w:t>
      </w:r>
      <w:r w:rsidR="00652DFB" w:rsidRPr="005F36FA">
        <w:rPr>
          <w:rFonts w:ascii="AytoRoquetas Light Condensed" w:hAnsi="AytoRoquetas Light Condensed" w:cs="Arial"/>
          <w:color w:val="000000"/>
          <w:sz w:val="20"/>
          <w:szCs w:val="20"/>
        </w:rPr>
        <w:t xml:space="preserve"> en la Entidad o empresa operadora la factura que en su caso se emita habrá de presentarse ante el </w:t>
      </w:r>
      <w:r w:rsidR="00652DFB" w:rsidRPr="005F36FA">
        <w:rPr>
          <w:rFonts w:ascii="AytoRoquetas Light Condensed" w:hAnsi="AytoRoquetas Light Condensed" w:cs="Arial"/>
          <w:b/>
          <w:bCs/>
          <w:color w:val="000000"/>
          <w:sz w:val="20"/>
          <w:szCs w:val="20"/>
        </w:rPr>
        <w:t xml:space="preserve">Registro de facturas de la empresa operadora </w:t>
      </w:r>
      <w:r w:rsidR="00652DFB" w:rsidRPr="005F36FA">
        <w:rPr>
          <w:rFonts w:ascii="AytoRoquetas Light Condensed" w:hAnsi="AytoRoquetas Light Condensed" w:cs="Arial"/>
          <w:color w:val="000000"/>
          <w:sz w:val="20"/>
          <w:szCs w:val="20"/>
        </w:rPr>
        <w:t>en la planta de tratamiento de que se trate.</w:t>
      </w:r>
    </w:p>
    <w:p w14:paraId="3F1A5425" w14:textId="77777777" w:rsidR="00896E62" w:rsidRDefault="00896E62" w:rsidP="00173830">
      <w:pPr>
        <w:pStyle w:val="Standard"/>
        <w:autoSpaceDE w:val="0"/>
        <w:jc w:val="both"/>
        <w:rPr>
          <w:rFonts w:ascii="AytoRoquetas Light Condensed" w:eastAsia="Times New Roman" w:hAnsi="AytoRoquetas Light Condensed" w:cs="Times New Roman"/>
          <w:sz w:val="20"/>
          <w:szCs w:val="20"/>
        </w:rPr>
      </w:pPr>
    </w:p>
    <w:p w14:paraId="36B92C73" w14:textId="77777777" w:rsidR="00334373" w:rsidRPr="005F36FA" w:rsidRDefault="00334373" w:rsidP="00173830">
      <w:pPr>
        <w:pStyle w:val="Standard"/>
        <w:autoSpaceDE w:val="0"/>
        <w:jc w:val="both"/>
        <w:rPr>
          <w:rFonts w:ascii="AytoRoquetas Light Condensed" w:eastAsia="Times New Roman" w:hAnsi="AytoRoquetas Light Condensed" w:cs="Times New Roman"/>
          <w:sz w:val="20"/>
          <w:szCs w:val="20"/>
        </w:rPr>
      </w:pPr>
    </w:p>
    <w:p w14:paraId="701ADB31" w14:textId="0F5B6A0E" w:rsidR="00896E62" w:rsidRPr="00334373" w:rsidRDefault="008574E2" w:rsidP="00173830">
      <w:pPr>
        <w:pStyle w:val="Ttulo1"/>
      </w:pPr>
      <w:r w:rsidRPr="00334373">
        <w:rPr>
          <w:rStyle w:val="StrongEmphasis"/>
          <w:b/>
          <w:bCs w:val="0"/>
        </w:rPr>
        <w:t xml:space="preserve">11.- PERFIL DEL </w:t>
      </w:r>
      <w:r w:rsidR="00652DFB" w:rsidRPr="00334373">
        <w:rPr>
          <w:rStyle w:val="StrongEmphasis"/>
          <w:b/>
          <w:bCs w:val="0"/>
        </w:rPr>
        <w:t>CONTRATANTE.</w:t>
      </w:r>
    </w:p>
    <w:p w14:paraId="5157D924" w14:textId="77777777" w:rsidR="00896E62" w:rsidRPr="005F36FA" w:rsidRDefault="00896E62" w:rsidP="00173830">
      <w:pPr>
        <w:pStyle w:val="Standard"/>
        <w:jc w:val="both"/>
        <w:rPr>
          <w:rFonts w:ascii="AytoRoquetas Light Condensed" w:hAnsi="AytoRoquetas Light Condensed"/>
          <w:sz w:val="20"/>
          <w:szCs w:val="20"/>
        </w:rPr>
      </w:pPr>
    </w:p>
    <w:p w14:paraId="4640D9CC" w14:textId="77777777" w:rsidR="00D717F5" w:rsidRDefault="00652DFB" w:rsidP="00173830">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En el perfil de contratante del órgano de contratación se publicará la información relativa a este contrato, de acuerdo con lo establecido en el artículo 63 de la LCSP.</w:t>
      </w:r>
    </w:p>
    <w:p w14:paraId="1D01CEC3" w14:textId="77777777" w:rsidR="00D717F5" w:rsidRDefault="00D717F5" w:rsidP="00173830">
      <w:pPr>
        <w:spacing w:after="0"/>
        <w:rPr>
          <w:rFonts w:ascii="AytoRoquetas Light Condensed" w:hAnsi="AytoRoquetas Light Condensed" w:cstheme="majorHAnsi"/>
          <w:sz w:val="20"/>
          <w:szCs w:val="20"/>
        </w:rPr>
      </w:pPr>
    </w:p>
    <w:p w14:paraId="3161A418" w14:textId="05AC8397" w:rsidR="00652DFB" w:rsidRDefault="00652DFB" w:rsidP="00173830">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Asimismo, se publicarán en el perfil del contratante las respuestas a las solicitudes de aclaración al PCAP o al resto de documentación cuando en el anexo I se les haya atribuido carácter vinculante a las mismas, de acuerdo con lo establecido en el artículo 138.3 de la LCSP.</w:t>
      </w:r>
    </w:p>
    <w:p w14:paraId="00078D29" w14:textId="77777777" w:rsidR="00D717F5" w:rsidRPr="005F36FA" w:rsidRDefault="00D717F5" w:rsidP="00173830">
      <w:pPr>
        <w:spacing w:after="0"/>
        <w:rPr>
          <w:rFonts w:ascii="AytoRoquetas Light Condensed" w:hAnsi="AytoRoquetas Light Condensed" w:cstheme="majorHAnsi"/>
          <w:sz w:val="20"/>
          <w:szCs w:val="20"/>
        </w:rPr>
      </w:pPr>
    </w:p>
    <w:p w14:paraId="09E0F1CE" w14:textId="4C72D9A8" w:rsidR="00652DFB" w:rsidRDefault="00652DFB" w:rsidP="00173830">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iCs/>
          <w:sz w:val="20"/>
          <w:szCs w:val="20"/>
        </w:rPr>
        <w:t xml:space="preserve">El </w:t>
      </w:r>
      <w:r w:rsidRPr="005F36FA">
        <w:rPr>
          <w:rFonts w:ascii="AytoRoquetas Light Condensed" w:hAnsi="AytoRoquetas Light Condensed" w:cstheme="majorHAnsi"/>
          <w:sz w:val="20"/>
          <w:szCs w:val="20"/>
        </w:rPr>
        <w:t xml:space="preserve">Perfil de Contratante del Consorcio para la Gestión del Ciclo Integral de Agua de Uso Urbano En el Poniente Almeriense alojado en la Plataforma de Contratación del Sector Público. </w:t>
      </w:r>
    </w:p>
    <w:p w14:paraId="0B35023B" w14:textId="77777777" w:rsidR="00D717F5" w:rsidRPr="005F36FA" w:rsidRDefault="00D717F5" w:rsidP="00173830">
      <w:pPr>
        <w:spacing w:after="0"/>
        <w:rPr>
          <w:rFonts w:ascii="AytoRoquetas Light Condensed" w:hAnsi="AytoRoquetas Light Condensed" w:cstheme="majorHAnsi"/>
          <w:sz w:val="20"/>
          <w:szCs w:val="20"/>
        </w:rPr>
      </w:pPr>
    </w:p>
    <w:p w14:paraId="15A93172" w14:textId="2EF1F95D" w:rsidR="00652DFB" w:rsidRPr="005F36FA" w:rsidRDefault="00652DFB" w:rsidP="00173830">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El acceso al perfil de contratante de la entidad que lleve a cabo la licitación se efectuará a través de la dirección electrónica consignada</w:t>
      </w:r>
      <w:r w:rsidRPr="005F36FA">
        <w:rPr>
          <w:rFonts w:ascii="AytoRoquetas Light Condensed" w:hAnsi="AytoRoquetas Light Condensed" w:cstheme="majorHAnsi"/>
          <w:b/>
          <w:bCs/>
          <w:sz w:val="20"/>
          <w:szCs w:val="20"/>
        </w:rPr>
        <w:t xml:space="preserve"> en el apartado 4 del Anexo I del presente pliego.</w:t>
      </w:r>
    </w:p>
    <w:p w14:paraId="2A922D61" w14:textId="482032B0" w:rsidR="00D10332" w:rsidRDefault="00D10332" w:rsidP="00173830">
      <w:pPr>
        <w:spacing w:after="0"/>
        <w:jc w:val="left"/>
        <w:rPr>
          <w:rFonts w:ascii="AytoRoquetas Light Condensed" w:eastAsia="Times New Roman" w:hAnsi="AytoRoquetas Light Condensed" w:cs="Arial"/>
          <w:color w:val="000000"/>
          <w:sz w:val="20"/>
          <w:szCs w:val="20"/>
          <w:lang w:eastAsia="zh-CN" w:bidi="ar-SA"/>
        </w:rPr>
      </w:pPr>
      <w:r>
        <w:rPr>
          <w:rFonts w:ascii="AytoRoquetas Light Condensed" w:eastAsia="Times New Roman" w:hAnsi="AytoRoquetas Light Condensed" w:cs="Arial"/>
          <w:color w:val="000000"/>
          <w:sz w:val="20"/>
          <w:szCs w:val="20"/>
          <w:lang w:bidi="ar-SA"/>
        </w:rPr>
        <w:br w:type="page"/>
      </w:r>
    </w:p>
    <w:p w14:paraId="6B71ADF3" w14:textId="77777777" w:rsidR="00896E62" w:rsidRPr="00D10332" w:rsidRDefault="008574E2" w:rsidP="00173830">
      <w:pPr>
        <w:pStyle w:val="Ttulo"/>
      </w:pPr>
      <w:r w:rsidRPr="00D10332">
        <w:rPr>
          <w:rStyle w:val="StrongEmphasis"/>
          <w:b/>
          <w:bCs w:val="0"/>
        </w:rPr>
        <w:lastRenderedPageBreak/>
        <w:t>II.- PROCEDIMIENTO DE LICITACIÓN Y ADJUDICACIÓN.</w:t>
      </w:r>
    </w:p>
    <w:p w14:paraId="032B3805"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color w:val="000000"/>
          <w:sz w:val="20"/>
          <w:szCs w:val="20"/>
          <w:lang w:bidi="ar-SA"/>
        </w:rPr>
      </w:pPr>
    </w:p>
    <w:p w14:paraId="2C10CB4B"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color w:val="000000"/>
          <w:sz w:val="20"/>
          <w:szCs w:val="20"/>
          <w:lang w:bidi="ar-SA"/>
        </w:rPr>
      </w:pPr>
    </w:p>
    <w:p w14:paraId="1B53CDEC" w14:textId="50CDC2A9" w:rsidR="00896E62" w:rsidRPr="00334373" w:rsidRDefault="00652DFB" w:rsidP="00173830">
      <w:pPr>
        <w:pStyle w:val="Ttulo1"/>
      </w:pPr>
      <w:r w:rsidRPr="00334373">
        <w:rPr>
          <w:rStyle w:val="StrongEmphasis"/>
          <w:b/>
          <w:bCs w:val="0"/>
        </w:rPr>
        <w:t xml:space="preserve">12.- TRAMITACIÓN DEL </w:t>
      </w:r>
      <w:r w:rsidR="00E27418" w:rsidRPr="00334373">
        <w:rPr>
          <w:rStyle w:val="StrongEmphasis"/>
          <w:b/>
          <w:bCs w:val="0"/>
        </w:rPr>
        <w:t>EXPEDIENTE.</w:t>
      </w:r>
    </w:p>
    <w:p w14:paraId="790FA0C3"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color w:val="000000"/>
          <w:sz w:val="20"/>
          <w:szCs w:val="20"/>
          <w:lang w:bidi="ar-SA"/>
        </w:rPr>
      </w:pPr>
    </w:p>
    <w:p w14:paraId="6797445C" w14:textId="6CF51174" w:rsidR="00896E62" w:rsidRPr="005F36FA" w:rsidRDefault="008574E2" w:rsidP="00173830">
      <w:pPr>
        <w:pStyle w:val="Standard"/>
        <w:shd w:val="clear" w:color="auto" w:fill="FFFFFF"/>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 xml:space="preserve">En el </w:t>
      </w:r>
      <w:r w:rsidRPr="005F36FA">
        <w:rPr>
          <w:rFonts w:ascii="AytoRoquetas Light Condensed" w:eastAsia="Times New Roman" w:hAnsi="AytoRoquetas Light Condensed" w:cs="Arial"/>
          <w:b/>
          <w:bCs/>
          <w:sz w:val="20"/>
          <w:szCs w:val="20"/>
          <w:lang w:bidi="ar-SA"/>
        </w:rPr>
        <w:t>apartado 1</w:t>
      </w:r>
      <w:r w:rsidR="00652DFB" w:rsidRPr="005F36FA">
        <w:rPr>
          <w:rFonts w:ascii="AytoRoquetas Light Condensed" w:eastAsia="Times New Roman" w:hAnsi="AytoRoquetas Light Condensed" w:cs="Arial"/>
          <w:b/>
          <w:bCs/>
          <w:sz w:val="20"/>
          <w:szCs w:val="20"/>
          <w:lang w:bidi="ar-SA"/>
        </w:rPr>
        <w:t>6</w:t>
      </w:r>
      <w:r w:rsidRPr="005F36FA">
        <w:rPr>
          <w:rFonts w:ascii="AytoRoquetas Light Condensed" w:eastAsia="Times New Roman" w:hAnsi="AytoRoquetas Light Condensed" w:cs="Arial"/>
          <w:b/>
          <w:bCs/>
          <w:sz w:val="20"/>
          <w:szCs w:val="20"/>
          <w:lang w:bidi="ar-SA"/>
        </w:rPr>
        <w:t xml:space="preserve"> del Anexo I</w:t>
      </w:r>
      <w:r w:rsidRPr="005F36FA">
        <w:rPr>
          <w:rFonts w:ascii="AytoRoquetas Light Condensed" w:eastAsia="Times New Roman" w:hAnsi="AytoRoquetas Light Condensed" w:cs="Arial"/>
          <w:sz w:val="20"/>
          <w:szCs w:val="20"/>
          <w:lang w:bidi="ar-SA"/>
        </w:rPr>
        <w:t xml:space="preserve"> se indicará la forma de tramitación del expediente.</w:t>
      </w:r>
    </w:p>
    <w:p w14:paraId="31267070" w14:textId="77777777" w:rsidR="00896E62" w:rsidRDefault="00896E62" w:rsidP="00173830">
      <w:pPr>
        <w:pStyle w:val="Standard"/>
        <w:ind w:firstLine="855"/>
        <w:jc w:val="both"/>
        <w:rPr>
          <w:rFonts w:ascii="AytoRoquetas Light Condensed" w:eastAsia="Times New Roman" w:hAnsi="AytoRoquetas Light Condensed" w:cs="Arial"/>
          <w:color w:val="000000"/>
          <w:sz w:val="20"/>
          <w:szCs w:val="20"/>
          <w:lang w:bidi="ar-SA"/>
        </w:rPr>
      </w:pPr>
    </w:p>
    <w:p w14:paraId="4A767A6C" w14:textId="77777777" w:rsidR="00C008CB" w:rsidRPr="005F36FA" w:rsidRDefault="00C008CB" w:rsidP="00173830">
      <w:pPr>
        <w:pStyle w:val="Standard"/>
        <w:ind w:firstLine="855"/>
        <w:jc w:val="both"/>
        <w:rPr>
          <w:rFonts w:ascii="AytoRoquetas Light Condensed" w:eastAsia="Times New Roman" w:hAnsi="AytoRoquetas Light Condensed" w:cs="Arial"/>
          <w:color w:val="000000"/>
          <w:sz w:val="20"/>
          <w:szCs w:val="20"/>
          <w:lang w:bidi="ar-SA"/>
        </w:rPr>
      </w:pPr>
    </w:p>
    <w:p w14:paraId="2AB44B8F" w14:textId="3938C82E" w:rsidR="00896E62" w:rsidRPr="005F36FA" w:rsidRDefault="008574E2" w:rsidP="00173830">
      <w:pPr>
        <w:pStyle w:val="Ttulo1"/>
      </w:pPr>
      <w:r w:rsidRPr="005F36FA">
        <w:t xml:space="preserve">13.- PROCEDIMIENTO DE ADJUDICACIÓN DEL </w:t>
      </w:r>
      <w:r w:rsidR="00E27418" w:rsidRPr="005F36FA">
        <w:t>CONTRATO.</w:t>
      </w:r>
    </w:p>
    <w:p w14:paraId="61C382BE" w14:textId="77777777" w:rsidR="00896E62" w:rsidRPr="005F36FA" w:rsidRDefault="00896E62" w:rsidP="00173830">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z w:val="20"/>
          <w:szCs w:val="20"/>
          <w:lang w:bidi="ar-SA"/>
        </w:rPr>
      </w:pPr>
    </w:p>
    <w:p w14:paraId="07C021EC" w14:textId="55786BF4" w:rsidR="00652DFB" w:rsidRDefault="00652DFB" w:rsidP="00173830">
      <w:pPr>
        <w:pStyle w:val="Standard"/>
        <w:autoSpaceDE w:val="0"/>
        <w:ind w:firstLine="709"/>
        <w:jc w:val="both"/>
        <w:rPr>
          <w:rFonts w:ascii="AytoRoquetas Light Condensed" w:hAnsi="AytoRoquetas Light Condensed"/>
          <w:spacing w:val="-3"/>
          <w:sz w:val="20"/>
          <w:szCs w:val="20"/>
          <w:lang w:bidi="ar-SA"/>
        </w:rPr>
      </w:pPr>
      <w:r w:rsidRPr="005F36FA">
        <w:rPr>
          <w:rFonts w:ascii="AytoRoquetas Light Condensed" w:hAnsi="AytoRoquetas Light Condensed"/>
          <w:spacing w:val="-3"/>
          <w:sz w:val="20"/>
          <w:szCs w:val="20"/>
          <w:lang w:bidi="ar-SA"/>
        </w:rPr>
        <w:t xml:space="preserve">El contrato de </w:t>
      </w:r>
      <w:r w:rsidR="008B3F10">
        <w:rPr>
          <w:rFonts w:ascii="AytoRoquetas Light Condensed" w:hAnsi="AytoRoquetas Light Condensed"/>
          <w:spacing w:val="-3"/>
          <w:sz w:val="20"/>
          <w:szCs w:val="20"/>
          <w:lang w:bidi="ar-SA"/>
        </w:rPr>
        <w:t>servicio</w:t>
      </w:r>
      <w:r w:rsidRPr="005F36FA">
        <w:rPr>
          <w:rFonts w:ascii="AytoRoquetas Light Condensed" w:hAnsi="AytoRoquetas Light Condensed"/>
          <w:spacing w:val="-3"/>
          <w:sz w:val="20"/>
          <w:szCs w:val="20"/>
          <w:lang w:bidi="ar-SA"/>
        </w:rPr>
        <w:t xml:space="preserve"> se adjudicará mediante procedimiento abierto considerándose para su adjudicación uno o varios criterios, según disponga el apartado 16 del Anexo I. El procedimiento de adjudicación se llevará a cabo exclusivamente de forma electrónica. </w:t>
      </w:r>
    </w:p>
    <w:p w14:paraId="02D39894" w14:textId="77777777" w:rsidR="00C008CB" w:rsidRPr="005F36FA" w:rsidRDefault="00C008CB" w:rsidP="00173830">
      <w:pPr>
        <w:pStyle w:val="Standard"/>
        <w:autoSpaceDE w:val="0"/>
        <w:ind w:firstLine="709"/>
        <w:jc w:val="both"/>
        <w:rPr>
          <w:rFonts w:ascii="AytoRoquetas Light Condensed" w:hAnsi="AytoRoquetas Light Condensed"/>
          <w:spacing w:val="-3"/>
          <w:sz w:val="20"/>
          <w:szCs w:val="20"/>
          <w:lang w:bidi="ar-SA"/>
        </w:rPr>
      </w:pPr>
    </w:p>
    <w:p w14:paraId="5FA9D281" w14:textId="0A912216" w:rsidR="00652DFB" w:rsidRDefault="00C008CB" w:rsidP="00173830">
      <w:pPr>
        <w:pStyle w:val="Standard"/>
        <w:autoSpaceDE w:val="0"/>
        <w:jc w:val="both"/>
        <w:rPr>
          <w:rFonts w:ascii="AytoRoquetas Light Condensed" w:hAnsi="AytoRoquetas Light Condensed"/>
          <w:spacing w:val="-3"/>
          <w:sz w:val="20"/>
          <w:szCs w:val="20"/>
          <w:lang w:bidi="ar-SA"/>
        </w:rPr>
      </w:pPr>
      <w:r>
        <w:rPr>
          <w:rFonts w:ascii="AytoRoquetas Light Condensed" w:hAnsi="AytoRoquetas Light Condensed"/>
          <w:spacing w:val="-3"/>
          <w:sz w:val="20"/>
          <w:szCs w:val="20"/>
          <w:lang w:bidi="ar-SA"/>
        </w:rPr>
        <w:tab/>
      </w:r>
      <w:r w:rsidR="00652DFB" w:rsidRPr="005F36FA">
        <w:rPr>
          <w:rFonts w:ascii="AytoRoquetas Light Condensed" w:hAnsi="AytoRoquetas Light Condensed"/>
          <w:spacing w:val="-3"/>
          <w:sz w:val="20"/>
          <w:szCs w:val="20"/>
          <w:lang w:bidi="ar-SA"/>
        </w:rPr>
        <w:t xml:space="preserve">La licitación se realizará a través de la plataforma electrónica de contratación pública que se indica en el apartado 20 del Anexo I. </w:t>
      </w:r>
    </w:p>
    <w:p w14:paraId="211B0AA6" w14:textId="77777777" w:rsidR="00C008CB" w:rsidRPr="005F36FA" w:rsidRDefault="00C008CB" w:rsidP="00173830">
      <w:pPr>
        <w:pStyle w:val="Standard"/>
        <w:autoSpaceDE w:val="0"/>
        <w:jc w:val="both"/>
        <w:rPr>
          <w:rFonts w:ascii="AytoRoquetas Light Condensed" w:hAnsi="AytoRoquetas Light Condensed"/>
          <w:spacing w:val="-3"/>
          <w:sz w:val="20"/>
          <w:szCs w:val="20"/>
          <w:lang w:bidi="ar-SA"/>
        </w:rPr>
      </w:pPr>
    </w:p>
    <w:p w14:paraId="1E00C9A2" w14:textId="25743E2D" w:rsidR="00896E62" w:rsidRPr="005F36FA" w:rsidRDefault="00C008CB" w:rsidP="00173830">
      <w:pPr>
        <w:pStyle w:val="Standard"/>
        <w:autoSpaceDE w:val="0"/>
        <w:jc w:val="both"/>
        <w:rPr>
          <w:rFonts w:ascii="AytoRoquetas Light Condensed" w:eastAsia="Times New Roman" w:hAnsi="AytoRoquetas Light Condensed" w:cs="Arial"/>
          <w:color w:val="000000"/>
          <w:sz w:val="20"/>
          <w:szCs w:val="20"/>
          <w:lang w:bidi="ar-SA"/>
        </w:rPr>
      </w:pPr>
      <w:r>
        <w:rPr>
          <w:rFonts w:ascii="AytoRoquetas Light Condensed" w:hAnsi="AytoRoquetas Light Condensed"/>
          <w:spacing w:val="-3"/>
          <w:sz w:val="20"/>
          <w:szCs w:val="20"/>
          <w:lang w:bidi="ar-SA"/>
        </w:rPr>
        <w:tab/>
      </w:r>
      <w:r w:rsidR="00652DFB" w:rsidRPr="005F36FA">
        <w:rPr>
          <w:rFonts w:ascii="AytoRoquetas Light Condensed" w:hAnsi="AytoRoquetas Light Condensed"/>
          <w:spacing w:val="-3"/>
          <w:sz w:val="20"/>
          <w:szCs w:val="20"/>
          <w:lang w:bidi="ar-SA"/>
        </w:rPr>
        <w:t>El acceso a la plataforma de contratación pública electrónica que esta administración pone a su disposición es gratuito y permite realizar la consulta y descarga de los pliegos del procedimiento y de las notificaciones y comunicaciones, así como la presentación de proposiciones.</w:t>
      </w:r>
    </w:p>
    <w:p w14:paraId="46CD62E3" w14:textId="77777777" w:rsidR="00E27418" w:rsidRDefault="00E27418" w:rsidP="00173830">
      <w:pPr>
        <w:pStyle w:val="Standard"/>
        <w:autoSpaceDE w:val="0"/>
        <w:jc w:val="both"/>
        <w:rPr>
          <w:rStyle w:val="StrongEmphasis"/>
          <w:rFonts w:ascii="AytoRoquetas Light Condensed" w:hAnsi="AytoRoquetas Light Condensed"/>
          <w:spacing w:val="-3"/>
          <w:sz w:val="20"/>
          <w:szCs w:val="20"/>
          <w:lang w:bidi="ar-SA"/>
        </w:rPr>
      </w:pPr>
    </w:p>
    <w:p w14:paraId="3AAD66B1" w14:textId="77777777" w:rsidR="00C008CB" w:rsidRPr="005F36FA" w:rsidRDefault="00C008CB" w:rsidP="00173830">
      <w:pPr>
        <w:pStyle w:val="Standard"/>
        <w:autoSpaceDE w:val="0"/>
        <w:jc w:val="both"/>
        <w:rPr>
          <w:rStyle w:val="StrongEmphasis"/>
          <w:rFonts w:ascii="AytoRoquetas Light Condensed" w:hAnsi="AytoRoquetas Light Condensed"/>
          <w:spacing w:val="-3"/>
          <w:sz w:val="20"/>
          <w:szCs w:val="20"/>
          <w:lang w:bidi="ar-SA"/>
        </w:rPr>
      </w:pPr>
    </w:p>
    <w:p w14:paraId="1F441822" w14:textId="6D2735BE" w:rsidR="00896E62" w:rsidRPr="00334373" w:rsidRDefault="008574E2" w:rsidP="00173830">
      <w:pPr>
        <w:pStyle w:val="Ttulo1"/>
      </w:pPr>
      <w:r w:rsidRPr="00334373">
        <w:rPr>
          <w:rStyle w:val="StrongEmphasis"/>
          <w:b/>
          <w:bCs w:val="0"/>
        </w:rPr>
        <w:t xml:space="preserve">14.- PROHIBICIÓN DE PRÁCTICAS </w:t>
      </w:r>
      <w:r w:rsidR="00E27418" w:rsidRPr="00334373">
        <w:rPr>
          <w:rStyle w:val="StrongEmphasis"/>
          <w:b/>
          <w:bCs w:val="0"/>
        </w:rPr>
        <w:t>COLUSORIAS.</w:t>
      </w:r>
    </w:p>
    <w:p w14:paraId="125E8062"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855"/>
        <w:jc w:val="both"/>
        <w:rPr>
          <w:rFonts w:ascii="AytoRoquetas Light Condensed" w:eastAsia="Times New Roman" w:hAnsi="AytoRoquetas Light Condensed" w:cs="Arial"/>
          <w:color w:val="000000"/>
          <w:sz w:val="20"/>
          <w:szCs w:val="20"/>
          <w:lang w:bidi="ar-SA"/>
        </w:rPr>
      </w:pPr>
    </w:p>
    <w:p w14:paraId="4E6FF3A3" w14:textId="77777777" w:rsidR="00896E62" w:rsidRPr="005F36FA" w:rsidRDefault="008574E2" w:rsidP="00173830">
      <w:pPr>
        <w:pStyle w:val="Standard"/>
        <w:autoSpaceDE w:val="0"/>
        <w:ind w:firstLine="709"/>
        <w:jc w:val="both"/>
        <w:rPr>
          <w:rFonts w:ascii="AytoRoquetas Light Condensed" w:eastAsia="Times New Roman" w:hAnsi="AytoRoquetas Light Condensed" w:cs="Arial"/>
          <w:color w:val="000000"/>
          <w:sz w:val="20"/>
          <w:szCs w:val="20"/>
          <w:lang w:bidi="ar-SA"/>
        </w:rPr>
      </w:pPr>
      <w:r w:rsidRPr="005F36FA">
        <w:rPr>
          <w:rStyle w:val="StrongEmphasis"/>
          <w:rFonts w:ascii="AytoRoquetas Light Condensed" w:hAnsi="AytoRoquetas Light Condensed"/>
          <w:b w:val="0"/>
          <w:bCs w:val="0"/>
          <w:spacing w:val="-3"/>
          <w:sz w:val="20"/>
          <w:szCs w:val="20"/>
          <w:lang w:bidi="ar-SA"/>
        </w:rPr>
        <w:t>En España la colusión entre empresas se encuentra prohibida por el artículo 1 de la Ley 15/2007 de 3 de julio, de Defensa de la Competencia. De acuerdo a su artículo 62 podrá ser considerada infracción muy grave, en cuyo caso, el artículo 63 contempla la posibilidad de imponer una multa que podría alcanzar el 10 % de la cifra total de negocios de la empresa, o, cuando no fuera posible delimitarla, una multa de más de 10 millones de euros. Asimismo, de acuerdo con el artículo 61.2 de la LDC dicha conducta no sería únicamente imputable a la empresa que directamente la ejecute sino también a las empresas o personas que la controlan.</w:t>
      </w:r>
    </w:p>
    <w:p w14:paraId="37E28B5B" w14:textId="77777777" w:rsidR="00896E62" w:rsidRPr="005F36FA" w:rsidRDefault="00896E62" w:rsidP="00173830">
      <w:pPr>
        <w:pStyle w:val="Standard"/>
        <w:autoSpaceDE w:val="0"/>
        <w:ind w:firstLine="855"/>
        <w:jc w:val="both"/>
        <w:rPr>
          <w:rFonts w:ascii="AytoRoquetas Light Condensed" w:eastAsia="Times New Roman" w:hAnsi="AytoRoquetas Light Condensed" w:cs="Arial"/>
          <w:color w:val="000000"/>
          <w:sz w:val="20"/>
          <w:szCs w:val="20"/>
          <w:lang w:bidi="ar-SA"/>
        </w:rPr>
      </w:pPr>
    </w:p>
    <w:p w14:paraId="0909056B" w14:textId="682F40CA" w:rsidR="00896E62" w:rsidRPr="005F36FA" w:rsidRDefault="008574E2" w:rsidP="00173830">
      <w:pPr>
        <w:pStyle w:val="Standard"/>
        <w:autoSpaceDE w:val="0"/>
        <w:ind w:firstLine="709"/>
        <w:jc w:val="both"/>
        <w:rPr>
          <w:rFonts w:ascii="AytoRoquetas Light Condensed" w:eastAsia="Times New Roman" w:hAnsi="AytoRoquetas Light Condensed" w:cs="Arial"/>
          <w:color w:val="000000"/>
          <w:sz w:val="20"/>
          <w:szCs w:val="20"/>
          <w:lang w:bidi="ar-SA"/>
        </w:rPr>
      </w:pPr>
      <w:r w:rsidRPr="005F36FA">
        <w:rPr>
          <w:rStyle w:val="StrongEmphasis"/>
          <w:rFonts w:ascii="AytoRoquetas Light Condensed" w:hAnsi="AytoRoquetas Light Condensed"/>
          <w:b w:val="0"/>
          <w:bCs w:val="0"/>
          <w:spacing w:val="-3"/>
          <w:sz w:val="20"/>
          <w:szCs w:val="20"/>
          <w:lang w:bidi="ar-SA"/>
        </w:rPr>
        <w:t xml:space="preserve">El falseamiento de la competencia en licitaciones públicas no sólo constituye una infracción </w:t>
      </w:r>
      <w:r w:rsidR="00023309" w:rsidRPr="005F36FA">
        <w:rPr>
          <w:rStyle w:val="StrongEmphasis"/>
          <w:rFonts w:ascii="AytoRoquetas Light Condensed" w:hAnsi="AytoRoquetas Light Condensed"/>
          <w:b w:val="0"/>
          <w:bCs w:val="0"/>
          <w:spacing w:val="-3"/>
          <w:sz w:val="20"/>
          <w:szCs w:val="20"/>
          <w:lang w:bidi="ar-SA"/>
        </w:rPr>
        <w:t>administrativa,</w:t>
      </w:r>
      <w:r w:rsidRPr="005F36FA">
        <w:rPr>
          <w:rStyle w:val="StrongEmphasis"/>
          <w:rFonts w:ascii="AytoRoquetas Light Condensed" w:hAnsi="AytoRoquetas Light Condensed"/>
          <w:b w:val="0"/>
          <w:bCs w:val="0"/>
          <w:spacing w:val="-3"/>
          <w:sz w:val="20"/>
          <w:szCs w:val="20"/>
          <w:lang w:bidi="ar-SA"/>
        </w:rPr>
        <w:t xml:space="preserve"> sino que puede constituir un ilícito penal. El artículo 262 del Código Penal establece que quienes alteren los precios en concursos y subastas públicas pueden ser sancionados con penas de prisión de uno a tres años, inhabilitación especial para licitar en subastas judiciales y multa de doce a veinticuatro meses, así como la posible pena de inhabilitación especial para contratar con las Administraciones Públicas por un </w:t>
      </w:r>
      <w:r w:rsidR="00023309" w:rsidRPr="005F36FA">
        <w:rPr>
          <w:rStyle w:val="StrongEmphasis"/>
          <w:rFonts w:ascii="AytoRoquetas Light Condensed" w:hAnsi="AytoRoquetas Light Condensed"/>
          <w:b w:val="0"/>
          <w:bCs w:val="0"/>
          <w:spacing w:val="-3"/>
          <w:sz w:val="20"/>
          <w:szCs w:val="20"/>
          <w:lang w:bidi="ar-SA"/>
        </w:rPr>
        <w:t>periodo</w:t>
      </w:r>
      <w:r w:rsidRPr="005F36FA">
        <w:rPr>
          <w:rStyle w:val="StrongEmphasis"/>
          <w:rFonts w:ascii="AytoRoquetas Light Condensed" w:hAnsi="AytoRoquetas Light Condensed"/>
          <w:b w:val="0"/>
          <w:bCs w:val="0"/>
          <w:spacing w:val="-3"/>
          <w:sz w:val="20"/>
          <w:szCs w:val="20"/>
          <w:lang w:bidi="ar-SA"/>
        </w:rPr>
        <w:t xml:space="preserve"> de tres a cinco años.</w:t>
      </w:r>
    </w:p>
    <w:p w14:paraId="3A2187CE" w14:textId="77777777" w:rsidR="00896E62" w:rsidRPr="005F36FA" w:rsidRDefault="00896E62" w:rsidP="00173830">
      <w:pPr>
        <w:pStyle w:val="Standard"/>
        <w:autoSpaceDE w:val="0"/>
        <w:ind w:firstLine="855"/>
        <w:jc w:val="both"/>
        <w:rPr>
          <w:rFonts w:ascii="AytoRoquetas Light Condensed" w:eastAsia="Times New Roman" w:hAnsi="AytoRoquetas Light Condensed" w:cs="Arial"/>
          <w:color w:val="000000"/>
          <w:sz w:val="20"/>
          <w:szCs w:val="20"/>
          <w:lang w:bidi="ar-SA"/>
        </w:rPr>
      </w:pPr>
    </w:p>
    <w:p w14:paraId="3363AA93" w14:textId="77777777" w:rsidR="00896E62" w:rsidRPr="005F36FA" w:rsidRDefault="008574E2" w:rsidP="00173830">
      <w:pPr>
        <w:pStyle w:val="Standard"/>
        <w:autoSpaceDE w:val="0"/>
        <w:ind w:firstLine="709"/>
        <w:jc w:val="both"/>
        <w:rPr>
          <w:rFonts w:ascii="AytoRoquetas Light Condensed" w:hAnsi="AytoRoquetas Light Condensed"/>
          <w:sz w:val="20"/>
          <w:szCs w:val="20"/>
        </w:rPr>
      </w:pPr>
      <w:r w:rsidRPr="005F36FA">
        <w:rPr>
          <w:rStyle w:val="StrongEmphasis"/>
          <w:rFonts w:ascii="AytoRoquetas Light Condensed" w:eastAsia="Times New Roman" w:hAnsi="AytoRoquetas Light Condensed" w:cs="Arial"/>
          <w:b w:val="0"/>
          <w:bCs w:val="0"/>
          <w:color w:val="000000"/>
          <w:sz w:val="20"/>
          <w:szCs w:val="20"/>
          <w:lang w:bidi="ar-SA"/>
        </w:rPr>
        <w:t xml:space="preserve">En virtud de lo dispuesto en el artículo 132.3 de la LCSP, el órgano de contratación velará en todo el procedimiento de adjudicación por la salvaguarda de la libre competencia y notificará a la Comisión Nacional de los Mercados y la Competencia o, en su caso, a la Agencia Andaluza de Defensa de la Competencia, cualesquiera hechos de los que tengan conocimiento en el ejercicio de sus funciones que puedan constituir infracción a la legislación de defensa de la competencia. En particular, comunicará cualquier indicio de acuerdo, decisión o recomendación colectiva, o práctica concertada o conscientemente paralela entre los licitadores, que tenga por objeto, produzca o pueda producir el efecto de impedir, restringir o falsear la competencia en el proceso de contratación. </w:t>
      </w:r>
      <w:r w:rsidRPr="005F36FA">
        <w:rPr>
          <w:rStyle w:val="StrongEmphasis"/>
          <w:rFonts w:ascii="AytoRoquetas Light Condensed" w:eastAsia="Times New Roman" w:hAnsi="AytoRoquetas Light Condensed" w:cs="Arial"/>
          <w:b w:val="0"/>
          <w:bCs w:val="0"/>
          <w:color w:val="000000"/>
          <w:spacing w:val="-3"/>
          <w:sz w:val="20"/>
          <w:szCs w:val="20"/>
          <w:lang w:bidi="ar-SA"/>
        </w:rPr>
        <w:t>Del incumplimiento de esta obligación podría derivarse responsabilidad administrativa.</w:t>
      </w:r>
    </w:p>
    <w:p w14:paraId="1193A0D9" w14:textId="77777777" w:rsidR="00896E62" w:rsidRPr="005F36FA" w:rsidRDefault="00896E62" w:rsidP="00173830">
      <w:pPr>
        <w:pStyle w:val="Standard"/>
        <w:autoSpaceDE w:val="0"/>
        <w:jc w:val="both"/>
        <w:rPr>
          <w:rFonts w:ascii="AytoRoquetas Light Condensed" w:hAnsi="AytoRoquetas Light Condensed"/>
          <w:sz w:val="20"/>
          <w:szCs w:val="20"/>
        </w:rPr>
      </w:pPr>
    </w:p>
    <w:p w14:paraId="678E5755" w14:textId="77777777" w:rsidR="00896E62" w:rsidRPr="005F36FA" w:rsidRDefault="008574E2" w:rsidP="00173830">
      <w:pPr>
        <w:pStyle w:val="Standard"/>
        <w:autoSpaceDE w:val="0"/>
        <w:ind w:firstLine="709"/>
        <w:jc w:val="both"/>
        <w:rPr>
          <w:rFonts w:ascii="AytoRoquetas Light Condensed" w:hAnsi="AytoRoquetas Light Condensed"/>
          <w:sz w:val="20"/>
          <w:szCs w:val="20"/>
        </w:rPr>
      </w:pPr>
      <w:r w:rsidRPr="005F36FA">
        <w:rPr>
          <w:rStyle w:val="StrongEmphasis"/>
          <w:rFonts w:ascii="AytoRoquetas Light Condensed" w:eastAsia="Times New Roman" w:hAnsi="AytoRoquetas Light Condensed" w:cs="Arial"/>
          <w:b w:val="0"/>
          <w:bCs w:val="0"/>
          <w:color w:val="000000"/>
          <w:spacing w:val="-3"/>
          <w:sz w:val="20"/>
          <w:szCs w:val="20"/>
          <w:lang w:bidi="ar-SA"/>
        </w:rPr>
        <w:t xml:space="preserve">No </w:t>
      </w:r>
      <w:proofErr w:type="gramStart"/>
      <w:r w:rsidRPr="005F36FA">
        <w:rPr>
          <w:rStyle w:val="StrongEmphasis"/>
          <w:rFonts w:ascii="AytoRoquetas Light Condensed" w:eastAsia="Times New Roman" w:hAnsi="AytoRoquetas Light Condensed" w:cs="Arial"/>
          <w:b w:val="0"/>
          <w:bCs w:val="0"/>
          <w:color w:val="000000"/>
          <w:spacing w:val="-3"/>
          <w:sz w:val="20"/>
          <w:szCs w:val="20"/>
          <w:lang w:bidi="ar-SA"/>
        </w:rPr>
        <w:t>obstante</w:t>
      </w:r>
      <w:proofErr w:type="gramEnd"/>
      <w:r w:rsidRPr="005F36FA">
        <w:rPr>
          <w:rStyle w:val="StrongEmphasis"/>
          <w:rFonts w:ascii="AytoRoquetas Light Condensed" w:eastAsia="Times New Roman" w:hAnsi="AytoRoquetas Light Condensed" w:cs="Arial"/>
          <w:b w:val="0"/>
          <w:bCs w:val="0"/>
          <w:color w:val="000000"/>
          <w:spacing w:val="-3"/>
          <w:sz w:val="20"/>
          <w:szCs w:val="20"/>
          <w:lang w:bidi="ar-SA"/>
        </w:rPr>
        <w:t xml:space="preserve"> lo establecido en el párrafo anterior, a la entrada en vigor del tercer párrafo del apartado 1 del artículo 150 de la LCSP y de la disposición reglamentaria que lo desarrolle se estará a lo dispuesto en dichas disposiciones.</w:t>
      </w:r>
    </w:p>
    <w:p w14:paraId="5AB9420D" w14:textId="77777777" w:rsidR="00896E62" w:rsidRDefault="00896E62" w:rsidP="00173830">
      <w:pPr>
        <w:pStyle w:val="Standard"/>
        <w:autoSpaceDE w:val="0"/>
        <w:jc w:val="both"/>
        <w:rPr>
          <w:rFonts w:ascii="AytoRoquetas Light Condensed" w:eastAsia="Times New Roman" w:hAnsi="AytoRoquetas Light Condensed" w:cs="Arial"/>
          <w:color w:val="000000"/>
          <w:sz w:val="20"/>
          <w:szCs w:val="20"/>
          <w:lang w:bidi="ar-SA"/>
        </w:rPr>
      </w:pPr>
    </w:p>
    <w:p w14:paraId="3C33517D" w14:textId="77777777" w:rsidR="00485ECC" w:rsidRPr="005F36FA" w:rsidRDefault="00485ECC" w:rsidP="00173830">
      <w:pPr>
        <w:pStyle w:val="Standard"/>
        <w:autoSpaceDE w:val="0"/>
        <w:jc w:val="both"/>
        <w:rPr>
          <w:rFonts w:ascii="AytoRoquetas Light Condensed" w:eastAsia="Times New Roman" w:hAnsi="AytoRoquetas Light Condensed" w:cs="Arial"/>
          <w:color w:val="000000"/>
          <w:sz w:val="20"/>
          <w:szCs w:val="20"/>
          <w:lang w:bidi="ar-SA"/>
        </w:rPr>
      </w:pPr>
    </w:p>
    <w:p w14:paraId="1027D553" w14:textId="196F06DF" w:rsidR="00896E62" w:rsidRPr="00334373" w:rsidRDefault="008574E2" w:rsidP="00173830">
      <w:pPr>
        <w:pStyle w:val="Ttulo1"/>
      </w:pPr>
      <w:r w:rsidRPr="00334373">
        <w:rPr>
          <w:rStyle w:val="StrongEmphasis"/>
          <w:b/>
          <w:bCs w:val="0"/>
        </w:rPr>
        <w:t xml:space="preserve">15.- PUBLICACIÓN DE LA </w:t>
      </w:r>
      <w:r w:rsidR="00023309" w:rsidRPr="00334373">
        <w:rPr>
          <w:rStyle w:val="StrongEmphasis"/>
          <w:b/>
          <w:bCs w:val="0"/>
        </w:rPr>
        <w:t>LICITACIÓN.</w:t>
      </w:r>
    </w:p>
    <w:p w14:paraId="632F9A81" w14:textId="77777777" w:rsidR="00896E62" w:rsidRPr="005F36FA" w:rsidRDefault="00896E62" w:rsidP="00173830">
      <w:pPr>
        <w:pStyle w:val="Textbodyindent"/>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left="0"/>
        <w:rPr>
          <w:rFonts w:ascii="AytoRoquetas Light Condensed" w:eastAsia="Times New Roman" w:hAnsi="AytoRoquetas Light Condensed" w:cs="Arial"/>
          <w:color w:val="000000"/>
          <w:sz w:val="20"/>
          <w:szCs w:val="20"/>
          <w:lang w:bidi="ar-SA"/>
        </w:rPr>
      </w:pPr>
    </w:p>
    <w:p w14:paraId="34474066" w14:textId="34C8D5F0" w:rsidR="00896E62" w:rsidRPr="005F36FA" w:rsidRDefault="008574E2" w:rsidP="00173830">
      <w:pPr>
        <w:pStyle w:val="Textbodyindent"/>
        <w:autoSpaceDE w:val="0"/>
        <w:ind w:left="0" w:firstLine="709"/>
        <w:rPr>
          <w:rFonts w:ascii="AytoRoquetas Light Condensed" w:eastAsia="Times New Roman" w:hAnsi="AytoRoquetas Light Condensed" w:cs="Arial"/>
          <w:color w:val="000000"/>
          <w:sz w:val="20"/>
          <w:szCs w:val="20"/>
          <w:lang w:bidi="ar-SA"/>
        </w:rPr>
      </w:pPr>
      <w:r w:rsidRPr="005F36FA">
        <w:rPr>
          <w:rFonts w:ascii="AytoRoquetas Light Condensed" w:hAnsi="AytoRoquetas Light Condensed" w:cs="NewsGotT"/>
          <w:spacing w:val="-3"/>
          <w:sz w:val="20"/>
          <w:szCs w:val="20"/>
          <w:lang w:bidi="ar-SA"/>
        </w:rPr>
        <w:t xml:space="preserve">El órgano de contratación anunciará la licitación del contrato en el perfil de contratante </w:t>
      </w:r>
      <w:r w:rsidR="007F36B2" w:rsidRPr="007F36B2">
        <w:rPr>
          <w:rFonts w:ascii="AytoRoquetas Light Condensed" w:hAnsi="AytoRoquetas Light Condensed" w:cs="NewsGotT"/>
          <w:spacing w:val="-3"/>
          <w:sz w:val="20"/>
          <w:szCs w:val="20"/>
          <w:lang w:bidi="ar-SA"/>
        </w:rPr>
        <w:t>del Consorcio para la Gestión del Ciclo Integral del Agua de Uso Urbano del Poniente Almeriense</w:t>
      </w:r>
      <w:r w:rsidRPr="005F36FA">
        <w:rPr>
          <w:rFonts w:ascii="AytoRoquetas Light Condensed" w:hAnsi="AytoRoquetas Light Condensed" w:cs="NewsGotT"/>
          <w:spacing w:val="-3"/>
          <w:sz w:val="20"/>
          <w:szCs w:val="20"/>
          <w:lang w:bidi="ar-SA"/>
        </w:rPr>
        <w:t xml:space="preserve">, alojado en la Plataforma de Contratación del Sector </w:t>
      </w:r>
      <w:r w:rsidR="00023309" w:rsidRPr="005F36FA">
        <w:rPr>
          <w:rFonts w:ascii="AytoRoquetas Light Condensed" w:hAnsi="AytoRoquetas Light Condensed" w:cs="NewsGotT"/>
          <w:spacing w:val="-3"/>
          <w:sz w:val="20"/>
          <w:szCs w:val="20"/>
          <w:lang w:bidi="ar-SA"/>
        </w:rPr>
        <w:t>Público.</w:t>
      </w:r>
      <w:r w:rsidRPr="005F36FA">
        <w:rPr>
          <w:rFonts w:ascii="AytoRoquetas Light Condensed" w:hAnsi="AytoRoquetas Light Condensed" w:cs="NewsGotT"/>
          <w:spacing w:val="-3"/>
          <w:sz w:val="20"/>
          <w:szCs w:val="20"/>
          <w:lang w:bidi="ar-SA"/>
        </w:rPr>
        <w:t xml:space="preserve"> </w:t>
      </w:r>
      <w:r w:rsidRPr="005F36FA">
        <w:rPr>
          <w:rStyle w:val="StrongEmphasis"/>
          <w:rFonts w:ascii="AytoRoquetas Light Condensed" w:eastAsia="EUAlbertina_Bold" w:hAnsi="AytoRoquetas Light Condensed" w:cs="EUAlbertina_Bold"/>
          <w:b w:val="0"/>
          <w:bCs w:val="0"/>
          <w:sz w:val="20"/>
          <w:szCs w:val="20"/>
          <w:lang w:bidi="ar-SA"/>
        </w:rPr>
        <w:t>Cuando el contrato esté sujeto a regulación armonizada la licitación deberá publicarse, además, en el «Diario Oficial de la Unión Europea», debiendo los poderes adjudicadores poder demostrar la fecha de envío del anuncio de licitación de acuerdo con lo dispuesto en el artículo 135 de la LCSP.</w:t>
      </w:r>
    </w:p>
    <w:p w14:paraId="2C7E545C" w14:textId="77777777" w:rsidR="00896E62" w:rsidRPr="005F36FA" w:rsidRDefault="00896E62" w:rsidP="00173830">
      <w:pPr>
        <w:pStyle w:val="Textbodyindent"/>
        <w:autoSpaceDE w:val="0"/>
        <w:ind w:left="0"/>
        <w:rPr>
          <w:rFonts w:ascii="AytoRoquetas Light Condensed" w:eastAsia="Times New Roman" w:hAnsi="AytoRoquetas Light Condensed" w:cs="Arial"/>
          <w:color w:val="000000"/>
          <w:sz w:val="20"/>
          <w:szCs w:val="20"/>
          <w:lang w:bidi="ar-SA"/>
        </w:rPr>
      </w:pPr>
    </w:p>
    <w:p w14:paraId="057715F5" w14:textId="433B4AF9" w:rsidR="00896E62" w:rsidRPr="005F36FA" w:rsidRDefault="008574E2" w:rsidP="0017383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 xml:space="preserve">De conformidad con lo establecido en el artículo 135.3 de la LCSP, el anuncio de licitación no se publicará en el perfil del </w:t>
      </w:r>
      <w:r w:rsidR="00023309" w:rsidRPr="005F36FA">
        <w:rPr>
          <w:rFonts w:ascii="AytoRoquetas Light Condensed" w:hAnsi="AytoRoquetas Light Condensed" w:cs="NewsGotT"/>
          <w:spacing w:val="-2"/>
          <w:sz w:val="20"/>
          <w:szCs w:val="20"/>
        </w:rPr>
        <w:t>contratante antes</w:t>
      </w:r>
      <w:r w:rsidRPr="005F36FA">
        <w:rPr>
          <w:rFonts w:ascii="AytoRoquetas Light Condensed" w:hAnsi="AytoRoquetas Light Condensed" w:cs="NewsGotT"/>
          <w:spacing w:val="-2"/>
          <w:sz w:val="20"/>
          <w:szCs w:val="20"/>
        </w:rPr>
        <w:t xml:space="preserve"> de su publicación en el DOUE. No obstante, podrá en todo caso publicarse en el perfil del contratante antes que el DOUE, si el órgano de contratación no ha recibido la notificación de su publicación por la Oficina de Publicaciones de la Unión Europea a las 48 horas de la confirmación de la recepción del anuncio.</w:t>
      </w:r>
    </w:p>
    <w:p w14:paraId="449204E3" w14:textId="77777777" w:rsidR="00896E62" w:rsidRDefault="00896E62" w:rsidP="00173830">
      <w:pPr>
        <w:pStyle w:val="Textbodyindent"/>
        <w:ind w:left="0"/>
        <w:rPr>
          <w:rFonts w:ascii="AytoRoquetas Light Condensed" w:eastAsia="Times New Roman" w:hAnsi="AytoRoquetas Light Condensed" w:cs="NewsGotT"/>
          <w:sz w:val="20"/>
          <w:szCs w:val="20"/>
          <w:lang w:bidi="ar-SA"/>
        </w:rPr>
      </w:pPr>
    </w:p>
    <w:p w14:paraId="5AE5BD8D" w14:textId="77777777" w:rsidR="007F36B2" w:rsidRPr="005F36FA" w:rsidRDefault="007F36B2" w:rsidP="00173830">
      <w:pPr>
        <w:pStyle w:val="Textbodyindent"/>
        <w:ind w:left="0"/>
        <w:rPr>
          <w:rFonts w:ascii="AytoRoquetas Light Condensed" w:eastAsia="Times New Roman" w:hAnsi="AytoRoquetas Light Condensed" w:cs="NewsGotT"/>
          <w:sz w:val="20"/>
          <w:szCs w:val="20"/>
          <w:lang w:bidi="ar-SA"/>
        </w:rPr>
      </w:pPr>
    </w:p>
    <w:p w14:paraId="30D24ABD" w14:textId="03ACFC49" w:rsidR="00896E62" w:rsidRPr="00334373" w:rsidRDefault="008574E2" w:rsidP="00173830">
      <w:pPr>
        <w:pStyle w:val="Ttulo1"/>
      </w:pPr>
      <w:r w:rsidRPr="00334373">
        <w:rPr>
          <w:rStyle w:val="StrongEmphasis"/>
          <w:b/>
          <w:bCs w:val="0"/>
        </w:rPr>
        <w:t xml:space="preserve">16.- PLAZO Y LUGAR DE PRESENTACIÓN DE </w:t>
      </w:r>
      <w:r w:rsidR="00023309" w:rsidRPr="00334373">
        <w:rPr>
          <w:rStyle w:val="StrongEmphasis"/>
          <w:b/>
          <w:bCs w:val="0"/>
        </w:rPr>
        <w:t>PROPOSICIONES.</w:t>
      </w:r>
    </w:p>
    <w:p w14:paraId="0E89F913" w14:textId="3CE542A7" w:rsidR="00896E62" w:rsidRPr="005F36FA" w:rsidRDefault="00334373" w:rsidP="00173830">
      <w:pPr>
        <w:pStyle w:val="Standard"/>
        <w:tabs>
          <w:tab w:val="left" w:pos="1005"/>
        </w:tabs>
        <w:autoSpaceDE w:val="0"/>
        <w:jc w:val="both"/>
        <w:rPr>
          <w:rFonts w:ascii="AytoRoquetas Light Condensed" w:eastAsia="Times New Roman" w:hAnsi="AytoRoquetas Light Condensed" w:cs="Arial"/>
          <w:sz w:val="20"/>
          <w:szCs w:val="20"/>
          <w:lang w:bidi="ar-SA"/>
        </w:rPr>
      </w:pPr>
      <w:r>
        <w:rPr>
          <w:rFonts w:ascii="AytoRoquetas Light Condensed" w:eastAsia="Times New Roman" w:hAnsi="AytoRoquetas Light Condensed" w:cs="Arial"/>
          <w:sz w:val="20"/>
          <w:szCs w:val="20"/>
          <w:lang w:bidi="ar-SA"/>
        </w:rPr>
        <w:tab/>
      </w:r>
    </w:p>
    <w:p w14:paraId="49B5A297" w14:textId="77777777" w:rsidR="00E27418" w:rsidRDefault="00E27418" w:rsidP="00173830">
      <w:pPr>
        <w:pStyle w:val="Standard"/>
        <w:autoSpaceDE w:val="0"/>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 xml:space="preserve">Los licitadores presentarán sus proposiciones, junto con la documentación preceptiva, exclusivamente a través de la plataforma electrónica de contratación pública indicada en el apartado 20 del Anexo I, dentro del plazo señalado en el apartado 20 del Anexo I. No obstante, si el último día del plazo fuera inhábil éste se entenderá prorrogado al primer día hábil siguiente. </w:t>
      </w:r>
    </w:p>
    <w:p w14:paraId="3326D5E3" w14:textId="77777777" w:rsidR="007F36B2" w:rsidRPr="005F36FA" w:rsidRDefault="007F36B2" w:rsidP="00173830">
      <w:pPr>
        <w:pStyle w:val="Standard"/>
        <w:autoSpaceDE w:val="0"/>
        <w:ind w:firstLine="709"/>
        <w:jc w:val="both"/>
        <w:rPr>
          <w:rFonts w:ascii="AytoRoquetas Light Condensed" w:eastAsia="Times New Roman" w:hAnsi="AytoRoquetas Light Condensed" w:cs="Arial"/>
          <w:sz w:val="20"/>
          <w:szCs w:val="20"/>
          <w:lang w:bidi="ar-SA"/>
        </w:rPr>
      </w:pPr>
    </w:p>
    <w:p w14:paraId="11460360" w14:textId="77777777" w:rsidR="00E27418" w:rsidRDefault="00E27418" w:rsidP="00173830">
      <w:pPr>
        <w:pStyle w:val="Standard"/>
        <w:autoSpaceDE w:val="0"/>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 xml:space="preserve">Una vez presentada una proposición no podrá ser retirada bajo ningún pretexto. Se entenderá cumplido el plazo de presentación de ofertas electrónicamente si se inicia la transmisión dentro del mismo y finaliza con éxito. </w:t>
      </w:r>
    </w:p>
    <w:p w14:paraId="2EA67276" w14:textId="77777777" w:rsidR="007F36B2" w:rsidRPr="005F36FA" w:rsidRDefault="007F36B2" w:rsidP="00173830">
      <w:pPr>
        <w:pStyle w:val="Standard"/>
        <w:autoSpaceDE w:val="0"/>
        <w:jc w:val="both"/>
        <w:rPr>
          <w:rFonts w:ascii="AytoRoquetas Light Condensed" w:eastAsia="Times New Roman" w:hAnsi="AytoRoquetas Light Condensed" w:cs="Arial"/>
          <w:sz w:val="20"/>
          <w:szCs w:val="20"/>
          <w:lang w:bidi="ar-SA"/>
        </w:rPr>
      </w:pPr>
    </w:p>
    <w:p w14:paraId="75847174" w14:textId="77777777" w:rsidR="00E27418" w:rsidRPr="005F36FA" w:rsidRDefault="00E27418" w:rsidP="00173830">
      <w:pPr>
        <w:pStyle w:val="Standard"/>
        <w:autoSpaceDE w:val="0"/>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 xml:space="preserve">Todas las ofertas extemporáneas recibidas serán excluidas a no ser que la compañía proveedora del servicio alerte al órgano de contratación de que se está produciendo alguna situación que afecte al funcionamiento del software y que pueda provocar que los proveedores entreguen su oferta fuera del plazo establecido. </w:t>
      </w:r>
    </w:p>
    <w:p w14:paraId="2BCAE31A" w14:textId="77777777" w:rsidR="00E27418" w:rsidRPr="005F36FA" w:rsidRDefault="00E27418" w:rsidP="00173830">
      <w:pPr>
        <w:pStyle w:val="Standard"/>
        <w:autoSpaceDE w:val="0"/>
        <w:jc w:val="both"/>
        <w:rPr>
          <w:rFonts w:ascii="AytoRoquetas Light Condensed" w:eastAsia="Times New Roman" w:hAnsi="AytoRoquetas Light Condensed" w:cs="Arial"/>
          <w:sz w:val="20"/>
          <w:szCs w:val="20"/>
          <w:lang w:bidi="ar-SA"/>
        </w:rPr>
      </w:pPr>
    </w:p>
    <w:p w14:paraId="4F75FE9E" w14:textId="1F4EC43C" w:rsidR="00E27418" w:rsidRPr="005F36FA" w:rsidRDefault="00E27418" w:rsidP="00173830">
      <w:pPr>
        <w:pStyle w:val="Standard"/>
        <w:autoSpaceDE w:val="0"/>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 xml:space="preserve">Si se tuvieran que presentar muestras, estas deberán estar físicamente en esta Administración antes de que finalice el plazo de presentación electrónica de ofertas. Siendo rechazada la oferta que no lo hiciera. </w:t>
      </w:r>
    </w:p>
    <w:p w14:paraId="656CF062" w14:textId="77777777" w:rsidR="00E27418" w:rsidRPr="005F36FA" w:rsidRDefault="00E27418" w:rsidP="00173830">
      <w:pPr>
        <w:pStyle w:val="Standard"/>
        <w:autoSpaceDE w:val="0"/>
        <w:jc w:val="both"/>
        <w:rPr>
          <w:rFonts w:ascii="AytoRoquetas Light Condensed" w:eastAsia="Times New Roman" w:hAnsi="AytoRoquetas Light Condensed" w:cs="Arial"/>
          <w:sz w:val="20"/>
          <w:szCs w:val="20"/>
          <w:lang w:bidi="ar-SA"/>
        </w:rPr>
      </w:pPr>
    </w:p>
    <w:p w14:paraId="72A74001" w14:textId="77777777" w:rsidR="00E27418" w:rsidRDefault="00E27418" w:rsidP="00173830">
      <w:pPr>
        <w:pStyle w:val="Standard"/>
        <w:autoSpaceDE w:val="0"/>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 xml:space="preserve">Los plazos de presentación de las ofertas se ampliarán cuando por cualquier razón los Servicios dependientes del órgano de contratación no hubieran atendido, seis días antes de que finalice el plazo de presentación de ofertas, el requerimiento de información que la persona interesada hubiere formulado al menos 12 días antes del transcurso del plazo de presentación de las proposiciones o de las solicitudes de participación, de conformidad con lo establecido en el artículo 138.3 de la LCSP y la citada información adicional solicitada tenga un carácter relevante a los efectos de poder formular una oferta o solicitud que sean válidas, conforme a lo estipulado en el artículo 136.2 de la LCSP. </w:t>
      </w:r>
    </w:p>
    <w:p w14:paraId="514B1688" w14:textId="77777777" w:rsidR="007F36B2" w:rsidRPr="005F36FA" w:rsidRDefault="007F36B2" w:rsidP="00173830">
      <w:pPr>
        <w:pStyle w:val="Standard"/>
        <w:autoSpaceDE w:val="0"/>
        <w:jc w:val="both"/>
        <w:rPr>
          <w:rFonts w:ascii="AytoRoquetas Light Condensed" w:eastAsia="Times New Roman" w:hAnsi="AytoRoquetas Light Condensed" w:cs="Arial"/>
          <w:sz w:val="20"/>
          <w:szCs w:val="20"/>
          <w:lang w:bidi="ar-SA"/>
        </w:rPr>
      </w:pPr>
    </w:p>
    <w:p w14:paraId="1EC04139" w14:textId="01B4634F" w:rsidR="00E27418" w:rsidRDefault="00E27418" w:rsidP="00173830">
      <w:pPr>
        <w:pStyle w:val="Standard"/>
        <w:autoSpaceDE w:val="0"/>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 xml:space="preserve">Asimismo, se ampliará el plazo de presentación de las ofertas en el caso de que se introduzcan modificaciones significativas en los pliegos de la contratación, sin perjuicio de lo señalado en los artículos 122.1 y 124 de la LCSP. La duración de la prórroga en todo caso será proporcional a la importancia de la información solicitada por el interesado. </w:t>
      </w:r>
    </w:p>
    <w:p w14:paraId="125674FA" w14:textId="77777777" w:rsidR="007F36B2" w:rsidRPr="005F36FA" w:rsidRDefault="007F36B2" w:rsidP="00173830">
      <w:pPr>
        <w:pStyle w:val="Standard"/>
        <w:autoSpaceDE w:val="0"/>
        <w:jc w:val="both"/>
        <w:rPr>
          <w:rFonts w:ascii="AytoRoquetas Light Condensed" w:eastAsia="Times New Roman" w:hAnsi="AytoRoquetas Light Condensed" w:cs="Arial"/>
          <w:sz w:val="20"/>
          <w:szCs w:val="20"/>
          <w:lang w:bidi="ar-SA"/>
        </w:rPr>
      </w:pPr>
    </w:p>
    <w:p w14:paraId="2CB2A73E" w14:textId="154F5017" w:rsidR="00896E62" w:rsidRPr="005F36FA" w:rsidRDefault="00E27418" w:rsidP="00173830">
      <w:pPr>
        <w:pStyle w:val="Standard"/>
        <w:autoSpaceDE w:val="0"/>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Cuando las proposiciones se envíen por correo, el empresario deberá justificar la fecha de imposición del envío en la oficina de correos y anunciar al órgano de contratación la remisión de la oferta mediante télex, fax o telegrama en el mismo día. Sin la concurrencia de ambos requisitos no será admitida la proposición si es recibida por el órgano de contratación con posterioridad a la fecha de terminación del plazo señalado en el anuncio. Transcurridos, no obstante, 10 días naturales siguientes a la indicada fecha sin haberse recibido la proposición, ésta no será admitida en ningún caso.</w:t>
      </w:r>
    </w:p>
    <w:p w14:paraId="5CC6C339" w14:textId="77777777" w:rsidR="00896E62" w:rsidRDefault="00896E62" w:rsidP="00173830">
      <w:pPr>
        <w:pStyle w:val="Standard"/>
        <w:autoSpaceDE w:val="0"/>
        <w:jc w:val="both"/>
        <w:rPr>
          <w:rFonts w:ascii="AytoRoquetas Light Condensed" w:eastAsia="Times New Roman" w:hAnsi="AytoRoquetas Light Condensed" w:cs="Arial"/>
          <w:color w:val="000000"/>
          <w:sz w:val="20"/>
          <w:szCs w:val="20"/>
          <w:lang w:bidi="ar-SA"/>
        </w:rPr>
      </w:pPr>
    </w:p>
    <w:p w14:paraId="48A816C5" w14:textId="77777777" w:rsidR="007F36B2" w:rsidRPr="005F36FA" w:rsidRDefault="007F36B2" w:rsidP="00173830">
      <w:pPr>
        <w:pStyle w:val="Standard"/>
        <w:autoSpaceDE w:val="0"/>
        <w:jc w:val="both"/>
        <w:rPr>
          <w:rFonts w:ascii="AytoRoquetas Light Condensed" w:eastAsia="Times New Roman" w:hAnsi="AytoRoquetas Light Condensed" w:cs="Arial"/>
          <w:color w:val="000000"/>
          <w:sz w:val="20"/>
          <w:szCs w:val="20"/>
          <w:lang w:bidi="ar-SA"/>
        </w:rPr>
      </w:pPr>
    </w:p>
    <w:p w14:paraId="503C4968" w14:textId="7433062F" w:rsidR="00896E62" w:rsidRPr="00334373" w:rsidRDefault="008574E2" w:rsidP="00173830">
      <w:pPr>
        <w:pStyle w:val="Ttulo1"/>
      </w:pPr>
      <w:r w:rsidRPr="00334373">
        <w:rPr>
          <w:rStyle w:val="StrongEmphasis"/>
          <w:b/>
          <w:bCs w:val="0"/>
        </w:rPr>
        <w:t xml:space="preserve">17.- DOCUMENTACIÓN A PRESENTAR POR LOS LICITADORES: FORMA Y CONTENIDO DE LAS </w:t>
      </w:r>
      <w:r w:rsidR="00E27418" w:rsidRPr="00334373">
        <w:rPr>
          <w:rStyle w:val="StrongEmphasis"/>
          <w:b/>
          <w:bCs w:val="0"/>
        </w:rPr>
        <w:t xml:space="preserve">PROPOSICIONES. </w:t>
      </w:r>
    </w:p>
    <w:p w14:paraId="33D9039B" w14:textId="77777777" w:rsidR="00896E62" w:rsidRPr="005F36FA" w:rsidRDefault="00896E62" w:rsidP="00173830">
      <w:pPr>
        <w:pStyle w:val="Standard"/>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jc w:val="both"/>
        <w:rPr>
          <w:rFonts w:ascii="AytoRoquetas Light Condensed" w:eastAsia="Times New Roman" w:hAnsi="AytoRoquetas Light Condensed" w:cs="Calibri, 'Arial Unicode MS'"/>
          <w:sz w:val="20"/>
          <w:szCs w:val="20"/>
          <w:lang w:bidi="ar-SA"/>
        </w:rPr>
      </w:pPr>
    </w:p>
    <w:p w14:paraId="276C2F92" w14:textId="01A32F44" w:rsidR="00896E62" w:rsidRPr="005F36FA" w:rsidRDefault="00493EF4" w:rsidP="00173830">
      <w:pPr>
        <w:pStyle w:val="Standard"/>
        <w:autoSpaceDE w:val="0"/>
        <w:jc w:val="both"/>
        <w:rPr>
          <w:rFonts w:ascii="AytoRoquetas Light Condensed" w:eastAsia="Times New Roman" w:hAnsi="AytoRoquetas Light Condensed" w:cs="Arial"/>
          <w:sz w:val="20"/>
          <w:szCs w:val="20"/>
          <w:lang w:bidi="ar-SA"/>
        </w:rPr>
      </w:pPr>
      <w:r>
        <w:rPr>
          <w:rStyle w:val="StrongEmphasis"/>
          <w:rFonts w:ascii="AytoRoquetas Light Condensed" w:eastAsia="Liberation Sans" w:hAnsi="AytoRoquetas Light Condensed" w:cs="Liberation Sans"/>
          <w:b w:val="0"/>
          <w:bCs w:val="0"/>
          <w:sz w:val="20"/>
          <w:szCs w:val="20"/>
          <w:lang w:bidi="ar-SA"/>
        </w:rPr>
        <w:tab/>
      </w:r>
      <w:r w:rsidRPr="005F36FA">
        <w:rPr>
          <w:rStyle w:val="StrongEmphasis"/>
          <w:rFonts w:ascii="AytoRoquetas Light Condensed" w:eastAsia="Liberation Sans" w:hAnsi="AytoRoquetas Light Condensed" w:cs="Liberation Sans"/>
          <w:b w:val="0"/>
          <w:bCs w:val="0"/>
          <w:sz w:val="20"/>
          <w:szCs w:val="20"/>
          <w:lang w:bidi="ar-SA"/>
        </w:rPr>
        <w:t xml:space="preserve">Las proposiciones para tomar parte en esta contratación </w:t>
      </w:r>
      <w:r w:rsidRPr="005F36FA">
        <w:rPr>
          <w:rStyle w:val="StrongEmphasis"/>
          <w:rFonts w:ascii="AytoRoquetas Light Condensed" w:eastAsia="Liberation Sans" w:hAnsi="AytoRoquetas Light Condensed" w:cs="Liberation Sans"/>
          <w:sz w:val="20"/>
          <w:szCs w:val="20"/>
          <w:u w:val="single"/>
          <w:lang w:bidi="ar-SA"/>
        </w:rPr>
        <w:t>se presentarán únicamente de forma electrónica.</w:t>
      </w:r>
    </w:p>
    <w:p w14:paraId="7C69BAD8" w14:textId="77777777" w:rsidR="00896E62" w:rsidRPr="005F36FA" w:rsidRDefault="00896E62" w:rsidP="00173830">
      <w:pPr>
        <w:pStyle w:val="Standard"/>
        <w:autoSpaceDE w:val="0"/>
        <w:jc w:val="both"/>
        <w:rPr>
          <w:rFonts w:ascii="AytoRoquetas Light Condensed" w:eastAsia="Times New Roman" w:hAnsi="AytoRoquetas Light Condensed" w:cs="Arial"/>
          <w:sz w:val="20"/>
          <w:szCs w:val="20"/>
          <w:lang w:bidi="ar-SA"/>
        </w:rPr>
      </w:pPr>
    </w:p>
    <w:p w14:paraId="7F31E341" w14:textId="6C58FC1F" w:rsidR="00896E62" w:rsidRPr="005F36FA" w:rsidRDefault="00493EF4" w:rsidP="00173830">
      <w:pPr>
        <w:pStyle w:val="Standard"/>
        <w:autoSpaceDE w:val="0"/>
        <w:jc w:val="both"/>
        <w:rPr>
          <w:rFonts w:ascii="AytoRoquetas Light Condensed" w:eastAsia="Times New Roman" w:hAnsi="AytoRoquetas Light Condensed" w:cs="Arial"/>
          <w:sz w:val="20"/>
          <w:szCs w:val="20"/>
          <w:lang w:bidi="ar-SA"/>
        </w:rPr>
      </w:pPr>
      <w:r>
        <w:rPr>
          <w:rStyle w:val="StrongEmphasis"/>
          <w:rFonts w:ascii="AytoRoquetas Light Condensed" w:hAnsi="AytoRoquetas Light Condensed"/>
          <w:spacing w:val="-3"/>
          <w:sz w:val="20"/>
          <w:szCs w:val="20"/>
          <w:lang w:bidi="ar-SA"/>
        </w:rPr>
        <w:tab/>
      </w:r>
      <w:r w:rsidRPr="005F36FA">
        <w:rPr>
          <w:rStyle w:val="StrongEmphasis"/>
          <w:rFonts w:ascii="AytoRoquetas Light Condensed" w:hAnsi="AytoRoquetas Light Condensed"/>
          <w:spacing w:val="-3"/>
          <w:sz w:val="20"/>
          <w:szCs w:val="20"/>
          <w:lang w:bidi="ar-SA"/>
        </w:rPr>
        <w:t xml:space="preserve">En el Anexo </w:t>
      </w:r>
      <w:r w:rsidR="00541843" w:rsidRPr="005F36FA">
        <w:rPr>
          <w:rStyle w:val="StrongEmphasis"/>
          <w:rFonts w:ascii="AytoRoquetas Light Condensed" w:hAnsi="AytoRoquetas Light Condensed"/>
          <w:spacing w:val="-3"/>
          <w:sz w:val="20"/>
          <w:szCs w:val="20"/>
          <w:lang w:bidi="ar-SA"/>
        </w:rPr>
        <w:t>XVIII</w:t>
      </w:r>
      <w:r w:rsidRPr="005F36FA">
        <w:rPr>
          <w:rStyle w:val="StrongEmphasis"/>
          <w:rFonts w:ascii="AytoRoquetas Light Condensed" w:hAnsi="AytoRoquetas Light Condensed"/>
          <w:spacing w:val="-3"/>
          <w:sz w:val="20"/>
          <w:szCs w:val="20"/>
          <w:lang w:bidi="ar-SA"/>
        </w:rPr>
        <w:t xml:space="preserve"> </w:t>
      </w:r>
      <w:r w:rsidRPr="005F36FA">
        <w:rPr>
          <w:rStyle w:val="StrongEmphasis"/>
          <w:rFonts w:ascii="AytoRoquetas Light Condensed" w:hAnsi="AytoRoquetas Light Condensed"/>
          <w:b w:val="0"/>
          <w:bCs w:val="0"/>
          <w:sz w:val="20"/>
          <w:szCs w:val="20"/>
          <w:lang w:bidi="ar-SA"/>
        </w:rPr>
        <w:t>del presente pliego se recogen las instrucciones para la presentación de ofertas a través de la</w:t>
      </w:r>
      <w:r w:rsidRPr="005F36FA">
        <w:rPr>
          <w:rStyle w:val="StrongEmphasis"/>
          <w:rFonts w:ascii="AytoRoquetas Light Condensed" w:eastAsia="Calibri" w:hAnsi="AytoRoquetas Light Condensed" w:cs="Calibri"/>
          <w:b w:val="0"/>
          <w:bCs w:val="0"/>
          <w:sz w:val="20"/>
          <w:szCs w:val="20"/>
          <w:lang w:bidi="ar-SA"/>
        </w:rPr>
        <w:t xml:space="preserve"> </w:t>
      </w:r>
      <w:r w:rsidRPr="005F36FA">
        <w:rPr>
          <w:rStyle w:val="StrongEmphasis"/>
          <w:rFonts w:ascii="AytoRoquetas Light Condensed" w:hAnsi="AytoRoquetas Light Condensed"/>
          <w:b w:val="0"/>
          <w:bCs w:val="0"/>
          <w:sz w:val="20"/>
          <w:szCs w:val="20"/>
          <w:lang w:bidi="ar-SA"/>
        </w:rPr>
        <w:t>Plataforma de Contratación del Sector Público.</w:t>
      </w:r>
    </w:p>
    <w:p w14:paraId="37E83F4E" w14:textId="77777777" w:rsidR="00896E62" w:rsidRPr="005F36FA" w:rsidRDefault="00896E62" w:rsidP="00173830">
      <w:pPr>
        <w:pStyle w:val="Standard"/>
        <w:autoSpaceDE w:val="0"/>
        <w:jc w:val="both"/>
        <w:rPr>
          <w:rFonts w:ascii="AytoRoquetas Light Condensed" w:eastAsia="Times New Roman" w:hAnsi="AytoRoquetas Light Condensed" w:cs="Arial"/>
          <w:sz w:val="20"/>
          <w:szCs w:val="20"/>
          <w:lang w:bidi="ar-SA"/>
        </w:rPr>
      </w:pPr>
    </w:p>
    <w:p w14:paraId="63D17591" w14:textId="6282871F" w:rsidR="00896E62" w:rsidRPr="005F36FA" w:rsidRDefault="008574E2" w:rsidP="00173830">
      <w:pPr>
        <w:pStyle w:val="Continuarlista21"/>
        <w:spacing w:after="0"/>
        <w:ind w:left="0" w:firstLine="709"/>
        <w:jc w:val="both"/>
        <w:rPr>
          <w:rFonts w:ascii="AytoRoquetas Light Condensed" w:hAnsi="AytoRoquetas Light Condensed"/>
          <w:sz w:val="20"/>
          <w:szCs w:val="20"/>
        </w:rPr>
      </w:pPr>
      <w:r w:rsidRPr="005F36FA">
        <w:rPr>
          <w:rStyle w:val="StrongEmphasis"/>
          <w:rFonts w:ascii="AytoRoquetas Light Condensed" w:hAnsi="AytoRoquetas Light Condensed" w:cs="Arial"/>
          <w:b w:val="0"/>
          <w:bCs w:val="0"/>
          <w:sz w:val="20"/>
          <w:szCs w:val="20"/>
          <w:lang w:bidi="ar-SA"/>
        </w:rPr>
        <w:t xml:space="preserve">Los licitadores presentarán TRES sobres o archivos electrónicos. Dichos sobres o archivos contendrán: el primero (SOBRE UNO), la documentación administrativa, el segundo </w:t>
      </w:r>
      <w:r w:rsidR="00821795" w:rsidRPr="005F36FA">
        <w:rPr>
          <w:rStyle w:val="StrongEmphasis"/>
          <w:rFonts w:ascii="AytoRoquetas Light Condensed" w:hAnsi="AytoRoquetas Light Condensed" w:cs="Arial"/>
          <w:b w:val="0"/>
          <w:bCs w:val="0"/>
          <w:sz w:val="20"/>
          <w:szCs w:val="20"/>
          <w:lang w:bidi="ar-SA"/>
        </w:rPr>
        <w:t>(SOBRE</w:t>
      </w:r>
      <w:r w:rsidRPr="005F36FA">
        <w:rPr>
          <w:rStyle w:val="StrongEmphasis"/>
          <w:rFonts w:ascii="AytoRoquetas Light Condensed" w:hAnsi="AytoRoquetas Light Condensed" w:cs="Arial"/>
          <w:b w:val="0"/>
          <w:bCs w:val="0"/>
          <w:sz w:val="20"/>
          <w:szCs w:val="20"/>
          <w:lang w:bidi="ar-SA"/>
        </w:rPr>
        <w:t xml:space="preserve"> </w:t>
      </w:r>
      <w:r w:rsidR="00023309" w:rsidRPr="005F36FA">
        <w:rPr>
          <w:rStyle w:val="StrongEmphasis"/>
          <w:rFonts w:ascii="AytoRoquetas Light Condensed" w:hAnsi="AytoRoquetas Light Condensed" w:cs="Arial"/>
          <w:b w:val="0"/>
          <w:bCs w:val="0"/>
          <w:sz w:val="20"/>
          <w:szCs w:val="20"/>
          <w:lang w:bidi="ar-SA"/>
        </w:rPr>
        <w:t>DOS)</w:t>
      </w:r>
      <w:r w:rsidRPr="005F36FA">
        <w:rPr>
          <w:rStyle w:val="StrongEmphasis"/>
          <w:rFonts w:ascii="AytoRoquetas Light Condensed" w:hAnsi="AytoRoquetas Light Condensed" w:cs="Arial"/>
          <w:b w:val="0"/>
          <w:bCs w:val="0"/>
          <w:sz w:val="20"/>
          <w:szCs w:val="20"/>
          <w:lang w:bidi="ar-SA"/>
        </w:rPr>
        <w:t xml:space="preserve">, incluirá la documentación relativa a criterios de </w:t>
      </w:r>
      <w:r w:rsidR="00023309" w:rsidRPr="005F36FA">
        <w:rPr>
          <w:rStyle w:val="StrongEmphasis"/>
          <w:rFonts w:ascii="AytoRoquetas Light Condensed" w:hAnsi="AytoRoquetas Light Condensed" w:cs="Arial"/>
          <w:b w:val="0"/>
          <w:bCs w:val="0"/>
          <w:sz w:val="20"/>
          <w:szCs w:val="20"/>
          <w:lang w:bidi="ar-SA"/>
        </w:rPr>
        <w:t>adjudicación cuya</w:t>
      </w:r>
      <w:r w:rsidRPr="005F36FA">
        <w:rPr>
          <w:rStyle w:val="StrongEmphasis"/>
          <w:rFonts w:ascii="AytoRoquetas Light Condensed" w:hAnsi="AytoRoquetas Light Condensed" w:cs="Arial"/>
          <w:b w:val="0"/>
          <w:bCs w:val="0"/>
          <w:sz w:val="20"/>
          <w:szCs w:val="20"/>
          <w:lang w:bidi="ar-SA"/>
        </w:rPr>
        <w:t xml:space="preserve"> cuantificación dependa de un juicio de valor y el tercero (SOBRE TRES) incluirá la documentación relativa a los criterios de adjudicación evaluables mediante fórmulas.</w:t>
      </w:r>
    </w:p>
    <w:p w14:paraId="75981A88" w14:textId="77777777" w:rsidR="00896E62" w:rsidRPr="005F36FA" w:rsidRDefault="00896E62" w:rsidP="00173830">
      <w:pPr>
        <w:pStyle w:val="Sangra2detindependiente"/>
        <w:ind w:left="0"/>
        <w:rPr>
          <w:rFonts w:ascii="AytoRoquetas Light Condensed" w:hAnsi="AytoRoquetas Light Condensed"/>
          <w:color w:val="auto"/>
          <w:sz w:val="20"/>
          <w:szCs w:val="20"/>
        </w:rPr>
      </w:pPr>
    </w:p>
    <w:p w14:paraId="673ED1F5" w14:textId="77777777" w:rsidR="00896E62" w:rsidRPr="005F36FA" w:rsidRDefault="008574E2" w:rsidP="00173830">
      <w:pPr>
        <w:pStyle w:val="Sangra2detindependiente"/>
        <w:ind w:left="0" w:firstLine="709"/>
        <w:rPr>
          <w:rFonts w:ascii="AytoRoquetas Light Condensed" w:hAnsi="AytoRoquetas Light Condensed"/>
          <w:color w:val="auto"/>
          <w:sz w:val="20"/>
          <w:szCs w:val="20"/>
        </w:rPr>
      </w:pPr>
      <w:r w:rsidRPr="005F36FA">
        <w:rPr>
          <w:rStyle w:val="StrongEmphasis"/>
          <w:rFonts w:ascii="AytoRoquetas Light Condensed" w:eastAsia="Times New Roman" w:hAnsi="AytoRoquetas Light Condensed" w:cs="Arial"/>
          <w:b w:val="0"/>
          <w:color w:val="auto"/>
          <w:spacing w:val="-3"/>
          <w:sz w:val="20"/>
          <w:szCs w:val="20"/>
          <w:lang w:bidi="ar-SA"/>
        </w:rPr>
        <w:t>En el interior de cada sobre se hará constar en archivo independiente su contenido (índice de documentación aportada), siguiendo la numeración que se especifica en la presente cláusula para cada uno de ellos.</w:t>
      </w:r>
    </w:p>
    <w:p w14:paraId="70099C43" w14:textId="77777777" w:rsidR="00896E62" w:rsidRPr="005F36FA" w:rsidRDefault="00896E62" w:rsidP="00173830">
      <w:pPr>
        <w:pStyle w:val="Sangra2detindependiente"/>
        <w:ind w:left="0"/>
        <w:rPr>
          <w:rFonts w:ascii="AytoRoquetas Light Condensed" w:hAnsi="AytoRoquetas Light Condensed"/>
          <w:color w:val="auto"/>
          <w:sz w:val="20"/>
          <w:szCs w:val="20"/>
        </w:rPr>
      </w:pPr>
    </w:p>
    <w:p w14:paraId="3BBCA4A3" w14:textId="4486A9CC" w:rsidR="00896E62" w:rsidRPr="005F36FA" w:rsidRDefault="008574E2" w:rsidP="00173830">
      <w:pPr>
        <w:pStyle w:val="Sangra2detindependiente"/>
        <w:ind w:left="0" w:firstLine="709"/>
        <w:rPr>
          <w:rFonts w:ascii="AytoRoquetas Light Condensed" w:hAnsi="AytoRoquetas Light Condensed"/>
          <w:color w:val="auto"/>
          <w:sz w:val="20"/>
          <w:szCs w:val="20"/>
        </w:rPr>
      </w:pPr>
      <w:r w:rsidRPr="005F36FA">
        <w:rPr>
          <w:rStyle w:val="StrongEmphasis"/>
          <w:rFonts w:ascii="AytoRoquetas Light Condensed" w:eastAsia="Times New Roman" w:hAnsi="AytoRoquetas Light Condensed" w:cs="Arial"/>
          <w:b w:val="0"/>
          <w:color w:val="auto"/>
          <w:spacing w:val="-3"/>
          <w:sz w:val="20"/>
          <w:szCs w:val="20"/>
          <w:lang w:bidi="ar-SA"/>
        </w:rPr>
        <w:t xml:space="preserve">Si </w:t>
      </w:r>
      <w:r w:rsidRPr="005F36FA">
        <w:rPr>
          <w:rStyle w:val="StrongEmphasis"/>
          <w:rFonts w:ascii="AytoRoquetas Light Condensed" w:eastAsia="Times New Roman" w:hAnsi="AytoRoquetas Light Condensed" w:cs="Arial"/>
          <w:color w:val="auto"/>
          <w:spacing w:val="-3"/>
          <w:sz w:val="20"/>
          <w:szCs w:val="20"/>
          <w:lang w:bidi="ar-SA"/>
        </w:rPr>
        <w:t xml:space="preserve">en el apartado 1 del Anexo I </w:t>
      </w:r>
      <w:r w:rsidRPr="005F36FA">
        <w:rPr>
          <w:rStyle w:val="StrongEmphasis"/>
          <w:rFonts w:ascii="AytoRoquetas Light Condensed" w:eastAsia="Times New Roman" w:hAnsi="AytoRoquetas Light Condensed" w:cs="Arial"/>
          <w:b w:val="0"/>
          <w:color w:val="auto"/>
          <w:spacing w:val="-3"/>
          <w:sz w:val="20"/>
          <w:szCs w:val="20"/>
          <w:lang w:bidi="ar-SA"/>
        </w:rPr>
        <w:t xml:space="preserve">estuviera prevista la división en lotes del objeto del contrato, los licitadores deberán especificar claramente, en el contenido de los sobres </w:t>
      </w:r>
      <w:r w:rsidR="00821795" w:rsidRPr="005F36FA">
        <w:rPr>
          <w:rStyle w:val="StrongEmphasis"/>
          <w:rFonts w:ascii="AytoRoquetas Light Condensed" w:eastAsia="Times New Roman" w:hAnsi="AytoRoquetas Light Condensed" w:cs="Arial"/>
          <w:b w:val="0"/>
          <w:color w:val="auto"/>
          <w:spacing w:val="-3"/>
          <w:sz w:val="20"/>
          <w:szCs w:val="20"/>
          <w:lang w:bidi="ar-SA"/>
        </w:rPr>
        <w:t>correspondientes (SOBRE</w:t>
      </w:r>
      <w:r w:rsidRPr="005F36FA">
        <w:rPr>
          <w:rStyle w:val="StrongEmphasis"/>
          <w:rFonts w:ascii="AytoRoquetas Light Condensed" w:eastAsia="Times New Roman" w:hAnsi="AytoRoquetas Light Condensed" w:cs="Arial"/>
          <w:b w:val="0"/>
          <w:color w:val="auto"/>
          <w:spacing w:val="-3"/>
          <w:sz w:val="20"/>
          <w:szCs w:val="20"/>
          <w:lang w:bidi="ar-SA"/>
        </w:rPr>
        <w:t xml:space="preserve"> </w:t>
      </w:r>
      <w:r w:rsidR="00023309" w:rsidRPr="005F36FA">
        <w:rPr>
          <w:rStyle w:val="StrongEmphasis"/>
          <w:rFonts w:ascii="AytoRoquetas Light Condensed" w:eastAsia="Times New Roman" w:hAnsi="AytoRoquetas Light Condensed" w:cs="Arial"/>
          <w:b w:val="0"/>
          <w:color w:val="auto"/>
          <w:spacing w:val="-3"/>
          <w:sz w:val="20"/>
          <w:szCs w:val="20"/>
          <w:lang w:bidi="ar-SA"/>
        </w:rPr>
        <w:t>DOS y</w:t>
      </w:r>
      <w:r w:rsidRPr="005F36FA">
        <w:rPr>
          <w:rStyle w:val="StrongEmphasis"/>
          <w:rFonts w:ascii="AytoRoquetas Light Condensed" w:eastAsia="Times New Roman" w:hAnsi="AytoRoquetas Light Condensed" w:cs="Arial"/>
          <w:b w:val="0"/>
          <w:color w:val="auto"/>
          <w:spacing w:val="-3"/>
          <w:sz w:val="20"/>
          <w:szCs w:val="20"/>
          <w:lang w:bidi="ar-SA"/>
        </w:rPr>
        <w:t xml:space="preserve"> </w:t>
      </w:r>
      <w:r w:rsidR="00023309" w:rsidRPr="005F36FA">
        <w:rPr>
          <w:rStyle w:val="StrongEmphasis"/>
          <w:rFonts w:ascii="AytoRoquetas Light Condensed" w:eastAsia="Times New Roman" w:hAnsi="AytoRoquetas Light Condensed" w:cs="Arial"/>
          <w:b w:val="0"/>
          <w:color w:val="auto"/>
          <w:spacing w:val="-3"/>
          <w:sz w:val="20"/>
          <w:szCs w:val="20"/>
          <w:lang w:bidi="ar-SA"/>
        </w:rPr>
        <w:t>TRES)</w:t>
      </w:r>
      <w:r w:rsidRPr="005F36FA">
        <w:rPr>
          <w:rStyle w:val="StrongEmphasis"/>
          <w:rFonts w:ascii="AytoRoquetas Light Condensed" w:eastAsia="Times New Roman" w:hAnsi="AytoRoquetas Light Condensed" w:cs="Arial"/>
          <w:b w:val="0"/>
          <w:color w:val="auto"/>
          <w:spacing w:val="-3"/>
          <w:sz w:val="20"/>
          <w:szCs w:val="20"/>
          <w:lang w:bidi="ar-SA"/>
        </w:rPr>
        <w:t>, los lotes a los que concurren, efectuándose la adjudicación en atención a los lotes ofertados. En todo caso, cuando la contratación esté prevista por lotes, las ofertas contendrán el precio ofertado por cada lote.</w:t>
      </w:r>
    </w:p>
    <w:p w14:paraId="4F04C314" w14:textId="77777777" w:rsidR="00896E62" w:rsidRPr="005F36FA" w:rsidRDefault="00896E62" w:rsidP="00173830">
      <w:pPr>
        <w:pStyle w:val="Sangra2detindependiente"/>
        <w:ind w:left="0"/>
        <w:rPr>
          <w:rFonts w:ascii="AytoRoquetas Light Condensed" w:hAnsi="AytoRoquetas Light Condensed"/>
          <w:color w:val="auto"/>
          <w:sz w:val="20"/>
          <w:szCs w:val="20"/>
        </w:rPr>
      </w:pPr>
    </w:p>
    <w:p w14:paraId="04BCA325" w14:textId="37FC14C1" w:rsidR="00896E62" w:rsidRDefault="008574E2" w:rsidP="00173830">
      <w:pPr>
        <w:pStyle w:val="Default"/>
        <w:spacing w:before="0" w:after="0"/>
        <w:ind w:firstLine="709"/>
        <w:rPr>
          <w:rStyle w:val="StrongEmphasis"/>
          <w:rFonts w:ascii="AytoRoquetas Light Condensed" w:eastAsia="Liberation Sans" w:hAnsi="AytoRoquetas Light Condensed" w:cs="Liberation Sans"/>
          <w:b w:val="0"/>
          <w:color w:val="auto"/>
          <w:spacing w:val="-3"/>
          <w:szCs w:val="20"/>
          <w:lang w:bidi="ar-SA"/>
        </w:rPr>
      </w:pPr>
      <w:r w:rsidRPr="005F36FA">
        <w:rPr>
          <w:rStyle w:val="StrongEmphasis"/>
          <w:rFonts w:ascii="AytoRoquetas Light Condensed" w:eastAsia="Liberation Sans" w:hAnsi="AytoRoquetas Light Condensed" w:cs="Liberation Sans"/>
          <w:b w:val="0"/>
          <w:color w:val="auto"/>
          <w:spacing w:val="-3"/>
          <w:szCs w:val="20"/>
          <w:lang w:bidi="ar-SA"/>
        </w:rPr>
        <w:t xml:space="preserve">Los licitadores deberán firmar mediante firma electrónica cualificada todos los documentos integrantes de su proposición de manera que se garantice la identidad </w:t>
      </w:r>
      <w:r w:rsidRPr="005F36FA">
        <w:rPr>
          <w:rStyle w:val="StrongEmphasis"/>
          <w:rFonts w:ascii="AytoRoquetas Light Condensed" w:eastAsia="Liberation Sans" w:hAnsi="AytoRoquetas Light Condensed" w:cs="Liberation Sans"/>
          <w:b w:val="0"/>
          <w:color w:val="auto"/>
          <w:szCs w:val="20"/>
          <w:lang w:bidi="ar-SA"/>
        </w:rPr>
        <w:t xml:space="preserve">del firmante y la integridad y </w:t>
      </w:r>
      <w:r w:rsidR="00821795" w:rsidRPr="005F36FA">
        <w:rPr>
          <w:rStyle w:val="StrongEmphasis"/>
          <w:rFonts w:ascii="AytoRoquetas Light Condensed" w:eastAsia="Liberation Sans" w:hAnsi="AytoRoquetas Light Condensed" w:cs="Liberation Sans"/>
          <w:b w:val="0"/>
          <w:color w:val="auto"/>
          <w:szCs w:val="20"/>
          <w:lang w:bidi="ar-SA"/>
        </w:rPr>
        <w:t>autenticidad de</w:t>
      </w:r>
      <w:r w:rsidRPr="005F36FA">
        <w:rPr>
          <w:rStyle w:val="StrongEmphasis"/>
          <w:rFonts w:ascii="AytoRoquetas Light Condensed" w:eastAsia="Liberation Sans" w:hAnsi="AytoRoquetas Light Condensed" w:cs="Liberation Sans"/>
          <w:b w:val="0"/>
          <w:color w:val="auto"/>
          <w:szCs w:val="20"/>
          <w:lang w:bidi="ar-SA"/>
        </w:rPr>
        <w:t xml:space="preserve"> los documentos firmados.</w:t>
      </w:r>
      <w:r w:rsidRPr="005F36FA">
        <w:rPr>
          <w:rStyle w:val="StrongEmphasis"/>
          <w:rFonts w:ascii="AytoRoquetas Light Condensed" w:eastAsia="Liberation Sans" w:hAnsi="AytoRoquetas Light Condensed" w:cs="Liberation Sans"/>
          <w:b w:val="0"/>
          <w:color w:val="auto"/>
          <w:spacing w:val="-3"/>
          <w:szCs w:val="20"/>
          <w:lang w:bidi="ar-SA"/>
        </w:rPr>
        <w:t xml:space="preserve"> De conformidad con lo estipulado en el artículo 3.12 del </w:t>
      </w:r>
      <w:r w:rsidRPr="005F36FA">
        <w:rPr>
          <w:rStyle w:val="StrongEmphasis"/>
          <w:rFonts w:ascii="AytoRoquetas Light Condensed" w:eastAsia="Times New Roman" w:hAnsi="AytoRoquetas Light Condensed"/>
          <w:b w:val="0"/>
          <w:color w:val="auto"/>
          <w:szCs w:val="20"/>
          <w:lang w:bidi="ar-SA"/>
        </w:rPr>
        <w:t>Reglamento (UE) n.º 910/2014 del Parlamento Europeo y del Consejo, de 23 de julio de 2014, relativo a la identificación electrónica y los servicios de confianza para las transacciones electrónicas en el mercado interior y por el que se deroga la Directiva 1999/93/CE, l</w:t>
      </w:r>
      <w:r w:rsidRPr="005F36FA">
        <w:rPr>
          <w:rStyle w:val="StrongEmphasis"/>
          <w:rFonts w:ascii="AytoRoquetas Light Condensed" w:eastAsia="Liberation Sans" w:hAnsi="AytoRoquetas Light Condensed" w:cs="Liberation Sans"/>
          <w:b w:val="0"/>
          <w:color w:val="auto"/>
          <w:spacing w:val="-3"/>
          <w:szCs w:val="20"/>
          <w:lang w:bidi="ar-SA"/>
        </w:rPr>
        <w:t xml:space="preserve">a firma electrónica cualificada es </w:t>
      </w:r>
      <w:r w:rsidRPr="005F36FA">
        <w:rPr>
          <w:rStyle w:val="StrongEmphasis"/>
          <w:rFonts w:ascii="AytoRoquetas Light Condensed" w:eastAsia="Times New Roman" w:hAnsi="AytoRoquetas Light Condensed"/>
          <w:b w:val="0"/>
          <w:color w:val="auto"/>
          <w:spacing w:val="-3"/>
          <w:szCs w:val="20"/>
          <w:lang w:bidi="ar-SA"/>
        </w:rPr>
        <w:t>una firma electrónica avanzada que se crea mediante un dispositivo cualificado de creación de firmas electrónicas y que se basa en un certificado cualificado de firma electrónica</w:t>
      </w:r>
      <w:r w:rsidRPr="005F36FA">
        <w:rPr>
          <w:rStyle w:val="StrongEmphasis"/>
          <w:rFonts w:ascii="AytoRoquetas Light Condensed" w:eastAsia="Liberation Sans" w:hAnsi="AytoRoquetas Light Condensed" w:cs="Liberation Sans"/>
          <w:b w:val="0"/>
          <w:color w:val="auto"/>
          <w:spacing w:val="-3"/>
          <w:szCs w:val="20"/>
          <w:lang w:bidi="ar-SA"/>
        </w:rPr>
        <w:t>.</w:t>
      </w:r>
    </w:p>
    <w:p w14:paraId="69F6936D" w14:textId="77777777" w:rsidR="00493EF4" w:rsidRPr="005F36FA" w:rsidRDefault="00493EF4" w:rsidP="00173830">
      <w:pPr>
        <w:pStyle w:val="Default"/>
        <w:spacing w:before="0" w:after="0"/>
        <w:ind w:firstLine="709"/>
        <w:rPr>
          <w:rFonts w:ascii="AytoRoquetas Light Condensed" w:hAnsi="AytoRoquetas Light Condensed"/>
          <w:color w:val="auto"/>
          <w:szCs w:val="20"/>
        </w:rPr>
      </w:pPr>
    </w:p>
    <w:p w14:paraId="53CB83DA" w14:textId="1DDF35B5" w:rsidR="00896E62" w:rsidRPr="005F36FA" w:rsidRDefault="008574E2" w:rsidP="00173830">
      <w:pPr>
        <w:pStyle w:val="Sangra2detindependiente"/>
        <w:ind w:left="0" w:firstLine="709"/>
        <w:rPr>
          <w:rFonts w:ascii="AytoRoquetas Light Condensed" w:eastAsia="Liberation Sans" w:hAnsi="AytoRoquetas Light Condensed" w:cs="Liberation Sans"/>
          <w:color w:val="auto"/>
          <w:sz w:val="20"/>
          <w:szCs w:val="20"/>
        </w:rPr>
      </w:pPr>
      <w:r w:rsidRPr="005F36FA">
        <w:rPr>
          <w:rStyle w:val="StrongEmphasis"/>
          <w:rFonts w:ascii="AytoRoquetas Light Condensed" w:eastAsia="Times New Roman" w:hAnsi="AytoRoquetas Light Condensed" w:cs="Arial"/>
          <w:b w:val="0"/>
          <w:color w:val="auto"/>
          <w:sz w:val="20"/>
          <w:szCs w:val="20"/>
          <w:lang w:bidi="ar-SA"/>
        </w:rPr>
        <w:t xml:space="preserve">A efectos de lo establecido en el párrafo inmediatamente anterior se hace constar que el nuevo marco normativo instaurado por el Reglamento (UE) n.º 910/2014 implica que únicamente las personas físicas están capacitadas para firmar electrónicamente, por lo que no prevé la emisión de certificados de firma electrónica a favor de personas jurídicas o entidades sin personalidad jurídica. A estas se reservan los sellos electrónicos, que permiten garantizar la autenticidad e integridad de documentos tales como facturas electrónicas. Sin perjuicio de lo anterior, las personas jurídicas podrán actuar por medio de los certificados cualificados de </w:t>
      </w:r>
      <w:r w:rsidR="001379DD" w:rsidRPr="005F36FA">
        <w:rPr>
          <w:rStyle w:val="StrongEmphasis"/>
          <w:rFonts w:ascii="AytoRoquetas Light Condensed" w:eastAsia="Times New Roman" w:hAnsi="AytoRoquetas Light Condensed" w:cs="Arial"/>
          <w:b w:val="0"/>
          <w:color w:val="auto"/>
          <w:sz w:val="20"/>
          <w:szCs w:val="20"/>
          <w:lang w:bidi="ar-SA"/>
        </w:rPr>
        <w:t>firma de</w:t>
      </w:r>
      <w:r w:rsidRPr="005F36FA">
        <w:rPr>
          <w:rStyle w:val="StrongEmphasis"/>
          <w:rFonts w:ascii="AytoRoquetas Light Condensed" w:eastAsia="Times New Roman" w:hAnsi="AytoRoquetas Light Condensed" w:cs="Arial"/>
          <w:b w:val="0"/>
          <w:color w:val="auto"/>
          <w:sz w:val="20"/>
          <w:szCs w:val="20"/>
          <w:lang w:bidi="ar-SA"/>
        </w:rPr>
        <w:t xml:space="preserve"> aquellas personas físicas que legalmente les representen.</w:t>
      </w:r>
    </w:p>
    <w:p w14:paraId="0720910D" w14:textId="77777777" w:rsidR="00896E62" w:rsidRPr="005F36FA" w:rsidRDefault="00896E62" w:rsidP="00173830">
      <w:pPr>
        <w:pStyle w:val="Sangra2detindependiente"/>
        <w:ind w:left="0" w:firstLine="709"/>
        <w:rPr>
          <w:rFonts w:ascii="AytoRoquetas Light Condensed" w:eastAsia="Liberation Sans" w:hAnsi="AytoRoquetas Light Condensed" w:cs="Liberation Sans"/>
          <w:color w:val="auto"/>
          <w:sz w:val="20"/>
          <w:szCs w:val="20"/>
        </w:rPr>
      </w:pPr>
    </w:p>
    <w:p w14:paraId="076966E9" w14:textId="77777777" w:rsidR="00896E62" w:rsidRPr="005F36FA" w:rsidRDefault="008574E2" w:rsidP="00173830">
      <w:pPr>
        <w:pStyle w:val="Sangra2detindependiente"/>
        <w:ind w:left="0" w:firstLine="709"/>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Toda la documentación de las proposiciones presentadas deberá venir en castellano. La documentación redactada en otra lengua deberá acompañarse de la correspondiente traducción oficial al castellano.</w:t>
      </w:r>
    </w:p>
    <w:p w14:paraId="3672BA19" w14:textId="77777777" w:rsidR="00493EF4" w:rsidRDefault="00493EF4" w:rsidP="00173830">
      <w:pPr>
        <w:pStyle w:val="Continuarlista21"/>
        <w:spacing w:after="0"/>
        <w:ind w:left="0" w:firstLine="709"/>
        <w:jc w:val="both"/>
        <w:rPr>
          <w:rFonts w:ascii="AytoRoquetas Light Condensed" w:hAnsi="AytoRoquetas Light Condensed" w:cs="Arial"/>
          <w:color w:val="000000"/>
          <w:spacing w:val="-3"/>
          <w:sz w:val="20"/>
          <w:szCs w:val="20"/>
          <w:lang w:bidi="ar-SA"/>
        </w:rPr>
      </w:pPr>
    </w:p>
    <w:p w14:paraId="46575029" w14:textId="3382A7F9" w:rsidR="00896E62" w:rsidRPr="005F36FA" w:rsidRDefault="008574E2" w:rsidP="00173830">
      <w:pPr>
        <w:pStyle w:val="Continuarlista21"/>
        <w:spacing w:after="0"/>
        <w:ind w:left="0" w:firstLine="709"/>
        <w:jc w:val="both"/>
        <w:rPr>
          <w:rFonts w:ascii="AytoRoquetas Light Condensed" w:hAnsi="AytoRoquetas Light Condensed" w:cs="Arial"/>
          <w:color w:val="000000"/>
          <w:spacing w:val="-3"/>
          <w:sz w:val="20"/>
          <w:szCs w:val="20"/>
          <w:lang w:bidi="ar-SA"/>
        </w:rPr>
      </w:pPr>
      <w:r w:rsidRPr="005F36FA">
        <w:rPr>
          <w:rFonts w:ascii="AytoRoquetas Light Condensed" w:hAnsi="AytoRoquetas Light Condensed" w:cs="Arial"/>
          <w:color w:val="000000"/>
          <w:spacing w:val="-3"/>
          <w:sz w:val="20"/>
          <w:szCs w:val="20"/>
          <w:lang w:bidi="ar-SA"/>
        </w:rPr>
        <w:t>El contenido de cada sobre deberá tener los requisitos que se señalan a continuación:</w:t>
      </w:r>
    </w:p>
    <w:p w14:paraId="1EAB18ED" w14:textId="77777777" w:rsidR="00896E62" w:rsidRPr="005F36FA" w:rsidRDefault="00896E62" w:rsidP="00173830">
      <w:pPr>
        <w:pStyle w:val="Standard"/>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ind w:firstLine="709"/>
        <w:jc w:val="both"/>
        <w:rPr>
          <w:rFonts w:ascii="AytoRoquetas Light Condensed" w:eastAsia="Times New Roman" w:hAnsi="AytoRoquetas Light Condensed" w:cs="Arial"/>
          <w:spacing w:val="-3"/>
          <w:sz w:val="20"/>
          <w:szCs w:val="20"/>
          <w:lang w:bidi="ar-SA"/>
        </w:rPr>
      </w:pPr>
    </w:p>
    <w:p w14:paraId="24E80262" w14:textId="7D2CC269" w:rsidR="00896E62" w:rsidRDefault="008574E2" w:rsidP="00D878E9">
      <w:pPr>
        <w:pStyle w:val="Continuarlista21"/>
        <w:spacing w:after="0"/>
        <w:ind w:left="0"/>
        <w:jc w:val="both"/>
        <w:rPr>
          <w:rFonts w:ascii="AytoRoquetas Light Condensed" w:hAnsi="AytoRoquetas Light Condensed" w:cs="Arial"/>
          <w:b/>
          <w:bCs/>
          <w:sz w:val="20"/>
          <w:szCs w:val="20"/>
          <w:u w:val="single"/>
          <w:lang w:bidi="ar-SA"/>
        </w:rPr>
      </w:pPr>
      <w:r w:rsidRPr="005F36FA">
        <w:rPr>
          <w:rFonts w:ascii="AytoRoquetas Light Condensed" w:hAnsi="AytoRoquetas Light Condensed" w:cs="Arial"/>
          <w:b/>
          <w:bCs/>
          <w:sz w:val="20"/>
          <w:szCs w:val="20"/>
          <w:u w:val="single"/>
          <w:lang w:bidi="ar-SA"/>
        </w:rPr>
        <w:t>Sobre UNO: Documentación administrativa.</w:t>
      </w:r>
    </w:p>
    <w:p w14:paraId="16D794CE" w14:textId="77777777" w:rsidR="00D878E9" w:rsidRPr="005F36FA" w:rsidRDefault="00D878E9" w:rsidP="00D878E9">
      <w:pPr>
        <w:pStyle w:val="Continuarlista21"/>
        <w:spacing w:after="0"/>
        <w:ind w:left="0"/>
        <w:jc w:val="both"/>
        <w:rPr>
          <w:rFonts w:ascii="AytoRoquetas Light Condensed" w:hAnsi="AytoRoquetas Light Condensed" w:cs="Arial"/>
          <w:b/>
          <w:bCs/>
          <w:sz w:val="20"/>
          <w:szCs w:val="20"/>
          <w:u w:val="single"/>
          <w:lang w:bidi="ar-SA"/>
        </w:rPr>
      </w:pPr>
    </w:p>
    <w:p w14:paraId="488600D9" w14:textId="77777777" w:rsidR="00896E62" w:rsidRPr="005F36FA" w:rsidRDefault="008574E2" w:rsidP="00173830">
      <w:pPr>
        <w:pStyle w:val="Standard"/>
        <w:ind w:firstLine="855"/>
        <w:jc w:val="both"/>
        <w:rPr>
          <w:rFonts w:ascii="AytoRoquetas Light Condensed" w:hAnsi="AytoRoquetas Light Condensed"/>
          <w:sz w:val="20"/>
          <w:szCs w:val="20"/>
        </w:rPr>
      </w:pPr>
      <w:r w:rsidRPr="005F36FA">
        <w:rPr>
          <w:rFonts w:ascii="AytoRoquetas Light Condensed" w:hAnsi="AytoRoquetas Light Condensed"/>
          <w:spacing w:val="-2"/>
          <w:sz w:val="20"/>
          <w:szCs w:val="20"/>
        </w:rPr>
        <w:t xml:space="preserve">Los documentos incluidos en este sobre deberán aportarse </w:t>
      </w:r>
      <w:r w:rsidRPr="005F36FA">
        <w:rPr>
          <w:rFonts w:ascii="AytoRoquetas Light Condensed" w:hAnsi="AytoRoquetas Light Condensed"/>
          <w:sz w:val="20"/>
          <w:szCs w:val="20"/>
          <w:shd w:val="clear" w:color="auto" w:fill="FFFFFF"/>
        </w:rPr>
        <w:t>firmados electrónicamente mediante firma electrónica cualificada, según lo establecido en los párrafos inmediatamente anteriores de la presente cláusula.</w:t>
      </w:r>
    </w:p>
    <w:p w14:paraId="57DB645D" w14:textId="77777777" w:rsidR="00896E62" w:rsidRPr="005F36FA" w:rsidRDefault="00896E62" w:rsidP="00173830">
      <w:pPr>
        <w:pStyle w:val="Standard"/>
        <w:ind w:left="709" w:firstLine="855"/>
        <w:jc w:val="both"/>
        <w:rPr>
          <w:rFonts w:ascii="AytoRoquetas Light Condensed" w:hAnsi="AytoRoquetas Light Condensed"/>
          <w:spacing w:val="-2"/>
          <w:sz w:val="20"/>
          <w:szCs w:val="20"/>
        </w:rPr>
      </w:pPr>
    </w:p>
    <w:p w14:paraId="16A63455" w14:textId="1F52FB3D" w:rsidR="00896E62" w:rsidRPr="005F36FA" w:rsidRDefault="008574E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firstLine="855"/>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pacing w:val="-2"/>
          <w:sz w:val="20"/>
          <w:szCs w:val="20"/>
          <w:lang w:bidi="ar-SA"/>
        </w:rPr>
        <w:lastRenderedPageBreak/>
        <w:t xml:space="preserve">En las uniones temporales, tanto de personas físicas como jurídicas, cada una de sus componentes </w:t>
      </w:r>
      <w:r w:rsidRPr="005F36FA">
        <w:rPr>
          <w:rFonts w:ascii="AytoRoquetas Light Condensed" w:eastAsia="Times New Roman" w:hAnsi="AytoRoquetas Light Condensed" w:cs="Arial"/>
          <w:sz w:val="20"/>
          <w:szCs w:val="20"/>
          <w:lang w:bidi="ar-SA"/>
        </w:rPr>
        <w:t xml:space="preserve">presentará la documentación exigida en esta cláusula, acreditando </w:t>
      </w:r>
      <w:r w:rsidRPr="005F36FA">
        <w:rPr>
          <w:rFonts w:ascii="AytoRoquetas Light Condensed" w:eastAsia="Times New Roman" w:hAnsi="AytoRoquetas Light Condensed" w:cs="Arial"/>
          <w:spacing w:val="-2"/>
          <w:sz w:val="20"/>
          <w:szCs w:val="20"/>
          <w:lang w:bidi="ar-SA"/>
        </w:rPr>
        <w:t>su capacidad, personalidad, representación y solvencia en los términos previstos en el artículo 69 de la LCSP.</w:t>
      </w:r>
    </w:p>
    <w:p w14:paraId="01324D9E"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firstLine="855"/>
        <w:jc w:val="both"/>
        <w:rPr>
          <w:rFonts w:ascii="AytoRoquetas Light Condensed" w:eastAsia="Times New Roman" w:hAnsi="AytoRoquetas Light Condensed" w:cs="Arial"/>
          <w:spacing w:val="-2"/>
          <w:sz w:val="20"/>
          <w:szCs w:val="20"/>
          <w:lang w:bidi="ar-SA"/>
        </w:rPr>
      </w:pPr>
    </w:p>
    <w:p w14:paraId="01D84460" w14:textId="77777777" w:rsidR="00896E62" w:rsidRDefault="008574E2" w:rsidP="00173830">
      <w:pPr>
        <w:pStyle w:val="Textbody"/>
        <w:spacing w:after="0"/>
        <w:ind w:left="30" w:firstLine="855"/>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En dicho sobre deberá incluirse obligatoriamente la siguiente documentación:</w:t>
      </w:r>
    </w:p>
    <w:p w14:paraId="754F4D54" w14:textId="77777777" w:rsidR="00173830" w:rsidRDefault="00173830" w:rsidP="00173830">
      <w:pPr>
        <w:pStyle w:val="Textbody"/>
        <w:spacing w:after="0"/>
        <w:ind w:left="30" w:firstLine="855"/>
        <w:jc w:val="both"/>
        <w:rPr>
          <w:rFonts w:ascii="AytoRoquetas Light Condensed" w:eastAsia="Times New Roman" w:hAnsi="AytoRoquetas Light Condensed" w:cs="Arial"/>
          <w:sz w:val="20"/>
          <w:szCs w:val="20"/>
          <w:lang w:bidi="ar-SA"/>
        </w:rPr>
      </w:pPr>
    </w:p>
    <w:p w14:paraId="60C3BD2A" w14:textId="77777777" w:rsidR="00896E62" w:rsidRPr="005F36FA" w:rsidRDefault="008574E2" w:rsidP="00173830">
      <w:pPr>
        <w:pStyle w:val="Standard"/>
        <w:ind w:firstLine="855"/>
        <w:jc w:val="both"/>
        <w:rPr>
          <w:rFonts w:ascii="AytoRoquetas Light Condensed" w:hAnsi="AytoRoquetas Light Condensed"/>
          <w:sz w:val="20"/>
          <w:szCs w:val="20"/>
        </w:rPr>
      </w:pPr>
      <w:r w:rsidRPr="005F36FA">
        <w:rPr>
          <w:rFonts w:ascii="AytoRoquetas Light Condensed" w:hAnsi="AytoRoquetas Light Condensed" w:cs="NewsGotT"/>
          <w:b/>
          <w:spacing w:val="-2"/>
          <w:sz w:val="20"/>
          <w:szCs w:val="20"/>
        </w:rPr>
        <w:t>a) Documento Europeo Único de contratación (DEUC)</w:t>
      </w:r>
    </w:p>
    <w:p w14:paraId="503CD2A1" w14:textId="77777777" w:rsidR="00896E62" w:rsidRPr="005F36FA" w:rsidRDefault="00896E62" w:rsidP="00173830">
      <w:pPr>
        <w:pStyle w:val="Standard"/>
        <w:ind w:firstLine="855"/>
        <w:jc w:val="both"/>
        <w:rPr>
          <w:rFonts w:ascii="AytoRoquetas Light Condensed" w:hAnsi="AytoRoquetas Light Condensed"/>
          <w:sz w:val="20"/>
          <w:szCs w:val="20"/>
        </w:rPr>
      </w:pPr>
    </w:p>
    <w:p w14:paraId="486937F7" w14:textId="77777777" w:rsidR="00896E62" w:rsidRPr="005F36FA" w:rsidRDefault="008574E2" w:rsidP="00173830">
      <w:pPr>
        <w:pStyle w:val="Standard"/>
        <w:ind w:firstLine="855"/>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Conforme a lo establecido en los artículos 140 y 141 de la LCSP se presentará una declaración responsable que se ajustará al formulario del</w:t>
      </w:r>
      <w:r w:rsidRPr="005F36FA">
        <w:rPr>
          <w:rFonts w:ascii="AytoRoquetas Light Condensed" w:hAnsi="AytoRoquetas Light Condensed" w:cs="NewsGotT"/>
          <w:b/>
          <w:spacing w:val="-2"/>
          <w:sz w:val="20"/>
          <w:szCs w:val="20"/>
        </w:rPr>
        <w:t xml:space="preserve"> Documento Europeo Único de contratación (DEUC) </w:t>
      </w:r>
      <w:r w:rsidRPr="005F36FA">
        <w:rPr>
          <w:rFonts w:ascii="AytoRoquetas Light Condensed" w:hAnsi="AytoRoquetas Light Condensed"/>
          <w:sz w:val="20"/>
          <w:szCs w:val="20"/>
        </w:rPr>
        <w:t xml:space="preserve"> </w:t>
      </w:r>
      <w:r w:rsidRPr="005F36FA">
        <w:rPr>
          <w:rFonts w:ascii="AytoRoquetas Light Condensed" w:hAnsi="AytoRoquetas Light Condensed" w:cs="NewsGotT"/>
          <w:spacing w:val="-2"/>
          <w:sz w:val="20"/>
          <w:szCs w:val="20"/>
        </w:rPr>
        <w:t xml:space="preserve">establecido por el Reglamento (UE) n.º 2016/7 (DOUE de 6/01/2016) accesible a través de la siguiente dirección  </w:t>
      </w:r>
      <w:r w:rsidRPr="005F36FA">
        <w:rPr>
          <w:rFonts w:ascii="AytoRoquetas Light Condensed" w:hAnsi="AytoRoquetas Light Condensed" w:cs="Times New Roman"/>
          <w:spacing w:val="-2"/>
          <w:sz w:val="20"/>
          <w:szCs w:val="20"/>
        </w:rPr>
        <w:t xml:space="preserve"> </w:t>
      </w:r>
      <w:hyperlink r:id="rId10" w:history="1">
        <w:r w:rsidRPr="005F36FA">
          <w:rPr>
            <w:rFonts w:ascii="AytoRoquetas Light Condensed" w:hAnsi="AytoRoquetas Light Condensed" w:cs="NewsGotT"/>
            <w:spacing w:val="-2"/>
            <w:sz w:val="20"/>
            <w:szCs w:val="20"/>
          </w:rPr>
          <w:t>https://</w:t>
        </w:r>
      </w:hyperlink>
      <w:hyperlink r:id="rId11" w:history="1">
        <w:r w:rsidRPr="005F36FA">
          <w:rPr>
            <w:rFonts w:ascii="AytoRoquetas Light Condensed" w:hAnsi="AytoRoquetas Light Condensed" w:cs="Times New Roman"/>
            <w:spacing w:val="-2"/>
            <w:sz w:val="20"/>
            <w:szCs w:val="20"/>
          </w:rPr>
          <w:t>visor.registrodelicitadores.gob.es/espd-web/filter?lang=es</w:t>
        </w:r>
      </w:hyperlink>
      <w:r w:rsidRPr="005F36FA">
        <w:rPr>
          <w:rFonts w:ascii="AytoRoquetas Light Condensed" w:hAnsi="AytoRoquetas Light Condensed" w:cs="Times New Roman"/>
          <w:spacing w:val="-2"/>
          <w:sz w:val="20"/>
          <w:szCs w:val="20"/>
        </w:rPr>
        <w:t>.</w:t>
      </w:r>
    </w:p>
    <w:p w14:paraId="0794D188" w14:textId="77777777" w:rsidR="00896E62" w:rsidRPr="005F36FA" w:rsidRDefault="00896E62" w:rsidP="00173830">
      <w:pPr>
        <w:pStyle w:val="Standard"/>
        <w:ind w:firstLine="855"/>
        <w:jc w:val="both"/>
        <w:rPr>
          <w:rFonts w:ascii="AytoRoquetas Light Condensed" w:hAnsi="AytoRoquetas Light Condensed"/>
          <w:sz w:val="20"/>
          <w:szCs w:val="20"/>
        </w:rPr>
      </w:pPr>
    </w:p>
    <w:p w14:paraId="7336F6DD" w14:textId="138B1AF4" w:rsidR="00896E62" w:rsidRPr="005F36FA" w:rsidRDefault="008574E2" w:rsidP="00173830">
      <w:pPr>
        <w:pStyle w:val="Standard"/>
        <w:ind w:firstLine="855"/>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En el </w:t>
      </w:r>
      <w:r w:rsidRPr="005F36FA">
        <w:rPr>
          <w:rFonts w:ascii="AytoRoquetas Light Condensed" w:hAnsi="AytoRoquetas Light Condensed"/>
          <w:b/>
          <w:bCs/>
          <w:sz w:val="20"/>
          <w:szCs w:val="20"/>
        </w:rPr>
        <w:t xml:space="preserve">Anexo </w:t>
      </w:r>
      <w:r w:rsidR="001379DD" w:rsidRPr="005F36FA">
        <w:rPr>
          <w:rFonts w:ascii="AytoRoquetas Light Condensed" w:hAnsi="AytoRoquetas Light Condensed"/>
          <w:b/>
          <w:bCs/>
          <w:sz w:val="20"/>
          <w:szCs w:val="20"/>
        </w:rPr>
        <w:t>III</w:t>
      </w:r>
      <w:r w:rsidR="001379DD" w:rsidRPr="005F36FA">
        <w:rPr>
          <w:rFonts w:ascii="AytoRoquetas Light Condensed" w:hAnsi="AytoRoquetas Light Condensed"/>
          <w:sz w:val="20"/>
          <w:szCs w:val="20"/>
        </w:rPr>
        <w:t xml:space="preserve"> del</w:t>
      </w:r>
      <w:r w:rsidRPr="005F36FA">
        <w:rPr>
          <w:rFonts w:ascii="AytoRoquetas Light Condensed" w:hAnsi="AytoRoquetas Light Condensed"/>
          <w:sz w:val="20"/>
          <w:szCs w:val="20"/>
        </w:rPr>
        <w:t xml:space="preserve"> presente pliego se adjuntan las indicaciones para su cumplimentación.</w:t>
      </w:r>
    </w:p>
    <w:p w14:paraId="1EA97FC9" w14:textId="77777777" w:rsidR="00896E62" w:rsidRPr="005F36FA" w:rsidRDefault="00896E62" w:rsidP="00173830">
      <w:pPr>
        <w:pStyle w:val="Standard"/>
        <w:jc w:val="both"/>
        <w:rPr>
          <w:rFonts w:ascii="AytoRoquetas Light Condensed" w:hAnsi="AytoRoquetas Light Condensed"/>
          <w:sz w:val="20"/>
          <w:szCs w:val="20"/>
        </w:rPr>
      </w:pPr>
    </w:p>
    <w:p w14:paraId="67981377" w14:textId="2DE74E96" w:rsidR="00896E62" w:rsidRPr="005F36FA" w:rsidRDefault="008574E2" w:rsidP="0017383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 xml:space="preserve">En el caso de que la persona licitadora para acreditar su solvencia recurra a la solvencia y medios de otras empresas de conformidad con lo dispuesto el artículo 75 de la LCSP </w:t>
      </w:r>
      <w:r w:rsidRPr="005F36FA">
        <w:rPr>
          <w:rFonts w:ascii="AytoRoquetas Light Condensed" w:eastAsia="Liberation Sans" w:hAnsi="AytoRoquetas Light Condensed" w:cs="Liberation Sans"/>
          <w:spacing w:val="-2"/>
          <w:sz w:val="20"/>
          <w:szCs w:val="20"/>
        </w:rPr>
        <w:t xml:space="preserve">deberá adjuntar, además de su propio </w:t>
      </w:r>
      <w:r w:rsidR="001379DD" w:rsidRPr="005F36FA">
        <w:rPr>
          <w:rFonts w:ascii="AytoRoquetas Light Condensed" w:eastAsia="Liberation Sans" w:hAnsi="AytoRoquetas Light Condensed" w:cs="Liberation Sans"/>
          <w:spacing w:val="-2"/>
          <w:sz w:val="20"/>
          <w:szCs w:val="20"/>
        </w:rPr>
        <w:t>DEUC, el</w:t>
      </w:r>
      <w:r w:rsidRPr="005F36FA">
        <w:rPr>
          <w:rFonts w:ascii="AytoRoquetas Light Condensed" w:eastAsia="Liberation Sans" w:hAnsi="AytoRoquetas Light Condensed" w:cs="Liberation Sans"/>
          <w:spacing w:val="-2"/>
          <w:sz w:val="20"/>
          <w:szCs w:val="20"/>
        </w:rPr>
        <w:t xml:space="preserve"> DEUC de estas, de forma separada y por cada una de las entidades de que se trate.</w:t>
      </w:r>
    </w:p>
    <w:p w14:paraId="502FA714" w14:textId="77777777" w:rsidR="00896E62" w:rsidRPr="005F36FA" w:rsidRDefault="00896E62" w:rsidP="00173830">
      <w:pPr>
        <w:pStyle w:val="Standard"/>
        <w:jc w:val="both"/>
        <w:rPr>
          <w:rFonts w:ascii="AytoRoquetas Light Condensed" w:hAnsi="AytoRoquetas Light Condensed"/>
          <w:sz w:val="20"/>
          <w:szCs w:val="20"/>
        </w:rPr>
      </w:pPr>
    </w:p>
    <w:p w14:paraId="4F2984DA" w14:textId="3BC91676" w:rsidR="00896E62" w:rsidRPr="005F36FA" w:rsidRDefault="008574E2" w:rsidP="00173830">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 xml:space="preserve">Las personas empresarias que deseen concurrir integradas en la unión temporal, deberán presentar un DEUC </w:t>
      </w:r>
      <w:r w:rsidR="001379DD" w:rsidRPr="005F36FA">
        <w:rPr>
          <w:rFonts w:ascii="AytoRoquetas Light Condensed" w:hAnsi="AytoRoquetas Light Condensed" w:cs="NewsGotT"/>
          <w:spacing w:val="-2"/>
          <w:sz w:val="20"/>
          <w:szCs w:val="20"/>
        </w:rPr>
        <w:t>separado por</w:t>
      </w:r>
      <w:r w:rsidRPr="005F36FA">
        <w:rPr>
          <w:rFonts w:ascii="AytoRoquetas Light Condensed" w:hAnsi="AytoRoquetas Light Condensed" w:cs="NewsGotT"/>
          <w:spacing w:val="-2"/>
          <w:sz w:val="20"/>
          <w:szCs w:val="20"/>
        </w:rPr>
        <w:t xml:space="preserve"> cada empresa participante.</w:t>
      </w:r>
    </w:p>
    <w:p w14:paraId="06DA9031"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09DA57FC" w14:textId="4AEC1DD1" w:rsidR="00896E62" w:rsidRPr="005F36FA" w:rsidRDefault="008574E2" w:rsidP="00173830">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 xml:space="preserve">Cuando el </w:t>
      </w:r>
      <w:r w:rsidRPr="005F36FA">
        <w:rPr>
          <w:rFonts w:ascii="AytoRoquetas Light Condensed" w:hAnsi="AytoRoquetas Light Condensed" w:cs="NewsGotT"/>
          <w:b/>
          <w:bCs/>
          <w:spacing w:val="-2"/>
          <w:sz w:val="20"/>
          <w:szCs w:val="20"/>
        </w:rPr>
        <w:t xml:space="preserve">apartado 1 </w:t>
      </w:r>
      <w:r w:rsidR="001379DD" w:rsidRPr="005F36FA">
        <w:rPr>
          <w:rFonts w:ascii="AytoRoquetas Light Condensed" w:hAnsi="AytoRoquetas Light Condensed" w:cs="NewsGotT"/>
          <w:b/>
          <w:bCs/>
          <w:spacing w:val="-2"/>
          <w:sz w:val="20"/>
          <w:szCs w:val="20"/>
        </w:rPr>
        <w:t>del anexo</w:t>
      </w:r>
      <w:r w:rsidRPr="005F36FA">
        <w:rPr>
          <w:rFonts w:ascii="AytoRoquetas Light Condensed" w:hAnsi="AytoRoquetas Light Condensed" w:cs="NewsGotT"/>
          <w:b/>
          <w:bCs/>
          <w:spacing w:val="-2"/>
          <w:sz w:val="20"/>
          <w:szCs w:val="20"/>
        </w:rPr>
        <w:t xml:space="preserve"> I</w:t>
      </w:r>
      <w:r w:rsidRPr="005F36FA">
        <w:rPr>
          <w:rFonts w:ascii="AytoRoquetas Light Condensed" w:hAnsi="AytoRoquetas Light Condensed" w:cs="NewsGotT"/>
          <w:spacing w:val="-2"/>
          <w:sz w:val="20"/>
          <w:szCs w:val="20"/>
        </w:rPr>
        <w:t xml:space="preserve"> prevea la división en lotes del objeto del contrato, si los requisitos de solvencia económica y financiera o técnica y profesional variaran de un lote a otro, se aportará un DEUC por cada lote o grupos de lotes al que se apliquen los mismos requisitos de solvencia.</w:t>
      </w:r>
    </w:p>
    <w:p w14:paraId="186E0A28" w14:textId="77777777" w:rsidR="00896E62" w:rsidRPr="005F36FA" w:rsidRDefault="00896E62" w:rsidP="00173830">
      <w:pPr>
        <w:pStyle w:val="Standard"/>
        <w:jc w:val="both"/>
        <w:rPr>
          <w:rFonts w:ascii="AytoRoquetas Light Condensed" w:hAnsi="AytoRoquetas Light Condensed"/>
          <w:sz w:val="20"/>
          <w:szCs w:val="20"/>
        </w:rPr>
      </w:pPr>
    </w:p>
    <w:p w14:paraId="50886F6E" w14:textId="4D7D0C7B" w:rsidR="00896E62" w:rsidRDefault="00493EF4" w:rsidP="00173830">
      <w:pPr>
        <w:pStyle w:val="Lista41"/>
        <w:ind w:left="0" w:firstLine="0"/>
        <w:jc w:val="both"/>
        <w:rPr>
          <w:rFonts w:ascii="AytoRoquetas Light Condensed" w:hAnsi="AytoRoquetas Light Condensed" w:cs="Arial"/>
          <w:b/>
          <w:bCs/>
          <w:spacing w:val="-2"/>
          <w:sz w:val="20"/>
          <w:szCs w:val="20"/>
          <w:lang w:bidi="ar-SA"/>
        </w:rPr>
      </w:pPr>
      <w:r>
        <w:rPr>
          <w:rFonts w:ascii="AytoRoquetas Light Condensed" w:hAnsi="AytoRoquetas Light Condensed" w:cs="Arial"/>
          <w:b/>
          <w:bCs/>
          <w:sz w:val="20"/>
          <w:szCs w:val="20"/>
          <w:lang w:bidi="ar-SA"/>
        </w:rPr>
        <w:tab/>
      </w:r>
      <w:r w:rsidRPr="005F36FA">
        <w:rPr>
          <w:rFonts w:ascii="AytoRoquetas Light Condensed" w:hAnsi="AytoRoquetas Light Condensed" w:cs="Arial"/>
          <w:b/>
          <w:bCs/>
          <w:sz w:val="20"/>
          <w:szCs w:val="20"/>
          <w:lang w:bidi="ar-SA"/>
        </w:rPr>
        <w:t xml:space="preserve">b) Documentación acreditativa de los </w:t>
      </w:r>
      <w:r w:rsidRPr="005F36FA">
        <w:rPr>
          <w:rFonts w:ascii="AytoRoquetas Light Condensed" w:hAnsi="AytoRoquetas Light Condensed" w:cs="Arial"/>
          <w:b/>
          <w:bCs/>
          <w:spacing w:val="-2"/>
          <w:sz w:val="20"/>
          <w:szCs w:val="20"/>
          <w:lang w:bidi="ar-SA"/>
        </w:rPr>
        <w:t>requisitos relativos a su organización, destino de sus beneficios sistemas de financiación u otros (Art. 65.1 LCSP</w:t>
      </w:r>
      <w:r w:rsidR="00023309" w:rsidRPr="005F36FA">
        <w:rPr>
          <w:rFonts w:ascii="AytoRoquetas Light Condensed" w:hAnsi="AytoRoquetas Light Condensed" w:cs="Arial"/>
          <w:b/>
          <w:bCs/>
          <w:spacing w:val="-2"/>
          <w:sz w:val="20"/>
          <w:szCs w:val="20"/>
          <w:lang w:bidi="ar-SA"/>
        </w:rPr>
        <w:t>):</w:t>
      </w:r>
    </w:p>
    <w:p w14:paraId="59DFD712" w14:textId="77777777" w:rsidR="00173830" w:rsidRPr="005F36FA" w:rsidRDefault="00173830" w:rsidP="00173830">
      <w:pPr>
        <w:pStyle w:val="Lista41"/>
        <w:tabs>
          <w:tab w:val="left" w:pos="565"/>
        </w:tabs>
        <w:ind w:left="0" w:firstLine="0"/>
        <w:jc w:val="both"/>
        <w:rPr>
          <w:rFonts w:ascii="AytoRoquetas Light Condensed" w:hAnsi="AytoRoquetas Light Condensed"/>
          <w:sz w:val="20"/>
          <w:szCs w:val="20"/>
        </w:rPr>
      </w:pPr>
    </w:p>
    <w:p w14:paraId="170D606E" w14:textId="5154A2CC" w:rsidR="00896E62" w:rsidRDefault="00493EF4" w:rsidP="00173830">
      <w:pPr>
        <w:pStyle w:val="Standard"/>
        <w:shd w:val="clear" w:color="auto" w:fill="FFFFFF"/>
        <w:jc w:val="both"/>
        <w:rPr>
          <w:rFonts w:ascii="AytoRoquetas Light Condensed" w:eastAsia="Times New Roman" w:hAnsi="AytoRoquetas Light Condensed" w:cs="Times New Roman"/>
          <w:spacing w:val="-2"/>
          <w:sz w:val="20"/>
          <w:szCs w:val="20"/>
          <w:lang w:bidi="ar-SA"/>
        </w:rPr>
      </w:pPr>
      <w:r>
        <w:rPr>
          <w:rFonts w:ascii="AytoRoquetas Light Condensed" w:eastAsia="Times New Roman" w:hAnsi="AytoRoquetas Light Condensed" w:cs="Times New Roman"/>
          <w:sz w:val="20"/>
          <w:szCs w:val="20"/>
          <w:lang w:bidi="ar-SA"/>
        </w:rPr>
        <w:tab/>
      </w:r>
      <w:r w:rsidRPr="00334373">
        <w:rPr>
          <w:rFonts w:ascii="AytoRoquetas Light Condensed" w:eastAsia="Times New Roman" w:hAnsi="AytoRoquetas Light Condensed" w:cs="Times New Roman"/>
          <w:sz w:val="20"/>
          <w:szCs w:val="20"/>
          <w:lang w:bidi="ar-SA"/>
        </w:rPr>
        <w:t>Cuando, por así determinarlo la normativa aplicable, en el anexo II del presente pliego se le requirieran al contratista determinados requisitos relativos a su organización, destino de sus beneficios, sistema de financiación u otros para poder participar en el correspondiente procedimiento de adjudicación, estos deberán ser acreditados por el licitador al concurrir en el mismo.</w:t>
      </w:r>
      <w:r w:rsidRPr="00334373">
        <w:rPr>
          <w:rFonts w:ascii="AytoRoquetas Light Condensed" w:eastAsia="Times New Roman" w:hAnsi="AytoRoquetas Light Condensed" w:cs="Times New Roman"/>
          <w:spacing w:val="-2"/>
          <w:sz w:val="20"/>
          <w:szCs w:val="20"/>
          <w:lang w:bidi="ar-SA"/>
        </w:rPr>
        <w:t xml:space="preserve"> En el anexo II del presente </w:t>
      </w:r>
      <w:r w:rsidR="001379DD" w:rsidRPr="00334373">
        <w:rPr>
          <w:rFonts w:ascii="AytoRoquetas Light Condensed" w:eastAsia="Times New Roman" w:hAnsi="AytoRoquetas Light Condensed" w:cs="Times New Roman"/>
          <w:spacing w:val="-2"/>
          <w:sz w:val="20"/>
          <w:szCs w:val="20"/>
          <w:lang w:bidi="ar-SA"/>
        </w:rPr>
        <w:t>pliego se</w:t>
      </w:r>
      <w:r w:rsidRPr="00334373">
        <w:rPr>
          <w:rFonts w:ascii="AytoRoquetas Light Condensed" w:eastAsia="Times New Roman" w:hAnsi="AytoRoquetas Light Condensed" w:cs="Times New Roman"/>
          <w:spacing w:val="-2"/>
          <w:sz w:val="20"/>
          <w:szCs w:val="20"/>
          <w:lang w:bidi="ar-SA"/>
        </w:rPr>
        <w:t xml:space="preserve"> determinará la documentación a presentar.</w:t>
      </w:r>
    </w:p>
    <w:p w14:paraId="34BDC096" w14:textId="77777777" w:rsidR="00493EF4" w:rsidRPr="00334373" w:rsidRDefault="00493EF4" w:rsidP="00173830">
      <w:pPr>
        <w:pStyle w:val="Standard"/>
        <w:shd w:val="clear" w:color="auto" w:fill="FFFFFF"/>
        <w:jc w:val="both"/>
        <w:rPr>
          <w:rFonts w:ascii="AytoRoquetas Light Condensed" w:hAnsi="AytoRoquetas Light Condensed"/>
          <w:sz w:val="20"/>
          <w:szCs w:val="20"/>
        </w:rPr>
      </w:pPr>
    </w:p>
    <w:p w14:paraId="773919D9" w14:textId="77777777" w:rsidR="00896E62" w:rsidRPr="005F36FA" w:rsidRDefault="008574E2" w:rsidP="00173830">
      <w:pPr>
        <w:pStyle w:val="Standard"/>
        <w:ind w:firstLine="709"/>
        <w:jc w:val="both"/>
        <w:rPr>
          <w:rFonts w:ascii="AytoRoquetas Light Condensed" w:hAnsi="AytoRoquetas Light Condensed"/>
          <w:sz w:val="20"/>
          <w:szCs w:val="20"/>
        </w:rPr>
      </w:pPr>
      <w:r w:rsidRPr="005F36FA">
        <w:rPr>
          <w:rFonts w:ascii="AytoRoquetas Light Condensed" w:eastAsia="NewsGotT" w:hAnsi="AytoRoquetas Light Condensed" w:cs="NewsGotT"/>
          <w:b/>
          <w:spacing w:val="-2"/>
          <w:sz w:val="20"/>
          <w:szCs w:val="20"/>
        </w:rPr>
        <w:t>c) Declaración responsable sobre los nombres y la cualificación profesional del personal responsable de ejecutar la prestación.</w:t>
      </w:r>
    </w:p>
    <w:p w14:paraId="64A19B62" w14:textId="77777777" w:rsidR="00896E62" w:rsidRPr="005F36FA" w:rsidRDefault="00896E62" w:rsidP="00173830">
      <w:pPr>
        <w:pStyle w:val="Standard"/>
        <w:jc w:val="both"/>
        <w:rPr>
          <w:rFonts w:ascii="AytoRoquetas Light Condensed" w:hAnsi="AytoRoquetas Light Condensed"/>
          <w:sz w:val="20"/>
          <w:szCs w:val="20"/>
        </w:rPr>
      </w:pPr>
    </w:p>
    <w:p w14:paraId="26D2DAB1" w14:textId="5C26DB9F" w:rsidR="00896E62" w:rsidRPr="005F36FA" w:rsidRDefault="008574E2" w:rsidP="00173830">
      <w:pPr>
        <w:pStyle w:val="Standard"/>
        <w:ind w:firstLine="709"/>
        <w:jc w:val="both"/>
        <w:rPr>
          <w:rFonts w:ascii="AytoRoquetas Light Condensed" w:hAnsi="AytoRoquetas Light Condensed"/>
          <w:sz w:val="20"/>
          <w:szCs w:val="20"/>
        </w:rPr>
      </w:pPr>
      <w:r w:rsidRPr="005F36FA">
        <w:rPr>
          <w:rFonts w:ascii="AytoRoquetas Light Condensed" w:eastAsia="NewsGotT" w:hAnsi="AytoRoquetas Light Condensed" w:cs="NewsGotT"/>
          <w:sz w:val="20"/>
          <w:szCs w:val="20"/>
        </w:rPr>
        <w:t xml:space="preserve">Los licitadores que sean personas jurídicas </w:t>
      </w:r>
      <w:r w:rsidR="001379DD" w:rsidRPr="005F36FA">
        <w:rPr>
          <w:rFonts w:ascii="AytoRoquetas Light Condensed" w:eastAsia="NewsGotT" w:hAnsi="AytoRoquetas Light Condensed" w:cs="NewsGotT"/>
          <w:sz w:val="20"/>
          <w:szCs w:val="20"/>
        </w:rPr>
        <w:t>vendrán</w:t>
      </w:r>
      <w:r w:rsidRPr="005F36FA">
        <w:rPr>
          <w:rFonts w:ascii="AytoRoquetas Light Condensed" w:eastAsia="NewsGotT" w:hAnsi="AytoRoquetas Light Condensed" w:cs="NewsGotT"/>
          <w:sz w:val="20"/>
          <w:szCs w:val="20"/>
        </w:rPr>
        <w:t xml:space="preserve"> obligados a incluir en este sobre una declaración responsable suscrita por el representante legal de la empresa en la que se indique los nombres y la cualificación profesional del personal responsable de ejecutar la prestación</w:t>
      </w:r>
      <w:r w:rsidRPr="005F36FA">
        <w:rPr>
          <w:rFonts w:ascii="AytoRoquetas Light Condensed" w:eastAsia="NewsGotT" w:hAnsi="AytoRoquetas Light Condensed" w:cs="NewsGotT"/>
          <w:spacing w:val="-2"/>
          <w:sz w:val="20"/>
          <w:szCs w:val="20"/>
        </w:rPr>
        <w:t xml:space="preserve"> cuando en el </w:t>
      </w:r>
      <w:r w:rsidRPr="005F36FA">
        <w:rPr>
          <w:rFonts w:ascii="AytoRoquetas Light Condensed" w:eastAsia="NewsGotT" w:hAnsi="AytoRoquetas Light Condensed" w:cs="NewsGotT"/>
          <w:b/>
          <w:bCs/>
          <w:spacing w:val="-2"/>
          <w:sz w:val="20"/>
          <w:szCs w:val="20"/>
        </w:rPr>
        <w:t>Anexo II del presente pliego</w:t>
      </w:r>
      <w:r w:rsidRPr="005F36FA">
        <w:rPr>
          <w:rFonts w:ascii="AytoRoquetas Light Condensed" w:eastAsia="NewsGotT" w:hAnsi="AytoRoquetas Light Condensed" w:cs="NewsGotT"/>
          <w:spacing w:val="-2"/>
          <w:sz w:val="20"/>
          <w:szCs w:val="20"/>
        </w:rPr>
        <w:t xml:space="preserve"> se establezca este requisito de concreción de las condiciones de solvencia al amparo de lo dispuesto en el artículo 76.1 de la LCSP. Esta declaración se efectuará de acuerdo con el modelo que se contempla en el </w:t>
      </w:r>
      <w:r w:rsidRPr="005F36FA">
        <w:rPr>
          <w:rFonts w:ascii="AytoRoquetas Light Condensed" w:eastAsia="NewsGotT" w:hAnsi="AytoRoquetas Light Condensed" w:cs="NewsGotT"/>
          <w:b/>
          <w:bCs/>
          <w:spacing w:val="-2"/>
          <w:sz w:val="20"/>
          <w:szCs w:val="20"/>
        </w:rPr>
        <w:t>Anexo II - A del presente pliego.</w:t>
      </w:r>
    </w:p>
    <w:p w14:paraId="021C74D9" w14:textId="77777777" w:rsidR="00896E62" w:rsidRPr="005F36FA" w:rsidRDefault="00896E62" w:rsidP="00173830">
      <w:pPr>
        <w:pStyle w:val="Standard"/>
        <w:jc w:val="both"/>
        <w:rPr>
          <w:rFonts w:ascii="AytoRoquetas Light Condensed" w:hAnsi="AytoRoquetas Light Condensed"/>
          <w:sz w:val="20"/>
          <w:szCs w:val="20"/>
        </w:rPr>
      </w:pPr>
    </w:p>
    <w:p w14:paraId="5E33BACF" w14:textId="77777777" w:rsidR="001379DD" w:rsidRPr="005F36FA" w:rsidRDefault="001379DD" w:rsidP="00173830">
      <w:pPr>
        <w:pStyle w:val="Standard"/>
        <w:ind w:firstLine="709"/>
        <w:jc w:val="both"/>
        <w:rPr>
          <w:rFonts w:ascii="AytoRoquetas Light Condensed" w:eastAsia="NewsGotT" w:hAnsi="AytoRoquetas Light Condensed" w:cs="NewsGotT"/>
          <w:b/>
          <w:color w:val="000000"/>
          <w:spacing w:val="-2"/>
          <w:sz w:val="20"/>
          <w:szCs w:val="20"/>
        </w:rPr>
      </w:pPr>
      <w:r w:rsidRPr="005F36FA">
        <w:rPr>
          <w:rFonts w:ascii="AytoRoquetas Light Condensed" w:eastAsia="NewsGotT" w:hAnsi="AytoRoquetas Light Condensed" w:cs="NewsGotT"/>
          <w:b/>
          <w:color w:val="000000"/>
          <w:spacing w:val="-2"/>
          <w:sz w:val="20"/>
          <w:szCs w:val="20"/>
        </w:rPr>
        <w:t xml:space="preserve">d) Declaración responsable conteniendo compromiso de adscripción de medios personales y materiales. </w:t>
      </w:r>
    </w:p>
    <w:p w14:paraId="420E63B2" w14:textId="77777777" w:rsidR="001379DD" w:rsidRPr="005F36FA" w:rsidRDefault="001379DD" w:rsidP="00173830">
      <w:pPr>
        <w:pStyle w:val="Standard"/>
        <w:jc w:val="both"/>
        <w:rPr>
          <w:rFonts w:ascii="AytoRoquetas Light Condensed" w:eastAsia="NewsGotT" w:hAnsi="AytoRoquetas Light Condensed" w:cs="NewsGotT"/>
          <w:b/>
          <w:color w:val="000000"/>
          <w:spacing w:val="-2"/>
          <w:sz w:val="20"/>
          <w:szCs w:val="20"/>
        </w:rPr>
      </w:pPr>
    </w:p>
    <w:p w14:paraId="42D27D81" w14:textId="1903CE4F" w:rsidR="001379DD" w:rsidRPr="005F36FA" w:rsidRDefault="001379DD" w:rsidP="00173830">
      <w:pPr>
        <w:pStyle w:val="Standard"/>
        <w:ind w:firstLine="709"/>
        <w:jc w:val="both"/>
        <w:rPr>
          <w:rFonts w:ascii="AytoRoquetas Light Condensed" w:eastAsia="NewsGotT" w:hAnsi="AytoRoquetas Light Condensed" w:cs="NewsGotT"/>
          <w:bCs/>
          <w:color w:val="000000"/>
          <w:spacing w:val="-2"/>
          <w:sz w:val="20"/>
          <w:szCs w:val="20"/>
        </w:rPr>
      </w:pPr>
      <w:r w:rsidRPr="005F36FA">
        <w:rPr>
          <w:rFonts w:ascii="AytoRoquetas Light Condensed" w:eastAsia="NewsGotT" w:hAnsi="AytoRoquetas Light Condensed" w:cs="NewsGotT"/>
          <w:bCs/>
          <w:color w:val="000000"/>
          <w:spacing w:val="-2"/>
          <w:sz w:val="20"/>
          <w:szCs w:val="20"/>
        </w:rPr>
        <w:t xml:space="preserve">Los licitadores incluirán en este sobre una declaración responsable suscrita por el representante legal de la empresa en la que se comprometan a adscribir a la ejecución del contrato los medios personales y materiales suficientes para ello cuando en el Anexo II del presente pliego se establezca este requisito de concreción de las condiciones de solvencia </w:t>
      </w:r>
      <w:r w:rsidRPr="005F36FA">
        <w:rPr>
          <w:rFonts w:ascii="AytoRoquetas Light Condensed" w:eastAsia="NewsGotT" w:hAnsi="AytoRoquetas Light Condensed" w:cs="NewsGotT"/>
          <w:bCs/>
          <w:color w:val="000000"/>
          <w:spacing w:val="-2"/>
          <w:sz w:val="20"/>
          <w:szCs w:val="20"/>
        </w:rPr>
        <w:lastRenderedPageBreak/>
        <w:t xml:space="preserve">al amparo de lo dispuesto en el artículo 76.2 de la LCSP. Esta declaración se efectuará de acuerdo con el modelo que se contempla en el Anexo II - B del presente pliego. </w:t>
      </w:r>
    </w:p>
    <w:p w14:paraId="319FBA11" w14:textId="77777777" w:rsidR="001379DD" w:rsidRPr="005F36FA" w:rsidRDefault="001379DD" w:rsidP="00173830">
      <w:pPr>
        <w:pStyle w:val="Standard"/>
        <w:jc w:val="both"/>
        <w:rPr>
          <w:rFonts w:ascii="AytoRoquetas Light Condensed" w:eastAsia="NewsGotT" w:hAnsi="AytoRoquetas Light Condensed" w:cs="NewsGotT"/>
          <w:b/>
          <w:color w:val="000000"/>
          <w:spacing w:val="-2"/>
          <w:sz w:val="20"/>
          <w:szCs w:val="20"/>
        </w:rPr>
      </w:pPr>
    </w:p>
    <w:p w14:paraId="6DB913C1" w14:textId="3D1389F1" w:rsidR="001379DD" w:rsidRPr="005F36FA" w:rsidRDefault="001379DD" w:rsidP="00173830">
      <w:pPr>
        <w:pStyle w:val="Standard"/>
        <w:ind w:firstLine="709"/>
        <w:jc w:val="both"/>
        <w:rPr>
          <w:rFonts w:ascii="AytoRoquetas Light Condensed" w:eastAsia="NewsGotT" w:hAnsi="AytoRoquetas Light Condensed" w:cs="NewsGotT"/>
          <w:b/>
          <w:color w:val="000000"/>
          <w:spacing w:val="-2"/>
          <w:sz w:val="20"/>
          <w:szCs w:val="20"/>
        </w:rPr>
      </w:pPr>
      <w:r w:rsidRPr="005F36FA">
        <w:rPr>
          <w:rFonts w:ascii="AytoRoquetas Light Condensed" w:eastAsia="NewsGotT" w:hAnsi="AytoRoquetas Light Condensed" w:cs="NewsGotT"/>
          <w:b/>
          <w:color w:val="000000"/>
          <w:spacing w:val="-2"/>
          <w:sz w:val="20"/>
          <w:szCs w:val="20"/>
        </w:rPr>
        <w:t xml:space="preserve">e) Empresas extranjeras. </w:t>
      </w:r>
    </w:p>
    <w:p w14:paraId="626A78C7" w14:textId="77777777" w:rsidR="001379DD" w:rsidRPr="005F36FA" w:rsidRDefault="001379DD" w:rsidP="00173830">
      <w:pPr>
        <w:pStyle w:val="Standard"/>
        <w:jc w:val="both"/>
        <w:rPr>
          <w:rFonts w:ascii="AytoRoquetas Light Condensed" w:eastAsia="NewsGotT" w:hAnsi="AytoRoquetas Light Condensed" w:cs="NewsGotT"/>
          <w:b/>
          <w:color w:val="000000"/>
          <w:spacing w:val="-2"/>
          <w:sz w:val="20"/>
          <w:szCs w:val="20"/>
        </w:rPr>
      </w:pPr>
    </w:p>
    <w:p w14:paraId="26AA5F0C" w14:textId="57B1FE02" w:rsidR="001379DD" w:rsidRPr="005F36FA" w:rsidRDefault="001379DD" w:rsidP="00173830">
      <w:pPr>
        <w:pStyle w:val="Standard"/>
        <w:ind w:firstLine="709"/>
        <w:jc w:val="both"/>
        <w:rPr>
          <w:rFonts w:ascii="AytoRoquetas Light Condensed" w:eastAsia="NewsGotT" w:hAnsi="AytoRoquetas Light Condensed" w:cs="NewsGotT"/>
          <w:bCs/>
          <w:color w:val="000000"/>
          <w:spacing w:val="-2"/>
          <w:sz w:val="20"/>
          <w:szCs w:val="20"/>
        </w:rPr>
      </w:pPr>
      <w:r w:rsidRPr="005F36FA">
        <w:rPr>
          <w:rFonts w:ascii="AytoRoquetas Light Condensed" w:eastAsia="NewsGotT" w:hAnsi="AytoRoquetas Light Condensed" w:cs="NewsGotT"/>
          <w:bCs/>
          <w:color w:val="000000"/>
          <w:spacing w:val="-2"/>
          <w:sz w:val="20"/>
          <w:szCs w:val="20"/>
        </w:rPr>
        <w:t xml:space="preserve">Las empresas extranjeras, en los casos en que el contrato vaya a ejecutarse en España, aportarán declaración de someterse a la jurisdicción de los Juzgados y Tribunales españoles de cualquier orden, para todas las incidencias que de modo directo o indirecto pudieran surgir del contrato, con renuncia, en su caso, al fuero jurisdiccional extranjero que pudiera corresponder a la persona licitadora. Dicha declaración se formulará conforme al Anexo IV. </w:t>
      </w:r>
    </w:p>
    <w:p w14:paraId="1D888284" w14:textId="77777777" w:rsidR="001379DD" w:rsidRPr="005F36FA" w:rsidRDefault="001379DD" w:rsidP="00173830">
      <w:pPr>
        <w:pStyle w:val="Standard"/>
        <w:jc w:val="both"/>
        <w:rPr>
          <w:rFonts w:ascii="AytoRoquetas Light Condensed" w:eastAsia="NewsGotT" w:hAnsi="AytoRoquetas Light Condensed" w:cs="NewsGotT"/>
          <w:b/>
          <w:color w:val="000000"/>
          <w:spacing w:val="-2"/>
          <w:sz w:val="20"/>
          <w:szCs w:val="20"/>
        </w:rPr>
      </w:pPr>
    </w:p>
    <w:p w14:paraId="2D2C5F7C" w14:textId="710D126B" w:rsidR="00896E62" w:rsidRPr="005F36FA" w:rsidRDefault="001379DD" w:rsidP="00173830">
      <w:pPr>
        <w:pStyle w:val="Standard"/>
        <w:ind w:firstLine="709"/>
        <w:jc w:val="both"/>
        <w:rPr>
          <w:rFonts w:ascii="AytoRoquetas Light Condensed" w:eastAsia="Times New Roman" w:hAnsi="AytoRoquetas Light Condensed" w:cs="Arial"/>
          <w:b/>
          <w:bCs/>
          <w:color w:val="000000"/>
          <w:sz w:val="20"/>
          <w:szCs w:val="20"/>
          <w:lang w:bidi="ar-SA"/>
        </w:rPr>
      </w:pPr>
      <w:r w:rsidRPr="005F36FA">
        <w:rPr>
          <w:rFonts w:ascii="AytoRoquetas Light Condensed" w:eastAsia="NewsGotT" w:hAnsi="AytoRoquetas Light Condensed" w:cs="NewsGotT"/>
          <w:b/>
          <w:color w:val="000000"/>
          <w:spacing w:val="-2"/>
          <w:sz w:val="20"/>
          <w:szCs w:val="20"/>
        </w:rPr>
        <w:t>f) Declaración responsable sobre obligaciones del artículo 129 LCSP.</w:t>
      </w:r>
    </w:p>
    <w:p w14:paraId="7CFCFFFF" w14:textId="77777777" w:rsidR="001379DD" w:rsidRPr="005F36FA" w:rsidRDefault="001379DD" w:rsidP="00173830">
      <w:pPr>
        <w:pStyle w:val="Standard"/>
        <w:jc w:val="both"/>
        <w:rPr>
          <w:rFonts w:ascii="AytoRoquetas Light Condensed" w:hAnsi="AytoRoquetas Light Condensed" w:cs="NewsGotT"/>
          <w:b/>
          <w:spacing w:val="-2"/>
          <w:sz w:val="20"/>
          <w:szCs w:val="20"/>
        </w:rPr>
      </w:pPr>
    </w:p>
    <w:p w14:paraId="40CBC6DB" w14:textId="6E920B43" w:rsidR="001379DD" w:rsidRPr="005F36FA" w:rsidRDefault="001379DD" w:rsidP="00173830">
      <w:pPr>
        <w:pStyle w:val="Lista41"/>
        <w:tabs>
          <w:tab w:val="left" w:pos="565"/>
        </w:tabs>
        <w:ind w:left="0"/>
        <w:jc w:val="both"/>
        <w:rPr>
          <w:rFonts w:ascii="AytoRoquetas Light Condensed" w:eastAsia="SimSun" w:hAnsi="AytoRoquetas Light Condensed" w:cs="NewsGotT"/>
          <w:bCs/>
          <w:spacing w:val="-2"/>
          <w:sz w:val="20"/>
          <w:szCs w:val="20"/>
        </w:rPr>
      </w:pPr>
      <w:r w:rsidRPr="005F36FA">
        <w:rPr>
          <w:rFonts w:ascii="AytoRoquetas Light Condensed" w:eastAsia="SimSun" w:hAnsi="AytoRoquetas Light Condensed" w:cs="NewsGotT"/>
          <w:b/>
          <w:spacing w:val="-2"/>
          <w:sz w:val="20"/>
          <w:szCs w:val="20"/>
        </w:rPr>
        <w:tab/>
      </w:r>
      <w:r w:rsidR="00493EF4">
        <w:rPr>
          <w:rFonts w:ascii="AytoRoquetas Light Condensed" w:eastAsia="SimSun" w:hAnsi="AytoRoquetas Light Condensed" w:cs="NewsGotT"/>
          <w:b/>
          <w:spacing w:val="-2"/>
          <w:sz w:val="20"/>
          <w:szCs w:val="20"/>
        </w:rPr>
        <w:tab/>
      </w:r>
      <w:r w:rsidRPr="005F36FA">
        <w:rPr>
          <w:rFonts w:ascii="AytoRoquetas Light Condensed" w:eastAsia="SimSun" w:hAnsi="AytoRoquetas Light Condensed" w:cs="NewsGotT"/>
          <w:bCs/>
          <w:spacing w:val="-2"/>
          <w:sz w:val="20"/>
          <w:szCs w:val="20"/>
        </w:rPr>
        <w:t>En el supuesto de haberse señalado en el apartado 31 del Anexo I el organismo u organismo de los que las personas licitadoras pueden obtener la información pertinente sobre las obligaciones previstas en el artículo 129.1 de la LCSP, éstas deberán manifestar que han tenido en cuenta en la elaboración de sus ofertas las obligaciones derivadas de las disposiciones vigentes en materia de fiscalidad, protección del medio ambiente, protección de empleo, igualdad de género, condiciones de trabajo, prevención de riesgos laborales e inserción socio laboral de las personas con discapacidad, y a la obligación de contratar a un número o porcentaje específico de personas con discapacidad, y protección del medio ambiente. Dicha manifestación se formulará conforme al Anexo V.</w:t>
      </w:r>
    </w:p>
    <w:p w14:paraId="739A3DCF" w14:textId="77777777" w:rsidR="001379DD" w:rsidRPr="005F36FA" w:rsidRDefault="001379DD" w:rsidP="00173830">
      <w:pPr>
        <w:pStyle w:val="Lista41"/>
        <w:tabs>
          <w:tab w:val="left" w:pos="565"/>
        </w:tabs>
        <w:ind w:left="0"/>
        <w:jc w:val="both"/>
        <w:rPr>
          <w:rFonts w:ascii="AytoRoquetas Light Condensed" w:eastAsia="SimSun" w:hAnsi="AytoRoquetas Light Condensed" w:cs="NewsGotT"/>
          <w:bCs/>
          <w:spacing w:val="-2"/>
          <w:sz w:val="20"/>
          <w:szCs w:val="20"/>
        </w:rPr>
      </w:pPr>
    </w:p>
    <w:p w14:paraId="24800AB1" w14:textId="73C70232" w:rsidR="001379DD" w:rsidRDefault="001379DD" w:rsidP="00173830">
      <w:pPr>
        <w:pStyle w:val="Lista41"/>
        <w:tabs>
          <w:tab w:val="left" w:pos="565"/>
        </w:tabs>
        <w:ind w:left="0"/>
        <w:jc w:val="both"/>
        <w:rPr>
          <w:rFonts w:ascii="AytoRoquetas Light Condensed" w:eastAsia="SimSun" w:hAnsi="AytoRoquetas Light Condensed" w:cs="NewsGotT"/>
          <w:b/>
          <w:spacing w:val="-2"/>
          <w:sz w:val="20"/>
          <w:szCs w:val="20"/>
        </w:rPr>
      </w:pPr>
      <w:r w:rsidRPr="005F36FA">
        <w:rPr>
          <w:rFonts w:ascii="AytoRoquetas Light Condensed" w:eastAsia="SimSun" w:hAnsi="AytoRoquetas Light Condensed" w:cs="NewsGotT"/>
          <w:b/>
          <w:spacing w:val="-2"/>
          <w:sz w:val="20"/>
          <w:szCs w:val="20"/>
        </w:rPr>
        <w:tab/>
      </w:r>
      <w:r w:rsidR="00493EF4">
        <w:rPr>
          <w:rFonts w:ascii="AytoRoquetas Light Condensed" w:eastAsia="SimSun" w:hAnsi="AytoRoquetas Light Condensed" w:cs="NewsGotT"/>
          <w:b/>
          <w:spacing w:val="-2"/>
          <w:sz w:val="20"/>
          <w:szCs w:val="20"/>
        </w:rPr>
        <w:tab/>
      </w:r>
      <w:r w:rsidRPr="005F36FA">
        <w:rPr>
          <w:rFonts w:ascii="AytoRoquetas Light Condensed" w:eastAsia="SimSun" w:hAnsi="AytoRoquetas Light Condensed" w:cs="NewsGotT"/>
          <w:b/>
          <w:spacing w:val="-2"/>
          <w:sz w:val="20"/>
          <w:szCs w:val="20"/>
        </w:rPr>
        <w:t xml:space="preserve">g) Relación de empresas pertenecientes al mismo grupo. </w:t>
      </w:r>
    </w:p>
    <w:p w14:paraId="548FD507" w14:textId="77777777" w:rsidR="00FD6DD2" w:rsidRPr="005F36FA" w:rsidRDefault="00FD6DD2" w:rsidP="00173830">
      <w:pPr>
        <w:pStyle w:val="Lista41"/>
        <w:tabs>
          <w:tab w:val="left" w:pos="565"/>
        </w:tabs>
        <w:ind w:left="0"/>
        <w:jc w:val="both"/>
        <w:rPr>
          <w:rFonts w:ascii="AytoRoquetas Light Condensed" w:eastAsia="SimSun" w:hAnsi="AytoRoquetas Light Condensed" w:cs="NewsGotT"/>
          <w:b/>
          <w:spacing w:val="-2"/>
          <w:sz w:val="20"/>
          <w:szCs w:val="20"/>
        </w:rPr>
      </w:pPr>
    </w:p>
    <w:p w14:paraId="067F1153" w14:textId="34AC37EB" w:rsidR="001379DD" w:rsidRPr="005F36FA" w:rsidRDefault="001379DD" w:rsidP="00173830">
      <w:pPr>
        <w:pStyle w:val="Lista41"/>
        <w:tabs>
          <w:tab w:val="left" w:pos="565"/>
        </w:tabs>
        <w:ind w:left="0"/>
        <w:jc w:val="both"/>
        <w:rPr>
          <w:rFonts w:ascii="AytoRoquetas Light Condensed" w:eastAsia="SimSun" w:hAnsi="AytoRoquetas Light Condensed" w:cs="NewsGotT"/>
          <w:bCs/>
          <w:spacing w:val="-2"/>
          <w:sz w:val="20"/>
          <w:szCs w:val="20"/>
        </w:rPr>
      </w:pPr>
      <w:r w:rsidRPr="005F36FA">
        <w:rPr>
          <w:rFonts w:ascii="AytoRoquetas Light Condensed" w:eastAsia="SimSun" w:hAnsi="AytoRoquetas Light Condensed" w:cs="NewsGotT"/>
          <w:b/>
          <w:spacing w:val="-2"/>
          <w:sz w:val="20"/>
          <w:szCs w:val="20"/>
        </w:rPr>
        <w:tab/>
      </w:r>
      <w:r w:rsidR="00493EF4">
        <w:rPr>
          <w:rFonts w:ascii="AytoRoquetas Light Condensed" w:eastAsia="SimSun" w:hAnsi="AytoRoquetas Light Condensed" w:cs="NewsGotT"/>
          <w:b/>
          <w:spacing w:val="-2"/>
          <w:sz w:val="20"/>
          <w:szCs w:val="20"/>
        </w:rPr>
        <w:tab/>
      </w:r>
      <w:r w:rsidRPr="005F36FA">
        <w:rPr>
          <w:rFonts w:ascii="AytoRoquetas Light Condensed" w:eastAsia="SimSun" w:hAnsi="AytoRoquetas Light Condensed" w:cs="NewsGotT"/>
          <w:bCs/>
          <w:spacing w:val="-2"/>
          <w:sz w:val="20"/>
          <w:szCs w:val="20"/>
        </w:rPr>
        <w:t xml:space="preserve">A los efectos de la aplicación de la regla prevista en el artículo 86.1 del RGLCAP y de conformidad con lo establecido en el artículo 149.3 de la LCSP, las personas licitadoras deberán presentar declaración, según modelo del anexo VI del presente pliego, bien de que no pertenece a ningún grupo de empresas o bien de que se encuentra en alguno de los supuestos previstos en el artículo 42 del Código de Comercio y pertenece a un grupo de empresas, con indicación de la relación de las empresas de dicho grupo y de las que se presentan a la licitación. </w:t>
      </w:r>
    </w:p>
    <w:p w14:paraId="67FE5F72" w14:textId="77777777" w:rsidR="001379DD" w:rsidRPr="005F36FA" w:rsidRDefault="001379DD" w:rsidP="00173830">
      <w:pPr>
        <w:pStyle w:val="Lista41"/>
        <w:tabs>
          <w:tab w:val="left" w:pos="565"/>
        </w:tabs>
        <w:ind w:left="0"/>
        <w:jc w:val="both"/>
        <w:rPr>
          <w:rFonts w:ascii="AytoRoquetas Light Condensed" w:eastAsia="SimSun" w:hAnsi="AytoRoquetas Light Condensed" w:cs="NewsGotT"/>
          <w:b/>
          <w:spacing w:val="-2"/>
          <w:sz w:val="20"/>
          <w:szCs w:val="20"/>
        </w:rPr>
      </w:pPr>
    </w:p>
    <w:p w14:paraId="3FCC79EA" w14:textId="4DEA00AC" w:rsidR="001379DD" w:rsidRDefault="001379DD" w:rsidP="00173830">
      <w:pPr>
        <w:pStyle w:val="Lista41"/>
        <w:tabs>
          <w:tab w:val="left" w:pos="565"/>
        </w:tabs>
        <w:ind w:left="0" w:firstLine="0"/>
        <w:jc w:val="both"/>
        <w:rPr>
          <w:rFonts w:ascii="AytoRoquetas Light Condensed" w:eastAsia="SimSun" w:hAnsi="AytoRoquetas Light Condensed" w:cs="NewsGotT"/>
          <w:b/>
          <w:spacing w:val="-2"/>
          <w:sz w:val="20"/>
          <w:szCs w:val="20"/>
        </w:rPr>
      </w:pPr>
      <w:r w:rsidRPr="005F36FA">
        <w:rPr>
          <w:rFonts w:ascii="AytoRoquetas Light Condensed" w:eastAsia="SimSun" w:hAnsi="AytoRoquetas Light Condensed" w:cs="NewsGotT"/>
          <w:b/>
          <w:spacing w:val="-2"/>
          <w:sz w:val="20"/>
          <w:szCs w:val="20"/>
        </w:rPr>
        <w:tab/>
      </w:r>
      <w:r w:rsidR="00493EF4">
        <w:rPr>
          <w:rFonts w:ascii="AytoRoquetas Light Condensed" w:eastAsia="SimSun" w:hAnsi="AytoRoquetas Light Condensed" w:cs="NewsGotT"/>
          <w:b/>
          <w:spacing w:val="-2"/>
          <w:sz w:val="20"/>
          <w:szCs w:val="20"/>
        </w:rPr>
        <w:tab/>
      </w:r>
      <w:r w:rsidRPr="005F36FA">
        <w:rPr>
          <w:rFonts w:ascii="AytoRoquetas Light Condensed" w:eastAsia="SimSun" w:hAnsi="AytoRoquetas Light Condensed" w:cs="NewsGotT"/>
          <w:b/>
          <w:spacing w:val="-2"/>
          <w:sz w:val="20"/>
          <w:szCs w:val="20"/>
        </w:rPr>
        <w:t>h) Documento de compromiso de constituir una Unión Temporal de Empresas.</w:t>
      </w:r>
    </w:p>
    <w:p w14:paraId="218A4E1D" w14:textId="77777777" w:rsidR="00493EF4" w:rsidRPr="005F36FA" w:rsidRDefault="00493EF4" w:rsidP="00173830">
      <w:pPr>
        <w:pStyle w:val="Lista41"/>
        <w:tabs>
          <w:tab w:val="left" w:pos="565"/>
        </w:tabs>
        <w:ind w:left="0" w:firstLine="0"/>
        <w:jc w:val="both"/>
        <w:rPr>
          <w:rFonts w:ascii="AytoRoquetas Light Condensed" w:eastAsia="SimSun" w:hAnsi="AytoRoquetas Light Condensed" w:cs="NewsGotT"/>
          <w:b/>
          <w:spacing w:val="-2"/>
          <w:sz w:val="20"/>
          <w:szCs w:val="20"/>
        </w:rPr>
      </w:pPr>
    </w:p>
    <w:p w14:paraId="3724CA5C" w14:textId="51E3696E" w:rsidR="001379DD" w:rsidRPr="005F36FA" w:rsidRDefault="001379DD" w:rsidP="00173830">
      <w:pPr>
        <w:pStyle w:val="Lista41"/>
        <w:tabs>
          <w:tab w:val="left" w:pos="565"/>
        </w:tabs>
        <w:ind w:left="0" w:firstLine="0"/>
        <w:jc w:val="both"/>
        <w:rPr>
          <w:rFonts w:ascii="AytoRoquetas Light Condensed" w:eastAsia="SimSun" w:hAnsi="AytoRoquetas Light Condensed" w:cs="NewsGotT"/>
          <w:bCs/>
          <w:spacing w:val="-2"/>
          <w:sz w:val="20"/>
          <w:szCs w:val="20"/>
        </w:rPr>
      </w:pPr>
      <w:r w:rsidRPr="005F36FA">
        <w:rPr>
          <w:rFonts w:ascii="AytoRoquetas Light Condensed" w:eastAsia="SimSun" w:hAnsi="AytoRoquetas Light Condensed" w:cs="NewsGotT"/>
          <w:b/>
          <w:spacing w:val="-2"/>
          <w:sz w:val="20"/>
          <w:szCs w:val="20"/>
        </w:rPr>
        <w:tab/>
      </w:r>
      <w:r w:rsidR="00493EF4">
        <w:rPr>
          <w:rFonts w:ascii="AytoRoquetas Light Condensed" w:eastAsia="SimSun" w:hAnsi="AytoRoquetas Light Condensed" w:cs="NewsGotT"/>
          <w:b/>
          <w:spacing w:val="-2"/>
          <w:sz w:val="20"/>
          <w:szCs w:val="20"/>
        </w:rPr>
        <w:tab/>
      </w:r>
      <w:r w:rsidRPr="005F36FA">
        <w:rPr>
          <w:rFonts w:ascii="AytoRoquetas Light Condensed" w:eastAsia="SimSun" w:hAnsi="AytoRoquetas Light Condensed" w:cs="NewsGotT"/>
          <w:bCs/>
          <w:spacing w:val="-2"/>
          <w:sz w:val="20"/>
          <w:szCs w:val="20"/>
        </w:rPr>
        <w:t xml:space="preserve">Las personas empresarias que concurran a la licitación agrupadas en uniones temporales deberán presentar una declaración de compromiso de constitución en unión temporal, conforme al modelo establecido en el anexo VII, indicando los nombres y circunstancias de las que la constituyen, el porcentaje de participación de cada una de ellas, así como que asumen el compromiso de constituirse formalmente en unión temporal en caso de resultar adjudicatarias del contrato y designando a un representante o apoderado único de la unión con poderes bastantes para ejercitar los derechos y cumplir con las obligaciones que del contrato se deriven hasta la extinción del mismo. </w:t>
      </w:r>
    </w:p>
    <w:p w14:paraId="288DD659" w14:textId="77777777" w:rsidR="001379DD" w:rsidRPr="005F36FA" w:rsidRDefault="001379DD" w:rsidP="00173830">
      <w:pPr>
        <w:pStyle w:val="Lista41"/>
        <w:tabs>
          <w:tab w:val="left" w:pos="565"/>
        </w:tabs>
        <w:ind w:left="0" w:firstLine="0"/>
        <w:jc w:val="both"/>
        <w:rPr>
          <w:rFonts w:ascii="AytoRoquetas Light Condensed" w:eastAsia="SimSun" w:hAnsi="AytoRoquetas Light Condensed" w:cs="NewsGotT"/>
          <w:bCs/>
          <w:spacing w:val="-2"/>
          <w:sz w:val="20"/>
          <w:szCs w:val="20"/>
        </w:rPr>
      </w:pPr>
    </w:p>
    <w:p w14:paraId="792053B6" w14:textId="5944B641" w:rsidR="001379DD" w:rsidRPr="005F36FA" w:rsidRDefault="001379DD" w:rsidP="00173830">
      <w:pPr>
        <w:pStyle w:val="Lista41"/>
        <w:numPr>
          <w:ilvl w:val="0"/>
          <w:numId w:val="59"/>
        </w:numPr>
        <w:tabs>
          <w:tab w:val="left" w:pos="565"/>
        </w:tabs>
        <w:ind w:left="567" w:firstLine="0"/>
        <w:jc w:val="both"/>
        <w:rPr>
          <w:rFonts w:ascii="AytoRoquetas Light Condensed" w:eastAsia="SimSun" w:hAnsi="AytoRoquetas Light Condensed" w:cs="NewsGotT"/>
          <w:b/>
          <w:spacing w:val="-2"/>
          <w:sz w:val="20"/>
          <w:szCs w:val="20"/>
        </w:rPr>
      </w:pPr>
      <w:r w:rsidRPr="005F36FA">
        <w:rPr>
          <w:rFonts w:ascii="AytoRoquetas Light Condensed" w:eastAsia="SimSun" w:hAnsi="AytoRoquetas Light Condensed" w:cs="NewsGotT"/>
          <w:b/>
          <w:spacing w:val="-2"/>
          <w:sz w:val="20"/>
          <w:szCs w:val="20"/>
        </w:rPr>
        <w:t>Declaración de datos a efectos de notificaciones.</w:t>
      </w:r>
    </w:p>
    <w:p w14:paraId="14FD65F0" w14:textId="77777777" w:rsidR="00FD6DD2" w:rsidRDefault="00FD6DD2" w:rsidP="00173830">
      <w:pPr>
        <w:pStyle w:val="Lista41"/>
        <w:tabs>
          <w:tab w:val="left" w:pos="565"/>
        </w:tabs>
        <w:ind w:left="0" w:firstLine="0"/>
        <w:jc w:val="both"/>
        <w:rPr>
          <w:rFonts w:ascii="AytoRoquetas Light Condensed" w:eastAsia="SimSun" w:hAnsi="AytoRoquetas Light Condensed" w:cs="NewsGotT"/>
          <w:bCs/>
          <w:spacing w:val="-2"/>
          <w:sz w:val="20"/>
          <w:szCs w:val="20"/>
        </w:rPr>
      </w:pPr>
    </w:p>
    <w:p w14:paraId="58843DA6" w14:textId="583C537F" w:rsidR="001379DD" w:rsidRPr="005F36FA" w:rsidRDefault="00FD6DD2" w:rsidP="00173830">
      <w:pPr>
        <w:pStyle w:val="Lista41"/>
        <w:tabs>
          <w:tab w:val="left" w:pos="565"/>
        </w:tabs>
        <w:ind w:left="0" w:firstLine="0"/>
        <w:jc w:val="both"/>
        <w:rPr>
          <w:rFonts w:ascii="AytoRoquetas Light Condensed" w:eastAsia="SimSun" w:hAnsi="AytoRoquetas Light Condensed" w:cs="NewsGotT"/>
          <w:bCs/>
          <w:spacing w:val="-2"/>
          <w:sz w:val="20"/>
          <w:szCs w:val="20"/>
        </w:rPr>
      </w:pPr>
      <w:r>
        <w:rPr>
          <w:rFonts w:ascii="AytoRoquetas Light Condensed" w:eastAsia="SimSun" w:hAnsi="AytoRoquetas Light Condensed" w:cs="NewsGotT"/>
          <w:bCs/>
          <w:spacing w:val="-2"/>
          <w:sz w:val="20"/>
          <w:szCs w:val="20"/>
        </w:rPr>
        <w:tab/>
      </w:r>
      <w:r w:rsidR="001379DD" w:rsidRPr="005F36FA">
        <w:rPr>
          <w:rFonts w:ascii="AytoRoquetas Light Condensed" w:eastAsia="SimSun" w:hAnsi="AytoRoquetas Light Condensed" w:cs="NewsGotT"/>
          <w:bCs/>
          <w:spacing w:val="-2"/>
          <w:sz w:val="20"/>
          <w:szCs w:val="20"/>
        </w:rPr>
        <w:t xml:space="preserve">Declaración responsable del licitador aceptando expresamente que las notificaciones y comunicaciones que se generen en las diferentes fases del procedimiento de la contratación de referencia se efectúen por el órgano de contratación mediante el sistema de comunicaciones por comparecencia electrónica de la plataforma de contratación pública electrónica que el Consorcio  pone a su disposición en la dirección electrónica indicada en el apartado 20 del Anexo I del presente pliego y señalando una dirección de correo electrónico para la recepción de avisos de comunicaciones y notificaciones que se efectuarán a través de dicho sistema. </w:t>
      </w:r>
    </w:p>
    <w:p w14:paraId="494D828C" w14:textId="5A3DB8F5" w:rsidR="001379DD" w:rsidRPr="005F36FA" w:rsidRDefault="001379DD" w:rsidP="00173830">
      <w:pPr>
        <w:pStyle w:val="Lista41"/>
        <w:tabs>
          <w:tab w:val="left" w:pos="565"/>
        </w:tabs>
        <w:ind w:left="2" w:firstLine="0"/>
        <w:jc w:val="both"/>
        <w:rPr>
          <w:rFonts w:ascii="AytoRoquetas Light Condensed" w:eastAsia="SimSun" w:hAnsi="AytoRoquetas Light Condensed" w:cs="NewsGotT"/>
          <w:bCs/>
          <w:spacing w:val="-2"/>
          <w:sz w:val="20"/>
          <w:szCs w:val="20"/>
        </w:rPr>
      </w:pPr>
      <w:r w:rsidRPr="005F36FA">
        <w:rPr>
          <w:rFonts w:ascii="AytoRoquetas Light Condensed" w:eastAsia="SimSun" w:hAnsi="AytoRoquetas Light Condensed" w:cs="NewsGotT"/>
          <w:bCs/>
          <w:spacing w:val="-2"/>
          <w:sz w:val="20"/>
          <w:szCs w:val="20"/>
        </w:rPr>
        <w:t xml:space="preserve">A tal fin, los licitadores deberán darse de alta en la mencionada la plataforma de contratación pública electrónica siguiendo las instrucciones que se indican en el Anexo </w:t>
      </w:r>
      <w:r w:rsidR="00BD6BCC" w:rsidRPr="005F36FA">
        <w:rPr>
          <w:rFonts w:ascii="AytoRoquetas Light Condensed" w:eastAsia="SimSun" w:hAnsi="AytoRoquetas Light Condensed" w:cs="NewsGotT"/>
          <w:bCs/>
          <w:spacing w:val="-2"/>
          <w:sz w:val="20"/>
          <w:szCs w:val="20"/>
        </w:rPr>
        <w:t>XVII</w:t>
      </w:r>
      <w:r w:rsidR="000F2E70" w:rsidRPr="005F36FA">
        <w:rPr>
          <w:rFonts w:ascii="AytoRoquetas Light Condensed" w:eastAsia="SimSun" w:hAnsi="AytoRoquetas Light Condensed" w:cs="NewsGotT"/>
          <w:bCs/>
          <w:spacing w:val="-2"/>
          <w:sz w:val="20"/>
          <w:szCs w:val="20"/>
        </w:rPr>
        <w:t>I</w:t>
      </w:r>
      <w:r w:rsidRPr="005F36FA">
        <w:rPr>
          <w:rFonts w:ascii="AytoRoquetas Light Condensed" w:eastAsia="SimSun" w:hAnsi="AytoRoquetas Light Condensed" w:cs="NewsGotT"/>
          <w:bCs/>
          <w:spacing w:val="-2"/>
          <w:sz w:val="20"/>
          <w:szCs w:val="20"/>
        </w:rPr>
        <w:t xml:space="preserve">. En el caso de uniones temporales de empresas, deberá señalarse una única dirección de correo electrónico para estas comunicaciones. Dicha declaración deberá ajustarse al modelo que se adjunta como Anexo VIII al presente Pliego. </w:t>
      </w:r>
    </w:p>
    <w:p w14:paraId="001E2AAE" w14:textId="77777777" w:rsidR="001379DD" w:rsidRPr="005F36FA" w:rsidRDefault="001379DD" w:rsidP="00173830">
      <w:pPr>
        <w:pStyle w:val="Lista41"/>
        <w:tabs>
          <w:tab w:val="left" w:pos="565"/>
        </w:tabs>
        <w:ind w:left="0"/>
        <w:jc w:val="both"/>
        <w:rPr>
          <w:rFonts w:ascii="AytoRoquetas Light Condensed" w:eastAsia="SimSun" w:hAnsi="AytoRoquetas Light Condensed" w:cs="NewsGotT"/>
          <w:b/>
          <w:spacing w:val="-2"/>
          <w:sz w:val="20"/>
          <w:szCs w:val="20"/>
        </w:rPr>
      </w:pPr>
      <w:r w:rsidRPr="005F36FA">
        <w:rPr>
          <w:rFonts w:ascii="AytoRoquetas Light Condensed" w:eastAsia="SimSun" w:hAnsi="AytoRoquetas Light Condensed" w:cs="NewsGotT"/>
          <w:b/>
          <w:spacing w:val="-2"/>
          <w:sz w:val="20"/>
          <w:szCs w:val="20"/>
        </w:rPr>
        <w:lastRenderedPageBreak/>
        <w:tab/>
      </w:r>
    </w:p>
    <w:p w14:paraId="747D1B54" w14:textId="7DE3B67F" w:rsidR="001379DD" w:rsidRPr="005F36FA" w:rsidRDefault="00493EF4" w:rsidP="00173830">
      <w:pPr>
        <w:pStyle w:val="Lista41"/>
        <w:tabs>
          <w:tab w:val="left" w:pos="565"/>
        </w:tabs>
        <w:ind w:left="0"/>
        <w:jc w:val="both"/>
        <w:rPr>
          <w:rFonts w:ascii="AytoRoquetas Light Condensed" w:eastAsia="SimSun" w:hAnsi="AytoRoquetas Light Condensed" w:cs="NewsGotT"/>
          <w:b/>
          <w:spacing w:val="-2"/>
          <w:sz w:val="20"/>
          <w:szCs w:val="20"/>
        </w:rPr>
      </w:pPr>
      <w:r>
        <w:rPr>
          <w:rFonts w:ascii="AytoRoquetas Light Condensed" w:eastAsia="SimSun" w:hAnsi="AytoRoquetas Light Condensed" w:cs="NewsGotT"/>
          <w:b/>
          <w:spacing w:val="-2"/>
          <w:sz w:val="20"/>
          <w:szCs w:val="20"/>
        </w:rPr>
        <w:tab/>
      </w:r>
      <w:r>
        <w:rPr>
          <w:rFonts w:ascii="AytoRoquetas Light Condensed" w:eastAsia="SimSun" w:hAnsi="AytoRoquetas Light Condensed" w:cs="NewsGotT"/>
          <w:b/>
          <w:spacing w:val="-2"/>
          <w:sz w:val="20"/>
          <w:szCs w:val="20"/>
        </w:rPr>
        <w:tab/>
      </w:r>
      <w:r w:rsidR="001379DD" w:rsidRPr="005F36FA">
        <w:rPr>
          <w:rFonts w:ascii="AytoRoquetas Light Condensed" w:eastAsia="SimSun" w:hAnsi="AytoRoquetas Light Condensed" w:cs="NewsGotT"/>
          <w:b/>
          <w:spacing w:val="-2"/>
          <w:sz w:val="20"/>
          <w:szCs w:val="20"/>
        </w:rPr>
        <w:t xml:space="preserve">j) Subcontratación. </w:t>
      </w:r>
    </w:p>
    <w:p w14:paraId="149B2707" w14:textId="77777777" w:rsidR="001379DD" w:rsidRPr="005F36FA" w:rsidRDefault="001379DD" w:rsidP="00173830">
      <w:pPr>
        <w:pStyle w:val="Lista41"/>
        <w:tabs>
          <w:tab w:val="left" w:pos="565"/>
        </w:tabs>
        <w:ind w:left="0"/>
        <w:jc w:val="both"/>
        <w:rPr>
          <w:rFonts w:ascii="AytoRoquetas Light Condensed" w:eastAsia="SimSun" w:hAnsi="AytoRoquetas Light Condensed" w:cs="NewsGotT"/>
          <w:b/>
          <w:spacing w:val="-2"/>
          <w:sz w:val="20"/>
          <w:szCs w:val="20"/>
        </w:rPr>
      </w:pPr>
      <w:r w:rsidRPr="005F36FA">
        <w:rPr>
          <w:rFonts w:ascii="AytoRoquetas Light Condensed" w:eastAsia="SimSun" w:hAnsi="AytoRoquetas Light Condensed" w:cs="NewsGotT"/>
          <w:b/>
          <w:spacing w:val="-2"/>
          <w:sz w:val="20"/>
          <w:szCs w:val="20"/>
        </w:rPr>
        <w:tab/>
      </w:r>
    </w:p>
    <w:p w14:paraId="5C82475A" w14:textId="1D5C0887" w:rsidR="00896E62" w:rsidRPr="005F36FA" w:rsidRDefault="001379DD" w:rsidP="00173830">
      <w:pPr>
        <w:pStyle w:val="Lista41"/>
        <w:tabs>
          <w:tab w:val="left" w:pos="565"/>
        </w:tabs>
        <w:ind w:left="0"/>
        <w:jc w:val="both"/>
        <w:rPr>
          <w:rFonts w:ascii="AytoRoquetas Light Condensed" w:hAnsi="AytoRoquetas Light Condensed" w:cs="Arial"/>
          <w:bCs/>
          <w:color w:val="000000"/>
          <w:sz w:val="20"/>
          <w:szCs w:val="20"/>
          <w:lang w:bidi="ar-SA"/>
        </w:rPr>
      </w:pPr>
      <w:r w:rsidRPr="005F36FA">
        <w:rPr>
          <w:rFonts w:ascii="AytoRoquetas Light Condensed" w:eastAsia="SimSun" w:hAnsi="AytoRoquetas Light Condensed" w:cs="NewsGotT"/>
          <w:b/>
          <w:spacing w:val="-2"/>
          <w:sz w:val="20"/>
          <w:szCs w:val="20"/>
        </w:rPr>
        <w:tab/>
      </w:r>
      <w:r w:rsidR="00FD6DD2">
        <w:rPr>
          <w:rFonts w:ascii="AytoRoquetas Light Condensed" w:eastAsia="SimSun" w:hAnsi="AytoRoquetas Light Condensed" w:cs="NewsGotT"/>
          <w:b/>
          <w:spacing w:val="-2"/>
          <w:sz w:val="20"/>
          <w:szCs w:val="20"/>
        </w:rPr>
        <w:tab/>
      </w:r>
      <w:r w:rsidRPr="005F36FA">
        <w:rPr>
          <w:rFonts w:ascii="AytoRoquetas Light Condensed" w:eastAsia="SimSun" w:hAnsi="AytoRoquetas Light Condensed" w:cs="NewsGotT"/>
          <w:bCs/>
          <w:spacing w:val="-2"/>
          <w:sz w:val="20"/>
          <w:szCs w:val="20"/>
        </w:rPr>
        <w:t xml:space="preserve">En caso de que se prevea la posibilidad de subcontratación en el apartado 33 del Anexo I, las personas licitadoras deberán presentar una declaración al respecto del representante legal de la empresa señalando la parte del contrato que tengan previsto subcontratar, señalando su importe con referencia al Presupuesto Base de Licitación al objeto de no desvelar el importe de su oferta económica. No será preciso que indiquen la identidad de las personas subcontratistas ya este dato se incluye en la Sección D de la parte II del DEUC que deben cumplimentar. Dicha declaración deberá ajustarse al modelo que se adjunta como Anexo IX al presente Pliego. </w:t>
      </w:r>
      <w:r w:rsidRPr="005F36FA">
        <w:rPr>
          <w:rFonts w:ascii="AytoRoquetas Light Condensed" w:hAnsi="AytoRoquetas Light Condensed" w:cs="Arial"/>
          <w:bCs/>
          <w:color w:val="000000"/>
          <w:sz w:val="20"/>
          <w:szCs w:val="20"/>
          <w:lang w:bidi="ar-SA"/>
        </w:rPr>
        <w:t xml:space="preserve"> </w:t>
      </w:r>
      <w:r w:rsidRPr="005F36FA">
        <w:rPr>
          <w:rFonts w:ascii="AytoRoquetas Light Condensed" w:hAnsi="AytoRoquetas Light Condensed" w:cs="Arial"/>
          <w:bCs/>
          <w:color w:val="000000"/>
          <w:sz w:val="20"/>
          <w:szCs w:val="20"/>
          <w:lang w:bidi="ar-SA"/>
        </w:rPr>
        <w:tab/>
      </w:r>
    </w:p>
    <w:p w14:paraId="28675CB5" w14:textId="6EBFF144" w:rsidR="00896E62" w:rsidRPr="005F36FA" w:rsidRDefault="008574E2" w:rsidP="00FD6DD2">
      <w:pPr>
        <w:pStyle w:val="Lista41"/>
        <w:tabs>
          <w:tab w:val="left" w:pos="565"/>
        </w:tabs>
        <w:ind w:left="0"/>
        <w:jc w:val="both"/>
        <w:rPr>
          <w:rFonts w:ascii="AytoRoquetas Light Condensed" w:hAnsi="AytoRoquetas Light Condensed"/>
          <w:sz w:val="20"/>
          <w:szCs w:val="20"/>
        </w:rPr>
      </w:pPr>
      <w:r w:rsidRPr="005F36FA">
        <w:rPr>
          <w:rFonts w:ascii="AytoRoquetas Light Condensed" w:hAnsi="AytoRoquetas Light Condensed" w:cs="Arial"/>
          <w:bCs/>
          <w:spacing w:val="-2"/>
          <w:sz w:val="20"/>
          <w:szCs w:val="20"/>
          <w:lang w:bidi="ar-SA"/>
        </w:rPr>
        <w:t xml:space="preserve">    </w:t>
      </w:r>
      <w:r w:rsidRPr="005F36FA">
        <w:rPr>
          <w:rFonts w:ascii="AytoRoquetas Light Condensed" w:hAnsi="AytoRoquetas Light Condensed" w:cs="NewsGotT"/>
          <w:b/>
          <w:spacing w:val="-2"/>
          <w:sz w:val="20"/>
          <w:szCs w:val="20"/>
          <w:lang w:bidi="ar-SA"/>
        </w:rPr>
        <w:t xml:space="preserve">   </w:t>
      </w:r>
      <w:r w:rsidR="00493EF4">
        <w:rPr>
          <w:rFonts w:ascii="AytoRoquetas Light Condensed" w:hAnsi="AytoRoquetas Light Condensed" w:cs="NewsGotT"/>
          <w:b/>
          <w:spacing w:val="-2"/>
          <w:sz w:val="20"/>
          <w:szCs w:val="20"/>
          <w:lang w:bidi="ar-SA"/>
        </w:rPr>
        <w:tab/>
      </w:r>
      <w:r w:rsidRPr="005F36FA">
        <w:rPr>
          <w:rFonts w:ascii="AytoRoquetas Light Condensed" w:hAnsi="AytoRoquetas Light Condensed" w:cs="Arial"/>
          <w:b/>
          <w:bCs/>
          <w:spacing w:val="-2"/>
          <w:sz w:val="20"/>
          <w:szCs w:val="20"/>
          <w:lang w:bidi="ar-SA"/>
        </w:rPr>
        <w:t>k</w:t>
      </w:r>
      <w:r w:rsidRPr="005F36FA">
        <w:rPr>
          <w:rFonts w:ascii="AytoRoquetas Light Condensed" w:hAnsi="AytoRoquetas Light Condensed" w:cs="NewsGotT"/>
          <w:b/>
          <w:bCs/>
          <w:spacing w:val="-2"/>
          <w:sz w:val="20"/>
          <w:szCs w:val="20"/>
          <w:lang w:bidi="ar-SA"/>
        </w:rPr>
        <w:t xml:space="preserve">) </w:t>
      </w:r>
      <w:r w:rsidRPr="005F36FA">
        <w:rPr>
          <w:rFonts w:ascii="AytoRoquetas Light Condensed" w:hAnsi="AytoRoquetas Light Condensed" w:cs="NewsGotT"/>
          <w:b/>
          <w:spacing w:val="-2"/>
          <w:sz w:val="20"/>
          <w:szCs w:val="20"/>
          <w:lang w:bidi="ar-SA"/>
        </w:rPr>
        <w:t>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w:t>
      </w:r>
    </w:p>
    <w:p w14:paraId="205C56AF" w14:textId="77777777" w:rsidR="00896E62" w:rsidRPr="005F36FA" w:rsidRDefault="00896E62" w:rsidP="00173830">
      <w:pPr>
        <w:pStyle w:val="Lista41"/>
        <w:tabs>
          <w:tab w:val="left" w:pos="565"/>
        </w:tabs>
        <w:ind w:left="0"/>
        <w:jc w:val="both"/>
        <w:rPr>
          <w:rFonts w:ascii="AytoRoquetas Light Condensed" w:hAnsi="AytoRoquetas Light Condensed"/>
          <w:sz w:val="20"/>
          <w:szCs w:val="20"/>
        </w:rPr>
      </w:pPr>
    </w:p>
    <w:p w14:paraId="117643A1" w14:textId="20800BB7" w:rsidR="00896E62" w:rsidRPr="005F36FA" w:rsidRDefault="00493EF4" w:rsidP="00173830">
      <w:pPr>
        <w:pStyle w:val="Lista41"/>
        <w:tabs>
          <w:tab w:val="left" w:pos="565"/>
        </w:tabs>
        <w:ind w:left="0" w:firstLine="0"/>
        <w:jc w:val="both"/>
        <w:rPr>
          <w:rFonts w:ascii="AytoRoquetas Light Condensed" w:hAnsi="AytoRoquetas Light Condensed"/>
          <w:sz w:val="20"/>
          <w:szCs w:val="20"/>
        </w:rPr>
      </w:pPr>
      <w:r>
        <w:rPr>
          <w:rFonts w:ascii="AytoRoquetas Light Condensed" w:hAnsi="AytoRoquetas Light Condensed" w:cs="NewsGotT"/>
          <w:b/>
          <w:spacing w:val="-2"/>
          <w:sz w:val="20"/>
          <w:szCs w:val="20"/>
          <w:lang w:bidi="ar-SA"/>
        </w:rPr>
        <w:tab/>
      </w:r>
      <w:r w:rsidRPr="005F36FA">
        <w:rPr>
          <w:rFonts w:ascii="AytoRoquetas Light Condensed" w:hAnsi="AytoRoquetas Light Condensed" w:cs="NewsGotT"/>
          <w:spacing w:val="-2"/>
          <w:sz w:val="20"/>
          <w:szCs w:val="20"/>
          <w:lang w:bidi="ar-SA"/>
        </w:rPr>
        <w:t>De conformidad con lo dispuesto en el Real Decreto Legislativo 1/2013, de 29 de noviembre, por el que se aprueba el Texto Refundido de la Ley General de derechos de las personas con discapacidad y de su inclusión social, aquellos licitadores que tengan un número de 50 o más trabajadores en su plantilla estarán obligados a contar con un 2% de trabajadores con discapacidad, o a adoptar las medidas alternativas previstas en el Real Decreto 364/2005, de 8 de abril, por el que se regula el cumplimiento alternativo con carácter excepcional de la cuota de reserva a favor de los trabajadores con discapacidad.</w:t>
      </w:r>
    </w:p>
    <w:p w14:paraId="010D38FB" w14:textId="77777777" w:rsidR="00896E62" w:rsidRPr="005F36FA" w:rsidRDefault="00896E62" w:rsidP="00173830">
      <w:pPr>
        <w:pStyle w:val="Lista41"/>
        <w:tabs>
          <w:tab w:val="left" w:pos="565"/>
        </w:tabs>
        <w:ind w:left="0" w:firstLine="0"/>
        <w:jc w:val="both"/>
        <w:rPr>
          <w:rFonts w:ascii="AytoRoquetas Light Condensed" w:hAnsi="AytoRoquetas Light Condensed"/>
          <w:sz w:val="20"/>
          <w:szCs w:val="20"/>
        </w:rPr>
      </w:pPr>
    </w:p>
    <w:p w14:paraId="734F9F37" w14:textId="30AFDB89" w:rsidR="00896E62" w:rsidRPr="005F36FA" w:rsidRDefault="00493EF4" w:rsidP="00173830">
      <w:pPr>
        <w:pStyle w:val="Lista41"/>
        <w:tabs>
          <w:tab w:val="left" w:pos="565"/>
        </w:tabs>
        <w:ind w:left="0" w:firstLine="0"/>
        <w:jc w:val="both"/>
        <w:rPr>
          <w:rFonts w:ascii="AytoRoquetas Light Condensed" w:hAnsi="AytoRoquetas Light Condensed"/>
          <w:sz w:val="20"/>
          <w:szCs w:val="20"/>
        </w:rPr>
      </w:pPr>
      <w:r>
        <w:rPr>
          <w:rFonts w:ascii="AytoRoquetas Light Condensed" w:hAnsi="AytoRoquetas Light Condensed" w:cs="NewsGotT"/>
          <w:b/>
          <w:spacing w:val="-2"/>
          <w:sz w:val="20"/>
          <w:szCs w:val="20"/>
          <w:lang w:bidi="ar-SA"/>
        </w:rPr>
        <w:tab/>
      </w:r>
      <w:r w:rsidRPr="005F36FA">
        <w:rPr>
          <w:rFonts w:ascii="AytoRoquetas Light Condensed" w:hAnsi="AytoRoquetas Light Condensed" w:cs="NewsGotT"/>
          <w:spacing w:val="-2"/>
          <w:sz w:val="20"/>
          <w:szCs w:val="20"/>
          <w:lang w:bidi="ar-SA"/>
        </w:rPr>
        <w:t>A estos efectos, los licitadores deberán aportar declaración responsable, conforme al modelo fijado en el</w:t>
      </w:r>
      <w:r w:rsidRPr="005F36FA">
        <w:rPr>
          <w:rFonts w:ascii="AytoRoquetas Light Condensed" w:hAnsi="AytoRoquetas Light Condensed" w:cs="NewsGotT"/>
          <w:b/>
          <w:bCs/>
          <w:spacing w:val="-2"/>
          <w:sz w:val="20"/>
          <w:szCs w:val="20"/>
          <w:lang w:bidi="ar-SA"/>
        </w:rPr>
        <w:t xml:space="preserve"> Anexo X</w:t>
      </w:r>
      <w:r w:rsidRPr="005F36FA">
        <w:rPr>
          <w:rFonts w:ascii="AytoRoquetas Light Condensed" w:hAnsi="AytoRoquetas Light Condensed" w:cs="NewsGotT"/>
          <w:spacing w:val="-2"/>
          <w:sz w:val="20"/>
          <w:szCs w:val="20"/>
          <w:lang w:bidi="ar-SA"/>
        </w:rPr>
        <w:t xml:space="preserve"> sobre el cumplimiento de lo dispuesto en el Real Decreto Legislativo 1/2013, de 29 de noviembre, por el que se aprueba el Texto Refundido de la Ley General de derechos de las personas con discapacidad y de su inclusión social.</w:t>
      </w:r>
    </w:p>
    <w:p w14:paraId="509BFD5D" w14:textId="77777777" w:rsidR="00896E62" w:rsidRPr="005F36FA" w:rsidRDefault="008574E2" w:rsidP="00173830">
      <w:pPr>
        <w:pStyle w:val="Lista41"/>
        <w:tabs>
          <w:tab w:val="left" w:pos="565"/>
        </w:tabs>
        <w:ind w:left="0" w:firstLine="0"/>
        <w:jc w:val="both"/>
        <w:rPr>
          <w:rFonts w:ascii="AytoRoquetas Light Condensed" w:hAnsi="AytoRoquetas Light Condensed"/>
          <w:sz w:val="20"/>
          <w:szCs w:val="20"/>
        </w:rPr>
      </w:pPr>
      <w:r w:rsidRPr="005F36FA">
        <w:rPr>
          <w:rFonts w:ascii="AytoRoquetas Light Condensed" w:hAnsi="AytoRoquetas Light Condensed" w:cs="NewsGotT"/>
          <w:b/>
          <w:spacing w:val="-2"/>
          <w:sz w:val="20"/>
          <w:szCs w:val="20"/>
          <w:lang w:bidi="ar-SA"/>
        </w:rPr>
        <w:t xml:space="preserve"> </w:t>
      </w:r>
    </w:p>
    <w:p w14:paraId="0B53ABE2" w14:textId="5EF65C22" w:rsidR="00896E62" w:rsidRPr="005F36FA" w:rsidRDefault="00493EF4" w:rsidP="00173830">
      <w:pPr>
        <w:pStyle w:val="Lista41"/>
        <w:tabs>
          <w:tab w:val="left" w:pos="565"/>
        </w:tabs>
        <w:ind w:left="0" w:firstLine="0"/>
        <w:jc w:val="both"/>
        <w:rPr>
          <w:rFonts w:ascii="AytoRoquetas Light Condensed" w:hAnsi="AytoRoquetas Light Condensed"/>
          <w:sz w:val="20"/>
          <w:szCs w:val="20"/>
        </w:rPr>
      </w:pPr>
      <w:r>
        <w:rPr>
          <w:rFonts w:ascii="AytoRoquetas Light Condensed" w:hAnsi="AytoRoquetas Light Condensed" w:cs="NewsGotT"/>
          <w:b/>
          <w:spacing w:val="-2"/>
          <w:sz w:val="20"/>
          <w:szCs w:val="20"/>
          <w:lang w:bidi="ar-SA"/>
        </w:rPr>
        <w:tab/>
      </w:r>
      <w:r w:rsidRPr="005F36FA">
        <w:rPr>
          <w:rFonts w:ascii="AytoRoquetas Light Condensed" w:hAnsi="AytoRoquetas Light Condensed" w:cs="NewsGotT"/>
          <w:spacing w:val="-2"/>
          <w:sz w:val="20"/>
          <w:szCs w:val="20"/>
          <w:lang w:bidi="ar-SA"/>
        </w:rPr>
        <w:t xml:space="preserve">Asimismo, los licitadores harán constar en la declaración responsable referida en el párrafo anterior que cumplen con los requisitos establecidos en la normativa vigente en materia laboral y </w:t>
      </w:r>
      <w:r w:rsidR="001379DD" w:rsidRPr="005F36FA">
        <w:rPr>
          <w:rFonts w:ascii="AytoRoquetas Light Condensed" w:hAnsi="AytoRoquetas Light Condensed" w:cs="NewsGotT"/>
          <w:spacing w:val="-2"/>
          <w:sz w:val="20"/>
          <w:szCs w:val="20"/>
          <w:lang w:bidi="ar-SA"/>
        </w:rPr>
        <w:t>social,</w:t>
      </w:r>
      <w:r w:rsidRPr="005F36FA">
        <w:rPr>
          <w:rFonts w:ascii="AytoRoquetas Light Condensed" w:hAnsi="AytoRoquetas Light Condensed" w:cs="NewsGotT"/>
          <w:spacing w:val="-2"/>
          <w:sz w:val="20"/>
          <w:szCs w:val="20"/>
          <w:lang w:bidi="ar-SA"/>
        </w:rPr>
        <w:t xml:space="preserve"> así como que, en aquellos casos en los que corresponda, cumple con lo establecido en los apartados 2 y 3 del artículo 45 de la Ley Orgánica 3/2007, de 22 de marzo, para la igualdad efectiva de mujeres y hombres, relativos a la elaboración y aplicación de un Plan de Igualdad.</w:t>
      </w:r>
    </w:p>
    <w:p w14:paraId="260AB257" w14:textId="77777777" w:rsidR="00896E62" w:rsidRPr="005F36FA" w:rsidRDefault="00896E62" w:rsidP="00173830">
      <w:pPr>
        <w:pStyle w:val="Lista41"/>
        <w:tabs>
          <w:tab w:val="left" w:pos="565"/>
        </w:tabs>
        <w:ind w:left="0"/>
        <w:jc w:val="both"/>
        <w:rPr>
          <w:rFonts w:ascii="AytoRoquetas Light Condensed" w:hAnsi="AytoRoquetas Light Condensed"/>
          <w:color w:val="000000"/>
          <w:sz w:val="20"/>
          <w:szCs w:val="20"/>
        </w:rPr>
      </w:pPr>
    </w:p>
    <w:p w14:paraId="0368867B" w14:textId="527CC3F1" w:rsidR="00896E62" w:rsidRPr="005F36FA" w:rsidRDefault="008574E2" w:rsidP="00173830">
      <w:pPr>
        <w:pStyle w:val="Lista41"/>
        <w:tabs>
          <w:tab w:val="left" w:pos="565"/>
        </w:tabs>
        <w:ind w:left="0" w:firstLine="709"/>
        <w:jc w:val="both"/>
        <w:rPr>
          <w:rFonts w:ascii="AytoRoquetas Light Condensed" w:hAnsi="AytoRoquetas Light Condensed"/>
          <w:color w:val="000000"/>
          <w:sz w:val="20"/>
          <w:szCs w:val="20"/>
        </w:rPr>
      </w:pPr>
      <w:r w:rsidRPr="005F36FA">
        <w:rPr>
          <w:rFonts w:ascii="AytoRoquetas Light Condensed" w:hAnsi="AytoRoquetas Light Condensed" w:cs="NewsGotT"/>
          <w:b/>
          <w:spacing w:val="-2"/>
          <w:sz w:val="20"/>
          <w:szCs w:val="20"/>
          <w:lang w:bidi="ar-SA"/>
        </w:rPr>
        <w:t>l) Documento justificativo, en su caso, de haber constituido la garantía provisional a favor del órgano de contratación.</w:t>
      </w:r>
    </w:p>
    <w:p w14:paraId="5BFBCC1D" w14:textId="77777777" w:rsidR="00896E62" w:rsidRPr="005F36FA" w:rsidRDefault="00896E62" w:rsidP="00173830">
      <w:pPr>
        <w:pStyle w:val="Standard"/>
        <w:ind w:firstLine="709"/>
        <w:jc w:val="both"/>
        <w:rPr>
          <w:rFonts w:ascii="AytoRoquetas Light Condensed" w:hAnsi="AytoRoquetas Light Condensed"/>
          <w:sz w:val="20"/>
          <w:szCs w:val="20"/>
        </w:rPr>
      </w:pPr>
    </w:p>
    <w:p w14:paraId="65D24D8C" w14:textId="2BD7061F" w:rsidR="00896E62" w:rsidRPr="005F36FA" w:rsidRDefault="008574E2" w:rsidP="0017383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color w:val="000000"/>
          <w:spacing w:val="-2"/>
          <w:sz w:val="20"/>
          <w:szCs w:val="20"/>
        </w:rPr>
        <w:t xml:space="preserve">En el procedimiento de contratación no procederá la exigencia de garantía provisional, salvo cuando de forma excepcional el órgano de contratación, por motivos de interés público, </w:t>
      </w:r>
      <w:r w:rsidR="001379DD" w:rsidRPr="005F36FA">
        <w:rPr>
          <w:rFonts w:ascii="AytoRoquetas Light Condensed" w:hAnsi="AytoRoquetas Light Condensed" w:cs="NewsGotT"/>
          <w:color w:val="000000"/>
          <w:spacing w:val="-2"/>
          <w:sz w:val="20"/>
          <w:szCs w:val="20"/>
        </w:rPr>
        <w:t>lo indique</w:t>
      </w:r>
      <w:r w:rsidRPr="005F36FA">
        <w:rPr>
          <w:rFonts w:ascii="AytoRoquetas Light Condensed" w:hAnsi="AytoRoquetas Light Condensed" w:cs="NewsGotT"/>
          <w:color w:val="000000"/>
          <w:spacing w:val="-2"/>
          <w:sz w:val="20"/>
          <w:szCs w:val="20"/>
        </w:rPr>
        <w:t xml:space="preserve"> expresamente en </w:t>
      </w:r>
      <w:r w:rsidRPr="005F36FA">
        <w:rPr>
          <w:rFonts w:ascii="AytoRoquetas Light Condensed" w:hAnsi="AytoRoquetas Light Condensed" w:cs="NewsGotT"/>
          <w:b/>
          <w:bCs/>
          <w:spacing w:val="-2"/>
          <w:sz w:val="20"/>
          <w:szCs w:val="20"/>
        </w:rPr>
        <w:t xml:space="preserve">el apartado 13 del </w:t>
      </w:r>
      <w:r w:rsidRPr="005F36FA">
        <w:rPr>
          <w:rFonts w:ascii="AytoRoquetas Light Condensed" w:hAnsi="AytoRoquetas Light Condensed" w:cs="NewsGotT"/>
          <w:b/>
          <w:bCs/>
          <w:sz w:val="20"/>
          <w:szCs w:val="20"/>
        </w:rPr>
        <w:t>anexo I</w:t>
      </w:r>
      <w:r w:rsidRPr="005F36FA">
        <w:rPr>
          <w:rFonts w:ascii="AytoRoquetas Light Condensed" w:hAnsi="AytoRoquetas Light Condensed" w:cs="NewsGotT"/>
          <w:b/>
          <w:bCs/>
          <w:spacing w:val="-2"/>
          <w:sz w:val="20"/>
          <w:szCs w:val="20"/>
        </w:rPr>
        <w:t>,</w:t>
      </w:r>
      <w:r w:rsidRPr="005F36FA">
        <w:rPr>
          <w:rFonts w:ascii="AytoRoquetas Light Condensed" w:hAnsi="AytoRoquetas Light Condensed" w:cs="NewsGotT"/>
          <w:spacing w:val="-2"/>
          <w:sz w:val="20"/>
          <w:szCs w:val="20"/>
        </w:rPr>
        <w:t xml:space="preserve"> en el que se justificarán las razones por las que se estima procedente su exigencia.</w:t>
      </w:r>
    </w:p>
    <w:p w14:paraId="4FF5EBF8" w14:textId="77777777" w:rsidR="00896E62" w:rsidRPr="005F36FA" w:rsidRDefault="00896E62" w:rsidP="00173830">
      <w:pPr>
        <w:pStyle w:val="Standard"/>
        <w:jc w:val="both"/>
        <w:rPr>
          <w:rFonts w:ascii="AytoRoquetas Light Condensed" w:hAnsi="AytoRoquetas Light Condensed"/>
          <w:sz w:val="20"/>
          <w:szCs w:val="20"/>
        </w:rPr>
      </w:pPr>
    </w:p>
    <w:p w14:paraId="286A6974" w14:textId="77777777" w:rsidR="00896E62" w:rsidRPr="005F36FA" w:rsidRDefault="008574E2" w:rsidP="0017383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color w:val="000000"/>
          <w:spacing w:val="-2"/>
          <w:sz w:val="20"/>
          <w:szCs w:val="20"/>
        </w:rPr>
        <w:t>La garantía no podrá ser superior a un 3 por 100 del presupuesto base de licitación del contrato, excluido el Impuesto sobre el Valor Añadido, En el caso de división en lotes, la garantía provisional se fijará atendiendo exclusivamente al importe de los lotes para los que el licitador vaya a presentar oferta y no en función del importe del presupuesto total del contrato.</w:t>
      </w:r>
    </w:p>
    <w:p w14:paraId="155C513F" w14:textId="77777777" w:rsidR="00896E62" w:rsidRPr="005F36FA" w:rsidRDefault="00896E62" w:rsidP="00173830">
      <w:pPr>
        <w:pStyle w:val="Standard"/>
        <w:ind w:left="1134"/>
        <w:jc w:val="both"/>
        <w:rPr>
          <w:rFonts w:ascii="AytoRoquetas Light Condensed" w:hAnsi="AytoRoquetas Light Condensed"/>
          <w:sz w:val="20"/>
          <w:szCs w:val="20"/>
        </w:rPr>
      </w:pPr>
    </w:p>
    <w:p w14:paraId="11A5AA04" w14:textId="77777777" w:rsidR="00896E62" w:rsidRPr="005F36FA" w:rsidRDefault="008574E2" w:rsidP="0017383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color w:val="000000"/>
          <w:spacing w:val="-2"/>
          <w:sz w:val="20"/>
          <w:szCs w:val="20"/>
        </w:rPr>
        <w:t>La garantía, podrá constituirse en cualquiera de las formas previstas en el artículo 108.1 de la LCSP.</w:t>
      </w:r>
    </w:p>
    <w:p w14:paraId="1B7823E9" w14:textId="77777777" w:rsidR="00896E62" w:rsidRPr="005F36FA" w:rsidRDefault="00896E62" w:rsidP="00173830">
      <w:pPr>
        <w:pStyle w:val="Standard"/>
        <w:rPr>
          <w:rFonts w:ascii="AytoRoquetas Light Condensed" w:hAnsi="AytoRoquetas Light Condensed"/>
          <w:color w:val="000000"/>
          <w:sz w:val="20"/>
          <w:szCs w:val="20"/>
        </w:rPr>
      </w:pPr>
    </w:p>
    <w:p w14:paraId="6B066DEB" w14:textId="77777777" w:rsidR="00896E62" w:rsidRPr="005F36FA" w:rsidRDefault="008574E2" w:rsidP="00173830">
      <w:pPr>
        <w:pStyle w:val="Standard"/>
        <w:ind w:left="709"/>
        <w:jc w:val="both"/>
        <w:rPr>
          <w:rFonts w:ascii="AytoRoquetas Light Condensed" w:hAnsi="AytoRoquetas Light Condensed" w:cs="NewsGotT"/>
          <w:color w:val="000000"/>
          <w:spacing w:val="-2"/>
          <w:sz w:val="20"/>
          <w:szCs w:val="20"/>
        </w:rPr>
      </w:pPr>
      <w:r w:rsidRPr="005F36FA">
        <w:rPr>
          <w:rFonts w:ascii="AytoRoquetas Light Condensed" w:hAnsi="AytoRoquetas Light Condensed" w:cs="NewsGotT"/>
          <w:color w:val="000000"/>
          <w:spacing w:val="-2"/>
          <w:sz w:val="20"/>
          <w:szCs w:val="20"/>
        </w:rPr>
        <w:t>1.- Si se constituye la garantía mediante aval, prestado por alguno de los bancos, cajas de ahorros, cooperativas de crédito, establecimientos financieros de crédito y sociedades de garantía recíproca autorizados para operar en España, deberá aportarse el documento original.</w:t>
      </w:r>
    </w:p>
    <w:p w14:paraId="70B3CD20" w14:textId="77777777" w:rsidR="00896E62" w:rsidRPr="005F36FA" w:rsidRDefault="00896E62" w:rsidP="00173830">
      <w:pPr>
        <w:pStyle w:val="Standard"/>
        <w:ind w:left="709"/>
        <w:jc w:val="both"/>
        <w:rPr>
          <w:rFonts w:ascii="AytoRoquetas Light Condensed" w:hAnsi="AytoRoquetas Light Condensed" w:cs="NewsGotT"/>
          <w:color w:val="000000"/>
          <w:spacing w:val="-2"/>
          <w:sz w:val="20"/>
          <w:szCs w:val="20"/>
        </w:rPr>
      </w:pPr>
    </w:p>
    <w:p w14:paraId="3CD12F19" w14:textId="77777777" w:rsidR="00896E62" w:rsidRPr="005F36FA" w:rsidRDefault="008574E2" w:rsidP="00173830">
      <w:pPr>
        <w:pStyle w:val="Standard"/>
        <w:ind w:left="709"/>
        <w:jc w:val="both"/>
        <w:rPr>
          <w:rFonts w:ascii="AytoRoquetas Light Condensed" w:hAnsi="AytoRoquetas Light Condensed" w:cs="NewsGotT"/>
          <w:color w:val="000000"/>
          <w:spacing w:val="-2"/>
          <w:sz w:val="20"/>
          <w:szCs w:val="20"/>
        </w:rPr>
      </w:pPr>
      <w:r w:rsidRPr="005F36FA">
        <w:rPr>
          <w:rFonts w:ascii="AytoRoquetas Light Condensed" w:hAnsi="AytoRoquetas Light Condensed" w:cs="NewsGotT"/>
          <w:color w:val="000000"/>
          <w:spacing w:val="-2"/>
          <w:sz w:val="20"/>
          <w:szCs w:val="20"/>
        </w:rPr>
        <w:t>2.- Si se constituyera la garantía mediante seguro de caución, celebrado con una entidad aseguradora autorizada para operar en el ramo, deberá aportarse el original del certificado del contrato.</w:t>
      </w:r>
    </w:p>
    <w:p w14:paraId="4008B044" w14:textId="77777777" w:rsidR="00896E62" w:rsidRPr="005F36FA" w:rsidRDefault="00896E62" w:rsidP="00173830">
      <w:pPr>
        <w:pStyle w:val="Standard"/>
        <w:ind w:left="227"/>
        <w:jc w:val="both"/>
        <w:rPr>
          <w:rFonts w:ascii="AytoRoquetas Light Condensed" w:hAnsi="AytoRoquetas Light Condensed" w:cs="NewsGotT"/>
          <w:color w:val="000000"/>
          <w:spacing w:val="-2"/>
          <w:sz w:val="20"/>
          <w:szCs w:val="20"/>
        </w:rPr>
      </w:pPr>
    </w:p>
    <w:p w14:paraId="285F06E8" w14:textId="79118CBA" w:rsidR="00896E62" w:rsidRPr="005F36FA" w:rsidRDefault="008574E2" w:rsidP="00173830">
      <w:pPr>
        <w:pStyle w:val="Standard"/>
        <w:ind w:left="709"/>
        <w:jc w:val="both"/>
        <w:rPr>
          <w:rFonts w:ascii="AytoRoquetas Light Condensed" w:hAnsi="AytoRoquetas Light Condensed" w:cs="NewsGotT"/>
          <w:color w:val="000000"/>
          <w:spacing w:val="-2"/>
          <w:sz w:val="20"/>
          <w:szCs w:val="20"/>
        </w:rPr>
      </w:pPr>
      <w:r w:rsidRPr="005F36FA">
        <w:rPr>
          <w:rFonts w:ascii="AytoRoquetas Light Condensed" w:hAnsi="AytoRoquetas Light Condensed" w:cs="NewsGotT"/>
          <w:color w:val="000000"/>
          <w:spacing w:val="-2"/>
          <w:sz w:val="20"/>
          <w:szCs w:val="20"/>
        </w:rPr>
        <w:t xml:space="preserve">En ambos casos, deberá constar en los citados documentos el visado que acredite el previo bastanteo del poder, efectuado por la Asesoría Jurídica </w:t>
      </w:r>
      <w:r w:rsidR="00993A1E" w:rsidRPr="00993A1E">
        <w:rPr>
          <w:rFonts w:ascii="AytoRoquetas Light Condensed" w:hAnsi="AytoRoquetas Light Condensed" w:cs="NewsGotT"/>
          <w:color w:val="000000"/>
          <w:spacing w:val="-2"/>
          <w:sz w:val="20"/>
          <w:szCs w:val="20"/>
        </w:rPr>
        <w:t>del Consorcio para la Gestión del Ciclo Integral del Agua de Uso Urbano del Poniente Almeriense</w:t>
      </w:r>
      <w:r w:rsidRPr="005F36FA">
        <w:rPr>
          <w:rFonts w:ascii="AytoRoquetas Light Condensed" w:hAnsi="AytoRoquetas Light Condensed" w:cs="NewsGotT"/>
          <w:color w:val="000000"/>
          <w:spacing w:val="-2"/>
          <w:sz w:val="20"/>
          <w:szCs w:val="20"/>
        </w:rPr>
        <w:t>.</w:t>
      </w:r>
    </w:p>
    <w:p w14:paraId="6098C2D4" w14:textId="77777777" w:rsidR="00896E62" w:rsidRPr="005F36FA" w:rsidRDefault="00896E62" w:rsidP="00173830">
      <w:pPr>
        <w:pStyle w:val="Standard"/>
        <w:ind w:left="709"/>
        <w:jc w:val="both"/>
        <w:rPr>
          <w:rFonts w:ascii="AytoRoquetas Light Condensed" w:hAnsi="AytoRoquetas Light Condensed" w:cs="NewsGotT"/>
          <w:color w:val="000000"/>
          <w:spacing w:val="-2"/>
          <w:sz w:val="20"/>
          <w:szCs w:val="20"/>
        </w:rPr>
      </w:pPr>
    </w:p>
    <w:p w14:paraId="5F7722F8" w14:textId="392C6846" w:rsidR="00896E62" w:rsidRPr="005F36FA" w:rsidRDefault="008574E2" w:rsidP="00173830">
      <w:pPr>
        <w:pStyle w:val="Standard"/>
        <w:ind w:left="709"/>
        <w:jc w:val="both"/>
        <w:rPr>
          <w:rFonts w:ascii="AytoRoquetas Light Condensed" w:hAnsi="AytoRoquetas Light Condensed" w:cs="NewsGotT"/>
          <w:color w:val="000000"/>
          <w:spacing w:val="-2"/>
          <w:sz w:val="20"/>
          <w:szCs w:val="20"/>
        </w:rPr>
      </w:pPr>
      <w:r w:rsidRPr="005F36FA">
        <w:rPr>
          <w:rFonts w:ascii="AytoRoquetas Light Condensed" w:hAnsi="AytoRoquetas Light Condensed" w:cs="NewsGotT"/>
          <w:color w:val="000000"/>
          <w:spacing w:val="-2"/>
          <w:sz w:val="20"/>
          <w:szCs w:val="20"/>
        </w:rPr>
        <w:t xml:space="preserve">3.- Si se constituye en valores de Deuda Pública, deberán aportarse los certificados de inmovilización de los valores </w:t>
      </w:r>
      <w:r w:rsidR="001379DD" w:rsidRPr="005F36FA">
        <w:rPr>
          <w:rFonts w:ascii="AytoRoquetas Light Condensed" w:hAnsi="AytoRoquetas Light Condensed" w:cs="NewsGotT"/>
          <w:color w:val="000000"/>
          <w:spacing w:val="-2"/>
          <w:sz w:val="20"/>
          <w:szCs w:val="20"/>
        </w:rPr>
        <w:t>anotados. La</w:t>
      </w:r>
      <w:r w:rsidRPr="005F36FA">
        <w:rPr>
          <w:rFonts w:ascii="AytoRoquetas Light Condensed" w:hAnsi="AytoRoquetas Light Condensed" w:cs="NewsGotT"/>
          <w:color w:val="000000"/>
          <w:spacing w:val="-2"/>
          <w:sz w:val="20"/>
          <w:szCs w:val="20"/>
        </w:rPr>
        <w:t xml:space="preserve"> constitución de la garantía se ajustará a los modelos que figuran en los Anexos III y IV del RGLCAP y, en el caso de inmovilización de deuda pública, al certificado que corresponda conforme a su normativa específica.  </w:t>
      </w:r>
    </w:p>
    <w:p w14:paraId="788569C5" w14:textId="77777777" w:rsidR="00896E62" w:rsidRPr="005F36FA" w:rsidRDefault="00896E62" w:rsidP="00173830">
      <w:pPr>
        <w:pStyle w:val="Standard"/>
        <w:ind w:left="709"/>
        <w:jc w:val="both"/>
        <w:rPr>
          <w:rFonts w:ascii="AytoRoquetas Light Condensed" w:hAnsi="AytoRoquetas Light Condensed" w:cs="NewsGotT"/>
          <w:color w:val="000000"/>
          <w:spacing w:val="-2"/>
          <w:sz w:val="20"/>
          <w:szCs w:val="20"/>
        </w:rPr>
      </w:pPr>
    </w:p>
    <w:p w14:paraId="31379710" w14:textId="77777777" w:rsidR="00896E62" w:rsidRPr="005F36FA" w:rsidRDefault="008574E2" w:rsidP="00173830">
      <w:pPr>
        <w:pStyle w:val="Standard"/>
        <w:ind w:left="709"/>
        <w:jc w:val="both"/>
        <w:rPr>
          <w:rFonts w:ascii="AytoRoquetas Light Condensed" w:hAnsi="AytoRoquetas Light Condensed" w:cs="NewsGotT"/>
          <w:color w:val="000000"/>
          <w:spacing w:val="-2"/>
          <w:sz w:val="20"/>
          <w:szCs w:val="20"/>
        </w:rPr>
      </w:pPr>
      <w:r w:rsidRPr="005F36FA">
        <w:rPr>
          <w:rFonts w:ascii="AytoRoquetas Light Condensed" w:hAnsi="AytoRoquetas Light Condensed" w:cs="NewsGotT"/>
          <w:color w:val="000000"/>
          <w:spacing w:val="-2"/>
          <w:sz w:val="20"/>
          <w:szCs w:val="20"/>
        </w:rPr>
        <w:t>4.- En caso de constituirse en efectivo, deberá depositarse en la Caja Municipal y se incluirá en este sobre o archivo electrónico el resguardo expedido por la Tesorería Municipal acreditativo de su constitución.</w:t>
      </w:r>
    </w:p>
    <w:p w14:paraId="3CAB1B40" w14:textId="77777777" w:rsidR="00896E62" w:rsidRPr="005F36FA" w:rsidRDefault="00896E62" w:rsidP="00173830">
      <w:pPr>
        <w:pStyle w:val="Standard"/>
        <w:ind w:left="227"/>
        <w:jc w:val="both"/>
        <w:rPr>
          <w:rFonts w:ascii="AytoRoquetas Light Condensed" w:hAnsi="AytoRoquetas Light Condensed"/>
          <w:sz w:val="20"/>
          <w:szCs w:val="20"/>
        </w:rPr>
      </w:pPr>
    </w:p>
    <w:p w14:paraId="0B41494F" w14:textId="77777777" w:rsidR="00896E62" w:rsidRPr="005F36FA" w:rsidRDefault="008574E2" w:rsidP="00173830">
      <w:pPr>
        <w:pStyle w:val="Standard"/>
        <w:ind w:firstLine="709"/>
        <w:jc w:val="both"/>
        <w:rPr>
          <w:rFonts w:ascii="AytoRoquetas Light Condensed" w:hAnsi="AytoRoquetas Light Condensed" w:cs="NewsGotT"/>
          <w:color w:val="000000"/>
          <w:spacing w:val="-2"/>
          <w:sz w:val="20"/>
          <w:szCs w:val="20"/>
        </w:rPr>
      </w:pPr>
      <w:r w:rsidRPr="005F36FA">
        <w:rPr>
          <w:rFonts w:ascii="AytoRoquetas Light Condensed" w:hAnsi="AytoRoquetas Light Condensed" w:cs="NewsGotT"/>
          <w:color w:val="000000"/>
          <w:spacing w:val="-2"/>
          <w:sz w:val="20"/>
          <w:szCs w:val="20"/>
        </w:rPr>
        <w:t>En el caso de uniones temporales, las garantías provisionales podrán constituirse por una o varias de las empresas que concurran agrupadas, siempre que en conjunto se alcance la cuantía requerida y garantice solidariamente a todas las personas integrantes de la unión temporal.</w:t>
      </w:r>
    </w:p>
    <w:p w14:paraId="62A6141E" w14:textId="77777777" w:rsidR="00896E62" w:rsidRPr="005F36FA" w:rsidRDefault="00896E62" w:rsidP="00173830">
      <w:pPr>
        <w:pStyle w:val="Standard"/>
        <w:jc w:val="both"/>
        <w:rPr>
          <w:rFonts w:ascii="AytoRoquetas Light Condensed" w:hAnsi="AytoRoquetas Light Condensed" w:cs="NewsGotT"/>
          <w:color w:val="000000"/>
          <w:spacing w:val="-2"/>
          <w:sz w:val="20"/>
          <w:szCs w:val="20"/>
        </w:rPr>
      </w:pPr>
    </w:p>
    <w:p w14:paraId="185EBA7D" w14:textId="77777777" w:rsidR="00896E62" w:rsidRPr="005F36FA" w:rsidRDefault="008574E2" w:rsidP="00173830">
      <w:pPr>
        <w:pStyle w:val="Standard"/>
        <w:ind w:firstLine="709"/>
        <w:jc w:val="both"/>
        <w:rPr>
          <w:rFonts w:ascii="AytoRoquetas Light Condensed" w:hAnsi="AytoRoquetas Light Condensed" w:cs="NewsGotT"/>
          <w:color w:val="000000"/>
          <w:sz w:val="20"/>
          <w:szCs w:val="20"/>
        </w:rPr>
      </w:pPr>
      <w:r w:rsidRPr="005F36FA">
        <w:rPr>
          <w:rFonts w:ascii="AytoRoquetas Light Condensed" w:hAnsi="AytoRoquetas Light Condensed" w:cs="NewsGotT"/>
          <w:color w:val="000000"/>
          <w:sz w:val="20"/>
          <w:szCs w:val="20"/>
        </w:rPr>
        <w:t>Las Sociedades Cooperativas Andaluzas solo tendrán que aportar el veinticinco por ciento de las garantías que hubieren de constituir, conforme al artículo 116.6 de la Ley 14/2011, de 23 de diciembre, de Sociedades Cooperativas Andaluzas.</w:t>
      </w:r>
    </w:p>
    <w:p w14:paraId="770A5CDC" w14:textId="77777777" w:rsidR="00896E62" w:rsidRPr="005F36FA" w:rsidRDefault="00896E62" w:rsidP="00173830">
      <w:pPr>
        <w:pStyle w:val="Standard"/>
        <w:tabs>
          <w:tab w:val="left" w:pos="840"/>
        </w:tabs>
        <w:jc w:val="both"/>
        <w:rPr>
          <w:rFonts w:ascii="AytoRoquetas Light Condensed" w:eastAsia="Times New Roman" w:hAnsi="AytoRoquetas Light Condensed" w:cs="Arial"/>
          <w:b/>
          <w:bCs/>
          <w:color w:val="000000"/>
          <w:sz w:val="20"/>
          <w:szCs w:val="20"/>
          <w:lang w:bidi="ar-SA"/>
        </w:rPr>
      </w:pPr>
    </w:p>
    <w:p w14:paraId="639953CA" w14:textId="1775CB65" w:rsidR="00896E62" w:rsidRPr="005F36FA" w:rsidRDefault="00493EF4" w:rsidP="0017182D">
      <w:pPr>
        <w:pStyle w:val="Standard"/>
        <w:jc w:val="both"/>
        <w:rPr>
          <w:rFonts w:ascii="AytoRoquetas Light Condensed" w:eastAsia="Times New Roman" w:hAnsi="AytoRoquetas Light Condensed" w:cs="Arial"/>
          <w:b/>
          <w:bCs/>
          <w:sz w:val="20"/>
          <w:szCs w:val="20"/>
          <w:lang w:bidi="ar-SA"/>
        </w:rPr>
      </w:pPr>
      <w:r>
        <w:rPr>
          <w:rFonts w:ascii="AytoRoquetas Light Condensed" w:eastAsia="Times New Roman" w:hAnsi="AytoRoquetas Light Condensed" w:cs="Arial"/>
          <w:b/>
          <w:bCs/>
          <w:sz w:val="20"/>
          <w:szCs w:val="20"/>
          <w:lang w:bidi="ar-SA"/>
        </w:rPr>
        <w:tab/>
      </w:r>
      <w:r w:rsidRPr="005F36FA">
        <w:rPr>
          <w:rFonts w:ascii="AytoRoquetas Light Condensed" w:eastAsia="Times New Roman" w:hAnsi="AytoRoquetas Light Condensed" w:cs="Arial"/>
          <w:b/>
          <w:bCs/>
          <w:sz w:val="20"/>
          <w:szCs w:val="20"/>
          <w:lang w:bidi="ar-SA"/>
        </w:rPr>
        <w:t xml:space="preserve">m) Declaración de </w:t>
      </w:r>
      <w:r w:rsidRPr="005F36FA">
        <w:rPr>
          <w:rFonts w:ascii="AytoRoquetas Light Condensed" w:eastAsia="Arial-BoldMT" w:hAnsi="AytoRoquetas Light Condensed" w:cs="Arial-BoldMT"/>
          <w:b/>
          <w:bCs/>
          <w:sz w:val="20"/>
          <w:szCs w:val="20"/>
          <w:lang w:bidi="ar-SA"/>
        </w:rPr>
        <w:t>Confidencialidad:</w:t>
      </w:r>
    </w:p>
    <w:p w14:paraId="0C304D91" w14:textId="77777777" w:rsidR="00896E62" w:rsidRPr="005F36FA" w:rsidRDefault="00896E62" w:rsidP="00173830">
      <w:pPr>
        <w:pStyle w:val="Standard"/>
        <w:tabs>
          <w:tab w:val="left" w:pos="840"/>
        </w:tabs>
        <w:jc w:val="both"/>
        <w:rPr>
          <w:rFonts w:ascii="AytoRoquetas Light Condensed" w:eastAsia="Arial-BoldMT" w:hAnsi="AytoRoquetas Light Condensed" w:cs="Arial-BoldMT"/>
          <w:b/>
          <w:bCs/>
          <w:sz w:val="20"/>
          <w:szCs w:val="20"/>
          <w:lang w:bidi="ar-SA"/>
        </w:rPr>
      </w:pPr>
    </w:p>
    <w:p w14:paraId="341C7DB5" w14:textId="1A69566D" w:rsidR="00896E62" w:rsidRPr="005F36FA" w:rsidRDefault="0017182D" w:rsidP="0017182D">
      <w:pPr>
        <w:pStyle w:val="Standard"/>
        <w:jc w:val="both"/>
        <w:rPr>
          <w:rFonts w:ascii="AytoRoquetas Light Condensed" w:hAnsi="AytoRoquetas Light Condensed"/>
          <w:b/>
          <w:bCs/>
          <w:sz w:val="20"/>
          <w:szCs w:val="20"/>
        </w:rPr>
      </w:pPr>
      <w:r>
        <w:rPr>
          <w:rFonts w:ascii="AytoRoquetas Light Condensed" w:eastAsia="ArialMT" w:hAnsi="AytoRoquetas Light Condensed" w:cs="ArialMT"/>
          <w:sz w:val="20"/>
          <w:szCs w:val="20"/>
          <w:lang w:bidi="ar-SA"/>
        </w:rPr>
        <w:tab/>
      </w:r>
      <w:r w:rsidRPr="005F36FA">
        <w:rPr>
          <w:rFonts w:ascii="AytoRoquetas Light Condensed" w:eastAsia="ArialMT" w:hAnsi="AytoRoquetas Light Condensed" w:cs="ArialMT"/>
          <w:sz w:val="20"/>
          <w:szCs w:val="20"/>
          <w:lang w:bidi="ar-SA"/>
        </w:rPr>
        <w:t xml:space="preserve">Declaración suscrita por el representante legal de la empresa licitadora en la que indiquen </w:t>
      </w:r>
      <w:r w:rsidRPr="005F36FA">
        <w:rPr>
          <w:rFonts w:ascii="AytoRoquetas Light Condensed" w:eastAsia="ArialMT" w:hAnsi="AytoRoquetas Light Condensed" w:cs="ArialMT"/>
          <w:sz w:val="20"/>
          <w:szCs w:val="20"/>
          <w:u w:val="single"/>
          <w:lang w:bidi="ar-SA"/>
        </w:rPr>
        <w:t>justificadamente</w:t>
      </w:r>
      <w:r w:rsidRPr="005F36FA">
        <w:rPr>
          <w:rFonts w:ascii="AytoRoquetas Light Condensed" w:eastAsia="ArialMT" w:hAnsi="AytoRoquetas Light Condensed" w:cs="ArialMT"/>
          <w:sz w:val="20"/>
          <w:szCs w:val="20"/>
          <w:lang w:bidi="ar-SA"/>
        </w:rPr>
        <w:t xml:space="preserv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5F36FA">
        <w:rPr>
          <w:rFonts w:ascii="AytoRoquetas Light Condensed" w:eastAsia="ArialMT" w:hAnsi="AytoRoquetas Light Condensed" w:cs="NewsGotT"/>
          <w:sz w:val="20"/>
          <w:szCs w:val="20"/>
          <w:lang w:bidi="ar-SA"/>
        </w:rPr>
        <w:t xml:space="preserve">Ley Orgánica 3/2018, de 5 de diciembre, de Protección de Datos Personales y garantía de los derechos digitales. </w:t>
      </w:r>
      <w:r w:rsidRPr="005F36FA">
        <w:rPr>
          <w:rFonts w:ascii="AytoRoquetas Light Condensed" w:eastAsia="Times New Roman" w:hAnsi="AytoRoquetas Light Condensed" w:cs="Arial"/>
          <w:sz w:val="20"/>
          <w:szCs w:val="20"/>
          <w:u w:val="single"/>
          <w:lang w:bidi="ar-SA"/>
        </w:rPr>
        <w:t xml:space="preserve"> En el supuesto de que la declaración de confidencialidad se justifique en secretos técnicos o comerciales, a dicha declaración se deberá adjuntar la documentación acreditativa de esta circunstancia.</w:t>
      </w:r>
    </w:p>
    <w:p w14:paraId="1A2CD696" w14:textId="77777777" w:rsidR="00896E62" w:rsidRPr="005F36FA" w:rsidRDefault="00896E62" w:rsidP="00173830">
      <w:pPr>
        <w:pStyle w:val="Textbodyindent"/>
        <w:ind w:left="0"/>
        <w:rPr>
          <w:rFonts w:ascii="AytoRoquetas Light Condensed" w:eastAsia="ArialMT" w:hAnsi="AytoRoquetas Light Condensed" w:cs="ArialMT"/>
          <w:sz w:val="20"/>
          <w:szCs w:val="20"/>
          <w:lang w:bidi="ar-SA"/>
        </w:rPr>
      </w:pPr>
    </w:p>
    <w:p w14:paraId="45310465" w14:textId="704EE1C3" w:rsidR="00896E62" w:rsidRPr="005F36FA" w:rsidRDefault="00493EF4" w:rsidP="00173830">
      <w:pPr>
        <w:pStyle w:val="Standard"/>
        <w:tabs>
          <w:tab w:val="left" w:pos="840"/>
        </w:tabs>
        <w:jc w:val="both"/>
        <w:rPr>
          <w:rFonts w:ascii="AytoRoquetas Light Condensed" w:eastAsia="ArialMT" w:hAnsi="AytoRoquetas Light Condensed" w:cs="ArialMT"/>
          <w:sz w:val="20"/>
          <w:szCs w:val="20"/>
          <w:lang w:bidi="ar-SA"/>
        </w:rPr>
      </w:pPr>
      <w:r>
        <w:rPr>
          <w:rFonts w:ascii="AytoRoquetas Light Condensed" w:eastAsia="ArialMT" w:hAnsi="AytoRoquetas Light Condensed" w:cs="ArialMT"/>
          <w:sz w:val="20"/>
          <w:szCs w:val="20"/>
          <w:lang w:bidi="ar-SA"/>
        </w:rPr>
        <w:tab/>
      </w:r>
      <w:r w:rsidRPr="005F36FA">
        <w:rPr>
          <w:rFonts w:ascii="AytoRoquetas Light Condensed" w:eastAsia="ArialMT" w:hAnsi="AytoRoquetas Light Condensed" w:cs="ArialMT"/>
          <w:sz w:val="20"/>
          <w:szCs w:val="20"/>
          <w:lang w:bidi="ar-SA"/>
        </w:rPr>
        <w:t>De no aportarse esta declaración se considerará que ningún documento o dato posee dicho carácter.</w:t>
      </w:r>
    </w:p>
    <w:p w14:paraId="0482709C" w14:textId="77777777" w:rsidR="00896E62" w:rsidRPr="005F36FA" w:rsidRDefault="00896E62" w:rsidP="00173830">
      <w:pPr>
        <w:pStyle w:val="Standard"/>
        <w:tabs>
          <w:tab w:val="left" w:pos="840"/>
        </w:tabs>
        <w:jc w:val="both"/>
        <w:rPr>
          <w:rFonts w:ascii="AytoRoquetas Light Condensed" w:eastAsia="ArialMT" w:hAnsi="AytoRoquetas Light Condensed" w:cs="ArialMT"/>
          <w:sz w:val="20"/>
          <w:szCs w:val="20"/>
          <w:lang w:bidi="ar-SA"/>
        </w:rPr>
      </w:pPr>
    </w:p>
    <w:p w14:paraId="1B26C2F4" w14:textId="1D37DB72" w:rsidR="00896E62" w:rsidRPr="005F36FA" w:rsidRDefault="00493EF4" w:rsidP="00173830">
      <w:pPr>
        <w:pStyle w:val="Standard"/>
        <w:tabs>
          <w:tab w:val="left" w:pos="840"/>
        </w:tabs>
        <w:jc w:val="both"/>
        <w:rPr>
          <w:rFonts w:ascii="AytoRoquetas Light Condensed" w:eastAsia="ArialMT" w:hAnsi="AytoRoquetas Light Condensed" w:cs="ArialMT"/>
          <w:sz w:val="20"/>
          <w:szCs w:val="20"/>
          <w:lang w:bidi="ar-SA"/>
        </w:rPr>
      </w:pPr>
      <w:r>
        <w:rPr>
          <w:rFonts w:ascii="AytoRoquetas Light Condensed" w:eastAsia="ArialMT" w:hAnsi="AytoRoquetas Light Condensed" w:cs="ArialMT"/>
          <w:sz w:val="20"/>
          <w:szCs w:val="20"/>
          <w:lang w:bidi="ar-SA"/>
        </w:rPr>
        <w:tab/>
      </w:r>
      <w:r w:rsidRPr="005F36FA">
        <w:rPr>
          <w:rFonts w:ascii="AytoRoquetas Light Condensed" w:eastAsia="ArialMT" w:hAnsi="AytoRoquetas Light Condensed" w:cs="ArialMT"/>
          <w:sz w:val="20"/>
          <w:szCs w:val="20"/>
          <w:lang w:bidi="ar-SA"/>
        </w:rPr>
        <w:t>La obligación de confidencialidad no puede afectar a la totalidad de la oferta realizada.</w:t>
      </w:r>
    </w:p>
    <w:p w14:paraId="3911B98C" w14:textId="77777777" w:rsidR="00896E62" w:rsidRPr="005F36FA" w:rsidRDefault="00896E62" w:rsidP="00173830">
      <w:pPr>
        <w:pStyle w:val="Standard"/>
        <w:tabs>
          <w:tab w:val="left" w:pos="840"/>
        </w:tabs>
        <w:jc w:val="both"/>
        <w:rPr>
          <w:rFonts w:ascii="AytoRoquetas Light Condensed" w:eastAsia="ArialMT" w:hAnsi="AytoRoquetas Light Condensed" w:cs="ArialMT"/>
          <w:sz w:val="20"/>
          <w:szCs w:val="20"/>
          <w:lang w:bidi="ar-SA"/>
        </w:rPr>
      </w:pPr>
    </w:p>
    <w:p w14:paraId="7807FE75" w14:textId="02EA6395" w:rsidR="00896E62" w:rsidRPr="005F36FA" w:rsidRDefault="00493EF4" w:rsidP="00173830">
      <w:pPr>
        <w:pStyle w:val="Standard"/>
        <w:tabs>
          <w:tab w:val="left" w:pos="840"/>
        </w:tabs>
        <w:jc w:val="both"/>
        <w:rPr>
          <w:rFonts w:ascii="AytoRoquetas Light Condensed" w:eastAsia="ArialMT" w:hAnsi="AytoRoquetas Light Condensed" w:cs="ArialMT"/>
          <w:sz w:val="20"/>
          <w:szCs w:val="20"/>
          <w:lang w:bidi="ar-SA"/>
        </w:rPr>
      </w:pPr>
      <w:r>
        <w:rPr>
          <w:rFonts w:ascii="AytoRoquetas Light Condensed" w:eastAsia="ArialMT" w:hAnsi="AytoRoquetas Light Condensed" w:cs="ArialMT"/>
          <w:sz w:val="20"/>
          <w:szCs w:val="20"/>
          <w:lang w:bidi="ar-SA"/>
        </w:rPr>
        <w:tab/>
      </w:r>
      <w:r w:rsidRPr="005F36FA">
        <w:rPr>
          <w:rFonts w:ascii="AytoRoquetas Light Condensed" w:eastAsia="ArialMT" w:hAnsi="AytoRoquetas Light Condensed" w:cs="ArialMT"/>
          <w:sz w:val="20"/>
          <w:szCs w:val="20"/>
          <w:lang w:bidi="ar-SA"/>
        </w:rPr>
        <w:t xml:space="preserve">La declaración se efectuará según el modelo que se recoge </w:t>
      </w:r>
      <w:r w:rsidRPr="005F36FA">
        <w:rPr>
          <w:rFonts w:ascii="AytoRoquetas Light Condensed" w:hAnsi="AytoRoquetas Light Condensed"/>
          <w:b/>
          <w:bCs/>
          <w:sz w:val="20"/>
          <w:szCs w:val="20"/>
          <w:lang w:bidi="ar-SA"/>
        </w:rPr>
        <w:t xml:space="preserve">en el </w:t>
      </w:r>
      <w:r w:rsidRPr="005F36FA">
        <w:rPr>
          <w:rFonts w:ascii="AytoRoquetas Light Condensed" w:eastAsia="ArialMT" w:hAnsi="AytoRoquetas Light Condensed" w:cs="ArialMT"/>
          <w:b/>
          <w:bCs/>
          <w:sz w:val="20"/>
          <w:szCs w:val="20"/>
          <w:lang w:bidi="ar-SA"/>
        </w:rPr>
        <w:t xml:space="preserve">Anexo </w:t>
      </w:r>
      <w:r w:rsidR="00BD6BCC" w:rsidRPr="005F36FA">
        <w:rPr>
          <w:rFonts w:ascii="AytoRoquetas Light Condensed" w:eastAsia="ArialMT" w:hAnsi="AytoRoquetas Light Condensed" w:cs="ArialMT"/>
          <w:b/>
          <w:bCs/>
          <w:sz w:val="20"/>
          <w:szCs w:val="20"/>
          <w:lang w:bidi="ar-SA"/>
        </w:rPr>
        <w:t>XI</w:t>
      </w:r>
      <w:r w:rsidRPr="005F36FA">
        <w:rPr>
          <w:rFonts w:ascii="AytoRoquetas Light Condensed" w:eastAsia="ArialMT" w:hAnsi="AytoRoquetas Light Condensed" w:cs="ArialMT"/>
          <w:b/>
          <w:bCs/>
          <w:sz w:val="20"/>
          <w:szCs w:val="20"/>
          <w:lang w:bidi="ar-SA"/>
        </w:rPr>
        <w:t xml:space="preserve"> </w:t>
      </w:r>
      <w:r w:rsidRPr="005F36FA">
        <w:rPr>
          <w:rFonts w:ascii="AytoRoquetas Light Condensed" w:eastAsia="ArialMT" w:hAnsi="AytoRoquetas Light Condensed" w:cs="ArialMT"/>
          <w:sz w:val="20"/>
          <w:szCs w:val="20"/>
          <w:lang w:bidi="ar-SA"/>
        </w:rPr>
        <w:t>del presente Pliego.</w:t>
      </w:r>
    </w:p>
    <w:p w14:paraId="65B9BD19" w14:textId="77777777" w:rsidR="00896E62" w:rsidRPr="005F36FA" w:rsidRDefault="00896E62" w:rsidP="00173830">
      <w:pPr>
        <w:pStyle w:val="Standard"/>
        <w:tabs>
          <w:tab w:val="left" w:pos="840"/>
        </w:tabs>
        <w:jc w:val="both"/>
        <w:rPr>
          <w:rFonts w:ascii="AytoRoquetas Light Condensed" w:eastAsia="ArialMT" w:hAnsi="AytoRoquetas Light Condensed" w:cs="ArialMT"/>
          <w:b/>
          <w:bCs/>
          <w:color w:val="2300DC"/>
          <w:sz w:val="20"/>
          <w:szCs w:val="20"/>
          <w:lang w:bidi="ar-SA"/>
        </w:rPr>
      </w:pPr>
    </w:p>
    <w:p w14:paraId="69BB45AE" w14:textId="74FB0352" w:rsidR="00896E62" w:rsidRPr="005F36FA" w:rsidRDefault="00493EF4" w:rsidP="00173830">
      <w:pPr>
        <w:pStyle w:val="Standard"/>
        <w:tabs>
          <w:tab w:val="left" w:pos="840"/>
        </w:tabs>
        <w:jc w:val="both"/>
        <w:rPr>
          <w:rFonts w:ascii="AytoRoquetas Light Condensed" w:eastAsia="Times New Roman" w:hAnsi="AytoRoquetas Light Condensed" w:cs="Arial"/>
          <w:b/>
          <w:bCs/>
          <w:color w:val="000000"/>
          <w:sz w:val="20"/>
          <w:szCs w:val="20"/>
          <w:lang w:bidi="ar-SA"/>
        </w:rPr>
      </w:pPr>
      <w:r>
        <w:rPr>
          <w:rFonts w:ascii="AytoRoquetas Light Condensed" w:eastAsia="Times New Roman" w:hAnsi="AytoRoquetas Light Condensed" w:cs="Arial"/>
          <w:b/>
          <w:bCs/>
          <w:color w:val="000000"/>
          <w:sz w:val="20"/>
          <w:szCs w:val="20"/>
          <w:lang w:bidi="ar-SA"/>
        </w:rPr>
        <w:tab/>
      </w:r>
      <w:r w:rsidRPr="005F36FA">
        <w:rPr>
          <w:rFonts w:ascii="AytoRoquetas Light Condensed" w:eastAsia="Times New Roman" w:hAnsi="AytoRoquetas Light Condensed" w:cs="Arial"/>
          <w:b/>
          <w:bCs/>
          <w:color w:val="000000"/>
          <w:sz w:val="20"/>
          <w:szCs w:val="20"/>
          <w:lang w:bidi="ar-SA"/>
        </w:rPr>
        <w:t>n) Una relación de todos los documentos incluidos en este sobre.</w:t>
      </w:r>
    </w:p>
    <w:p w14:paraId="506D0D7C" w14:textId="77777777" w:rsidR="00896E62" w:rsidRPr="005F36FA" w:rsidRDefault="00896E62" w:rsidP="00173830">
      <w:pPr>
        <w:pStyle w:val="Standard"/>
        <w:jc w:val="both"/>
        <w:rPr>
          <w:rFonts w:ascii="AytoRoquetas Light Condensed" w:hAnsi="AytoRoquetas Light Condensed"/>
          <w:color w:val="000000"/>
          <w:spacing w:val="-2"/>
          <w:sz w:val="20"/>
          <w:szCs w:val="20"/>
        </w:rPr>
      </w:pPr>
    </w:p>
    <w:p w14:paraId="16B12417" w14:textId="77777777" w:rsidR="008A3588" w:rsidRPr="005F36FA" w:rsidRDefault="008A3588" w:rsidP="0017383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Las circunstancias relativas a la capacidad, solvencia y ausencia de prohibiciones de contratar a las que se refieren los apartados anteriores, deberán concurrir en la fecha final de presentación de ofertas y subsistir en el momento de perfección del contrato. </w:t>
      </w:r>
    </w:p>
    <w:p w14:paraId="1CD809B1" w14:textId="77777777" w:rsidR="00493EF4" w:rsidRDefault="00493EF4" w:rsidP="00173830">
      <w:pPr>
        <w:pStyle w:val="Standard"/>
        <w:jc w:val="both"/>
        <w:rPr>
          <w:rFonts w:ascii="AytoRoquetas Light Condensed" w:hAnsi="AytoRoquetas Light Condensed"/>
          <w:sz w:val="20"/>
          <w:szCs w:val="20"/>
        </w:rPr>
      </w:pPr>
    </w:p>
    <w:p w14:paraId="47B641A8" w14:textId="338D708F" w:rsidR="008A3588" w:rsidRPr="005F36FA" w:rsidRDefault="008A3588" w:rsidP="0017383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El licitador a cuyo favor recaiga la propuesta de adjudicación, deberá acreditar ante el órgano competente, previamente a la adjudicación de la contratación, la posesión y validez de documentación justificativa de las circunstancias a las que se refiere las letras a y c del artículo 140.1 de la LCSP, además de la estipulada en el artículo 150.2 de la LCSP y que se señala pormenorizadamente en la cláusula 21.2.2. del presente pliego. </w:t>
      </w:r>
    </w:p>
    <w:p w14:paraId="269484EC" w14:textId="77777777" w:rsidR="00493EF4" w:rsidRDefault="00493EF4" w:rsidP="00173830">
      <w:pPr>
        <w:pStyle w:val="Standard"/>
        <w:jc w:val="both"/>
        <w:rPr>
          <w:rFonts w:ascii="AytoRoquetas Light Condensed" w:hAnsi="AytoRoquetas Light Condensed"/>
          <w:sz w:val="20"/>
          <w:szCs w:val="20"/>
        </w:rPr>
      </w:pPr>
    </w:p>
    <w:p w14:paraId="250D6DA9" w14:textId="26F881B3" w:rsidR="00896E62" w:rsidRPr="005F36FA" w:rsidRDefault="008A3588" w:rsidP="00173830">
      <w:pPr>
        <w:pStyle w:val="Standard"/>
        <w:ind w:firstLine="709"/>
        <w:jc w:val="both"/>
        <w:rPr>
          <w:rFonts w:ascii="AytoRoquetas Light Condensed" w:eastAsia="Times New Roman" w:hAnsi="AytoRoquetas Light Condensed" w:cs="Calibri, 'Arial Unicode MS'"/>
          <w:color w:val="000000"/>
          <w:sz w:val="20"/>
          <w:szCs w:val="20"/>
        </w:rPr>
      </w:pPr>
      <w:r w:rsidRPr="005F36FA">
        <w:rPr>
          <w:rFonts w:ascii="AytoRoquetas Light Condensed" w:hAnsi="AytoRoquetas Light Condensed"/>
          <w:sz w:val="20"/>
          <w:szCs w:val="20"/>
        </w:rPr>
        <w:lastRenderedPageBreak/>
        <w:t>No obstante, lo indicado en el párrafo inmediatamente anterior, el órgano o la mesa de contratación podrán pedir a los candidatos o licitadores que presenten la totalidad o una parte de los documentos justificativos, cuando consideren que existen dudas razonables sobre la vigencia o fiabilidad de la declaración, cuando resulte necesario para el buen desarrollo del procedimiento y, en todo caso, antes de adjudicar el contrato.</w:t>
      </w:r>
    </w:p>
    <w:p w14:paraId="0F34AC16" w14:textId="77777777" w:rsidR="00896E62" w:rsidRDefault="00896E62" w:rsidP="00173830">
      <w:pPr>
        <w:pStyle w:val="Standard"/>
        <w:autoSpaceDE w:val="0"/>
        <w:ind w:firstLine="708"/>
        <w:jc w:val="both"/>
        <w:rPr>
          <w:rFonts w:ascii="AytoRoquetas Light Condensed" w:eastAsia="Times New Roman" w:hAnsi="AytoRoquetas Light Condensed" w:cs="Calibri, 'Arial Unicode MS'"/>
          <w:color w:val="000000"/>
          <w:sz w:val="20"/>
          <w:szCs w:val="20"/>
        </w:rPr>
      </w:pPr>
    </w:p>
    <w:p w14:paraId="0EB86566" w14:textId="77777777" w:rsidR="00493EF4" w:rsidRPr="005F36FA" w:rsidRDefault="00493EF4" w:rsidP="00173830">
      <w:pPr>
        <w:pStyle w:val="Standard"/>
        <w:autoSpaceDE w:val="0"/>
        <w:ind w:firstLine="708"/>
        <w:jc w:val="both"/>
        <w:rPr>
          <w:rFonts w:ascii="AytoRoquetas Light Condensed" w:eastAsia="Times New Roman" w:hAnsi="AytoRoquetas Light Condensed" w:cs="Calibri, 'Arial Unicode MS'"/>
          <w:color w:val="000000"/>
          <w:sz w:val="20"/>
          <w:szCs w:val="20"/>
        </w:rPr>
      </w:pPr>
    </w:p>
    <w:p w14:paraId="72BA8A9A" w14:textId="04C0EB41" w:rsidR="00896E62" w:rsidRPr="005F36FA" w:rsidRDefault="008574E2" w:rsidP="00D878E9">
      <w:pPr>
        <w:pStyle w:val="Lista51"/>
        <w:ind w:left="0" w:firstLine="0"/>
        <w:jc w:val="both"/>
        <w:rPr>
          <w:rFonts w:ascii="AytoRoquetas Light Condensed" w:hAnsi="AytoRoquetas Light Condensed"/>
          <w:b/>
          <w:bCs/>
          <w:sz w:val="20"/>
          <w:szCs w:val="20"/>
        </w:rPr>
      </w:pPr>
      <w:r w:rsidRPr="005F36FA">
        <w:rPr>
          <w:rFonts w:ascii="AytoRoquetas Light Condensed" w:hAnsi="AytoRoquetas Light Condensed" w:cs="Arial"/>
          <w:b/>
          <w:bCs/>
          <w:sz w:val="20"/>
          <w:szCs w:val="20"/>
          <w:u w:val="single"/>
          <w:lang w:bidi="ar-SA"/>
        </w:rPr>
        <w:t xml:space="preserve">Sobre </w:t>
      </w:r>
      <w:r w:rsidR="00023309" w:rsidRPr="005F36FA">
        <w:rPr>
          <w:rFonts w:ascii="AytoRoquetas Light Condensed" w:hAnsi="AytoRoquetas Light Condensed" w:cs="Arial"/>
          <w:b/>
          <w:bCs/>
          <w:sz w:val="20"/>
          <w:szCs w:val="20"/>
          <w:u w:val="single"/>
          <w:lang w:bidi="ar-SA"/>
        </w:rPr>
        <w:t>DOS:</w:t>
      </w:r>
      <w:r w:rsidRPr="005F36FA">
        <w:rPr>
          <w:rFonts w:ascii="AytoRoquetas Light Condensed" w:hAnsi="AytoRoquetas Light Condensed" w:cs="Arial"/>
          <w:b/>
          <w:bCs/>
          <w:sz w:val="20"/>
          <w:szCs w:val="20"/>
          <w:u w:val="single"/>
          <w:lang w:bidi="ar-SA"/>
        </w:rPr>
        <w:t xml:space="preserve"> Documentación relativa a criterios de adjudicación cuya cuantificación depende de un juicio de </w:t>
      </w:r>
      <w:proofErr w:type="gramStart"/>
      <w:r w:rsidRPr="005F36FA">
        <w:rPr>
          <w:rFonts w:ascii="AytoRoquetas Light Condensed" w:hAnsi="AytoRoquetas Light Condensed" w:cs="Arial"/>
          <w:b/>
          <w:bCs/>
          <w:sz w:val="20"/>
          <w:szCs w:val="20"/>
          <w:u w:val="single"/>
          <w:lang w:bidi="ar-SA"/>
        </w:rPr>
        <w:t>valor :</w:t>
      </w:r>
      <w:proofErr w:type="gramEnd"/>
      <w:r w:rsidRPr="005F36FA">
        <w:rPr>
          <w:rFonts w:ascii="AytoRoquetas Light Condensed" w:hAnsi="AytoRoquetas Light Condensed" w:cs="Arial"/>
          <w:b/>
          <w:bCs/>
          <w:sz w:val="20"/>
          <w:szCs w:val="20"/>
          <w:u w:val="single"/>
          <w:lang w:bidi="ar-SA"/>
        </w:rPr>
        <w:t xml:space="preserve"> Referencias técnicas.</w:t>
      </w:r>
    </w:p>
    <w:p w14:paraId="79642223" w14:textId="77777777" w:rsidR="00896E62" w:rsidRPr="005F36FA" w:rsidRDefault="00896E62" w:rsidP="00173830">
      <w:pPr>
        <w:pStyle w:val="Lista51"/>
        <w:ind w:left="0" w:firstLine="0"/>
        <w:jc w:val="both"/>
        <w:rPr>
          <w:rFonts w:ascii="AytoRoquetas Light Condensed" w:hAnsi="AytoRoquetas Light Condensed"/>
          <w:sz w:val="20"/>
          <w:szCs w:val="20"/>
          <w:lang w:bidi="ar-SA"/>
        </w:rPr>
      </w:pPr>
    </w:p>
    <w:p w14:paraId="117EA402" w14:textId="24D0FA38" w:rsidR="00896E62" w:rsidRPr="005F36FA" w:rsidRDefault="008574E2" w:rsidP="00173830">
      <w:pPr>
        <w:pStyle w:val="Standard"/>
        <w:ind w:firstLine="709"/>
        <w:jc w:val="both"/>
        <w:rPr>
          <w:rFonts w:ascii="AytoRoquetas Light Condensed" w:eastAsia="ArialMT" w:hAnsi="AytoRoquetas Light Condensed" w:cs="ArialMT"/>
          <w:bCs/>
          <w:sz w:val="20"/>
          <w:szCs w:val="20"/>
        </w:rPr>
      </w:pPr>
      <w:r w:rsidRPr="005F36FA">
        <w:rPr>
          <w:rFonts w:ascii="AytoRoquetas Light Condensed" w:eastAsia="ArialMT" w:hAnsi="AytoRoquetas Light Condensed" w:cs="ArialMT"/>
          <w:bCs/>
          <w:sz w:val="20"/>
          <w:szCs w:val="20"/>
        </w:rPr>
        <w:t xml:space="preserve">En el sobre </w:t>
      </w:r>
      <w:r w:rsidR="00023309" w:rsidRPr="005F36FA">
        <w:rPr>
          <w:rFonts w:ascii="AytoRoquetas Light Condensed" w:eastAsia="ArialMT" w:hAnsi="AytoRoquetas Light Condensed" w:cs="ArialMT"/>
          <w:b/>
          <w:bCs/>
          <w:sz w:val="20"/>
          <w:szCs w:val="20"/>
        </w:rPr>
        <w:t>DOS</w:t>
      </w:r>
      <w:r w:rsidR="00023309" w:rsidRPr="005F36FA">
        <w:rPr>
          <w:rFonts w:ascii="AytoRoquetas Light Condensed" w:eastAsia="ArialMT" w:hAnsi="AytoRoquetas Light Condensed" w:cs="ArialMT"/>
          <w:bCs/>
          <w:sz w:val="20"/>
          <w:szCs w:val="20"/>
        </w:rPr>
        <w:t xml:space="preserve"> se</w:t>
      </w:r>
      <w:r w:rsidRPr="005F36FA">
        <w:rPr>
          <w:rFonts w:ascii="AytoRoquetas Light Condensed" w:eastAsia="ArialMT" w:hAnsi="AytoRoquetas Light Condensed" w:cs="ArialMT"/>
          <w:bCs/>
          <w:sz w:val="20"/>
          <w:szCs w:val="20"/>
        </w:rPr>
        <w:t xml:space="preserve"> deberá incluir la siguiente documentación:</w:t>
      </w:r>
    </w:p>
    <w:p w14:paraId="4266ADFA" w14:textId="77777777" w:rsidR="00896E62" w:rsidRPr="005F36FA" w:rsidRDefault="00896E62" w:rsidP="00173830">
      <w:pPr>
        <w:pStyle w:val="Standard"/>
        <w:jc w:val="both"/>
        <w:rPr>
          <w:rFonts w:ascii="AytoRoquetas Light Condensed" w:eastAsia="ArialMT" w:hAnsi="AytoRoquetas Light Condensed" w:cs="ArialMT"/>
          <w:bCs/>
          <w:i/>
          <w:iCs/>
          <w:sz w:val="20"/>
          <w:szCs w:val="20"/>
        </w:rPr>
      </w:pPr>
    </w:p>
    <w:p w14:paraId="782D3412" w14:textId="6944065E" w:rsidR="00896E62" w:rsidRDefault="00493EF4" w:rsidP="00173830">
      <w:pPr>
        <w:pStyle w:val="Standard"/>
        <w:shd w:val="clear" w:color="auto" w:fill="FFFFFF"/>
        <w:jc w:val="both"/>
        <w:rPr>
          <w:rFonts w:ascii="AytoRoquetas Light Condensed" w:eastAsia="Lucida Sans Unicode" w:hAnsi="AytoRoquetas Light Condensed" w:cs="ArialMT"/>
          <w:bCs/>
          <w:sz w:val="20"/>
          <w:szCs w:val="20"/>
        </w:rPr>
      </w:pPr>
      <w:r>
        <w:rPr>
          <w:rFonts w:ascii="AytoRoquetas Light Condensed" w:eastAsia="Lucida Sans Unicode" w:hAnsi="AytoRoquetas Light Condensed" w:cs="ArialMT"/>
          <w:b/>
          <w:bCs/>
          <w:sz w:val="20"/>
          <w:szCs w:val="20"/>
        </w:rPr>
        <w:tab/>
      </w:r>
      <w:r w:rsidRPr="005F36FA">
        <w:rPr>
          <w:rFonts w:ascii="AytoRoquetas Light Condensed" w:eastAsia="Lucida Sans Unicode" w:hAnsi="AytoRoquetas Light Condensed" w:cs="ArialMT"/>
          <w:b/>
          <w:bCs/>
          <w:sz w:val="20"/>
          <w:szCs w:val="20"/>
        </w:rPr>
        <w:t xml:space="preserve">a) La documentación de carácter técnico que se señala en </w:t>
      </w:r>
      <w:r w:rsidR="00023309" w:rsidRPr="005F36FA">
        <w:rPr>
          <w:rFonts w:ascii="AytoRoquetas Light Condensed" w:eastAsia="Lucida Sans Unicode" w:hAnsi="AytoRoquetas Light Condensed" w:cs="ArialMT"/>
          <w:b/>
          <w:bCs/>
          <w:sz w:val="20"/>
          <w:szCs w:val="20"/>
        </w:rPr>
        <w:t>el Anexo</w:t>
      </w:r>
      <w:r w:rsidRPr="005F36FA">
        <w:rPr>
          <w:rFonts w:ascii="AytoRoquetas Light Condensed" w:eastAsia="Lucida Sans Unicode" w:hAnsi="AytoRoquetas Light Condensed" w:cs="ArialMT"/>
          <w:b/>
          <w:bCs/>
          <w:sz w:val="20"/>
          <w:szCs w:val="20"/>
        </w:rPr>
        <w:t xml:space="preserve"> </w:t>
      </w:r>
      <w:r w:rsidR="00743587" w:rsidRPr="005F36FA">
        <w:rPr>
          <w:rFonts w:ascii="AytoRoquetas Light Condensed" w:eastAsia="Lucida Sans Unicode" w:hAnsi="AytoRoquetas Light Condensed" w:cs="ArialMT"/>
          <w:b/>
          <w:bCs/>
          <w:sz w:val="20"/>
          <w:szCs w:val="20"/>
        </w:rPr>
        <w:t>XIII</w:t>
      </w:r>
      <w:r w:rsidRPr="005F36FA">
        <w:rPr>
          <w:rFonts w:ascii="AytoRoquetas Light Condensed" w:eastAsia="Lucida Sans Unicode" w:hAnsi="AytoRoquetas Light Condensed" w:cs="ArialMT"/>
          <w:bCs/>
          <w:sz w:val="20"/>
          <w:szCs w:val="20"/>
        </w:rPr>
        <w:t xml:space="preserve"> en orden a la aplicación de los criterios de adjudicación </w:t>
      </w:r>
      <w:r w:rsidRPr="005F36FA">
        <w:rPr>
          <w:rFonts w:ascii="AytoRoquetas Light Condensed" w:eastAsia="Times New Roman" w:hAnsi="AytoRoquetas Light Condensed" w:cs="Arial"/>
          <w:sz w:val="20"/>
          <w:szCs w:val="20"/>
          <w:lang w:bidi="ar-SA"/>
        </w:rPr>
        <w:t>que dependen de un juicio de valor</w:t>
      </w:r>
      <w:r w:rsidRPr="005F36FA">
        <w:rPr>
          <w:rFonts w:ascii="AytoRoquetas Light Condensed" w:eastAsia="Times New Roman" w:hAnsi="AytoRoquetas Light Condensed" w:cs="Arial"/>
          <w:b/>
          <w:sz w:val="20"/>
          <w:szCs w:val="20"/>
          <w:u w:val="single"/>
          <w:lang w:bidi="ar-SA"/>
        </w:rPr>
        <w:t xml:space="preserve"> </w:t>
      </w:r>
      <w:r w:rsidRPr="005F36FA">
        <w:rPr>
          <w:rFonts w:ascii="AytoRoquetas Light Condensed" w:eastAsia="Lucida Sans Unicode" w:hAnsi="AytoRoquetas Light Condensed" w:cs="ArialMT"/>
          <w:bCs/>
          <w:sz w:val="20"/>
          <w:szCs w:val="20"/>
        </w:rPr>
        <w:t xml:space="preserve">especificados en el </w:t>
      </w:r>
      <w:r w:rsidRPr="005F36FA">
        <w:rPr>
          <w:rFonts w:ascii="AytoRoquetas Light Condensed" w:eastAsia="Lucida Sans Unicode" w:hAnsi="AytoRoquetas Light Condensed" w:cs="ArialMT"/>
          <w:b/>
          <w:bCs/>
          <w:sz w:val="20"/>
          <w:szCs w:val="20"/>
        </w:rPr>
        <w:t xml:space="preserve">Anexo </w:t>
      </w:r>
      <w:r w:rsidR="00D13ED9" w:rsidRPr="005F36FA">
        <w:rPr>
          <w:rFonts w:ascii="AytoRoquetas Light Condensed" w:eastAsia="Lucida Sans Unicode" w:hAnsi="AytoRoquetas Light Condensed" w:cs="ArialMT"/>
          <w:b/>
          <w:bCs/>
          <w:sz w:val="20"/>
          <w:szCs w:val="20"/>
        </w:rPr>
        <w:t>XV</w:t>
      </w:r>
      <w:r w:rsidR="000F2E70" w:rsidRPr="005F36FA">
        <w:rPr>
          <w:rFonts w:ascii="AytoRoquetas Light Condensed" w:eastAsia="Lucida Sans Unicode" w:hAnsi="AytoRoquetas Light Condensed" w:cs="ArialMT"/>
          <w:b/>
          <w:bCs/>
          <w:sz w:val="20"/>
          <w:szCs w:val="20"/>
        </w:rPr>
        <w:t xml:space="preserve"> </w:t>
      </w:r>
      <w:r w:rsidRPr="005F36FA">
        <w:rPr>
          <w:rFonts w:ascii="AytoRoquetas Light Condensed" w:eastAsia="Lucida Sans Unicode" w:hAnsi="AytoRoquetas Light Condensed" w:cs="ArialMT"/>
          <w:bCs/>
          <w:sz w:val="20"/>
          <w:szCs w:val="20"/>
        </w:rPr>
        <w:t>del presente pliego.</w:t>
      </w:r>
    </w:p>
    <w:p w14:paraId="76E9182B" w14:textId="77777777" w:rsidR="00D878E9" w:rsidRPr="005F36FA" w:rsidRDefault="00D878E9" w:rsidP="00173830">
      <w:pPr>
        <w:pStyle w:val="Standard"/>
        <w:shd w:val="clear" w:color="auto" w:fill="FFFFFF"/>
        <w:jc w:val="both"/>
        <w:rPr>
          <w:rFonts w:ascii="AytoRoquetas Light Condensed" w:eastAsia="ArialMT" w:hAnsi="AytoRoquetas Light Condensed" w:cs="ArialMT"/>
          <w:bCs/>
          <w:sz w:val="20"/>
          <w:szCs w:val="20"/>
        </w:rPr>
      </w:pPr>
    </w:p>
    <w:p w14:paraId="79339816" w14:textId="2859A897" w:rsidR="00896E62" w:rsidRPr="005F36FA" w:rsidRDefault="00493EF4" w:rsidP="00173830">
      <w:pPr>
        <w:pStyle w:val="Standard"/>
        <w:jc w:val="both"/>
        <w:rPr>
          <w:rFonts w:ascii="AytoRoquetas Light Condensed" w:hAnsi="AytoRoquetas Light Condensed" w:cs="ArialMT"/>
          <w:sz w:val="20"/>
          <w:szCs w:val="20"/>
        </w:rPr>
      </w:pPr>
      <w:r>
        <w:rPr>
          <w:rFonts w:ascii="AytoRoquetas Light Condensed" w:eastAsia="Lucida Sans Unicode" w:hAnsi="AytoRoquetas Light Condensed" w:cs="Arial-BoldMT"/>
          <w:b/>
          <w:bCs/>
          <w:sz w:val="20"/>
          <w:szCs w:val="20"/>
        </w:rPr>
        <w:tab/>
      </w:r>
      <w:r w:rsidRPr="005F36FA">
        <w:rPr>
          <w:rFonts w:ascii="AytoRoquetas Light Condensed" w:eastAsia="Lucida Sans Unicode" w:hAnsi="AytoRoquetas Light Condensed" w:cs="Arial-BoldMT"/>
          <w:b/>
          <w:bCs/>
          <w:sz w:val="20"/>
          <w:szCs w:val="20"/>
        </w:rPr>
        <w:t xml:space="preserve">b) </w:t>
      </w:r>
      <w:r w:rsidRPr="005F36FA">
        <w:rPr>
          <w:rFonts w:ascii="AytoRoquetas Light Condensed" w:eastAsia="Arial-BoldMT" w:hAnsi="AytoRoquetas Light Condensed" w:cs="Arial-BoldMT"/>
          <w:b/>
          <w:bCs/>
          <w:sz w:val="20"/>
          <w:szCs w:val="20"/>
        </w:rPr>
        <w:t>Declaración de confidencialidad de la oferta:</w:t>
      </w:r>
      <w:r w:rsidRPr="005F36FA">
        <w:rPr>
          <w:rFonts w:ascii="AytoRoquetas Light Condensed" w:eastAsia="Arial-BoldMT" w:hAnsi="AytoRoquetas Light Condensed" w:cs="Arial-BoldMT"/>
          <w:sz w:val="20"/>
          <w:szCs w:val="20"/>
        </w:rPr>
        <w:t xml:space="preserve"> </w:t>
      </w:r>
      <w:r w:rsidRPr="005F36FA">
        <w:rPr>
          <w:rFonts w:ascii="AytoRoquetas Light Condensed" w:eastAsia="ArialMT" w:hAnsi="AytoRoquetas Light Condensed"/>
          <w:bCs/>
          <w:sz w:val="20"/>
          <w:szCs w:val="20"/>
          <w:lang w:bidi="ar-SA"/>
        </w:rPr>
        <w:t xml:space="preserve">Declaración suscrita por el representante legal de la empresa licitadora en la que indiquen </w:t>
      </w:r>
      <w:r w:rsidRPr="005F36FA">
        <w:rPr>
          <w:rFonts w:ascii="AytoRoquetas Light Condensed" w:eastAsia="ArialMT" w:hAnsi="AytoRoquetas Light Condensed"/>
          <w:b/>
          <w:bCs/>
          <w:sz w:val="20"/>
          <w:szCs w:val="20"/>
          <w:u w:val="single"/>
          <w:lang w:bidi="ar-SA"/>
        </w:rPr>
        <w:t>justificadamente</w:t>
      </w:r>
      <w:r w:rsidRPr="005F36FA">
        <w:rPr>
          <w:rFonts w:ascii="AytoRoquetas Light Condensed" w:eastAsia="ArialMT" w:hAnsi="AytoRoquetas Light Condensed"/>
          <w:bCs/>
          <w:sz w:val="20"/>
          <w:szCs w:val="20"/>
          <w:lang w:bidi="ar-SA"/>
        </w:rPr>
        <w:t xml:space="preserv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5F36FA">
        <w:rPr>
          <w:rFonts w:ascii="AytoRoquetas Light Condensed" w:eastAsia="ArialMT" w:hAnsi="AytoRoquetas Light Condensed" w:cs="NewsGotT"/>
          <w:bCs/>
          <w:sz w:val="20"/>
          <w:szCs w:val="20"/>
          <w:lang w:bidi="ar-SA"/>
        </w:rPr>
        <w:t xml:space="preserve">Ley Orgánica 3/2018, de 5 de diciembre, de Protección de Datos Personales y garantía de los derechos </w:t>
      </w:r>
      <w:r w:rsidR="008A3588" w:rsidRPr="005F36FA">
        <w:rPr>
          <w:rFonts w:ascii="AytoRoquetas Light Condensed" w:eastAsia="ArialMT" w:hAnsi="AytoRoquetas Light Condensed" w:cs="NewsGotT"/>
          <w:bCs/>
          <w:sz w:val="20"/>
          <w:szCs w:val="20"/>
          <w:lang w:bidi="ar-SA"/>
        </w:rPr>
        <w:t>digitales.</w:t>
      </w:r>
      <w:r w:rsidR="008A3588" w:rsidRPr="005F36FA">
        <w:rPr>
          <w:rFonts w:ascii="AytoRoquetas Light Condensed" w:eastAsia="Times New Roman" w:hAnsi="AytoRoquetas Light Condensed" w:cs="Arial"/>
          <w:b/>
          <w:bCs/>
          <w:sz w:val="20"/>
          <w:szCs w:val="20"/>
          <w:u w:val="single"/>
          <w:lang w:bidi="ar-SA"/>
        </w:rPr>
        <w:t xml:space="preserve"> En</w:t>
      </w:r>
      <w:r w:rsidRPr="005F36FA">
        <w:rPr>
          <w:rFonts w:ascii="AytoRoquetas Light Condensed" w:eastAsia="Times New Roman" w:hAnsi="AytoRoquetas Light Condensed" w:cs="Arial"/>
          <w:b/>
          <w:bCs/>
          <w:sz w:val="20"/>
          <w:szCs w:val="20"/>
          <w:u w:val="single"/>
          <w:lang w:bidi="ar-SA"/>
        </w:rPr>
        <w:t xml:space="preserve"> el supuesto de que la declaración de confidencialidad se justifique en secretos técnicos o comerciales, a dicha declaración se deberá adjuntar la documentación acreditativa de esta circunstancia.</w:t>
      </w:r>
    </w:p>
    <w:p w14:paraId="4B5E8671" w14:textId="07EFE5AD" w:rsidR="00896E62" w:rsidRPr="005F36FA" w:rsidRDefault="0042168E" w:rsidP="00173830">
      <w:pPr>
        <w:pStyle w:val="Standard"/>
        <w:jc w:val="both"/>
        <w:rPr>
          <w:rFonts w:ascii="AytoRoquetas Light Condensed" w:hAnsi="AytoRoquetas Light Condensed" w:cs="ArialMT"/>
          <w:sz w:val="20"/>
          <w:szCs w:val="20"/>
        </w:rPr>
      </w:pPr>
      <w:r>
        <w:rPr>
          <w:rFonts w:ascii="AytoRoquetas Light Condensed" w:eastAsia="ArialMT" w:hAnsi="AytoRoquetas Light Condensed"/>
          <w:bCs/>
          <w:sz w:val="20"/>
          <w:szCs w:val="20"/>
          <w:lang w:bidi="ar-SA"/>
        </w:rPr>
        <w:tab/>
      </w:r>
      <w:r w:rsidRPr="005F36FA">
        <w:rPr>
          <w:rFonts w:ascii="AytoRoquetas Light Condensed" w:eastAsia="ArialMT" w:hAnsi="AytoRoquetas Light Condensed"/>
          <w:bCs/>
          <w:sz w:val="20"/>
          <w:szCs w:val="20"/>
          <w:lang w:bidi="ar-SA"/>
        </w:rPr>
        <w:t>De no aportarse esta declaración se considerará que ningún documento o dato posee dicho carácter.</w:t>
      </w:r>
    </w:p>
    <w:p w14:paraId="04588009" w14:textId="4CB73C07" w:rsidR="00896E62" w:rsidRPr="005F36FA" w:rsidRDefault="0042168E" w:rsidP="00173830">
      <w:pPr>
        <w:pStyle w:val="Standard"/>
        <w:jc w:val="both"/>
        <w:rPr>
          <w:rFonts w:ascii="AytoRoquetas Light Condensed" w:hAnsi="AytoRoquetas Light Condensed" w:cs="ArialMT"/>
          <w:sz w:val="20"/>
          <w:szCs w:val="20"/>
        </w:rPr>
      </w:pPr>
      <w:r>
        <w:rPr>
          <w:rFonts w:ascii="AytoRoquetas Light Condensed" w:eastAsia="ArialMT" w:hAnsi="AytoRoquetas Light Condensed"/>
          <w:bCs/>
          <w:sz w:val="20"/>
          <w:szCs w:val="20"/>
          <w:lang w:bidi="ar-SA"/>
        </w:rPr>
        <w:tab/>
      </w:r>
      <w:r w:rsidRPr="005F36FA">
        <w:rPr>
          <w:rFonts w:ascii="AytoRoquetas Light Condensed" w:eastAsia="ArialMT" w:hAnsi="AytoRoquetas Light Condensed"/>
          <w:bCs/>
          <w:sz w:val="20"/>
          <w:szCs w:val="20"/>
          <w:lang w:bidi="ar-SA"/>
        </w:rPr>
        <w:t xml:space="preserve">La obligación de confidencialidad no puede afectar a la totalidad de la oferta realizada. </w:t>
      </w:r>
      <w:r w:rsidRPr="005F36FA">
        <w:rPr>
          <w:rFonts w:ascii="AytoRoquetas Light Condensed" w:eastAsia="Times New Roman" w:hAnsi="AytoRoquetas Light Condensed" w:cs="Arial"/>
          <w:b/>
          <w:bCs/>
          <w:sz w:val="20"/>
          <w:szCs w:val="20"/>
          <w:lang w:bidi="ar-SA"/>
        </w:rPr>
        <w:t xml:space="preserve">   </w:t>
      </w:r>
    </w:p>
    <w:p w14:paraId="52348AB9" w14:textId="46CC6765" w:rsidR="00896E62" w:rsidRPr="005F36FA" w:rsidRDefault="0042168E" w:rsidP="00173830">
      <w:pPr>
        <w:pStyle w:val="Standard"/>
        <w:jc w:val="both"/>
        <w:rPr>
          <w:rFonts w:ascii="AytoRoquetas Light Condensed" w:hAnsi="AytoRoquetas Light Condensed" w:cs="ArialMT"/>
          <w:sz w:val="20"/>
          <w:szCs w:val="20"/>
        </w:rPr>
      </w:pPr>
      <w:r>
        <w:rPr>
          <w:rFonts w:ascii="AytoRoquetas Light Condensed" w:eastAsia="ArialMT" w:hAnsi="AytoRoquetas Light Condensed"/>
          <w:bCs/>
          <w:sz w:val="20"/>
          <w:szCs w:val="20"/>
          <w:lang w:bidi="ar-SA"/>
        </w:rPr>
        <w:tab/>
      </w:r>
      <w:r w:rsidRPr="005F36FA">
        <w:rPr>
          <w:rFonts w:ascii="AytoRoquetas Light Condensed" w:eastAsia="ArialMT" w:hAnsi="AytoRoquetas Light Condensed"/>
          <w:bCs/>
          <w:sz w:val="20"/>
          <w:szCs w:val="20"/>
          <w:lang w:bidi="ar-SA"/>
        </w:rPr>
        <w:t xml:space="preserve">La declaración se efectuará según el modelo que se recoge </w:t>
      </w:r>
      <w:r w:rsidRPr="005F36FA">
        <w:rPr>
          <w:rFonts w:ascii="AytoRoquetas Light Condensed" w:eastAsia="Lucida Sans Unicode" w:hAnsi="AytoRoquetas Light Condensed"/>
          <w:b/>
          <w:bCs/>
          <w:sz w:val="20"/>
          <w:szCs w:val="20"/>
        </w:rPr>
        <w:t>en el</w:t>
      </w:r>
      <w:r w:rsidRPr="005F36FA">
        <w:rPr>
          <w:rFonts w:ascii="AytoRoquetas Light Condensed" w:eastAsia="ArialMT" w:hAnsi="AytoRoquetas Light Condensed"/>
          <w:bCs/>
          <w:sz w:val="20"/>
          <w:szCs w:val="20"/>
          <w:lang w:bidi="ar-SA"/>
        </w:rPr>
        <w:t xml:space="preserve"> </w:t>
      </w:r>
      <w:r w:rsidRPr="005F36FA">
        <w:rPr>
          <w:rFonts w:ascii="AytoRoquetas Light Condensed" w:eastAsia="Lucida Sans Unicode" w:hAnsi="AytoRoquetas Light Condensed"/>
          <w:b/>
          <w:bCs/>
          <w:sz w:val="20"/>
          <w:szCs w:val="20"/>
        </w:rPr>
        <w:t xml:space="preserve">Anexo </w:t>
      </w:r>
      <w:r w:rsidR="00D13ED9" w:rsidRPr="005F36FA">
        <w:rPr>
          <w:rFonts w:ascii="AytoRoquetas Light Condensed" w:eastAsia="Lucida Sans Unicode" w:hAnsi="AytoRoquetas Light Condensed"/>
          <w:b/>
          <w:bCs/>
          <w:sz w:val="20"/>
          <w:szCs w:val="20"/>
        </w:rPr>
        <w:t>XI</w:t>
      </w:r>
      <w:r w:rsidRPr="005F36FA">
        <w:rPr>
          <w:rFonts w:ascii="AytoRoquetas Light Condensed" w:eastAsia="Lucida Sans Unicode" w:hAnsi="AytoRoquetas Light Condensed"/>
          <w:b/>
          <w:bCs/>
          <w:sz w:val="20"/>
          <w:szCs w:val="20"/>
        </w:rPr>
        <w:t xml:space="preserve"> </w:t>
      </w:r>
      <w:r w:rsidRPr="005F36FA">
        <w:rPr>
          <w:rFonts w:ascii="AytoRoquetas Light Condensed" w:eastAsia="ArialMT" w:hAnsi="AytoRoquetas Light Condensed"/>
          <w:bCs/>
          <w:sz w:val="20"/>
          <w:szCs w:val="20"/>
          <w:lang w:bidi="ar-SA"/>
        </w:rPr>
        <w:t>del presente Pliego.</w:t>
      </w:r>
      <w:r w:rsidRPr="005F36FA">
        <w:rPr>
          <w:rFonts w:ascii="AytoRoquetas Light Condensed" w:hAnsi="AytoRoquetas Light Condensed" w:cs="Times New Roman"/>
          <w:sz w:val="20"/>
          <w:szCs w:val="20"/>
        </w:rPr>
        <w:tab/>
      </w:r>
    </w:p>
    <w:p w14:paraId="0CF35B42" w14:textId="77777777" w:rsidR="00D878E9" w:rsidRDefault="00D878E9" w:rsidP="00173830">
      <w:pPr>
        <w:pStyle w:val="Standard"/>
        <w:ind w:firstLine="709"/>
        <w:jc w:val="both"/>
        <w:rPr>
          <w:rFonts w:ascii="AytoRoquetas Light Condensed" w:hAnsi="AytoRoquetas Light Condensed" w:cs="Times New Roman"/>
          <w:sz w:val="20"/>
          <w:szCs w:val="20"/>
        </w:rPr>
      </w:pPr>
    </w:p>
    <w:p w14:paraId="44BAB08D" w14:textId="0CAC642E" w:rsidR="00896E62" w:rsidRPr="005F36FA" w:rsidRDefault="008574E2" w:rsidP="0017383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Times New Roman"/>
          <w:sz w:val="20"/>
          <w:szCs w:val="20"/>
        </w:rPr>
        <w:t xml:space="preserve">La documentación técnica debe ajustarse obligatoriamente a las normas que se indiquen </w:t>
      </w:r>
      <w:r w:rsidR="00023309" w:rsidRPr="005F36FA">
        <w:rPr>
          <w:rFonts w:ascii="AytoRoquetas Light Condensed" w:eastAsia="Lucida Sans Unicode" w:hAnsi="AytoRoquetas Light Condensed" w:cs="ArialMT"/>
          <w:b/>
          <w:bCs/>
          <w:sz w:val="20"/>
          <w:szCs w:val="20"/>
        </w:rPr>
        <w:t>en el</w:t>
      </w:r>
      <w:r w:rsidRPr="005F36FA">
        <w:rPr>
          <w:rFonts w:ascii="AytoRoquetas Light Condensed" w:eastAsia="ArialMT" w:hAnsi="AytoRoquetas Light Condensed" w:cs="Times New Roman"/>
          <w:b/>
          <w:bCs/>
          <w:sz w:val="20"/>
          <w:szCs w:val="20"/>
        </w:rPr>
        <w:t xml:space="preserve"> </w:t>
      </w:r>
      <w:r w:rsidRPr="005F36FA">
        <w:rPr>
          <w:rFonts w:ascii="AytoRoquetas Light Condensed" w:eastAsia="Lucida Sans Unicode" w:hAnsi="AytoRoquetas Light Condensed" w:cs="ArialMT"/>
          <w:b/>
          <w:bCs/>
          <w:sz w:val="20"/>
          <w:szCs w:val="20"/>
        </w:rPr>
        <w:t xml:space="preserve">Anexo </w:t>
      </w:r>
      <w:r w:rsidR="00D13ED9" w:rsidRPr="005F36FA">
        <w:rPr>
          <w:rFonts w:ascii="AytoRoquetas Light Condensed" w:eastAsia="Lucida Sans Unicode" w:hAnsi="AytoRoquetas Light Condensed" w:cs="ArialMT"/>
          <w:b/>
          <w:bCs/>
          <w:sz w:val="20"/>
          <w:szCs w:val="20"/>
        </w:rPr>
        <w:t>XIII</w:t>
      </w:r>
      <w:r w:rsidRPr="005F36FA">
        <w:rPr>
          <w:rFonts w:ascii="AytoRoquetas Light Condensed" w:eastAsia="ArialMT" w:hAnsi="AytoRoquetas Light Condensed" w:cs="Times New Roman"/>
          <w:b/>
          <w:bCs/>
          <w:sz w:val="20"/>
          <w:szCs w:val="20"/>
        </w:rPr>
        <w:t xml:space="preserve"> </w:t>
      </w:r>
      <w:r w:rsidRPr="005F36FA">
        <w:rPr>
          <w:rFonts w:ascii="AytoRoquetas Light Condensed" w:eastAsia="ArialMT" w:hAnsi="AytoRoquetas Light Condensed" w:cs="Times New Roman"/>
          <w:bCs/>
          <w:sz w:val="20"/>
          <w:szCs w:val="20"/>
        </w:rPr>
        <w:t>del presente pliego.</w:t>
      </w:r>
      <w:r w:rsidR="00D878E9">
        <w:rPr>
          <w:rFonts w:ascii="AytoRoquetas Light Condensed" w:eastAsia="ArialMT" w:hAnsi="AytoRoquetas Light Condensed" w:cs="Times New Roman"/>
          <w:bCs/>
          <w:sz w:val="20"/>
          <w:szCs w:val="20"/>
        </w:rPr>
        <w:t xml:space="preserve"> </w:t>
      </w:r>
      <w:r w:rsidRPr="005F36FA">
        <w:rPr>
          <w:rFonts w:ascii="AytoRoquetas Light Condensed" w:eastAsia="ArialMT" w:hAnsi="AytoRoquetas Light Condensed" w:cs="Times New Roman"/>
          <w:bCs/>
          <w:sz w:val="20"/>
          <w:szCs w:val="20"/>
        </w:rPr>
        <w:t xml:space="preserve">En todo caso, en dicho anexo de consignará por el órgano de contratación la extensión máxima de la documentación técnica a incluir en este sobre. Cuando la documentación presentada por </w:t>
      </w:r>
      <w:r w:rsidR="008A3588" w:rsidRPr="005F36FA">
        <w:rPr>
          <w:rFonts w:ascii="AytoRoquetas Light Condensed" w:eastAsia="ArialMT" w:hAnsi="AytoRoquetas Light Condensed" w:cs="Times New Roman"/>
          <w:bCs/>
          <w:sz w:val="20"/>
          <w:szCs w:val="20"/>
        </w:rPr>
        <w:t>el licitador</w:t>
      </w:r>
      <w:r w:rsidRPr="005F36FA">
        <w:rPr>
          <w:rFonts w:ascii="AytoRoquetas Light Condensed" w:eastAsia="ArialMT" w:hAnsi="AytoRoquetas Light Condensed" w:cs="Times New Roman"/>
          <w:bCs/>
          <w:sz w:val="20"/>
          <w:szCs w:val="20"/>
        </w:rPr>
        <w:t>, sobrepase la extensión permitida, aquel podrá ser excluido de la licitación siempre y cuando la mesa de contratación o el órgano de contratación consideren motivadamente que la conducta del licitador puede constituir una clara y ostensible vulneración del principio de igualdad de trato y no discriminación al conferirle una indiscutible ventaja con respecto al resto de licitadores.</w:t>
      </w:r>
    </w:p>
    <w:p w14:paraId="4913E6CA" w14:textId="77777777" w:rsidR="00896E62" w:rsidRPr="005F36FA" w:rsidRDefault="00896E62" w:rsidP="00173830">
      <w:pPr>
        <w:pStyle w:val="Lista31"/>
        <w:tabs>
          <w:tab w:val="left" w:pos="318"/>
        </w:tabs>
        <w:ind w:left="0" w:firstLine="0"/>
        <w:jc w:val="both"/>
        <w:rPr>
          <w:rFonts w:ascii="AytoRoquetas Light Condensed" w:hAnsi="AytoRoquetas Light Condensed" w:cs="Arial"/>
          <w:color w:val="000000"/>
          <w:sz w:val="20"/>
          <w:szCs w:val="20"/>
          <w:lang w:bidi="ar-SA"/>
        </w:rPr>
      </w:pPr>
    </w:p>
    <w:p w14:paraId="1B89BDDC" w14:textId="16E4F66F" w:rsidR="00896E62" w:rsidRPr="005F36FA" w:rsidRDefault="008574E2" w:rsidP="00173830">
      <w:pPr>
        <w:pStyle w:val="Lista31"/>
        <w:tabs>
          <w:tab w:val="left" w:pos="318"/>
        </w:tabs>
        <w:ind w:left="0" w:firstLine="0"/>
        <w:jc w:val="both"/>
        <w:rPr>
          <w:rFonts w:ascii="AytoRoquetas Light Condensed" w:hAnsi="AytoRoquetas Light Condensed"/>
          <w:color w:val="000000"/>
          <w:sz w:val="20"/>
          <w:szCs w:val="20"/>
        </w:rPr>
      </w:pPr>
      <w:r w:rsidRPr="005F36FA">
        <w:rPr>
          <w:rFonts w:ascii="AytoRoquetas Light Condensed" w:hAnsi="AytoRoquetas Light Condensed" w:cs="Arial"/>
          <w:b/>
          <w:bCs/>
          <w:color w:val="000000"/>
          <w:sz w:val="20"/>
          <w:szCs w:val="20"/>
          <w:u w:val="single"/>
          <w:lang w:bidi="ar-SA"/>
        </w:rPr>
        <w:t>Sobre TRES: Documentación relativa a criterios de adjudicación evaluables mediante fórmulas.</w:t>
      </w:r>
    </w:p>
    <w:p w14:paraId="0E4558AC"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1567775C" w14:textId="77777777" w:rsidR="00896E62" w:rsidRPr="005F36FA" w:rsidRDefault="008574E2" w:rsidP="00173830">
      <w:pPr>
        <w:pStyle w:val="Textbodyindent"/>
        <w:ind w:left="0" w:firstLine="709"/>
        <w:rPr>
          <w:rFonts w:ascii="AytoRoquetas Light Condensed" w:hAnsi="AytoRoquetas Light Condensed"/>
          <w:color w:val="000000"/>
          <w:sz w:val="20"/>
          <w:szCs w:val="20"/>
        </w:rPr>
      </w:pPr>
      <w:r w:rsidRPr="005F36FA">
        <w:rPr>
          <w:rFonts w:ascii="AytoRoquetas Light Condensed" w:eastAsia="Times New Roman" w:hAnsi="AytoRoquetas Light Condensed" w:cs="Arial"/>
          <w:color w:val="000000"/>
          <w:sz w:val="20"/>
          <w:szCs w:val="20"/>
          <w:lang w:bidi="ar-SA"/>
        </w:rPr>
        <w:t>En el sobre TRES se deberá incluir la siguiente documentación</w:t>
      </w:r>
      <w:r w:rsidRPr="005F36FA">
        <w:rPr>
          <w:rFonts w:ascii="AytoRoquetas Light Condensed" w:eastAsia="Times New Roman" w:hAnsi="AytoRoquetas Light Condensed"/>
          <w:color w:val="000000"/>
          <w:sz w:val="20"/>
          <w:szCs w:val="20"/>
          <w:lang w:bidi="ar-SA"/>
        </w:rPr>
        <w:t>:</w:t>
      </w:r>
    </w:p>
    <w:p w14:paraId="5D16AE2B" w14:textId="77777777" w:rsidR="0080266D" w:rsidRDefault="0080266D" w:rsidP="00173830">
      <w:pPr>
        <w:pStyle w:val="Textbodyindent"/>
        <w:ind w:left="0" w:firstLine="709"/>
        <w:rPr>
          <w:rFonts w:ascii="AytoRoquetas Light Condensed" w:eastAsia="Times New Roman" w:hAnsi="AytoRoquetas Light Condensed"/>
          <w:b/>
          <w:bCs/>
          <w:color w:val="000000"/>
          <w:sz w:val="20"/>
          <w:szCs w:val="20"/>
          <w:lang w:bidi="ar-SA"/>
        </w:rPr>
      </w:pPr>
    </w:p>
    <w:p w14:paraId="3D5AB2BA" w14:textId="68CEB585" w:rsidR="00896E62" w:rsidRPr="005F36FA" w:rsidRDefault="008574E2" w:rsidP="00173830">
      <w:pPr>
        <w:pStyle w:val="Textbodyindent"/>
        <w:ind w:left="0" w:firstLine="709"/>
        <w:rPr>
          <w:rFonts w:ascii="AytoRoquetas Light Condensed" w:hAnsi="AytoRoquetas Light Condensed"/>
          <w:color w:val="000000"/>
          <w:sz w:val="20"/>
          <w:szCs w:val="20"/>
        </w:rPr>
      </w:pPr>
      <w:r w:rsidRPr="005F36FA">
        <w:rPr>
          <w:rFonts w:ascii="AytoRoquetas Light Condensed" w:eastAsia="Times New Roman" w:hAnsi="AytoRoquetas Light Condensed"/>
          <w:b/>
          <w:bCs/>
          <w:color w:val="000000"/>
          <w:sz w:val="20"/>
          <w:szCs w:val="20"/>
          <w:lang w:bidi="ar-SA"/>
        </w:rPr>
        <w:t xml:space="preserve">a) La </w:t>
      </w:r>
      <w:r w:rsidRPr="005F36FA">
        <w:rPr>
          <w:rFonts w:ascii="AytoRoquetas Light Condensed" w:eastAsia="Times New Roman" w:hAnsi="AytoRoquetas Light Condensed" w:cs="Arial"/>
          <w:b/>
          <w:bCs/>
          <w:color w:val="000000"/>
          <w:sz w:val="20"/>
          <w:szCs w:val="20"/>
          <w:lang w:bidi="ar-SA"/>
        </w:rPr>
        <w:t>proposición económica.</w:t>
      </w:r>
    </w:p>
    <w:p w14:paraId="78811B44" w14:textId="77777777" w:rsidR="0080266D" w:rsidRDefault="0080266D" w:rsidP="00173830">
      <w:pPr>
        <w:pStyle w:val="Standard"/>
        <w:ind w:firstLine="709"/>
        <w:jc w:val="both"/>
        <w:rPr>
          <w:rFonts w:ascii="AytoRoquetas Light Condensed" w:eastAsia="ArialMT" w:hAnsi="AytoRoquetas Light Condensed" w:cs="ArialMT"/>
          <w:color w:val="000000"/>
          <w:sz w:val="20"/>
          <w:szCs w:val="20"/>
        </w:rPr>
      </w:pPr>
    </w:p>
    <w:p w14:paraId="5B876D26" w14:textId="4A249551" w:rsidR="00896E62" w:rsidRPr="005F36FA" w:rsidRDefault="008574E2" w:rsidP="00173830">
      <w:pPr>
        <w:pStyle w:val="Standard"/>
        <w:ind w:firstLine="709"/>
        <w:jc w:val="both"/>
        <w:rPr>
          <w:rFonts w:ascii="AytoRoquetas Light Condensed" w:eastAsia="ArialMT" w:hAnsi="AytoRoquetas Light Condensed" w:cs="ArialMT"/>
          <w:color w:val="000000"/>
          <w:sz w:val="20"/>
          <w:szCs w:val="20"/>
        </w:rPr>
      </w:pPr>
      <w:r w:rsidRPr="005F36FA">
        <w:rPr>
          <w:rFonts w:ascii="AytoRoquetas Light Condensed" w:eastAsia="ArialMT" w:hAnsi="AytoRoquetas Light Condensed" w:cs="ArialMT"/>
          <w:color w:val="000000"/>
          <w:sz w:val="20"/>
          <w:szCs w:val="20"/>
        </w:rPr>
        <w:t xml:space="preserve">La proposición, debidamente firmada y fechada, deberá ajustarse al modelo </w:t>
      </w:r>
      <w:r w:rsidRPr="005F36FA">
        <w:rPr>
          <w:rFonts w:ascii="AytoRoquetas Light Condensed" w:eastAsia="ArialMT" w:hAnsi="AytoRoquetas Light Condensed" w:cs="ArialMT"/>
          <w:sz w:val="20"/>
          <w:szCs w:val="20"/>
        </w:rPr>
        <w:t xml:space="preserve">que figura en </w:t>
      </w:r>
      <w:r w:rsidRPr="005F36FA">
        <w:rPr>
          <w:rFonts w:ascii="AytoRoquetas Light Condensed" w:eastAsia="ArialMT" w:hAnsi="AytoRoquetas Light Condensed" w:cs="ArialMT"/>
          <w:b/>
          <w:bCs/>
          <w:sz w:val="20"/>
          <w:szCs w:val="20"/>
        </w:rPr>
        <w:t xml:space="preserve">el Anexo </w:t>
      </w:r>
      <w:r w:rsidR="008A3588" w:rsidRPr="005F36FA">
        <w:rPr>
          <w:rFonts w:ascii="AytoRoquetas Light Condensed" w:eastAsia="ArialMT" w:hAnsi="AytoRoquetas Light Condensed" w:cs="ArialMT"/>
          <w:b/>
          <w:bCs/>
          <w:sz w:val="20"/>
          <w:szCs w:val="20"/>
        </w:rPr>
        <w:t>XIII</w:t>
      </w:r>
      <w:r w:rsidRPr="005F36FA">
        <w:rPr>
          <w:rFonts w:ascii="AytoRoquetas Light Condensed" w:eastAsia="ArialMT" w:hAnsi="AytoRoquetas Light Condensed" w:cs="ArialMT"/>
          <w:sz w:val="20"/>
          <w:szCs w:val="20"/>
        </w:rPr>
        <w:t xml:space="preserve"> del presente </w:t>
      </w:r>
      <w:r w:rsidRPr="005F36FA">
        <w:rPr>
          <w:rFonts w:ascii="AytoRoquetas Light Condensed" w:eastAsia="ArialMT" w:hAnsi="AytoRoquetas Light Condensed" w:cs="ArialMT"/>
          <w:color w:val="000000"/>
          <w:sz w:val="20"/>
          <w:szCs w:val="20"/>
        </w:rPr>
        <w:t>pliego.</w:t>
      </w:r>
    </w:p>
    <w:p w14:paraId="75733400" w14:textId="77777777" w:rsidR="00896E62" w:rsidRPr="005F36FA" w:rsidRDefault="00896E62" w:rsidP="00173830">
      <w:pPr>
        <w:pStyle w:val="Standard"/>
        <w:jc w:val="both"/>
        <w:rPr>
          <w:rFonts w:ascii="AytoRoquetas Light Condensed" w:hAnsi="AytoRoquetas Light Condensed"/>
          <w:color w:val="000000"/>
          <w:sz w:val="20"/>
          <w:szCs w:val="20"/>
        </w:rPr>
      </w:pPr>
    </w:p>
    <w:p w14:paraId="5F9EE51A" w14:textId="77777777" w:rsidR="00896E62" w:rsidRPr="005F36FA" w:rsidRDefault="008574E2" w:rsidP="00173830">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En la proposición deberá indicarse, como partida independiente, el importe del Impuesto sobre el Valor Añadido que deba ser repercutido.</w:t>
      </w:r>
    </w:p>
    <w:p w14:paraId="7448F8C9" w14:textId="77777777" w:rsidR="0080266D" w:rsidRDefault="0080266D" w:rsidP="00173830">
      <w:pPr>
        <w:pStyle w:val="Textbody"/>
        <w:spacing w:after="0"/>
        <w:ind w:firstLine="709"/>
        <w:jc w:val="both"/>
        <w:rPr>
          <w:rFonts w:ascii="AytoRoquetas Light Condensed" w:hAnsi="AytoRoquetas Light Condensed"/>
          <w:color w:val="000000"/>
          <w:sz w:val="20"/>
          <w:szCs w:val="20"/>
        </w:rPr>
      </w:pPr>
    </w:p>
    <w:p w14:paraId="6DC7EF15" w14:textId="0BFFED8D" w:rsidR="00896E62" w:rsidRPr="005F36FA" w:rsidRDefault="008574E2" w:rsidP="00173830">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lastRenderedPageBreak/>
        <w:t xml:space="preserve">En la proposición económica se entenderán incluidos a todos los efectos los demás tributos, tasas y cánones de cualquier índole que sean de aplicación, así como todos los gastos que se originen para la persona adjudicataria, como consecuencia del cumplimiento de las obligaciones contempladas en el presente pliego.     </w:t>
      </w:r>
      <w:r w:rsidRPr="005F36FA">
        <w:rPr>
          <w:rFonts w:ascii="AytoRoquetas Light Condensed" w:hAnsi="AytoRoquetas Light Condensed"/>
          <w:color w:val="000000"/>
          <w:sz w:val="20"/>
          <w:szCs w:val="20"/>
        </w:rPr>
        <w:tab/>
      </w:r>
      <w:r w:rsidRPr="005F36FA">
        <w:rPr>
          <w:rFonts w:ascii="AytoRoquetas Light Condensed" w:hAnsi="AytoRoquetas Light Condensed"/>
          <w:color w:val="000000"/>
          <w:sz w:val="20"/>
          <w:szCs w:val="20"/>
        </w:rPr>
        <w:tab/>
      </w:r>
    </w:p>
    <w:p w14:paraId="12D68D63" w14:textId="77777777" w:rsidR="0080266D" w:rsidRDefault="0080266D" w:rsidP="00173830">
      <w:pPr>
        <w:pStyle w:val="Textbody"/>
        <w:spacing w:after="0"/>
        <w:ind w:firstLine="709"/>
        <w:jc w:val="both"/>
        <w:rPr>
          <w:rFonts w:ascii="AytoRoquetas Light Condensed" w:eastAsia="Times New Roman" w:hAnsi="AytoRoquetas Light Condensed" w:cs="Arial"/>
          <w:color w:val="000000"/>
          <w:sz w:val="20"/>
          <w:szCs w:val="20"/>
          <w:lang w:bidi="ar-SA"/>
        </w:rPr>
      </w:pPr>
    </w:p>
    <w:p w14:paraId="73467D16" w14:textId="3FB79A5E" w:rsidR="00896E62" w:rsidRDefault="008574E2" w:rsidP="00173830">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eastAsia="Times New Roman" w:hAnsi="AytoRoquetas Light Condensed" w:cs="Arial"/>
          <w:color w:val="000000"/>
          <w:sz w:val="20"/>
          <w:szCs w:val="20"/>
          <w:lang w:bidi="ar-SA"/>
        </w:rPr>
        <w:t xml:space="preserve">La propuesta económica recogerá el importe </w:t>
      </w:r>
      <w:r w:rsidR="00504E64" w:rsidRPr="005F36FA">
        <w:rPr>
          <w:rFonts w:ascii="AytoRoquetas Light Condensed" w:eastAsia="Times New Roman" w:hAnsi="AytoRoquetas Light Condensed" w:cs="Arial"/>
          <w:color w:val="000000"/>
          <w:sz w:val="20"/>
          <w:szCs w:val="20"/>
          <w:lang w:bidi="ar-SA"/>
        </w:rPr>
        <w:t>ofrecido,</w:t>
      </w:r>
      <w:r w:rsidRPr="005F36FA">
        <w:rPr>
          <w:rFonts w:ascii="AytoRoquetas Light Condensed" w:eastAsia="Times New Roman" w:hAnsi="AytoRoquetas Light Condensed" w:cs="Arial"/>
          <w:color w:val="000000"/>
          <w:sz w:val="20"/>
          <w:szCs w:val="20"/>
          <w:lang w:bidi="ar-SA"/>
        </w:rPr>
        <w:t xml:space="preserve"> en cifras y letras y no se aceptarán aquellas propuestas que tengan omisiones, errores o tachaduras que impidan conocer claramente todo aquello que el </w:t>
      </w:r>
      <w:r w:rsidR="008A3588" w:rsidRPr="005F36FA">
        <w:rPr>
          <w:rFonts w:ascii="AytoRoquetas Light Condensed" w:eastAsia="Times New Roman" w:hAnsi="AytoRoquetas Light Condensed" w:cs="Arial"/>
          <w:color w:val="000000"/>
          <w:sz w:val="20"/>
          <w:szCs w:val="20"/>
          <w:lang w:bidi="ar-SA"/>
        </w:rPr>
        <w:t>Consorcio</w:t>
      </w:r>
      <w:r w:rsidRPr="005F36FA">
        <w:rPr>
          <w:rFonts w:ascii="AytoRoquetas Light Condensed" w:eastAsia="Times New Roman" w:hAnsi="AytoRoquetas Light Condensed" w:cs="Arial"/>
          <w:color w:val="000000"/>
          <w:sz w:val="20"/>
          <w:szCs w:val="20"/>
          <w:lang w:bidi="ar-SA"/>
        </w:rPr>
        <w:t xml:space="preserve"> estime fundamental para considerar la oferta, especialmente, el precio.</w:t>
      </w:r>
      <w:r w:rsidR="0080266D">
        <w:rPr>
          <w:rFonts w:ascii="AytoRoquetas Light Condensed" w:eastAsia="Times New Roman" w:hAnsi="AytoRoquetas Light Condensed" w:cs="Arial"/>
          <w:color w:val="000000"/>
          <w:sz w:val="20"/>
          <w:szCs w:val="20"/>
          <w:lang w:bidi="ar-SA"/>
        </w:rPr>
        <w:t xml:space="preserve"> </w:t>
      </w:r>
      <w:r w:rsidRPr="005F36FA">
        <w:rPr>
          <w:rFonts w:ascii="AytoRoquetas Light Condensed" w:hAnsi="AytoRoquetas Light Condensed"/>
          <w:color w:val="000000"/>
          <w:sz w:val="20"/>
          <w:szCs w:val="20"/>
        </w:rPr>
        <w:t xml:space="preserve">En caso de discordancia entre la cantidad consignada en cifras y la consignada en letra, prevalecerá ésta última.  </w:t>
      </w:r>
    </w:p>
    <w:p w14:paraId="71E2AD98" w14:textId="77777777" w:rsidR="0042168E" w:rsidRPr="005F36FA" w:rsidRDefault="0042168E" w:rsidP="00173830">
      <w:pPr>
        <w:pStyle w:val="Textbody"/>
        <w:spacing w:after="0"/>
        <w:ind w:firstLine="709"/>
        <w:jc w:val="both"/>
        <w:rPr>
          <w:rFonts w:ascii="AytoRoquetas Light Condensed" w:hAnsi="AytoRoquetas Light Condensed"/>
          <w:color w:val="000000"/>
          <w:sz w:val="20"/>
          <w:szCs w:val="20"/>
        </w:rPr>
      </w:pPr>
    </w:p>
    <w:p w14:paraId="7239B185" w14:textId="77777777" w:rsidR="00896E62" w:rsidRPr="005F36FA" w:rsidRDefault="008574E2" w:rsidP="00173830">
      <w:pPr>
        <w:pStyle w:val="Textbody"/>
        <w:spacing w:after="0"/>
        <w:ind w:firstLine="709"/>
        <w:jc w:val="both"/>
        <w:rPr>
          <w:rFonts w:ascii="AytoRoquetas Light Condensed" w:hAnsi="AytoRoquetas Light Condensed"/>
          <w:b/>
          <w:bCs/>
          <w:color w:val="000000"/>
          <w:sz w:val="20"/>
          <w:szCs w:val="20"/>
        </w:rPr>
      </w:pPr>
      <w:r w:rsidRPr="005F36FA">
        <w:rPr>
          <w:rFonts w:ascii="AytoRoquetas Light Condensed" w:hAnsi="AytoRoquetas Light Condensed"/>
          <w:b/>
          <w:bCs/>
          <w:color w:val="000000"/>
          <w:sz w:val="20"/>
          <w:szCs w:val="20"/>
        </w:rPr>
        <w:t>b) Documentación Técnica:</w:t>
      </w:r>
    </w:p>
    <w:p w14:paraId="1F537453" w14:textId="77777777" w:rsidR="0080266D" w:rsidRDefault="0080266D" w:rsidP="00173830">
      <w:pPr>
        <w:pStyle w:val="Textbody"/>
        <w:spacing w:after="0"/>
        <w:ind w:firstLine="709"/>
        <w:jc w:val="both"/>
        <w:rPr>
          <w:rFonts w:ascii="AytoRoquetas Light Condensed" w:eastAsia="Lucida Sans Unicode" w:hAnsi="AytoRoquetas Light Condensed" w:cs="ArialMT"/>
          <w:color w:val="000000"/>
          <w:sz w:val="20"/>
          <w:szCs w:val="20"/>
        </w:rPr>
      </w:pPr>
    </w:p>
    <w:p w14:paraId="2A5C3753" w14:textId="696CCA25" w:rsidR="00896E62" w:rsidRDefault="008574E2" w:rsidP="00173830">
      <w:pPr>
        <w:pStyle w:val="Textbody"/>
        <w:spacing w:after="0"/>
        <w:ind w:firstLine="709"/>
        <w:jc w:val="both"/>
        <w:rPr>
          <w:rFonts w:ascii="AytoRoquetas Light Condensed" w:eastAsia="Lucida Sans Unicode" w:hAnsi="AytoRoquetas Light Condensed" w:cs="ArialMT"/>
          <w:color w:val="000000"/>
          <w:sz w:val="20"/>
          <w:szCs w:val="20"/>
        </w:rPr>
      </w:pPr>
      <w:r w:rsidRPr="005F36FA">
        <w:rPr>
          <w:rFonts w:ascii="AytoRoquetas Light Condensed" w:eastAsia="Lucida Sans Unicode" w:hAnsi="AytoRoquetas Light Condensed" w:cs="ArialMT"/>
          <w:color w:val="000000"/>
          <w:sz w:val="20"/>
          <w:szCs w:val="20"/>
        </w:rPr>
        <w:t xml:space="preserve">En el supuesto que </w:t>
      </w:r>
      <w:r w:rsidRPr="005F36FA">
        <w:rPr>
          <w:rFonts w:ascii="AytoRoquetas Light Condensed" w:eastAsia="Lucida Sans Unicode" w:hAnsi="AytoRoquetas Light Condensed" w:cs="ArialMT"/>
          <w:sz w:val="20"/>
          <w:szCs w:val="20"/>
        </w:rPr>
        <w:t xml:space="preserve">en el </w:t>
      </w:r>
      <w:r w:rsidRPr="005F36FA">
        <w:rPr>
          <w:rFonts w:ascii="AytoRoquetas Light Condensed" w:eastAsia="Lucida Sans Unicode" w:hAnsi="AytoRoquetas Light Condensed" w:cs="ArialMT"/>
          <w:b/>
          <w:bCs/>
          <w:sz w:val="20"/>
          <w:szCs w:val="20"/>
        </w:rPr>
        <w:t>apartado 2</w:t>
      </w:r>
      <w:r w:rsidR="008A3588" w:rsidRPr="005F36FA">
        <w:rPr>
          <w:rFonts w:ascii="AytoRoquetas Light Condensed" w:eastAsia="Lucida Sans Unicode" w:hAnsi="AytoRoquetas Light Condensed" w:cs="ArialMT"/>
          <w:b/>
          <w:bCs/>
          <w:sz w:val="20"/>
          <w:szCs w:val="20"/>
        </w:rPr>
        <w:t>3</w:t>
      </w:r>
      <w:r w:rsidRPr="005F36FA">
        <w:rPr>
          <w:rFonts w:ascii="AytoRoquetas Light Condensed" w:eastAsia="Lucida Sans Unicode" w:hAnsi="AytoRoquetas Light Condensed" w:cs="ArialMT"/>
          <w:b/>
          <w:bCs/>
          <w:sz w:val="20"/>
          <w:szCs w:val="20"/>
        </w:rPr>
        <w:t xml:space="preserve"> del Anexo I</w:t>
      </w:r>
      <w:r w:rsidRPr="005F36FA">
        <w:rPr>
          <w:rFonts w:ascii="AytoRoquetas Light Condensed" w:eastAsia="Lucida Sans Unicode" w:hAnsi="AytoRoquetas Light Condensed" w:cs="ArialMT"/>
          <w:sz w:val="20"/>
          <w:szCs w:val="20"/>
        </w:rPr>
        <w:t xml:space="preserve"> del </w:t>
      </w:r>
      <w:r w:rsidRPr="005F36FA">
        <w:rPr>
          <w:rFonts w:ascii="AytoRoquetas Light Condensed" w:eastAsia="Lucida Sans Unicode" w:hAnsi="AytoRoquetas Light Condensed" w:cs="ArialMT"/>
          <w:color w:val="000000"/>
          <w:sz w:val="20"/>
          <w:szCs w:val="20"/>
        </w:rPr>
        <w:t xml:space="preserve">presente pliego, además del precio, se señalen otros criterios de adjudicación </w:t>
      </w:r>
      <w:r w:rsidRPr="005F36FA">
        <w:rPr>
          <w:rFonts w:ascii="AytoRoquetas Light Condensed" w:eastAsia="Times New Roman" w:hAnsi="AytoRoquetas Light Condensed" w:cs="Arial"/>
          <w:color w:val="000000"/>
          <w:sz w:val="20"/>
          <w:szCs w:val="20"/>
          <w:lang w:bidi="ar-SA"/>
        </w:rPr>
        <w:t xml:space="preserve">evaluables mediante fórmulas </w:t>
      </w:r>
      <w:r w:rsidRPr="005F36FA">
        <w:rPr>
          <w:rFonts w:ascii="AytoRoquetas Light Condensed" w:eastAsia="Lucida Sans Unicode" w:hAnsi="AytoRoquetas Light Condensed" w:cs="ArialMT"/>
          <w:color w:val="000000"/>
          <w:sz w:val="20"/>
          <w:szCs w:val="20"/>
        </w:rPr>
        <w:t xml:space="preserve">se aportará la documentación técnica que se señale </w:t>
      </w:r>
      <w:r w:rsidRPr="005F36FA">
        <w:rPr>
          <w:rFonts w:ascii="AytoRoquetas Light Condensed" w:eastAsia="Lucida Sans Unicode" w:hAnsi="AytoRoquetas Light Condensed" w:cs="ArialMT"/>
          <w:sz w:val="20"/>
          <w:szCs w:val="20"/>
        </w:rPr>
        <w:t xml:space="preserve">en el </w:t>
      </w:r>
      <w:r w:rsidRPr="005F36FA">
        <w:rPr>
          <w:rFonts w:ascii="AytoRoquetas Light Condensed" w:eastAsia="Lucida Sans Unicode" w:hAnsi="AytoRoquetas Light Condensed" w:cs="ArialMT"/>
          <w:b/>
          <w:bCs/>
          <w:sz w:val="20"/>
          <w:szCs w:val="20"/>
        </w:rPr>
        <w:t xml:space="preserve">Anexo </w:t>
      </w:r>
      <w:r w:rsidR="008A3588" w:rsidRPr="005F36FA">
        <w:rPr>
          <w:rFonts w:ascii="AytoRoquetas Light Condensed" w:eastAsia="Lucida Sans Unicode" w:hAnsi="AytoRoquetas Light Condensed" w:cs="ArialMT"/>
          <w:b/>
          <w:bCs/>
          <w:sz w:val="20"/>
          <w:szCs w:val="20"/>
        </w:rPr>
        <w:t>XIII</w:t>
      </w:r>
      <w:r w:rsidRPr="005F36FA">
        <w:rPr>
          <w:rFonts w:ascii="AytoRoquetas Light Condensed" w:eastAsia="Lucida Sans Unicode" w:hAnsi="AytoRoquetas Light Condensed" w:cs="ArialMT"/>
          <w:sz w:val="20"/>
          <w:szCs w:val="20"/>
        </w:rPr>
        <w:t xml:space="preserve"> y que sea </w:t>
      </w:r>
      <w:r w:rsidRPr="005F36FA">
        <w:rPr>
          <w:rFonts w:ascii="AytoRoquetas Light Condensed" w:eastAsia="Lucida Sans Unicode" w:hAnsi="AytoRoquetas Light Condensed" w:cs="ArialMT"/>
          <w:color w:val="000000"/>
          <w:sz w:val="20"/>
          <w:szCs w:val="20"/>
        </w:rPr>
        <w:t>precisa para evaluar las ofertas de los licitadores con arreglo a dichos criterios.</w:t>
      </w:r>
    </w:p>
    <w:p w14:paraId="1DA6E900" w14:textId="77777777" w:rsidR="0042168E" w:rsidRPr="005F36FA" w:rsidRDefault="0042168E" w:rsidP="00173830">
      <w:pPr>
        <w:pStyle w:val="Textbody"/>
        <w:spacing w:after="0"/>
        <w:jc w:val="both"/>
        <w:rPr>
          <w:rFonts w:ascii="AytoRoquetas Light Condensed" w:hAnsi="AytoRoquetas Light Condensed"/>
          <w:color w:val="000000"/>
          <w:sz w:val="20"/>
          <w:szCs w:val="20"/>
        </w:rPr>
      </w:pPr>
    </w:p>
    <w:p w14:paraId="2EC3364F" w14:textId="77777777" w:rsidR="00896E62" w:rsidRPr="005F36FA" w:rsidRDefault="008574E2" w:rsidP="00173830">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eastAsia="Lucida Sans Unicode" w:hAnsi="AytoRoquetas Light Condensed" w:cs="Arial-BoldMT"/>
          <w:b/>
          <w:bCs/>
          <w:color w:val="000000"/>
          <w:sz w:val="20"/>
          <w:szCs w:val="20"/>
        </w:rPr>
        <w:t xml:space="preserve">c) </w:t>
      </w:r>
      <w:r w:rsidRPr="005F36FA">
        <w:rPr>
          <w:rFonts w:ascii="AytoRoquetas Light Condensed" w:eastAsia="Arial-BoldMT" w:hAnsi="AytoRoquetas Light Condensed" w:cs="Arial-BoldMT"/>
          <w:b/>
          <w:bCs/>
          <w:color w:val="000000"/>
          <w:sz w:val="20"/>
          <w:szCs w:val="20"/>
        </w:rPr>
        <w:t>Declaración de confidencialidad de la oferta:</w:t>
      </w:r>
    </w:p>
    <w:p w14:paraId="74938441" w14:textId="77777777" w:rsidR="0080266D" w:rsidRDefault="0042168E" w:rsidP="00173830">
      <w:pPr>
        <w:pStyle w:val="Standard"/>
        <w:jc w:val="both"/>
        <w:rPr>
          <w:rFonts w:ascii="AytoRoquetas Light Condensed" w:hAnsi="AytoRoquetas Light Condensed"/>
          <w:sz w:val="20"/>
          <w:szCs w:val="20"/>
        </w:rPr>
      </w:pPr>
      <w:r>
        <w:rPr>
          <w:rFonts w:ascii="AytoRoquetas Light Condensed" w:hAnsi="AytoRoquetas Light Condensed"/>
          <w:sz w:val="20"/>
          <w:szCs w:val="20"/>
        </w:rPr>
        <w:tab/>
      </w:r>
    </w:p>
    <w:p w14:paraId="4A43AA98" w14:textId="5FA26898" w:rsidR="000501B6" w:rsidRDefault="000501B6" w:rsidP="0080266D">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En el supuesto de que en el apartado 23 del Anexo I del presente pliego, además del precio, se señalen otros criterios de adjudicación evaluables mediante fórmulas, se introducirá en este sobre declaración suscrita por el representante legal de la empresa licitadora en la que indiquen qué documentos técnicos y qué datos son, a su parecer, constitutivos de ser considerados confidenciales. Esta circunstancia deberá además reflejarse claramente (sobreimpresa, al margen o de cualquier otra forma) en el propio documento señalado como tal. </w:t>
      </w:r>
    </w:p>
    <w:p w14:paraId="7F27A393" w14:textId="77777777" w:rsidR="0080266D" w:rsidRPr="005F36FA" w:rsidRDefault="0080266D" w:rsidP="0080266D">
      <w:pPr>
        <w:pStyle w:val="Standard"/>
        <w:ind w:firstLine="709"/>
        <w:jc w:val="both"/>
        <w:rPr>
          <w:rFonts w:ascii="AytoRoquetas Light Condensed" w:hAnsi="AytoRoquetas Light Condensed"/>
          <w:sz w:val="20"/>
          <w:szCs w:val="20"/>
        </w:rPr>
      </w:pPr>
    </w:p>
    <w:p w14:paraId="0F5D2DD2" w14:textId="77777777" w:rsidR="000501B6" w:rsidRDefault="000501B6" w:rsidP="00173830">
      <w:pPr>
        <w:pStyle w:val="Standard"/>
        <w:ind w:firstLine="709"/>
        <w:jc w:val="both"/>
        <w:rPr>
          <w:rFonts w:ascii="AytoRoquetas Light Condensed" w:hAnsi="AytoRoquetas Light Condensed"/>
          <w:b/>
          <w:bCs/>
          <w:sz w:val="20"/>
          <w:szCs w:val="20"/>
          <w:u w:val="single"/>
        </w:rPr>
      </w:pPr>
      <w:r w:rsidRPr="005F36FA">
        <w:rPr>
          <w:rFonts w:ascii="AytoRoquetas Light Condensed" w:hAnsi="AytoRoquetas Light Condensed"/>
          <w:bCs/>
          <w:sz w:val="20"/>
          <w:szCs w:val="20"/>
        </w:rPr>
        <w:t xml:space="preserve">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Ley Orgánica 3/2018, de 5 de diciembre, de Protección de Datos Personales y garantía de los derechos digitales. </w:t>
      </w:r>
      <w:r w:rsidRPr="005F36FA">
        <w:rPr>
          <w:rFonts w:ascii="AytoRoquetas Light Condensed" w:hAnsi="AytoRoquetas Light Condensed"/>
          <w:b/>
          <w:bCs/>
          <w:sz w:val="20"/>
          <w:szCs w:val="20"/>
          <w:u w:val="single"/>
        </w:rPr>
        <w:t xml:space="preserve"> En el supuesto de que la declaración de confidencialidad se justifique en secretos técnicos o comerciales, a dicha declaración se deberá adjuntar la documentación acreditativa de esta circunstancia.</w:t>
      </w:r>
    </w:p>
    <w:p w14:paraId="611B4985" w14:textId="77777777" w:rsidR="0080266D" w:rsidRPr="005F36FA" w:rsidRDefault="0080266D" w:rsidP="00173830">
      <w:pPr>
        <w:pStyle w:val="Standard"/>
        <w:ind w:firstLine="709"/>
        <w:jc w:val="both"/>
        <w:rPr>
          <w:rFonts w:ascii="AytoRoquetas Light Condensed" w:hAnsi="AytoRoquetas Light Condensed"/>
          <w:sz w:val="20"/>
          <w:szCs w:val="20"/>
        </w:rPr>
      </w:pPr>
    </w:p>
    <w:p w14:paraId="59E24F9F" w14:textId="2F25BB08" w:rsidR="000501B6" w:rsidRDefault="0042168E" w:rsidP="00173830">
      <w:pPr>
        <w:pStyle w:val="Standard"/>
        <w:jc w:val="both"/>
        <w:rPr>
          <w:rFonts w:ascii="AytoRoquetas Light Condensed" w:hAnsi="AytoRoquetas Light Condensed"/>
          <w:sz w:val="20"/>
          <w:szCs w:val="20"/>
        </w:rPr>
      </w:pPr>
      <w:r>
        <w:rPr>
          <w:rFonts w:ascii="AytoRoquetas Light Condensed" w:hAnsi="AytoRoquetas Light Condensed"/>
          <w:sz w:val="20"/>
          <w:szCs w:val="20"/>
        </w:rPr>
        <w:tab/>
      </w:r>
      <w:r w:rsidR="000501B6" w:rsidRPr="005F36FA">
        <w:rPr>
          <w:rFonts w:ascii="AytoRoquetas Light Condensed" w:hAnsi="AytoRoquetas Light Condensed"/>
          <w:sz w:val="20"/>
          <w:szCs w:val="20"/>
        </w:rPr>
        <w:t xml:space="preserve">De no aportarse esta declaración se considerará que ningún documento o dato posee dicho carácter. La obligación de confidencialidad no puede afectar a la totalidad de la oferta realizada, siendo su alcance el que se recoge en el artículo 133 de la LCSP. La declaración se efectuará según el modelo que se recoge en el Anexo </w:t>
      </w:r>
      <w:r w:rsidR="00D13ED9" w:rsidRPr="005F36FA">
        <w:rPr>
          <w:rFonts w:ascii="AytoRoquetas Light Condensed" w:hAnsi="AytoRoquetas Light Condensed"/>
          <w:sz w:val="20"/>
          <w:szCs w:val="20"/>
        </w:rPr>
        <w:t>XI</w:t>
      </w:r>
      <w:r w:rsidR="000501B6" w:rsidRPr="005F36FA">
        <w:rPr>
          <w:rFonts w:ascii="AytoRoquetas Light Condensed" w:hAnsi="AytoRoquetas Light Condensed"/>
          <w:sz w:val="20"/>
          <w:szCs w:val="20"/>
        </w:rPr>
        <w:t xml:space="preserve"> del presente Pliego. Si algún licitador no aporta la documentación relativa a alguno de los criterios de adjudicación que se indique en el apartado 23 del Anexo I que se indica pormenorizadamente en los Anexos </w:t>
      </w:r>
      <w:r w:rsidR="00D13ED9" w:rsidRPr="005F36FA">
        <w:rPr>
          <w:rFonts w:ascii="AytoRoquetas Light Condensed" w:hAnsi="AytoRoquetas Light Condensed"/>
          <w:sz w:val="20"/>
          <w:szCs w:val="20"/>
        </w:rPr>
        <w:t>XIII</w:t>
      </w:r>
      <w:r w:rsidR="000501B6" w:rsidRPr="005F36FA">
        <w:rPr>
          <w:rFonts w:ascii="AytoRoquetas Light Condensed" w:hAnsi="AytoRoquetas Light Condensed"/>
          <w:sz w:val="20"/>
          <w:szCs w:val="20"/>
        </w:rPr>
        <w:t xml:space="preserve"> y </w:t>
      </w:r>
      <w:r w:rsidR="00D13ED9" w:rsidRPr="005F36FA">
        <w:rPr>
          <w:rFonts w:ascii="AytoRoquetas Light Condensed" w:hAnsi="AytoRoquetas Light Condensed"/>
          <w:sz w:val="20"/>
          <w:szCs w:val="20"/>
        </w:rPr>
        <w:t>XIV</w:t>
      </w:r>
      <w:r w:rsidR="000501B6" w:rsidRPr="005F36FA">
        <w:rPr>
          <w:rFonts w:ascii="AytoRoquetas Light Condensed" w:hAnsi="AytoRoquetas Light Condensed"/>
          <w:sz w:val="20"/>
          <w:szCs w:val="20"/>
        </w:rPr>
        <w:t xml:space="preserve"> o la misma no contiene todos los requisitos exigidos en los citados Anexos, la proposición del licitador no será valorada respecto del criterio de que se trate.</w:t>
      </w:r>
    </w:p>
    <w:p w14:paraId="2E72A3E7" w14:textId="77777777" w:rsidR="0080266D" w:rsidRPr="005F36FA" w:rsidRDefault="0080266D" w:rsidP="00173830">
      <w:pPr>
        <w:pStyle w:val="Standard"/>
        <w:jc w:val="both"/>
        <w:rPr>
          <w:rFonts w:ascii="AytoRoquetas Light Condensed" w:hAnsi="AytoRoquetas Light Condensed"/>
          <w:sz w:val="20"/>
          <w:szCs w:val="20"/>
        </w:rPr>
      </w:pPr>
    </w:p>
    <w:p w14:paraId="08E655C1" w14:textId="65E66C28" w:rsidR="000501B6" w:rsidRPr="005F36FA" w:rsidRDefault="0042168E" w:rsidP="00173830">
      <w:pPr>
        <w:pStyle w:val="Standard"/>
        <w:jc w:val="both"/>
        <w:rPr>
          <w:rFonts w:ascii="AytoRoquetas Light Condensed" w:eastAsia="ArialMT" w:hAnsi="AytoRoquetas Light Condensed" w:cs="ArialMT"/>
          <w:bCs/>
          <w:sz w:val="20"/>
          <w:szCs w:val="20"/>
          <w:lang w:bidi="ar-SA"/>
        </w:rPr>
      </w:pPr>
      <w:r>
        <w:rPr>
          <w:rFonts w:ascii="AytoRoquetas Light Condensed" w:hAnsi="AytoRoquetas Light Condensed"/>
          <w:sz w:val="20"/>
          <w:szCs w:val="20"/>
        </w:rPr>
        <w:tab/>
      </w:r>
      <w:r w:rsidR="000501B6" w:rsidRPr="005F36FA">
        <w:rPr>
          <w:rFonts w:ascii="AytoRoquetas Light Condensed" w:hAnsi="AytoRoquetas Light Condensed"/>
          <w:sz w:val="20"/>
          <w:szCs w:val="20"/>
        </w:rPr>
        <w:t>Para ser tenida en cuenta, dicha documentación, deberá estar suscrita en su totalidad por el licitador o ir acompañada de una relación de los documentos que la integran, firmada por el licitador declarando, bajo su responsabilidad, ser ciertos los datos aportados, reservándose el Consorcio la facultad de comprobar en cualquier momento su veracidad, bien antes de la adjudicación del contrato, o bien durante su vigencia, por sí misma o mediante petición al licitador o adjudicatario de documentación o informes complementarios. La falsedad o inexactitud de tales datos provocará la desestimación de la oferta, en su caso, la resolución del contrato, con pérdida de la garantía constituida, así como la exigencia de las responsabilidades e indemnizaciones que de tal hecho se derivan.</w:t>
      </w:r>
    </w:p>
    <w:p w14:paraId="3C09B591" w14:textId="77777777" w:rsidR="0080266D" w:rsidRDefault="0080266D" w:rsidP="00173830">
      <w:pPr>
        <w:pStyle w:val="Standard"/>
        <w:ind w:firstLine="709"/>
        <w:jc w:val="both"/>
        <w:rPr>
          <w:rFonts w:ascii="AytoRoquetas Light Condensed" w:hAnsi="AytoRoquetas Light Condensed" w:cs="Calibri, 'Arial Unicode MS'"/>
          <w:color w:val="000000"/>
          <w:sz w:val="20"/>
          <w:szCs w:val="20"/>
        </w:rPr>
      </w:pPr>
    </w:p>
    <w:p w14:paraId="690606C6" w14:textId="7F069EDE" w:rsidR="00896E62" w:rsidRPr="005F36FA" w:rsidRDefault="008574E2" w:rsidP="00173830">
      <w:pPr>
        <w:pStyle w:val="Standard"/>
        <w:ind w:firstLine="709"/>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t>Mediante resolución motivada, se procederá a la exclusión de aquellas proposiciones que, además de incurrir en las causas previstas en la legislación aplicable, incurran en alguna de las causas siguientes:</w:t>
      </w:r>
    </w:p>
    <w:p w14:paraId="273ED351" w14:textId="77777777" w:rsidR="00896E62" w:rsidRPr="005F36FA" w:rsidRDefault="00896E62" w:rsidP="00173830">
      <w:pPr>
        <w:pStyle w:val="Standard"/>
        <w:ind w:firstLine="708"/>
        <w:jc w:val="both"/>
        <w:rPr>
          <w:rFonts w:ascii="AytoRoquetas Light Condensed" w:hAnsi="AytoRoquetas Light Condensed" w:cs="Calibri, 'Arial Unicode MS'"/>
          <w:color w:val="000000"/>
          <w:sz w:val="20"/>
          <w:szCs w:val="20"/>
        </w:rPr>
      </w:pPr>
    </w:p>
    <w:p w14:paraId="303D9ECC" w14:textId="5B874C86" w:rsidR="00896E62" w:rsidRPr="005F36FA" w:rsidRDefault="008574E2" w:rsidP="00173830">
      <w:pPr>
        <w:pStyle w:val="Standard"/>
        <w:ind w:left="1125"/>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lastRenderedPageBreak/>
        <w:t>1. Superar el precio máximo de licitación.</w:t>
      </w:r>
    </w:p>
    <w:p w14:paraId="4701BFD1" w14:textId="7AA76EEB" w:rsidR="00896E62" w:rsidRPr="005F36FA" w:rsidRDefault="008574E2" w:rsidP="00173830">
      <w:pPr>
        <w:pStyle w:val="Standard"/>
        <w:ind w:left="1125"/>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t>2</w:t>
      </w:r>
      <w:r w:rsidR="0080266D">
        <w:rPr>
          <w:rFonts w:ascii="AytoRoquetas Light Condensed" w:hAnsi="AytoRoquetas Light Condensed" w:cs="Calibri, 'Arial Unicode MS'"/>
          <w:color w:val="000000"/>
          <w:sz w:val="20"/>
          <w:szCs w:val="20"/>
        </w:rPr>
        <w:t>.</w:t>
      </w:r>
      <w:r w:rsidRPr="005F36FA">
        <w:rPr>
          <w:rFonts w:ascii="AytoRoquetas Light Condensed" w:hAnsi="AytoRoquetas Light Condensed" w:cs="Calibri, 'Arial Unicode MS'"/>
          <w:color w:val="000000"/>
          <w:sz w:val="20"/>
          <w:szCs w:val="20"/>
        </w:rPr>
        <w:t xml:space="preserve"> Comportar error manifiesto en el importe de la proposición.</w:t>
      </w:r>
    </w:p>
    <w:p w14:paraId="2928883F" w14:textId="0457270F" w:rsidR="00896E62" w:rsidRPr="005F36FA" w:rsidRDefault="008574E2" w:rsidP="00173830">
      <w:pPr>
        <w:pStyle w:val="Standard"/>
        <w:ind w:left="1125"/>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t>3. Presentar proposiciones con variantes o alternativas cuando éstas no estén admitidas en los pliegos.</w:t>
      </w:r>
    </w:p>
    <w:p w14:paraId="12FFB221" w14:textId="1E821D54" w:rsidR="00896E62" w:rsidRPr="005F36FA" w:rsidRDefault="008574E2" w:rsidP="00173830">
      <w:pPr>
        <w:pStyle w:val="Standard"/>
        <w:ind w:left="1125"/>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t>4. Presentar la oferta en un modelo sustancialmente diferente del establecido en el presente pliego como modelo.</w:t>
      </w:r>
    </w:p>
    <w:p w14:paraId="76615C46" w14:textId="00ABDFCF" w:rsidR="00896E62" w:rsidRPr="005F36FA" w:rsidRDefault="008574E2" w:rsidP="00173830">
      <w:pPr>
        <w:pStyle w:val="Standard"/>
        <w:ind w:left="1125"/>
        <w:jc w:val="both"/>
        <w:rPr>
          <w:rFonts w:ascii="AytoRoquetas Light Condensed" w:hAnsi="AytoRoquetas Light Condensed"/>
          <w:color w:val="000000"/>
          <w:sz w:val="20"/>
          <w:szCs w:val="20"/>
        </w:rPr>
      </w:pPr>
      <w:r w:rsidRPr="005F36FA">
        <w:rPr>
          <w:rFonts w:ascii="AytoRoquetas Light Condensed" w:hAnsi="AytoRoquetas Light Condensed" w:cs="Calibri, 'Arial Unicode MS'"/>
          <w:color w:val="000000"/>
          <w:sz w:val="20"/>
          <w:szCs w:val="20"/>
        </w:rPr>
        <w:t xml:space="preserve">5. No presentar la oferta en tres </w:t>
      </w:r>
      <w:r w:rsidR="000501B6" w:rsidRPr="005F36FA">
        <w:rPr>
          <w:rFonts w:ascii="AytoRoquetas Light Condensed" w:hAnsi="AytoRoquetas Light Condensed" w:cs="Calibri, 'Arial Unicode MS'"/>
          <w:color w:val="000000"/>
          <w:sz w:val="20"/>
          <w:szCs w:val="20"/>
        </w:rPr>
        <w:t>sobres en</w:t>
      </w:r>
      <w:r w:rsidRPr="005F36FA">
        <w:rPr>
          <w:rFonts w:ascii="AytoRoquetas Light Condensed" w:hAnsi="AytoRoquetas Light Condensed" w:cs="Calibri, 'Arial Unicode MS'"/>
          <w:color w:val="000000"/>
          <w:sz w:val="20"/>
          <w:szCs w:val="20"/>
        </w:rPr>
        <w:t xml:space="preserve"> los términos establecidos en el presente pliego, especialmente en la presente cláusula.</w:t>
      </w:r>
    </w:p>
    <w:p w14:paraId="101DE3CA" w14:textId="5CB5B5D4" w:rsidR="00896E62" w:rsidRPr="005F36FA" w:rsidRDefault="008574E2" w:rsidP="00173830">
      <w:pPr>
        <w:pStyle w:val="Standard"/>
        <w:ind w:left="1125"/>
        <w:jc w:val="both"/>
        <w:rPr>
          <w:rFonts w:ascii="AytoRoquetas Light Condensed" w:hAnsi="AytoRoquetas Light Condensed"/>
          <w:sz w:val="20"/>
          <w:szCs w:val="20"/>
        </w:rPr>
      </w:pPr>
      <w:r w:rsidRPr="005F36FA">
        <w:rPr>
          <w:rFonts w:ascii="AytoRoquetas Light Condensed" w:hAnsi="AytoRoquetas Light Condensed" w:cs="Calibri, 'Arial Unicode MS'"/>
          <w:sz w:val="20"/>
          <w:szCs w:val="20"/>
        </w:rPr>
        <w:t xml:space="preserve">6. Presentar en el Sobre 2 documentación que debe incluirse en el Sobre 3 siempre que, como consecuencia de dicho error se produzca </w:t>
      </w:r>
      <w:r w:rsidRPr="005F36FA">
        <w:rPr>
          <w:rFonts w:ascii="AytoRoquetas Light Condensed" w:hAnsi="AytoRoquetas Light Condensed"/>
          <w:sz w:val="20"/>
          <w:szCs w:val="20"/>
        </w:rPr>
        <w:t xml:space="preserve">una vulneración </w:t>
      </w:r>
      <w:r w:rsidR="00023309" w:rsidRPr="005F36FA">
        <w:rPr>
          <w:rFonts w:ascii="AytoRoquetas Light Condensed" w:hAnsi="AytoRoquetas Light Condensed"/>
          <w:sz w:val="20"/>
          <w:szCs w:val="20"/>
        </w:rPr>
        <w:t>del secreto</w:t>
      </w:r>
      <w:r w:rsidRPr="005F36FA">
        <w:rPr>
          <w:rFonts w:ascii="AytoRoquetas Light Condensed" w:hAnsi="AytoRoquetas Light Condensed"/>
          <w:sz w:val="20"/>
          <w:szCs w:val="20"/>
        </w:rPr>
        <w:t xml:space="preserve"> de las proposiciones, menoscabándose la objetividad de la valoración y el tratamiento igualitario de los licitadores.</w:t>
      </w:r>
    </w:p>
    <w:p w14:paraId="65B887AF" w14:textId="6C676A60" w:rsidR="00896E62" w:rsidRPr="005F36FA" w:rsidRDefault="008574E2" w:rsidP="00173830">
      <w:pPr>
        <w:pStyle w:val="Standard"/>
        <w:ind w:left="1125"/>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t>7.</w:t>
      </w:r>
      <w:r w:rsidR="0080266D">
        <w:rPr>
          <w:rFonts w:ascii="AytoRoquetas Light Condensed" w:hAnsi="AytoRoquetas Light Condensed" w:cs="Calibri, 'Arial Unicode MS'"/>
          <w:color w:val="000000"/>
          <w:sz w:val="20"/>
          <w:szCs w:val="20"/>
        </w:rPr>
        <w:t xml:space="preserve"> </w:t>
      </w:r>
      <w:r w:rsidRPr="005F36FA">
        <w:rPr>
          <w:rFonts w:ascii="AytoRoquetas Light Condensed" w:hAnsi="AytoRoquetas Light Condensed" w:cs="Calibri, 'Arial Unicode MS'"/>
          <w:color w:val="000000"/>
          <w:sz w:val="20"/>
          <w:szCs w:val="20"/>
        </w:rPr>
        <w:t>Realizar planteamientos que supongan un incumplimiento manifiesto de las especificaciones del presente Pliego.</w:t>
      </w:r>
    </w:p>
    <w:p w14:paraId="733A3377" w14:textId="5668CC6D" w:rsidR="00896E62" w:rsidRPr="005F36FA" w:rsidRDefault="008574E2" w:rsidP="00173830">
      <w:pPr>
        <w:pStyle w:val="Standard"/>
        <w:ind w:left="1125"/>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t>8. No valorar la totalidad del objeto a ejecutar o contener cálculos manifiestamente erróneos que no sean meramente aritméticos.</w:t>
      </w:r>
    </w:p>
    <w:p w14:paraId="1AD555D7" w14:textId="0D774CA4" w:rsidR="00896E62" w:rsidRPr="005F36FA" w:rsidRDefault="008574E2" w:rsidP="00173830">
      <w:pPr>
        <w:pStyle w:val="Standard"/>
        <w:ind w:left="1125"/>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t>9.</w:t>
      </w:r>
      <w:r w:rsidR="000501B6" w:rsidRPr="005F36FA">
        <w:rPr>
          <w:rFonts w:ascii="AytoRoquetas Light Condensed" w:hAnsi="AytoRoquetas Light Condensed" w:cs="Calibri, 'Arial Unicode MS'"/>
          <w:color w:val="000000"/>
          <w:sz w:val="20"/>
          <w:szCs w:val="20"/>
        </w:rPr>
        <w:t xml:space="preserve"> Realizar</w:t>
      </w:r>
      <w:r w:rsidRPr="005F36FA">
        <w:rPr>
          <w:rFonts w:ascii="AytoRoquetas Light Condensed" w:hAnsi="AytoRoquetas Light Condensed" w:cs="Calibri, 'Arial Unicode MS'"/>
          <w:color w:val="000000"/>
          <w:sz w:val="20"/>
          <w:szCs w:val="20"/>
        </w:rPr>
        <w:t xml:space="preserve"> planteamientos técnicamente inviables o manifiestamente defectuosos.</w:t>
      </w:r>
    </w:p>
    <w:p w14:paraId="054AEB75" w14:textId="34C3D74B" w:rsidR="00896E62" w:rsidRPr="005F36FA" w:rsidRDefault="008574E2" w:rsidP="00173830">
      <w:pPr>
        <w:pStyle w:val="Standard"/>
        <w:ind w:left="1125"/>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t>10. Reconocimiento por parte del licitador, en el acto de apertura de las proposiciones económicas o con anterioridad al mismo, de que su proposición adolece de error o inconsistencia que la hacen inviable.</w:t>
      </w:r>
    </w:p>
    <w:p w14:paraId="26378C85" w14:textId="58271610" w:rsidR="00896E62" w:rsidRPr="005F36FA" w:rsidRDefault="008574E2" w:rsidP="00173830">
      <w:pPr>
        <w:pStyle w:val="Standard"/>
        <w:ind w:left="1125"/>
        <w:jc w:val="both"/>
        <w:rPr>
          <w:rFonts w:ascii="AytoRoquetas Light Condensed" w:hAnsi="AytoRoquetas Light Condensed" w:cs="Calibri, 'Arial Unicode MS'"/>
          <w:color w:val="000000"/>
          <w:sz w:val="20"/>
          <w:szCs w:val="20"/>
        </w:rPr>
      </w:pPr>
      <w:r w:rsidRPr="005F36FA">
        <w:rPr>
          <w:rFonts w:ascii="AytoRoquetas Light Condensed" w:hAnsi="AytoRoquetas Light Condensed" w:cs="Calibri, 'Arial Unicode MS'"/>
          <w:color w:val="000000"/>
          <w:sz w:val="20"/>
          <w:szCs w:val="20"/>
        </w:rPr>
        <w:t>11. El incumplimiento de las normas sobre licitación electrónica establecidas en el presente pliego.</w:t>
      </w:r>
    </w:p>
    <w:p w14:paraId="3C1699D1" w14:textId="77777777" w:rsidR="00896E62" w:rsidRPr="005F36FA" w:rsidRDefault="00896E62" w:rsidP="00173830">
      <w:pPr>
        <w:pStyle w:val="Standard"/>
        <w:ind w:left="1125"/>
        <w:jc w:val="both"/>
        <w:rPr>
          <w:rFonts w:ascii="AytoRoquetas Light Condensed" w:hAnsi="AytoRoquetas Light Condensed" w:cs="Calibri, 'Arial Unicode MS'"/>
          <w:color w:val="000000"/>
          <w:sz w:val="20"/>
          <w:szCs w:val="20"/>
        </w:rPr>
      </w:pPr>
    </w:p>
    <w:p w14:paraId="4A17B60D" w14:textId="77777777" w:rsidR="00896E62" w:rsidRPr="005F36FA" w:rsidRDefault="008574E2" w:rsidP="00173830">
      <w:pPr>
        <w:pStyle w:val="Standard"/>
        <w:ind w:firstLine="709"/>
        <w:jc w:val="both"/>
        <w:rPr>
          <w:rFonts w:ascii="AytoRoquetas Light Condensed" w:hAnsi="AytoRoquetas Light Condensed" w:cs="Calibri, 'Arial Unicode MS'"/>
          <w:sz w:val="20"/>
          <w:szCs w:val="20"/>
        </w:rPr>
      </w:pPr>
      <w:r w:rsidRPr="005F36FA">
        <w:rPr>
          <w:rFonts w:ascii="AytoRoquetas Light Condensed" w:eastAsia="Times New Roman" w:hAnsi="AytoRoquetas Light Condensed" w:cs="NewsGotT"/>
          <w:bCs/>
          <w:sz w:val="20"/>
          <w:szCs w:val="20"/>
          <w:lang w:bidi="ar-SA"/>
        </w:rPr>
        <w:t>Cada persona licitadora no podrá presentar más de una proposición, ni suscribir ninguna propuesta en unión temporal con otras si lo ha hecho individualmente o figurar en más de una unión temporal. La infracción de estas normas dará lugar a la no admisión de todas las propuestas por ella suscritas.</w:t>
      </w:r>
      <w:r w:rsidRPr="005F36FA">
        <w:rPr>
          <w:rFonts w:ascii="AytoRoquetas Light Condensed" w:hAnsi="AytoRoquetas Light Condensed" w:cs="Calibri, 'Arial Unicode MS'"/>
          <w:sz w:val="20"/>
          <w:szCs w:val="20"/>
        </w:rPr>
        <w:tab/>
      </w:r>
    </w:p>
    <w:p w14:paraId="0AAFE35F" w14:textId="77777777" w:rsidR="00896E62" w:rsidRPr="005F36FA" w:rsidRDefault="00896E62" w:rsidP="00173830">
      <w:pPr>
        <w:pStyle w:val="Standard"/>
        <w:tabs>
          <w:tab w:val="left" w:pos="618"/>
        </w:tabs>
        <w:jc w:val="both"/>
        <w:rPr>
          <w:rFonts w:ascii="AytoRoquetas Light Condensed" w:eastAsia="Times New Roman" w:hAnsi="AytoRoquetas Light Condensed" w:cs="Calibri, 'Arial Unicode MS'"/>
          <w:sz w:val="20"/>
          <w:szCs w:val="20"/>
          <w:lang w:bidi="ar-SA"/>
        </w:rPr>
      </w:pPr>
    </w:p>
    <w:p w14:paraId="18B27467" w14:textId="2E206B0A" w:rsidR="00896E62" w:rsidRPr="005F36FA" w:rsidRDefault="0080266D" w:rsidP="0080266D">
      <w:pPr>
        <w:pStyle w:val="Standard"/>
        <w:jc w:val="both"/>
        <w:rPr>
          <w:rFonts w:ascii="AytoRoquetas Light Condensed" w:eastAsia="Times New Roman" w:hAnsi="AytoRoquetas Light Condensed" w:cs="Calibri, 'Arial Unicode MS'"/>
          <w:sz w:val="20"/>
          <w:szCs w:val="20"/>
          <w:lang w:bidi="ar-SA"/>
        </w:rPr>
      </w:pPr>
      <w:r>
        <w:rPr>
          <w:rFonts w:ascii="AytoRoquetas Light Condensed" w:eastAsia="Times New Roman" w:hAnsi="AytoRoquetas Light Condensed" w:cs="Calibri, 'Arial Unicode MS'"/>
          <w:sz w:val="20"/>
          <w:szCs w:val="20"/>
          <w:lang w:bidi="ar-SA"/>
        </w:rPr>
        <w:tab/>
      </w:r>
      <w:r w:rsidRPr="005F36FA">
        <w:rPr>
          <w:rFonts w:ascii="AytoRoquetas Light Condensed" w:eastAsia="Times New Roman" w:hAnsi="AytoRoquetas Light Condensed" w:cs="Calibri, 'Arial Unicode MS'"/>
          <w:sz w:val="20"/>
          <w:szCs w:val="20"/>
          <w:lang w:bidi="ar-SA"/>
        </w:rPr>
        <w:t>Las ofertas excluidas no serán tomadas en consideración en el procedimiento de adjudicación.</w:t>
      </w:r>
    </w:p>
    <w:p w14:paraId="11285270" w14:textId="77777777" w:rsidR="00896E62" w:rsidRPr="005F36FA" w:rsidRDefault="00896E62" w:rsidP="00173830">
      <w:pPr>
        <w:pStyle w:val="Standard"/>
        <w:tabs>
          <w:tab w:val="left" w:pos="618"/>
        </w:tabs>
        <w:jc w:val="both"/>
        <w:rPr>
          <w:rFonts w:ascii="AytoRoquetas Light Condensed" w:eastAsia="Times New Roman" w:hAnsi="AytoRoquetas Light Condensed" w:cs="Arial"/>
          <w:sz w:val="20"/>
          <w:szCs w:val="20"/>
          <w:lang w:bidi="ar-SA"/>
        </w:rPr>
      </w:pPr>
    </w:p>
    <w:p w14:paraId="52EF3CF2" w14:textId="77777777" w:rsidR="00896E62" w:rsidRPr="005F36FA" w:rsidRDefault="008574E2" w:rsidP="00173830">
      <w:pPr>
        <w:pStyle w:val="Sangra2detindependiente"/>
        <w:ind w:left="0" w:firstLine="709"/>
        <w:rPr>
          <w:rFonts w:ascii="AytoRoquetas Light Condensed" w:eastAsia="Times New Roman" w:hAnsi="AytoRoquetas Light Condensed"/>
          <w:bCs/>
          <w:color w:val="auto"/>
          <w:sz w:val="20"/>
          <w:szCs w:val="20"/>
          <w:lang w:bidi="ar-SA"/>
        </w:rPr>
      </w:pPr>
      <w:r w:rsidRPr="005F36FA">
        <w:rPr>
          <w:rFonts w:ascii="AytoRoquetas Light Condensed" w:hAnsi="AytoRoquetas Light Condensed"/>
          <w:color w:val="auto"/>
          <w:sz w:val="20"/>
          <w:szCs w:val="20"/>
          <w:lang w:bidi="ar-SA"/>
        </w:rPr>
        <w:t>Las proposiciones de los interesados deberán ajustarse a los pliegos y documentación que rigen la licitación, y su presentación supone la aceptación incondicionada por la persona empresaria del contenido de la totalidad de las cláusulas o condiciones de este pliego, sin salvedad o reserva alguna, así como la autorización a la mesa y al órgano de contratación para consultar los datos recogidos en el Registro Oficial de Licitadores y Empresas Clasificadas del Sector Público o en las listas oficiales de operadores económicos de un Estado miembro de la Unión Europea de acuerdo con lo establecido en el artículo 139.1 de la LCSP.</w:t>
      </w:r>
    </w:p>
    <w:p w14:paraId="05171883" w14:textId="77777777" w:rsidR="00334373" w:rsidRDefault="00334373" w:rsidP="00173830">
      <w:pPr>
        <w:pStyle w:val="Textbody"/>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Times New Roman" w:hAnsi="AytoRoquetas Light Condensed" w:cs="Arial"/>
          <w:b/>
          <w:bCs/>
          <w:color w:val="000000"/>
          <w:sz w:val="20"/>
          <w:szCs w:val="20"/>
          <w:lang w:bidi="ar-SA"/>
        </w:rPr>
      </w:pPr>
    </w:p>
    <w:p w14:paraId="48D40D8D" w14:textId="77777777" w:rsidR="0042168E" w:rsidRDefault="0042168E" w:rsidP="00173830">
      <w:pPr>
        <w:pStyle w:val="Ttulo1"/>
      </w:pPr>
    </w:p>
    <w:p w14:paraId="4A00C54C" w14:textId="70BDBB9C" w:rsidR="00896E62" w:rsidRPr="005F36FA" w:rsidRDefault="008574E2" w:rsidP="00173830">
      <w:pPr>
        <w:pStyle w:val="Ttulo1"/>
      </w:pPr>
      <w:r w:rsidRPr="005F36FA">
        <w:t xml:space="preserve">18.- ADMISIÓN DE </w:t>
      </w:r>
      <w:r w:rsidR="00023309" w:rsidRPr="005F36FA">
        <w:t>VARIANTES.</w:t>
      </w:r>
    </w:p>
    <w:p w14:paraId="1A9DE17C" w14:textId="77777777" w:rsidR="00896E62" w:rsidRPr="005F36FA" w:rsidRDefault="00896E62" w:rsidP="00173830">
      <w:pPr>
        <w:pStyle w:val="Lista51"/>
        <w:ind w:left="0" w:firstLine="0"/>
        <w:jc w:val="both"/>
        <w:rPr>
          <w:rFonts w:ascii="AytoRoquetas Light Condensed" w:hAnsi="AytoRoquetas Light Condensed" w:cs="Arial"/>
          <w:color w:val="000000"/>
          <w:sz w:val="20"/>
          <w:szCs w:val="20"/>
          <w:lang w:bidi="ar-SA"/>
        </w:rPr>
      </w:pPr>
    </w:p>
    <w:p w14:paraId="35E0029A" w14:textId="7C19D7D4" w:rsidR="00896E62" w:rsidRPr="005F36FA" w:rsidRDefault="008574E2" w:rsidP="00173830">
      <w:pPr>
        <w:pStyle w:val="Lista51"/>
        <w:ind w:left="0" w:firstLine="709"/>
        <w:jc w:val="both"/>
        <w:rPr>
          <w:rFonts w:ascii="AytoRoquetas Light Condensed" w:hAnsi="AytoRoquetas Light Condensed" w:cs="Arial"/>
          <w:color w:val="000000"/>
          <w:sz w:val="20"/>
          <w:szCs w:val="20"/>
          <w:lang w:bidi="ar-SA"/>
        </w:rPr>
      </w:pPr>
      <w:r w:rsidRPr="005F36FA">
        <w:rPr>
          <w:rFonts w:ascii="AytoRoquetas Light Condensed" w:hAnsi="AytoRoquetas Light Condensed" w:cs="Arial"/>
          <w:color w:val="000000"/>
          <w:sz w:val="20"/>
          <w:szCs w:val="20"/>
          <w:lang w:bidi="ar-SA"/>
        </w:rPr>
        <w:t xml:space="preserve">Se estará a lo dispuesto en el </w:t>
      </w:r>
      <w:r w:rsidRPr="005F36FA">
        <w:rPr>
          <w:rFonts w:ascii="AytoRoquetas Light Condensed" w:hAnsi="AytoRoquetas Light Condensed" w:cs="Arial"/>
          <w:b/>
          <w:bCs/>
          <w:sz w:val="20"/>
          <w:szCs w:val="20"/>
          <w:lang w:bidi="ar-SA"/>
        </w:rPr>
        <w:t>apartado 2</w:t>
      </w:r>
      <w:r w:rsidR="000501B6" w:rsidRPr="005F36FA">
        <w:rPr>
          <w:rFonts w:ascii="AytoRoquetas Light Condensed" w:hAnsi="AytoRoquetas Light Condensed" w:cs="Arial"/>
          <w:b/>
          <w:bCs/>
          <w:sz w:val="20"/>
          <w:szCs w:val="20"/>
          <w:lang w:bidi="ar-SA"/>
        </w:rPr>
        <w:t>2</w:t>
      </w:r>
      <w:r w:rsidRPr="005F36FA">
        <w:rPr>
          <w:rFonts w:ascii="AytoRoquetas Light Condensed" w:hAnsi="AytoRoquetas Light Condensed" w:cs="Arial"/>
          <w:b/>
          <w:bCs/>
          <w:sz w:val="20"/>
          <w:szCs w:val="20"/>
          <w:lang w:bidi="ar-SA"/>
        </w:rPr>
        <w:t xml:space="preserve"> del Anexo I </w:t>
      </w:r>
      <w:r w:rsidRPr="005F36FA">
        <w:rPr>
          <w:rFonts w:ascii="AytoRoquetas Light Condensed" w:hAnsi="AytoRoquetas Light Condensed" w:cs="Arial"/>
          <w:color w:val="000000"/>
          <w:sz w:val="20"/>
          <w:szCs w:val="20"/>
          <w:lang w:bidi="ar-SA"/>
        </w:rPr>
        <w:t>del presente pliego.</w:t>
      </w:r>
    </w:p>
    <w:p w14:paraId="6DD09C65" w14:textId="77777777" w:rsidR="00896E62" w:rsidRDefault="00896E62" w:rsidP="00173830">
      <w:pPr>
        <w:pStyle w:val="Lista51"/>
        <w:ind w:left="0" w:firstLine="0"/>
        <w:jc w:val="both"/>
        <w:rPr>
          <w:rFonts w:ascii="AytoRoquetas Light Condensed" w:hAnsi="AytoRoquetas Light Condensed" w:cs="Arial"/>
          <w:color w:val="000000"/>
          <w:sz w:val="20"/>
          <w:szCs w:val="20"/>
          <w:lang w:bidi="ar-SA"/>
        </w:rPr>
      </w:pPr>
    </w:p>
    <w:p w14:paraId="38DE18F9" w14:textId="77777777" w:rsidR="00334373" w:rsidRPr="005F36FA" w:rsidRDefault="00334373" w:rsidP="00173830">
      <w:pPr>
        <w:pStyle w:val="Lista51"/>
        <w:ind w:left="0" w:firstLine="0"/>
        <w:jc w:val="both"/>
        <w:rPr>
          <w:rFonts w:ascii="AytoRoquetas Light Condensed" w:hAnsi="AytoRoquetas Light Condensed" w:cs="Arial"/>
          <w:color w:val="000000"/>
          <w:sz w:val="20"/>
          <w:szCs w:val="20"/>
          <w:lang w:bidi="ar-SA"/>
        </w:rPr>
      </w:pPr>
    </w:p>
    <w:p w14:paraId="770CAF59" w14:textId="77777777" w:rsidR="00896E62" w:rsidRPr="005F36FA" w:rsidRDefault="008574E2" w:rsidP="00173830">
      <w:pPr>
        <w:pStyle w:val="Ttulo1"/>
        <w:rPr>
          <w:rFonts w:eastAsia="Lucida Sans Unicode"/>
        </w:rPr>
      </w:pPr>
      <w:r w:rsidRPr="005F36FA">
        <w:rPr>
          <w:rFonts w:eastAsia="Lucida Sans Unicode"/>
        </w:rPr>
        <w:t xml:space="preserve">19.- </w:t>
      </w:r>
      <w:r w:rsidRPr="005F36FA">
        <w:t>CRITERIOS DE ADJUDICACIÓN.</w:t>
      </w:r>
    </w:p>
    <w:p w14:paraId="3CAFCF76" w14:textId="77777777" w:rsidR="00896E62" w:rsidRPr="005F36FA" w:rsidRDefault="00896E62" w:rsidP="00173830">
      <w:pPr>
        <w:pStyle w:val="Standard"/>
        <w:jc w:val="both"/>
        <w:rPr>
          <w:rFonts w:ascii="AytoRoquetas Light Condensed" w:hAnsi="AytoRoquetas Light Condensed"/>
          <w:sz w:val="20"/>
          <w:szCs w:val="20"/>
        </w:rPr>
      </w:pPr>
    </w:p>
    <w:p w14:paraId="3FB6AB86" w14:textId="36693A5E" w:rsidR="00896E62" w:rsidRPr="005F36FA" w:rsidRDefault="008574E2" w:rsidP="0080266D">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Los criterios que han de servir de base a la adjudicación del contrato, su </w:t>
      </w:r>
      <w:r w:rsidRPr="005F36FA">
        <w:rPr>
          <w:rFonts w:ascii="AytoRoquetas Light Condensed" w:hAnsi="AytoRoquetas Light Condensed"/>
          <w:spacing w:val="-2"/>
          <w:sz w:val="20"/>
          <w:szCs w:val="20"/>
        </w:rPr>
        <w:t xml:space="preserve">orden de prioridad y su ponderación se fijarán por orden decreciente en el </w:t>
      </w:r>
      <w:r w:rsidRPr="005F36FA">
        <w:rPr>
          <w:rFonts w:ascii="AytoRoquetas Light Condensed" w:eastAsia="Times New Roman" w:hAnsi="AytoRoquetas Light Condensed" w:cs="Arial"/>
          <w:b/>
          <w:bCs/>
          <w:spacing w:val="-2"/>
          <w:sz w:val="20"/>
          <w:szCs w:val="20"/>
          <w:lang w:bidi="ar-SA"/>
        </w:rPr>
        <w:t>Anexo X</w:t>
      </w:r>
      <w:r w:rsidR="00D604D2" w:rsidRPr="005F36FA">
        <w:rPr>
          <w:rFonts w:ascii="AytoRoquetas Light Condensed" w:eastAsia="Times New Roman" w:hAnsi="AytoRoquetas Light Condensed" w:cs="Arial"/>
          <w:b/>
          <w:bCs/>
          <w:spacing w:val="-2"/>
          <w:sz w:val="20"/>
          <w:szCs w:val="20"/>
          <w:lang w:bidi="ar-SA"/>
        </w:rPr>
        <w:t>IV</w:t>
      </w:r>
      <w:r w:rsidRPr="005F36FA">
        <w:rPr>
          <w:rFonts w:ascii="AytoRoquetas Light Condensed" w:eastAsia="Times New Roman" w:hAnsi="AytoRoquetas Light Condensed" w:cs="Arial"/>
          <w:b/>
          <w:bCs/>
          <w:spacing w:val="-2"/>
          <w:sz w:val="20"/>
          <w:szCs w:val="20"/>
          <w:lang w:bidi="ar-SA"/>
        </w:rPr>
        <w:t xml:space="preserve">. </w:t>
      </w:r>
      <w:r w:rsidRPr="005F36FA">
        <w:rPr>
          <w:rFonts w:ascii="AytoRoquetas Light Condensed" w:hAnsi="AytoRoquetas Light Condensed"/>
          <w:spacing w:val="-2"/>
          <w:sz w:val="20"/>
          <w:szCs w:val="20"/>
        </w:rPr>
        <w:t>En este anexo se expresará, en su caso, el umbral mínimo de puntuación exigido a la persona licitadora para continuar en el proceso selectivo.</w:t>
      </w:r>
    </w:p>
    <w:p w14:paraId="5DDEFC5C" w14:textId="77777777" w:rsidR="00896E62" w:rsidRDefault="00896E62" w:rsidP="00173830">
      <w:pPr>
        <w:pStyle w:val="Standard"/>
        <w:jc w:val="both"/>
        <w:rPr>
          <w:rFonts w:ascii="AytoRoquetas Light Condensed" w:eastAsia="Times New Roman" w:hAnsi="AytoRoquetas Light Condensed" w:cs="Arial"/>
          <w:b/>
          <w:bCs/>
          <w:sz w:val="20"/>
          <w:szCs w:val="20"/>
          <w:lang w:bidi="ar-SA"/>
        </w:rPr>
      </w:pPr>
    </w:p>
    <w:p w14:paraId="75A623C5" w14:textId="77777777" w:rsidR="00334373" w:rsidRPr="005F36FA" w:rsidRDefault="00334373" w:rsidP="00173830">
      <w:pPr>
        <w:pStyle w:val="Standard"/>
        <w:jc w:val="both"/>
        <w:rPr>
          <w:rFonts w:ascii="AytoRoquetas Light Condensed" w:eastAsia="Times New Roman" w:hAnsi="AytoRoquetas Light Condensed" w:cs="Arial"/>
          <w:b/>
          <w:bCs/>
          <w:sz w:val="20"/>
          <w:szCs w:val="20"/>
          <w:lang w:bidi="ar-SA"/>
        </w:rPr>
      </w:pPr>
    </w:p>
    <w:p w14:paraId="412FA257" w14:textId="31CD3966" w:rsidR="00896E62" w:rsidRPr="005F36FA" w:rsidRDefault="008574E2" w:rsidP="00173830">
      <w:pPr>
        <w:pStyle w:val="Ttulo1"/>
      </w:pPr>
      <w:r w:rsidRPr="005F36FA">
        <w:t>20.</w:t>
      </w:r>
      <w:r w:rsidR="00023309" w:rsidRPr="005F36FA">
        <w:t>- MESA</w:t>
      </w:r>
      <w:r w:rsidRPr="005F36FA">
        <w:t xml:space="preserve"> DE CONTRATACIÓN, APERTURA Y EXAMEN DE LAS PROPOSICIONES</w:t>
      </w:r>
    </w:p>
    <w:p w14:paraId="0C434887" w14:textId="77777777" w:rsidR="0080266D" w:rsidRDefault="0080266D" w:rsidP="00173830">
      <w:pPr>
        <w:pStyle w:val="Standard"/>
        <w:jc w:val="both"/>
        <w:rPr>
          <w:rFonts w:ascii="AytoRoquetas Light Condensed" w:eastAsia="Times New Roman" w:hAnsi="AytoRoquetas Light Condensed" w:cs="Arial"/>
          <w:sz w:val="20"/>
          <w:szCs w:val="20"/>
          <w:lang w:bidi="ar-SA"/>
        </w:rPr>
      </w:pPr>
    </w:p>
    <w:p w14:paraId="5B73A8C3" w14:textId="2CB73A46" w:rsidR="00896E62" w:rsidRPr="005F36FA" w:rsidRDefault="008574E2" w:rsidP="0080266D">
      <w:pPr>
        <w:pStyle w:val="Standard"/>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lastRenderedPageBreak/>
        <w:t>Todas las proposiciones recibidas electrónicamente a través de la Plataforma de Contratación del Sector Público serán custodiadas y encriptadas sin posibilidad de acceder a su contenido en ningún caso hasta que se constituya la Mesa de Contratación para realizar las actuaciones previstas en las cláusulas siguientes.</w:t>
      </w:r>
    </w:p>
    <w:p w14:paraId="7F1E33C7" w14:textId="77777777" w:rsidR="00896E62" w:rsidRDefault="00896E62" w:rsidP="00173830">
      <w:pPr>
        <w:pStyle w:val="Estilo1"/>
        <w:spacing w:line="240" w:lineRule="auto"/>
        <w:ind w:firstLine="0"/>
        <w:rPr>
          <w:rFonts w:ascii="AytoRoquetas Light Condensed" w:eastAsia="Times New Roman" w:hAnsi="AytoRoquetas Light Condensed" w:cs="Arial"/>
          <w:b/>
          <w:bCs/>
          <w:sz w:val="20"/>
          <w:lang w:bidi="ar-SA"/>
        </w:rPr>
      </w:pPr>
    </w:p>
    <w:p w14:paraId="60C262D4" w14:textId="77777777" w:rsidR="0080266D" w:rsidRPr="005F36FA" w:rsidRDefault="0080266D" w:rsidP="00173830">
      <w:pPr>
        <w:pStyle w:val="Estilo1"/>
        <w:spacing w:line="240" w:lineRule="auto"/>
        <w:ind w:firstLine="0"/>
        <w:rPr>
          <w:rFonts w:ascii="AytoRoquetas Light Condensed" w:eastAsia="Times New Roman" w:hAnsi="AytoRoquetas Light Condensed" w:cs="Arial"/>
          <w:b/>
          <w:bCs/>
          <w:sz w:val="20"/>
          <w:lang w:bidi="ar-SA"/>
        </w:rPr>
      </w:pPr>
    </w:p>
    <w:p w14:paraId="44B54B8F" w14:textId="77777777" w:rsidR="00896E62" w:rsidRPr="005F36FA" w:rsidRDefault="008574E2" w:rsidP="00173830">
      <w:pPr>
        <w:pStyle w:val="Estilo1"/>
        <w:spacing w:line="240" w:lineRule="auto"/>
        <w:ind w:firstLine="0"/>
        <w:rPr>
          <w:rFonts w:ascii="AytoRoquetas Light Condensed" w:eastAsia="Times New Roman" w:hAnsi="AytoRoquetas Light Condensed" w:cs="Arial"/>
          <w:b/>
          <w:bCs/>
          <w:sz w:val="20"/>
          <w:lang w:bidi="ar-SA"/>
        </w:rPr>
      </w:pPr>
      <w:r w:rsidRPr="005F36FA">
        <w:rPr>
          <w:rFonts w:ascii="AytoRoquetas Light Condensed" w:eastAsia="Times New Roman" w:hAnsi="AytoRoquetas Light Condensed" w:cs="Arial"/>
          <w:b/>
          <w:bCs/>
          <w:sz w:val="20"/>
          <w:lang w:bidi="ar-SA"/>
        </w:rPr>
        <w:t>20.1-</w:t>
      </w:r>
      <w:r w:rsidRPr="005F36FA">
        <w:rPr>
          <w:rFonts w:ascii="AytoRoquetas Light Condensed" w:eastAsia="Times New Roman" w:hAnsi="AytoRoquetas Light Condensed" w:cs="Arial"/>
          <w:sz w:val="20"/>
          <w:lang w:bidi="ar-SA"/>
        </w:rPr>
        <w:t xml:space="preserve"> </w:t>
      </w:r>
      <w:r w:rsidRPr="005F36FA">
        <w:rPr>
          <w:rFonts w:ascii="AytoRoquetas Light Condensed" w:eastAsia="Times New Roman" w:hAnsi="AytoRoquetas Light Condensed" w:cs="Arial"/>
          <w:b/>
          <w:bCs/>
          <w:sz w:val="20"/>
          <w:lang w:bidi="ar-SA"/>
        </w:rPr>
        <w:t>Mesa de Contratación.</w:t>
      </w:r>
    </w:p>
    <w:p w14:paraId="7A2086EF" w14:textId="77777777" w:rsidR="00896E62" w:rsidRPr="005F36FA" w:rsidRDefault="00896E62" w:rsidP="00173830">
      <w:pPr>
        <w:pStyle w:val="Estilo1"/>
        <w:spacing w:line="240" w:lineRule="auto"/>
        <w:ind w:firstLine="0"/>
        <w:rPr>
          <w:rFonts w:ascii="AytoRoquetas Light Condensed" w:eastAsia="Times New Roman" w:hAnsi="AytoRoquetas Light Condensed" w:cs="Arial"/>
          <w:b/>
          <w:bCs/>
          <w:sz w:val="20"/>
          <w:lang w:bidi="ar-SA"/>
        </w:rPr>
      </w:pPr>
    </w:p>
    <w:p w14:paraId="732DDCF5" w14:textId="0C4A8995" w:rsidR="00D604D2" w:rsidRPr="005F36FA" w:rsidRDefault="00D604D2" w:rsidP="0080266D">
      <w:pPr>
        <w:pStyle w:val="Estilo1"/>
        <w:spacing w:line="240" w:lineRule="auto"/>
        <w:ind w:firstLine="709"/>
        <w:rPr>
          <w:rFonts w:ascii="AytoRoquetas Light Condensed" w:eastAsia="Times New Roman" w:hAnsi="AytoRoquetas Light Condensed"/>
          <w:sz w:val="20"/>
          <w:lang w:bidi="ar-SA"/>
        </w:rPr>
      </w:pPr>
      <w:r w:rsidRPr="005F36FA">
        <w:rPr>
          <w:rFonts w:ascii="AytoRoquetas Light Condensed" w:eastAsia="Times New Roman" w:hAnsi="AytoRoquetas Light Condensed" w:cs="Arial"/>
          <w:sz w:val="20"/>
          <w:lang w:bidi="ar-SA"/>
        </w:rPr>
        <w:t>La composición de la Mesa de Contratación se constituirá de conformidad con lo dispuesto en el art. 326 de la LCSP así como el apartado 7 de la Disposición Adicional Segunda de la LCSP que permite la incorporación de miembros electos de la Corporación al citado órgano, actuará como Secretario un Funcionario público que preste servicios para el Consorcio y formarán parte de ella, como vocales, el Secretario del Consorcio, el Interventor del Consorcio y aquellos otros que se designen por el órgano de contratación entre el personal funcionario de carrera al servicio de los Entes consorciados que se designen por el órgano de contratación, sin que el número de éstos, en total, sea inferior a tres.</w:t>
      </w:r>
    </w:p>
    <w:p w14:paraId="1C245742" w14:textId="77777777" w:rsidR="00896E62" w:rsidRPr="005F36FA" w:rsidRDefault="00896E62" w:rsidP="00173830">
      <w:pPr>
        <w:pStyle w:val="Estilo1"/>
        <w:spacing w:line="240" w:lineRule="auto"/>
        <w:ind w:firstLine="0"/>
        <w:rPr>
          <w:rFonts w:ascii="AytoRoquetas Light Condensed" w:eastAsia="Times New Roman" w:hAnsi="AytoRoquetas Light Condensed"/>
          <w:sz w:val="20"/>
          <w:lang w:bidi="ar-SA"/>
        </w:rPr>
      </w:pPr>
    </w:p>
    <w:p w14:paraId="39344DF4" w14:textId="108E888E" w:rsidR="00896E62" w:rsidRPr="005F36FA" w:rsidRDefault="008574E2" w:rsidP="0080266D">
      <w:pPr>
        <w:pStyle w:val="Estilo1"/>
        <w:spacing w:line="240" w:lineRule="auto"/>
        <w:ind w:firstLine="709"/>
        <w:rPr>
          <w:rFonts w:ascii="AytoRoquetas Light Condensed" w:eastAsia="Times New Roman" w:hAnsi="AytoRoquetas Light Condensed"/>
          <w:sz w:val="20"/>
          <w:lang w:bidi="ar-SA"/>
        </w:rPr>
      </w:pPr>
      <w:r w:rsidRPr="005F36FA">
        <w:rPr>
          <w:rFonts w:ascii="AytoRoquetas Light Condensed" w:eastAsia="Times New Roman" w:hAnsi="AytoRoquetas Light Condensed" w:cs="Arial"/>
          <w:sz w:val="20"/>
          <w:lang w:bidi="ar-SA"/>
        </w:rPr>
        <w:t xml:space="preserve">En caso de ausencia de alguno de sus miembros serán sustituidos por empleados municipales que designe el órgano de contratación con observancia de lo dispuesto en el apartado 7 de la Disposición Adicional Segunda de la LCSP. Dado que el órgano de contratación es </w:t>
      </w:r>
      <w:r w:rsidR="00993A1E">
        <w:rPr>
          <w:rFonts w:ascii="AytoRoquetas Light Condensed" w:eastAsia="Times New Roman" w:hAnsi="AytoRoquetas Light Condensed" w:cs="Arial"/>
          <w:sz w:val="20"/>
          <w:lang w:bidi="ar-SA"/>
        </w:rPr>
        <w:t xml:space="preserve">el Presidente del </w:t>
      </w:r>
      <w:r w:rsidR="00993A1E" w:rsidRPr="00993A1E">
        <w:rPr>
          <w:rFonts w:ascii="AytoRoquetas Light Condensed" w:eastAsia="Times New Roman" w:hAnsi="AytoRoquetas Light Condensed" w:cs="Arial"/>
          <w:sz w:val="20"/>
          <w:lang w:bidi="ar-SA"/>
        </w:rPr>
        <w:t>del Consorcio para la Gestión del Ciclo Integral del Agua de Uso Urbano del Poniente Almeriense</w:t>
      </w:r>
      <w:r w:rsidRPr="005F36FA">
        <w:rPr>
          <w:rFonts w:ascii="AytoRoquetas Light Condensed" w:eastAsia="Times New Roman" w:hAnsi="AytoRoquetas Light Condensed" w:cs="Arial"/>
          <w:sz w:val="20"/>
          <w:lang w:bidi="ar-SA"/>
        </w:rPr>
        <w:t xml:space="preserve">, y en el momento de conocerse la ausencia del miembro de que se trate, no pudiera convocarse con carácter inmediato una sesión de dicho órgano, el suplente podrá ser designado por </w:t>
      </w:r>
      <w:r w:rsidR="00993A1E">
        <w:rPr>
          <w:rFonts w:ascii="AytoRoquetas Light Condensed" w:eastAsia="Times New Roman" w:hAnsi="AytoRoquetas Light Condensed" w:cs="Arial"/>
          <w:sz w:val="20"/>
          <w:lang w:bidi="ar-SA"/>
        </w:rPr>
        <w:t xml:space="preserve">delegación del Presidente del </w:t>
      </w:r>
      <w:r w:rsidR="00993A1E" w:rsidRPr="00993A1E">
        <w:rPr>
          <w:rFonts w:ascii="AytoRoquetas Light Condensed" w:eastAsia="Times New Roman" w:hAnsi="AytoRoquetas Light Condensed" w:cs="Arial"/>
          <w:sz w:val="20"/>
          <w:lang w:bidi="ar-SA"/>
        </w:rPr>
        <w:t>del Consorcio para la Gestión del Ciclo Integral del Agua de Uso Urbano del Poniente Almeriense</w:t>
      </w:r>
      <w:r w:rsidRPr="005F36FA">
        <w:rPr>
          <w:rFonts w:ascii="AytoRoquetas Light Condensed" w:eastAsia="Times New Roman" w:hAnsi="AytoRoquetas Light Condensed" w:cs="Arial"/>
          <w:sz w:val="20"/>
          <w:lang w:bidi="ar-SA"/>
        </w:rPr>
        <w:t xml:space="preserve">, dándose cuenta a la Junta </w:t>
      </w:r>
      <w:r w:rsidR="00993A1E">
        <w:rPr>
          <w:rFonts w:ascii="AytoRoquetas Light Condensed" w:eastAsia="Times New Roman" w:hAnsi="AytoRoquetas Light Condensed" w:cs="Arial"/>
          <w:sz w:val="20"/>
          <w:lang w:bidi="ar-SA"/>
        </w:rPr>
        <w:t xml:space="preserve">General </w:t>
      </w:r>
      <w:r w:rsidRPr="005F36FA">
        <w:rPr>
          <w:rFonts w:ascii="AytoRoquetas Light Condensed" w:eastAsia="Times New Roman" w:hAnsi="AytoRoquetas Light Condensed" w:cs="Arial"/>
          <w:sz w:val="20"/>
          <w:lang w:bidi="ar-SA"/>
        </w:rPr>
        <w:t>en la próxima sesión que celebre.</w:t>
      </w:r>
    </w:p>
    <w:p w14:paraId="269F4E5A" w14:textId="77777777" w:rsidR="00896E62" w:rsidRPr="005F36FA" w:rsidRDefault="00896E62" w:rsidP="00173830">
      <w:pPr>
        <w:pStyle w:val="Textbody"/>
        <w:widowControl w:val="0"/>
        <w:spacing w:after="0"/>
        <w:jc w:val="both"/>
        <w:rPr>
          <w:rFonts w:ascii="AytoRoquetas Light Condensed" w:hAnsi="AytoRoquetas Light Condensed"/>
          <w:sz w:val="20"/>
          <w:szCs w:val="20"/>
        </w:rPr>
      </w:pPr>
    </w:p>
    <w:p w14:paraId="488D9BD3" w14:textId="77777777" w:rsidR="00896E62" w:rsidRDefault="008574E2" w:rsidP="00993A1E">
      <w:pPr>
        <w:pStyle w:val="Textbody"/>
        <w:widowControl w:val="0"/>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En ningún caso podrá formar parte de las Mesas de contratación ni emitir informes de valoración de las ofertas, personal eventual. Podrá formar parte de la Mesa personal funcionario interino únicamente cuando no existan funcionarios de carrera suficientemente cualificados y así se acredite en el expediente.</w:t>
      </w:r>
    </w:p>
    <w:p w14:paraId="371F0A46" w14:textId="77777777" w:rsidR="00993A1E" w:rsidRPr="005F36FA" w:rsidRDefault="00993A1E" w:rsidP="00993A1E">
      <w:pPr>
        <w:pStyle w:val="Textbody"/>
        <w:widowControl w:val="0"/>
        <w:spacing w:after="0"/>
        <w:ind w:firstLine="709"/>
        <w:jc w:val="both"/>
        <w:rPr>
          <w:rFonts w:ascii="AytoRoquetas Light Condensed" w:hAnsi="AytoRoquetas Light Condensed"/>
          <w:sz w:val="20"/>
          <w:szCs w:val="20"/>
        </w:rPr>
      </w:pPr>
    </w:p>
    <w:p w14:paraId="7B9FD247" w14:textId="77777777" w:rsidR="00896E62" w:rsidRDefault="008574E2" w:rsidP="00993A1E">
      <w:pPr>
        <w:pStyle w:val="Textbody"/>
        <w:widowControl w:val="0"/>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La composición de la Mesa se publicará en el perfil de contratante del órgano de contratación.</w:t>
      </w:r>
    </w:p>
    <w:p w14:paraId="10B863B1" w14:textId="77777777" w:rsidR="00993A1E" w:rsidRPr="005F36FA" w:rsidRDefault="00993A1E" w:rsidP="00993A1E">
      <w:pPr>
        <w:pStyle w:val="Textbody"/>
        <w:widowControl w:val="0"/>
        <w:spacing w:after="0"/>
        <w:ind w:firstLine="709"/>
        <w:jc w:val="both"/>
        <w:rPr>
          <w:rFonts w:ascii="AytoRoquetas Light Condensed" w:hAnsi="AytoRoquetas Light Condensed"/>
          <w:sz w:val="20"/>
          <w:szCs w:val="20"/>
        </w:rPr>
      </w:pPr>
    </w:p>
    <w:p w14:paraId="312DC536" w14:textId="61AC1077" w:rsidR="00896E62" w:rsidRPr="005F36FA" w:rsidRDefault="008574E2" w:rsidP="008770AD">
      <w:pPr>
        <w:pStyle w:val="Textbody"/>
        <w:widowControl w:val="0"/>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Cuando para la valoración de las proposiciones hayan de tenerse en cuenta criterios distintos al del precio, la Mesa de Contratación podrá solicitar, antes de formular su propuesta, cuantos informes técnicos considere precisos. Igualmente, podrán solicitarse estos informes cuando sea necesario verificar que las ofertas cumplen con las especificaciones técnicas del pliego.</w:t>
      </w:r>
      <w:r w:rsidR="008770AD">
        <w:rPr>
          <w:rFonts w:ascii="AytoRoquetas Light Condensed" w:hAnsi="AytoRoquetas Light Condensed"/>
          <w:sz w:val="20"/>
          <w:szCs w:val="20"/>
        </w:rPr>
        <w:t xml:space="preserve"> </w:t>
      </w:r>
      <w:r w:rsidRPr="005F36FA">
        <w:rPr>
          <w:rFonts w:ascii="AytoRoquetas Light Condensed" w:hAnsi="AytoRoquetas Light Condensed"/>
          <w:sz w:val="20"/>
          <w:szCs w:val="20"/>
        </w:rPr>
        <w:t>También se podrán requerir informes a las organizaciones sociales de usuarios destinatarios de la prestación, a las organizaciones representativas del ámbito de actividad al que corresponda el objeto del contrato, a las organizaciones sindicales, a las organizaciones que defiendan la igualdad de género y a otras organizaciones para la verificación de las consideraciones sociales y ambientales.</w:t>
      </w:r>
    </w:p>
    <w:p w14:paraId="43F36E00" w14:textId="77777777" w:rsidR="00896E62" w:rsidRPr="005F36FA" w:rsidRDefault="00896E62" w:rsidP="00173830">
      <w:pPr>
        <w:pStyle w:val="Textbody"/>
        <w:widowControl w:val="0"/>
        <w:spacing w:after="0"/>
        <w:jc w:val="both"/>
        <w:rPr>
          <w:rFonts w:ascii="AytoRoquetas Light Condensed" w:hAnsi="AytoRoquetas Light Condensed"/>
          <w:sz w:val="20"/>
          <w:szCs w:val="20"/>
        </w:rPr>
      </w:pPr>
    </w:p>
    <w:p w14:paraId="6CCFD77B" w14:textId="4360D805" w:rsidR="00896E62" w:rsidRPr="005F36FA" w:rsidRDefault="008574E2" w:rsidP="00993A1E">
      <w:pPr>
        <w:pStyle w:val="Textbody"/>
        <w:widowControl w:val="0"/>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En cuanto al funcionamiento de la Mesa de Contratación, en lo no expresamente previsto en la LCSP y su normativa de desarrollo será de aplicación el régimen general de los órganos colegiados, establecido en los artículos 15 a 18 de la Ley 40/2015, de 1 de octubre, de Régimen Jurídico del Sector Público (LRJSP</w:t>
      </w:r>
      <w:r w:rsidR="00023309" w:rsidRPr="005F36FA">
        <w:rPr>
          <w:rFonts w:ascii="AytoRoquetas Light Condensed" w:hAnsi="AytoRoquetas Light Condensed"/>
          <w:sz w:val="20"/>
          <w:szCs w:val="20"/>
        </w:rPr>
        <w:t>), ambos</w:t>
      </w:r>
      <w:r w:rsidRPr="005F36FA">
        <w:rPr>
          <w:rFonts w:ascii="AytoRoquetas Light Condensed" w:hAnsi="AytoRoquetas Light Condensed"/>
          <w:sz w:val="20"/>
          <w:szCs w:val="20"/>
        </w:rPr>
        <w:t xml:space="preserve"> inclusive.</w:t>
      </w:r>
    </w:p>
    <w:p w14:paraId="7C8A6F95" w14:textId="77777777" w:rsidR="00896E62" w:rsidRPr="005F36FA" w:rsidRDefault="00896E62" w:rsidP="00173830">
      <w:pPr>
        <w:pStyle w:val="Estilo1"/>
        <w:spacing w:line="240" w:lineRule="auto"/>
        <w:ind w:firstLine="0"/>
        <w:rPr>
          <w:rFonts w:ascii="AytoRoquetas Light Condensed" w:eastAsia="Times New Roman" w:hAnsi="AytoRoquetas Light Condensed" w:cs="Arial"/>
          <w:color w:val="000000"/>
          <w:sz w:val="20"/>
          <w:lang w:bidi="ar-SA"/>
        </w:rPr>
      </w:pPr>
    </w:p>
    <w:p w14:paraId="65E7A887" w14:textId="77777777" w:rsidR="00896E62" w:rsidRPr="005F36FA" w:rsidRDefault="008574E2" w:rsidP="00173830">
      <w:pPr>
        <w:pStyle w:val="Estilo1"/>
        <w:spacing w:line="240" w:lineRule="auto"/>
        <w:ind w:firstLine="0"/>
        <w:rPr>
          <w:rFonts w:ascii="AytoRoquetas Light Condensed" w:eastAsia="Times New Roman" w:hAnsi="AytoRoquetas Light Condensed" w:cs="Arial"/>
          <w:b/>
          <w:bCs/>
          <w:color w:val="000000"/>
          <w:sz w:val="20"/>
          <w:lang w:bidi="ar-SA"/>
        </w:rPr>
      </w:pPr>
      <w:r w:rsidRPr="005F36FA">
        <w:rPr>
          <w:rFonts w:ascii="AytoRoquetas Light Condensed" w:eastAsia="Times New Roman" w:hAnsi="AytoRoquetas Light Condensed" w:cs="Arial"/>
          <w:b/>
          <w:bCs/>
          <w:color w:val="000000"/>
          <w:sz w:val="20"/>
          <w:lang w:bidi="ar-SA"/>
        </w:rPr>
        <w:t>20.2- Modalidad de celebración de las sesiones de la Mesa de Contratación.</w:t>
      </w:r>
    </w:p>
    <w:p w14:paraId="0339378F" w14:textId="77777777" w:rsidR="00896E62" w:rsidRPr="005F36FA" w:rsidRDefault="00896E62" w:rsidP="00173830">
      <w:pPr>
        <w:pStyle w:val="Estilo1"/>
        <w:spacing w:line="240" w:lineRule="auto"/>
        <w:ind w:firstLine="0"/>
        <w:rPr>
          <w:rFonts w:ascii="AytoRoquetas Light Condensed" w:eastAsia="Times New Roman" w:hAnsi="AytoRoquetas Light Condensed" w:cs="Arial"/>
          <w:b/>
          <w:bCs/>
          <w:color w:val="000000"/>
          <w:sz w:val="20"/>
          <w:lang w:bidi="ar-SA"/>
        </w:rPr>
      </w:pPr>
    </w:p>
    <w:p w14:paraId="45152DBC" w14:textId="02C34C87" w:rsidR="00896E62" w:rsidRPr="005F36FA" w:rsidRDefault="008574E2" w:rsidP="008770AD">
      <w:pPr>
        <w:pStyle w:val="Estilo1"/>
        <w:spacing w:line="240" w:lineRule="auto"/>
        <w:ind w:firstLine="709"/>
        <w:rPr>
          <w:rFonts w:ascii="AytoRoquetas Light Condensed" w:eastAsia="Times New Roman" w:hAnsi="AytoRoquetas Light Condensed" w:cs="Arial"/>
          <w:color w:val="FF0000"/>
          <w:sz w:val="20"/>
          <w:lang w:bidi="ar-SA"/>
        </w:rPr>
      </w:pPr>
      <w:r w:rsidRPr="005F36FA">
        <w:rPr>
          <w:rFonts w:ascii="AytoRoquetas Light Condensed" w:eastAsia="Times New Roman" w:hAnsi="AytoRoquetas Light Condensed" w:cs="Arial"/>
          <w:sz w:val="20"/>
          <w:lang w:bidi="ar-SA"/>
        </w:rPr>
        <w:t xml:space="preserve">La Mesa de Contratación podrá celebrar sus sesiones de modo presencial o a distancia utilizando medios electrónicos según se indique en </w:t>
      </w:r>
      <w:r w:rsidR="00D604D2" w:rsidRPr="005F36FA">
        <w:rPr>
          <w:rFonts w:ascii="AytoRoquetas Light Condensed" w:eastAsia="Times New Roman" w:hAnsi="AytoRoquetas Light Condensed" w:cs="Arial"/>
          <w:sz w:val="20"/>
          <w:lang w:bidi="ar-SA"/>
        </w:rPr>
        <w:t>el apartado</w:t>
      </w:r>
      <w:r w:rsidRPr="005F36FA">
        <w:rPr>
          <w:rFonts w:ascii="AytoRoquetas Light Condensed" w:eastAsia="Times New Roman" w:hAnsi="AytoRoquetas Light Condensed" w:cs="Arial"/>
          <w:b/>
          <w:bCs/>
          <w:sz w:val="20"/>
          <w:lang w:bidi="ar-SA"/>
        </w:rPr>
        <w:t xml:space="preserve"> 2</w:t>
      </w:r>
      <w:r w:rsidR="00480500" w:rsidRPr="005F36FA">
        <w:rPr>
          <w:rFonts w:ascii="AytoRoquetas Light Condensed" w:eastAsia="Times New Roman" w:hAnsi="AytoRoquetas Light Condensed" w:cs="Arial"/>
          <w:b/>
          <w:bCs/>
          <w:sz w:val="20"/>
          <w:lang w:bidi="ar-SA"/>
        </w:rPr>
        <w:t>6</w:t>
      </w:r>
      <w:r w:rsidRPr="005F36FA">
        <w:rPr>
          <w:rFonts w:ascii="AytoRoquetas Light Condensed" w:eastAsia="Times New Roman" w:hAnsi="AytoRoquetas Light Condensed" w:cs="Arial"/>
          <w:b/>
          <w:bCs/>
          <w:sz w:val="20"/>
          <w:lang w:bidi="ar-SA"/>
        </w:rPr>
        <w:t xml:space="preserve"> del Anexo I</w:t>
      </w:r>
      <w:r w:rsidR="00480500" w:rsidRPr="005F36FA">
        <w:rPr>
          <w:rFonts w:ascii="AytoRoquetas Light Condensed" w:eastAsia="Times New Roman" w:hAnsi="AytoRoquetas Light Condensed" w:cs="Arial"/>
          <w:b/>
          <w:bCs/>
          <w:sz w:val="20"/>
          <w:lang w:bidi="ar-SA"/>
        </w:rPr>
        <w:t>.</w:t>
      </w:r>
    </w:p>
    <w:p w14:paraId="58885565" w14:textId="77777777" w:rsidR="00896E62" w:rsidRPr="005F36FA" w:rsidRDefault="00896E62" w:rsidP="00173830">
      <w:pPr>
        <w:pStyle w:val="Estilo1"/>
        <w:spacing w:line="240" w:lineRule="auto"/>
        <w:ind w:firstLine="0"/>
        <w:rPr>
          <w:rFonts w:ascii="AytoRoquetas Light Condensed" w:eastAsia="Times New Roman" w:hAnsi="AytoRoquetas Light Condensed" w:cs="Arial"/>
          <w:b/>
          <w:bCs/>
          <w:sz w:val="20"/>
          <w:lang w:bidi="ar-SA"/>
        </w:rPr>
      </w:pPr>
    </w:p>
    <w:p w14:paraId="0140FB35" w14:textId="754C10D4" w:rsidR="00896E62" w:rsidRPr="005F36FA" w:rsidRDefault="008574E2" w:rsidP="008770AD">
      <w:pPr>
        <w:pStyle w:val="Estilo1"/>
        <w:spacing w:line="240" w:lineRule="auto"/>
        <w:ind w:firstLine="709"/>
        <w:rPr>
          <w:rFonts w:ascii="AytoRoquetas Light Condensed" w:hAnsi="AytoRoquetas Light Condensed"/>
          <w:sz w:val="20"/>
        </w:rPr>
      </w:pPr>
      <w:r w:rsidRPr="005F36FA">
        <w:rPr>
          <w:rFonts w:ascii="AytoRoquetas Light Condensed" w:eastAsia="Times New Roman" w:hAnsi="AytoRoquetas Light Condensed" w:cs="Arial"/>
          <w:sz w:val="20"/>
          <w:lang w:bidi="ar-SA"/>
        </w:rPr>
        <w:t xml:space="preserve">La Mesa de Contratación podrá celebrar sus sesiones a distancia utilizando medios electrónicos </w:t>
      </w:r>
      <w:r w:rsidRPr="005F36FA">
        <w:rPr>
          <w:rFonts w:ascii="AytoRoquetas Light Condensed" w:hAnsi="AytoRoquetas Light Condensed"/>
          <w:sz w:val="20"/>
        </w:rPr>
        <w:t xml:space="preserve">siempre que se garantice el cumplimiento de sus funciones y las de sus miembros - especialmente las del </w:t>
      </w:r>
      <w:proofErr w:type="gramStart"/>
      <w:r w:rsidRPr="005F36FA">
        <w:rPr>
          <w:rFonts w:ascii="AytoRoquetas Light Condensed" w:hAnsi="AytoRoquetas Light Condensed"/>
          <w:sz w:val="20"/>
        </w:rPr>
        <w:t>Secretario</w:t>
      </w:r>
      <w:proofErr w:type="gramEnd"/>
      <w:r w:rsidRPr="005F36FA">
        <w:rPr>
          <w:rFonts w:ascii="AytoRoquetas Light Condensed" w:hAnsi="AytoRoquetas Light Condensed"/>
          <w:sz w:val="20"/>
        </w:rPr>
        <w:t xml:space="preserve"> - y pueda verificarse la identidad de los participantes, el contenido y momento de producirse sus manifestaciones, además de asegurarse la interactividad e intercomunicación entre ellos en tiempo real y la disponibilidad de los medios durante la sesión.  </w:t>
      </w:r>
    </w:p>
    <w:p w14:paraId="34F1C8DE" w14:textId="77777777" w:rsidR="00896E62" w:rsidRPr="005F36FA" w:rsidRDefault="00896E62" w:rsidP="00173830">
      <w:pPr>
        <w:pStyle w:val="Estilo1"/>
        <w:spacing w:line="240" w:lineRule="auto"/>
        <w:ind w:firstLine="0"/>
        <w:rPr>
          <w:rFonts w:ascii="AytoRoquetas Light Condensed" w:eastAsia="Times New Roman" w:hAnsi="AytoRoquetas Light Condensed" w:cs="Arial"/>
          <w:b/>
          <w:bCs/>
          <w:sz w:val="20"/>
          <w:lang w:bidi="ar-SA"/>
        </w:rPr>
      </w:pPr>
    </w:p>
    <w:p w14:paraId="3AB3B15C" w14:textId="77777777" w:rsidR="00896E62" w:rsidRPr="005F36FA" w:rsidRDefault="008574E2" w:rsidP="008770AD">
      <w:pPr>
        <w:pStyle w:val="Estilo1"/>
        <w:spacing w:line="240" w:lineRule="auto"/>
        <w:ind w:firstLine="709"/>
        <w:rPr>
          <w:rFonts w:ascii="AytoRoquetas Light Condensed" w:eastAsia="Times New Roman" w:hAnsi="AytoRoquetas Light Condensed" w:cs="Arial"/>
          <w:sz w:val="20"/>
          <w:lang w:bidi="ar-SA"/>
        </w:rPr>
      </w:pPr>
      <w:r w:rsidRPr="005F36FA">
        <w:rPr>
          <w:rFonts w:ascii="AytoRoquetas Light Condensed" w:eastAsia="Times New Roman" w:hAnsi="AytoRoquetas Light Condensed" w:cs="Arial"/>
          <w:sz w:val="20"/>
          <w:lang w:bidi="ar-SA"/>
        </w:rPr>
        <w:t>La Mesa de Contratación vendrá obligada a celebrar sus sesiones de forma presencial cuando, en función de las circunstancias concurrentes, la presencia física de sus miembros sea necesaria para garantizar una adecuada formación de la voluntad del citado órgano de asistencia.</w:t>
      </w:r>
    </w:p>
    <w:p w14:paraId="1AA7EB0E" w14:textId="77777777" w:rsidR="00896E62" w:rsidRPr="005F36FA" w:rsidRDefault="00896E62" w:rsidP="00173830">
      <w:pPr>
        <w:pStyle w:val="Estilo1"/>
        <w:spacing w:line="240" w:lineRule="auto"/>
        <w:ind w:firstLine="0"/>
        <w:rPr>
          <w:rFonts w:ascii="AytoRoquetas Light Condensed" w:eastAsia="Times New Roman" w:hAnsi="AytoRoquetas Light Condensed" w:cs="Arial"/>
          <w:sz w:val="20"/>
          <w:lang w:bidi="ar-SA"/>
        </w:rPr>
      </w:pPr>
    </w:p>
    <w:p w14:paraId="36F144F7" w14:textId="022E8D21" w:rsidR="00896E62" w:rsidRPr="005F36FA" w:rsidRDefault="008574E2" w:rsidP="008770AD">
      <w:pPr>
        <w:pStyle w:val="Estilo1"/>
        <w:spacing w:line="240" w:lineRule="auto"/>
        <w:ind w:firstLine="709"/>
        <w:rPr>
          <w:rFonts w:ascii="AytoRoquetas Light Condensed" w:hAnsi="AytoRoquetas Light Condensed"/>
          <w:color w:val="FF0000"/>
          <w:sz w:val="20"/>
        </w:rPr>
      </w:pPr>
      <w:r w:rsidRPr="005F36FA">
        <w:rPr>
          <w:rFonts w:ascii="AytoRoquetas Light Condensed" w:eastAsia="Times New Roman" w:hAnsi="AytoRoquetas Light Condensed" w:cs="Arial"/>
          <w:sz w:val="20"/>
          <w:lang w:bidi="ar-SA"/>
        </w:rPr>
        <w:t xml:space="preserve">La Mesa de Contratación, en el ejercicio de sus funciones celebrará sesiones en las que se realizarán actos de carácter público y no público (actos privados en terminología PLACSP). No obstante, de conformidad con el artículo 157 de la LCSP dado que </w:t>
      </w:r>
      <w:r w:rsidRPr="005F36FA">
        <w:rPr>
          <w:rFonts w:ascii="AytoRoquetas Light Condensed" w:hAnsi="AytoRoquetas Light Condensed"/>
          <w:sz w:val="20"/>
        </w:rPr>
        <w:t>en la presente licitación se emplearán medios electrónicos no será obligatorio que la apertura de la oferta económica se realice en acto público</w:t>
      </w:r>
      <w:r w:rsidR="00D604D2" w:rsidRPr="005F36FA">
        <w:rPr>
          <w:rFonts w:ascii="AytoRoquetas Light Condensed" w:hAnsi="AytoRoquetas Light Condensed"/>
          <w:color w:val="FF0000"/>
          <w:sz w:val="20"/>
        </w:rPr>
        <w:t>.</w:t>
      </w:r>
      <w:r w:rsidRPr="005F36FA">
        <w:rPr>
          <w:rFonts w:ascii="AytoRoquetas Light Condensed" w:hAnsi="AytoRoquetas Light Condensed"/>
          <w:color w:val="FF0000"/>
          <w:sz w:val="20"/>
        </w:rPr>
        <w:t xml:space="preserve"> </w:t>
      </w:r>
    </w:p>
    <w:p w14:paraId="60EF7924" w14:textId="77777777" w:rsidR="00896E62" w:rsidRPr="005F36FA" w:rsidRDefault="00896E62" w:rsidP="00173830">
      <w:pPr>
        <w:pStyle w:val="Estilo1"/>
        <w:spacing w:line="240" w:lineRule="auto"/>
        <w:ind w:firstLine="0"/>
        <w:rPr>
          <w:rFonts w:ascii="AytoRoquetas Light Condensed" w:eastAsia="Times New Roman" w:hAnsi="AytoRoquetas Light Condensed" w:cs="Arial"/>
          <w:b/>
          <w:bCs/>
          <w:color w:val="000000"/>
          <w:sz w:val="20"/>
          <w:lang w:bidi="ar-SA"/>
        </w:rPr>
      </w:pPr>
    </w:p>
    <w:p w14:paraId="5E0749DF" w14:textId="77777777" w:rsidR="00896E62" w:rsidRPr="005F36FA" w:rsidRDefault="008574E2" w:rsidP="00173830">
      <w:pPr>
        <w:pStyle w:val="Estilo1"/>
        <w:spacing w:line="240" w:lineRule="auto"/>
        <w:ind w:firstLine="0"/>
        <w:rPr>
          <w:rFonts w:ascii="AytoRoquetas Light Condensed" w:eastAsia="Times New Roman" w:hAnsi="AytoRoquetas Light Condensed" w:cs="Arial"/>
          <w:b/>
          <w:bCs/>
          <w:color w:val="000000"/>
          <w:sz w:val="20"/>
          <w:lang w:bidi="ar-SA"/>
        </w:rPr>
      </w:pPr>
      <w:r w:rsidRPr="005F36FA">
        <w:rPr>
          <w:rFonts w:ascii="AytoRoquetas Light Condensed" w:eastAsia="Times New Roman" w:hAnsi="AytoRoquetas Light Condensed" w:cs="Arial"/>
          <w:b/>
          <w:bCs/>
          <w:color w:val="000000"/>
          <w:sz w:val="20"/>
          <w:lang w:bidi="ar-SA"/>
        </w:rPr>
        <w:t>20.3.- Lugar y fecha de apertura de las Proposiciones.</w:t>
      </w:r>
    </w:p>
    <w:p w14:paraId="58A9CA26" w14:textId="77777777" w:rsidR="00896E62" w:rsidRPr="005F36FA" w:rsidRDefault="00896E62" w:rsidP="00173830">
      <w:pPr>
        <w:pStyle w:val="Estilo1"/>
        <w:spacing w:line="240" w:lineRule="auto"/>
        <w:ind w:firstLine="0"/>
        <w:rPr>
          <w:rFonts w:ascii="AytoRoquetas Light Condensed" w:eastAsia="Times New Roman" w:hAnsi="AytoRoquetas Light Condensed" w:cs="Arial"/>
          <w:b/>
          <w:bCs/>
          <w:color w:val="000000"/>
          <w:sz w:val="20"/>
          <w:lang w:bidi="ar-SA"/>
        </w:rPr>
      </w:pPr>
    </w:p>
    <w:p w14:paraId="57C55FBA" w14:textId="46E89BEC" w:rsidR="00D604D2" w:rsidRPr="005F36FA" w:rsidRDefault="00D604D2" w:rsidP="008770AD">
      <w:pPr>
        <w:pStyle w:val="Estilo1"/>
        <w:spacing w:line="240" w:lineRule="auto"/>
        <w:ind w:firstLine="709"/>
        <w:rPr>
          <w:rFonts w:ascii="AytoRoquetas Light Condensed" w:eastAsia="Times New Roman" w:hAnsi="AytoRoquetas Light Condensed" w:cs="Arial"/>
          <w:color w:val="000000"/>
          <w:sz w:val="20"/>
          <w:lang w:bidi="ar-SA"/>
        </w:rPr>
      </w:pPr>
      <w:r w:rsidRPr="005F36FA">
        <w:rPr>
          <w:rFonts w:ascii="AytoRoquetas Light Condensed" w:eastAsia="Times New Roman" w:hAnsi="AytoRoquetas Light Condensed" w:cs="Arial"/>
          <w:color w:val="000000"/>
          <w:sz w:val="20"/>
          <w:lang w:bidi="ar-SA"/>
        </w:rPr>
        <w:t xml:space="preserve">El acto de apertura de plicas se realizará ante la Mesa de Contratación, en el lugar </w:t>
      </w:r>
      <w:r w:rsidRPr="005F36FA">
        <w:rPr>
          <w:rFonts w:ascii="AytoRoquetas Light Condensed" w:eastAsia="Times New Roman" w:hAnsi="AytoRoquetas Light Condensed" w:cs="Arial"/>
          <w:sz w:val="20"/>
          <w:lang w:bidi="ar-SA"/>
        </w:rPr>
        <w:t>(si la sesión se celebra de modo presencial),</w:t>
      </w:r>
      <w:r w:rsidRPr="005F36FA">
        <w:rPr>
          <w:rFonts w:ascii="AytoRoquetas Light Condensed" w:eastAsia="Times New Roman" w:hAnsi="AytoRoquetas Light Condensed" w:cs="Arial"/>
          <w:color w:val="000000"/>
          <w:sz w:val="20"/>
          <w:lang w:bidi="ar-SA"/>
        </w:rPr>
        <w:t xml:space="preserve"> fecha y hora que se </w:t>
      </w:r>
      <w:r w:rsidRPr="005F36FA">
        <w:rPr>
          <w:rFonts w:ascii="AytoRoquetas Light Condensed" w:eastAsia="Times New Roman" w:hAnsi="AytoRoquetas Light Condensed" w:cs="Arial"/>
          <w:sz w:val="20"/>
          <w:lang w:bidi="ar-SA"/>
        </w:rPr>
        <w:t>indique en el apartado</w:t>
      </w:r>
      <w:r w:rsidRPr="005F36FA">
        <w:rPr>
          <w:rFonts w:ascii="AytoRoquetas Light Condensed" w:eastAsia="Times New Roman" w:hAnsi="AytoRoquetas Light Condensed" w:cs="Arial"/>
          <w:b/>
          <w:bCs/>
          <w:sz w:val="20"/>
          <w:lang w:bidi="ar-SA"/>
        </w:rPr>
        <w:t xml:space="preserve"> </w:t>
      </w:r>
      <w:r w:rsidR="00F87401" w:rsidRPr="005F36FA">
        <w:rPr>
          <w:rFonts w:ascii="AytoRoquetas Light Condensed" w:eastAsia="Times New Roman" w:hAnsi="AytoRoquetas Light Condensed" w:cs="Arial"/>
          <w:b/>
          <w:bCs/>
          <w:sz w:val="20"/>
          <w:lang w:bidi="ar-SA"/>
        </w:rPr>
        <w:t>26</w:t>
      </w:r>
      <w:r w:rsidRPr="005F36FA">
        <w:rPr>
          <w:rFonts w:ascii="AytoRoquetas Light Condensed" w:eastAsia="Times New Roman" w:hAnsi="AytoRoquetas Light Condensed" w:cs="Arial"/>
          <w:b/>
          <w:bCs/>
          <w:sz w:val="20"/>
          <w:lang w:bidi="ar-SA"/>
        </w:rPr>
        <w:t xml:space="preserve"> del Anexo I,</w:t>
      </w:r>
      <w:r w:rsidRPr="005F36FA">
        <w:rPr>
          <w:rFonts w:ascii="AytoRoquetas Light Condensed" w:eastAsia="Times New Roman" w:hAnsi="AytoRoquetas Light Condensed" w:cs="Arial"/>
          <w:sz w:val="20"/>
          <w:lang w:bidi="ar-SA"/>
        </w:rPr>
        <w:t xml:space="preserve"> haciéndose constar también en el anuncio de licitación que se inserte en el Perfil del Contratante. En el supuesto de que el acto de apertura de plicas no pueda celebrarse en el lugar (si la sesión se celebra de modo presencial), fecha y hora indicados, por causas debidamente justificadas, se comunicará esta circunstancia mediante notificación electrónica efectuada a través de la</w:t>
      </w:r>
      <w:r w:rsidRPr="005F36FA">
        <w:rPr>
          <w:rFonts w:ascii="AytoRoquetas Light Condensed" w:eastAsia="Times New Roman" w:hAnsi="AytoRoquetas Light Condensed" w:cs="Arial"/>
          <w:b/>
          <w:bCs/>
          <w:sz w:val="20"/>
          <w:lang w:bidi="ar-SA"/>
        </w:rPr>
        <w:t xml:space="preserve"> </w:t>
      </w:r>
      <w:r w:rsidRPr="005F36FA">
        <w:rPr>
          <w:rFonts w:ascii="AytoRoquetas Light Condensed" w:eastAsia="Times New Roman" w:hAnsi="AytoRoquetas Light Condensed" w:cs="Arial"/>
          <w:sz w:val="20"/>
          <w:lang w:bidi="ar-SA"/>
        </w:rPr>
        <w:t xml:space="preserve">Plataforma de Contratación del Sector Público a la totalidad de las empresas licitadoras. En dicha comunicación se hará constar la nueva fecha, lugar (si la sesión se celebra de modo presencial) y hora en que se procederá a la apertura de las proposiciones presentadas. Asimismo, </w:t>
      </w:r>
      <w:r w:rsidRPr="005F36FA">
        <w:rPr>
          <w:rFonts w:ascii="AytoRoquetas Light Condensed" w:eastAsia="Times New Roman" w:hAnsi="AytoRoquetas Light Condensed" w:cs="Arial"/>
          <w:color w:val="000000"/>
          <w:sz w:val="20"/>
          <w:lang w:bidi="ar-SA"/>
        </w:rPr>
        <w:t>se efectuará el correspondiente anuncio en el Perfil del Contratante.</w:t>
      </w:r>
    </w:p>
    <w:p w14:paraId="0567461B" w14:textId="77777777" w:rsidR="00D604D2" w:rsidRPr="005F36FA" w:rsidRDefault="00D604D2" w:rsidP="00173830">
      <w:pPr>
        <w:pStyle w:val="Estilo1"/>
        <w:spacing w:line="240" w:lineRule="auto"/>
        <w:ind w:firstLine="0"/>
        <w:rPr>
          <w:rFonts w:ascii="AytoRoquetas Light Condensed" w:eastAsia="Times New Roman" w:hAnsi="AytoRoquetas Light Condensed" w:cs="Arial"/>
          <w:color w:val="000000"/>
          <w:sz w:val="20"/>
          <w:lang w:bidi="ar-SA"/>
        </w:rPr>
      </w:pPr>
    </w:p>
    <w:p w14:paraId="5B0FBDAB" w14:textId="49F6354A" w:rsidR="00896E62" w:rsidRPr="005F36FA" w:rsidRDefault="008574E2" w:rsidP="00486E2A">
      <w:pPr>
        <w:pStyle w:val="Estilo1"/>
        <w:spacing w:line="240" w:lineRule="auto"/>
        <w:ind w:firstLine="709"/>
        <w:rPr>
          <w:rFonts w:ascii="AytoRoquetas Light Condensed" w:eastAsia="Times New Roman" w:hAnsi="AytoRoquetas Light Condensed" w:cs="Arial"/>
          <w:color w:val="000000"/>
          <w:sz w:val="20"/>
          <w:lang w:bidi="ar-SA"/>
        </w:rPr>
      </w:pPr>
      <w:r w:rsidRPr="005F36FA">
        <w:rPr>
          <w:rFonts w:ascii="AytoRoquetas Light Condensed" w:eastAsia="Times New Roman" w:hAnsi="AytoRoquetas Light Condensed" w:cs="Arial"/>
          <w:color w:val="000000"/>
          <w:sz w:val="20"/>
          <w:lang w:bidi="ar-SA"/>
        </w:rPr>
        <w:t>En todo caso, la apertura de las proposiciones deberá efectuarse en el plazo máximo de VEINTE (20) DÍAS NATURALES contado desde la fecha de finalización del plazo para presentar las mismas.</w:t>
      </w:r>
    </w:p>
    <w:p w14:paraId="05EC2D27" w14:textId="77777777" w:rsidR="00896E62" w:rsidRPr="005F36FA" w:rsidRDefault="00896E62" w:rsidP="00173830">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hAnsi="AytoRoquetas Light Condensed" w:cs="Arial"/>
          <w:b/>
          <w:bCs/>
          <w:color w:val="000000"/>
          <w:sz w:val="20"/>
          <w:szCs w:val="20"/>
        </w:rPr>
      </w:pPr>
    </w:p>
    <w:p w14:paraId="508CF773" w14:textId="7D730D27" w:rsidR="00896E62" w:rsidRPr="005F36FA" w:rsidRDefault="008574E2" w:rsidP="00173830">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hAnsi="AytoRoquetas Light Condensed" w:cs="Arial"/>
          <w:color w:val="000000"/>
          <w:sz w:val="20"/>
          <w:szCs w:val="20"/>
        </w:rPr>
      </w:pPr>
      <w:r w:rsidRPr="005F36FA">
        <w:rPr>
          <w:rFonts w:ascii="AytoRoquetas Light Condensed" w:hAnsi="AytoRoquetas Light Condensed" w:cs="Arial"/>
          <w:b/>
          <w:bCs/>
          <w:color w:val="000000"/>
          <w:sz w:val="20"/>
          <w:szCs w:val="20"/>
        </w:rPr>
        <w:t>20.4</w:t>
      </w:r>
      <w:r w:rsidR="001971DA">
        <w:rPr>
          <w:rFonts w:ascii="AytoRoquetas Light Condensed" w:hAnsi="AytoRoquetas Light Condensed" w:cs="Arial"/>
          <w:b/>
          <w:bCs/>
          <w:color w:val="000000"/>
          <w:sz w:val="20"/>
          <w:szCs w:val="20"/>
        </w:rPr>
        <w:t>.</w:t>
      </w:r>
      <w:r w:rsidRPr="005F36FA">
        <w:rPr>
          <w:rFonts w:ascii="AytoRoquetas Light Condensed" w:hAnsi="AytoRoquetas Light Condensed" w:cs="Arial"/>
          <w:b/>
          <w:bCs/>
          <w:color w:val="000000"/>
          <w:sz w:val="20"/>
          <w:szCs w:val="20"/>
        </w:rPr>
        <w:t xml:space="preserve">- </w:t>
      </w:r>
      <w:r w:rsidRPr="005F36FA">
        <w:rPr>
          <w:rFonts w:ascii="AytoRoquetas Light Condensed" w:hAnsi="AytoRoquetas Light Condensed" w:cs="Arial"/>
          <w:b/>
          <w:bCs/>
          <w:color w:val="000000"/>
          <w:spacing w:val="-2"/>
          <w:sz w:val="20"/>
          <w:szCs w:val="20"/>
        </w:rPr>
        <w:t>Recepción de documentación.</w:t>
      </w:r>
    </w:p>
    <w:p w14:paraId="4AFDDF27" w14:textId="77777777" w:rsidR="00896E62" w:rsidRPr="005F36FA" w:rsidRDefault="00896E62" w:rsidP="00173830">
      <w:pPr>
        <w:pStyle w:val="Standard"/>
        <w:ind w:left="1418"/>
        <w:jc w:val="both"/>
        <w:rPr>
          <w:rFonts w:ascii="AytoRoquetas Light Condensed" w:hAnsi="AytoRoquetas Light Condensed"/>
          <w:color w:val="000000"/>
          <w:spacing w:val="-2"/>
          <w:sz w:val="20"/>
          <w:szCs w:val="20"/>
        </w:rPr>
      </w:pPr>
    </w:p>
    <w:p w14:paraId="4765FB2E" w14:textId="7FC2F7E7" w:rsidR="00605138" w:rsidRDefault="00486E2A" w:rsidP="001971DA">
      <w:pPr>
        <w:pStyle w:val="Standard"/>
        <w:jc w:val="both"/>
        <w:rPr>
          <w:rFonts w:ascii="AytoRoquetas Light Condensed" w:hAnsi="AytoRoquetas Light Condensed" w:cs="Arial"/>
          <w:color w:val="FF0000"/>
          <w:spacing w:val="-2"/>
          <w:sz w:val="20"/>
          <w:szCs w:val="20"/>
        </w:rPr>
      </w:pPr>
      <w:r>
        <w:rPr>
          <w:rFonts w:ascii="AytoRoquetas Light Condensed" w:hAnsi="AytoRoquetas Light Condensed" w:cs="Arial"/>
          <w:color w:val="000000"/>
          <w:spacing w:val="-2"/>
          <w:sz w:val="20"/>
          <w:szCs w:val="20"/>
        </w:rPr>
        <w:tab/>
      </w:r>
      <w:r w:rsidR="00605138" w:rsidRPr="005F36FA">
        <w:rPr>
          <w:rFonts w:ascii="AytoRoquetas Light Condensed" w:hAnsi="AytoRoquetas Light Condensed" w:cs="Arial"/>
          <w:color w:val="000000"/>
          <w:spacing w:val="-2"/>
          <w:sz w:val="20"/>
          <w:szCs w:val="20"/>
        </w:rPr>
        <w:t>Terminado el plazo de recepción de proposiciones, se constatará por la por el servicio encargado de la tramitación del correspondiente expediente de contratación, tras consulta efectuada en la</w:t>
      </w:r>
      <w:r w:rsidR="00605138" w:rsidRPr="005F36FA">
        <w:rPr>
          <w:rFonts w:ascii="AytoRoquetas Light Condensed" w:hAnsi="AytoRoquetas Light Condensed" w:cs="Arial"/>
          <w:color w:val="FF0000"/>
          <w:spacing w:val="-2"/>
          <w:sz w:val="20"/>
          <w:szCs w:val="20"/>
        </w:rPr>
        <w:t xml:space="preserve"> </w:t>
      </w:r>
      <w:r w:rsidR="00605138" w:rsidRPr="005F36FA">
        <w:rPr>
          <w:rFonts w:ascii="AytoRoquetas Light Condensed" w:hAnsi="AytoRoquetas Light Condensed" w:cs="Arial"/>
          <w:spacing w:val="-2"/>
          <w:sz w:val="20"/>
          <w:szCs w:val="20"/>
        </w:rPr>
        <w:t>Plataforma de Contratación del Sector Público,</w:t>
      </w:r>
      <w:r w:rsidR="00605138" w:rsidRPr="005F36FA">
        <w:rPr>
          <w:rFonts w:ascii="AytoRoquetas Light Condensed" w:eastAsia="Times New Roman" w:hAnsi="AytoRoquetas Light Condensed" w:cs="Arial"/>
          <w:b/>
          <w:bCs/>
          <w:spacing w:val="-2"/>
          <w:sz w:val="20"/>
          <w:szCs w:val="20"/>
          <w:lang w:bidi="ar-SA"/>
        </w:rPr>
        <w:t xml:space="preserve"> </w:t>
      </w:r>
      <w:r w:rsidR="00605138" w:rsidRPr="005F36FA">
        <w:rPr>
          <w:rFonts w:ascii="AytoRoquetas Light Condensed" w:hAnsi="AytoRoquetas Light Condensed" w:cs="Arial"/>
          <w:color w:val="000000"/>
          <w:spacing w:val="-2"/>
          <w:sz w:val="20"/>
          <w:szCs w:val="20"/>
        </w:rPr>
        <w:t>que se han presentado proposiciones para tomar parte en la licitación de la contratación de referencia, o, en su caso, la ausencia de personas licitadoras</w:t>
      </w:r>
      <w:r w:rsidR="00605138" w:rsidRPr="005F36FA">
        <w:rPr>
          <w:rFonts w:ascii="AytoRoquetas Light Condensed" w:hAnsi="AytoRoquetas Light Condensed" w:cs="Arial"/>
          <w:color w:val="FF0000"/>
          <w:spacing w:val="-2"/>
          <w:sz w:val="20"/>
          <w:szCs w:val="20"/>
        </w:rPr>
        <w:t xml:space="preserve">. </w:t>
      </w:r>
    </w:p>
    <w:p w14:paraId="66E91CFE" w14:textId="77777777" w:rsidR="00486E2A" w:rsidRPr="005F36FA" w:rsidRDefault="00486E2A" w:rsidP="001971DA">
      <w:pPr>
        <w:pStyle w:val="Standard"/>
        <w:jc w:val="both"/>
        <w:rPr>
          <w:rFonts w:ascii="AytoRoquetas Light Condensed" w:hAnsi="AytoRoquetas Light Condensed" w:cs="Arial"/>
          <w:color w:val="FF0000"/>
          <w:spacing w:val="-2"/>
          <w:sz w:val="20"/>
          <w:szCs w:val="20"/>
        </w:rPr>
      </w:pPr>
    </w:p>
    <w:p w14:paraId="2E61FB30" w14:textId="75AD48C8" w:rsidR="00605138" w:rsidRPr="005F36FA" w:rsidRDefault="00486E2A" w:rsidP="001971DA">
      <w:pPr>
        <w:pStyle w:val="Standard"/>
        <w:jc w:val="both"/>
        <w:rPr>
          <w:rFonts w:ascii="AytoRoquetas Light Condensed" w:hAnsi="AytoRoquetas Light Condensed" w:cs="Arial"/>
          <w:color w:val="FF0000"/>
          <w:spacing w:val="-2"/>
          <w:sz w:val="20"/>
          <w:szCs w:val="20"/>
        </w:rPr>
      </w:pPr>
      <w:r>
        <w:rPr>
          <w:rFonts w:ascii="AytoRoquetas Light Condensed" w:hAnsi="AytoRoquetas Light Condensed" w:cs="Arial"/>
          <w:color w:val="000000"/>
          <w:spacing w:val="-2"/>
          <w:sz w:val="20"/>
          <w:szCs w:val="20"/>
        </w:rPr>
        <w:tab/>
      </w:r>
      <w:r w:rsidR="00605138" w:rsidRPr="005F36FA">
        <w:rPr>
          <w:rFonts w:ascii="AytoRoquetas Light Condensed" w:hAnsi="AytoRoquetas Light Condensed" w:cs="Arial"/>
          <w:color w:val="000000"/>
          <w:spacing w:val="-2"/>
          <w:sz w:val="20"/>
          <w:szCs w:val="20"/>
        </w:rPr>
        <w:t>Estas circunstancias serán comunicadas a la secretaría de la Mesa de Contratación designada por el órgano de contratación, cuya composición se publicará en el Perfil del Contratante alojado en la Plataforma de Contratación del Sector Público.</w:t>
      </w:r>
    </w:p>
    <w:p w14:paraId="7FEE345B" w14:textId="77777777" w:rsidR="00605138" w:rsidRPr="005F36FA" w:rsidRDefault="00605138" w:rsidP="00173830">
      <w:pPr>
        <w:pStyle w:val="Estilo1"/>
        <w:spacing w:line="240" w:lineRule="auto"/>
        <w:ind w:firstLine="855"/>
        <w:rPr>
          <w:rFonts w:ascii="AytoRoquetas Light Condensed" w:eastAsia="Times New Roman" w:hAnsi="AytoRoquetas Light Condensed" w:cs="Arial"/>
          <w:color w:val="000000"/>
          <w:sz w:val="20"/>
          <w:lang w:bidi="ar-SA"/>
        </w:rPr>
      </w:pPr>
    </w:p>
    <w:p w14:paraId="766CD333" w14:textId="77777777" w:rsidR="00896E62" w:rsidRPr="005F36FA" w:rsidRDefault="00896E62" w:rsidP="00173830">
      <w:pPr>
        <w:pStyle w:val="Estilo1"/>
        <w:spacing w:line="240" w:lineRule="auto"/>
        <w:ind w:firstLine="855"/>
        <w:rPr>
          <w:rFonts w:ascii="AytoRoquetas Light Condensed" w:eastAsia="Times New Roman" w:hAnsi="AytoRoquetas Light Condensed" w:cs="Arial"/>
          <w:color w:val="000000"/>
          <w:sz w:val="20"/>
          <w:lang w:bidi="ar-SA"/>
        </w:rPr>
      </w:pPr>
    </w:p>
    <w:p w14:paraId="47EF4583" w14:textId="41CC7F17" w:rsidR="00896E62" w:rsidRPr="005F36FA" w:rsidRDefault="008574E2" w:rsidP="00173830">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rPr>
          <w:rFonts w:ascii="AytoRoquetas Light Condensed" w:eastAsia="Times New Roman" w:hAnsi="AytoRoquetas Light Condensed" w:cs="Arial"/>
          <w:b/>
          <w:bCs/>
          <w:color w:val="000000"/>
          <w:sz w:val="20"/>
          <w:szCs w:val="20"/>
          <w:lang w:bidi="ar-SA"/>
        </w:rPr>
      </w:pPr>
      <w:r w:rsidRPr="005F36FA">
        <w:rPr>
          <w:rFonts w:ascii="AytoRoquetas Light Condensed" w:eastAsia="Times New Roman" w:hAnsi="AytoRoquetas Light Condensed" w:cs="Arial"/>
          <w:b/>
          <w:bCs/>
          <w:color w:val="000000"/>
          <w:sz w:val="20"/>
          <w:szCs w:val="20"/>
          <w:lang w:bidi="ar-SA"/>
        </w:rPr>
        <w:t>20.5</w:t>
      </w:r>
      <w:r w:rsidR="001971DA">
        <w:rPr>
          <w:rFonts w:ascii="AytoRoquetas Light Condensed" w:eastAsia="Times New Roman" w:hAnsi="AytoRoquetas Light Condensed" w:cs="Arial"/>
          <w:b/>
          <w:bCs/>
          <w:color w:val="000000"/>
          <w:sz w:val="20"/>
          <w:szCs w:val="20"/>
          <w:lang w:bidi="ar-SA"/>
        </w:rPr>
        <w:t>.</w:t>
      </w:r>
      <w:r w:rsidRPr="005F36FA">
        <w:rPr>
          <w:rFonts w:ascii="AytoRoquetas Light Condensed" w:eastAsia="Times New Roman" w:hAnsi="AytoRoquetas Light Condensed" w:cs="Arial"/>
          <w:b/>
          <w:bCs/>
          <w:color w:val="000000"/>
          <w:sz w:val="20"/>
          <w:szCs w:val="20"/>
          <w:lang w:bidi="ar-SA"/>
        </w:rPr>
        <w:t>- Calificación de la documentación administrativa.</w:t>
      </w:r>
    </w:p>
    <w:p w14:paraId="414A8157" w14:textId="77777777" w:rsidR="00896E62" w:rsidRPr="005F36FA" w:rsidRDefault="00896E62" w:rsidP="00173830">
      <w:pPr>
        <w:pStyle w:val="Estilo1"/>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40" w:lineRule="auto"/>
        <w:ind w:firstLine="0"/>
        <w:rPr>
          <w:rFonts w:ascii="AytoRoquetas Light Condensed" w:eastAsia="Times New Roman" w:hAnsi="AytoRoquetas Light Condensed" w:cs="Arial"/>
          <w:b/>
          <w:bCs/>
          <w:color w:val="000080"/>
          <w:sz w:val="20"/>
          <w:lang w:bidi="ar-SA"/>
        </w:rPr>
      </w:pPr>
    </w:p>
    <w:p w14:paraId="6250BCC5" w14:textId="77777777" w:rsidR="00896E62" w:rsidRPr="005F36FA" w:rsidRDefault="008574E2" w:rsidP="00486E2A">
      <w:pPr>
        <w:pStyle w:val="Estilo1"/>
        <w:spacing w:line="240" w:lineRule="auto"/>
        <w:ind w:firstLine="709"/>
        <w:rPr>
          <w:rFonts w:ascii="AytoRoquetas Light Condensed" w:eastAsia="Times New Roman" w:hAnsi="AytoRoquetas Light Condensed" w:cs="Arial"/>
          <w:color w:val="000000"/>
          <w:sz w:val="20"/>
          <w:lang w:bidi="ar-SA"/>
        </w:rPr>
      </w:pPr>
      <w:r w:rsidRPr="005F36FA">
        <w:rPr>
          <w:rFonts w:ascii="AytoRoquetas Light Condensed" w:eastAsia="Times New Roman" w:hAnsi="AytoRoquetas Light Condensed" w:cs="Arial"/>
          <w:color w:val="000000"/>
          <w:spacing w:val="-2"/>
          <w:sz w:val="20"/>
          <w:lang w:bidi="ar-SA"/>
        </w:rPr>
        <w:t>Una vez recibidas las proposiciones, l</w:t>
      </w:r>
      <w:r w:rsidRPr="005F36FA">
        <w:rPr>
          <w:rFonts w:ascii="AytoRoquetas Light Condensed" w:eastAsia="Times New Roman" w:hAnsi="AytoRoquetas Light Condensed" w:cs="Arial"/>
          <w:color w:val="000000"/>
          <w:sz w:val="20"/>
          <w:lang w:bidi="ar-SA"/>
        </w:rPr>
        <w:t xml:space="preserve">a Mesa de Contratación procederá en acto privado, a la hora indicada en el anuncio de licitación, a calificar previamente los documentos presentados en tiempo y forma contenidos en el sobre UNO. </w:t>
      </w:r>
      <w:r w:rsidRPr="005F36FA">
        <w:rPr>
          <w:rFonts w:ascii="AytoRoquetas Light Condensed" w:eastAsia="Times New Roman" w:hAnsi="AytoRoquetas Light Condensed" w:cs="Arial"/>
          <w:color w:val="000000"/>
          <w:sz w:val="20"/>
          <w:shd w:val="clear" w:color="auto" w:fill="FFFFFF"/>
          <w:lang w:bidi="ar-SA"/>
        </w:rPr>
        <w:t xml:space="preserve">A los efectos de la expresada calificación, </w:t>
      </w:r>
      <w:r w:rsidRPr="005F36FA">
        <w:rPr>
          <w:rFonts w:ascii="AytoRoquetas Light Condensed" w:eastAsia="Times New Roman" w:hAnsi="AytoRoquetas Light Condensed" w:cs="Arial"/>
          <w:color w:val="000000"/>
          <w:sz w:val="20"/>
          <w:lang w:bidi="ar-SA"/>
        </w:rPr>
        <w:t xml:space="preserve">dado que la presentación de ofertas se realizará mediante sistema telemático, </w:t>
      </w:r>
      <w:r w:rsidRPr="005F36FA">
        <w:rPr>
          <w:rFonts w:ascii="AytoRoquetas Light Condensed" w:eastAsia="Times New Roman" w:hAnsi="AytoRoquetas Light Condensed" w:cs="Arial"/>
          <w:color w:val="000000"/>
          <w:sz w:val="20"/>
          <w:shd w:val="clear" w:color="auto" w:fill="FFFFFF"/>
          <w:lang w:bidi="ar-SA"/>
        </w:rPr>
        <w:t xml:space="preserve">el presidente ordenará el descifrado del citado sobre </w:t>
      </w:r>
      <w:r w:rsidRPr="005F36FA">
        <w:rPr>
          <w:rFonts w:ascii="AytoRoquetas Light Condensed" w:eastAsia="Times New Roman" w:hAnsi="AytoRoquetas Light Condensed" w:cs="Arial"/>
          <w:color w:val="000000"/>
          <w:sz w:val="20"/>
          <w:lang w:bidi="ar-SA"/>
        </w:rPr>
        <w:t>ante todos los miembros de la  Mesa asistentes a la sesión, de tal forma que puedan comprobar en todo momento la integridad e identidad de la documentación  presentada y alojada en la</w:t>
      </w:r>
      <w:r w:rsidRPr="005F36FA">
        <w:rPr>
          <w:rFonts w:ascii="AytoRoquetas Light Condensed" w:eastAsia="Times New Roman" w:hAnsi="AytoRoquetas Light Condensed" w:cs="Arial"/>
          <w:color w:val="FF0000"/>
          <w:sz w:val="20"/>
          <w:lang w:bidi="ar-SA"/>
        </w:rPr>
        <w:t xml:space="preserve"> </w:t>
      </w:r>
      <w:r w:rsidRPr="005F36FA">
        <w:rPr>
          <w:rFonts w:ascii="AytoRoquetas Light Condensed" w:eastAsia="Times New Roman" w:hAnsi="AytoRoquetas Light Condensed" w:cs="Arial"/>
          <w:sz w:val="20"/>
          <w:lang w:bidi="ar-SA"/>
        </w:rPr>
        <w:t xml:space="preserve">Plataforma de Contratación del Sector Público </w:t>
      </w:r>
      <w:r w:rsidRPr="005F36FA">
        <w:rPr>
          <w:rFonts w:ascii="AytoRoquetas Light Condensed" w:eastAsia="Times New Roman" w:hAnsi="AytoRoquetas Light Condensed" w:cs="Arial"/>
          <w:color w:val="000000"/>
          <w:sz w:val="20"/>
          <w:lang w:bidi="ar-SA"/>
        </w:rPr>
        <w:t>y, seguidamente, el Secretario certificará la relación de documentos que figuren en el citado sobre.</w:t>
      </w:r>
    </w:p>
    <w:p w14:paraId="4E66CD6C" w14:textId="77777777" w:rsidR="00896E62" w:rsidRPr="005F36FA" w:rsidRDefault="00896E62" w:rsidP="00173830">
      <w:pPr>
        <w:pStyle w:val="Estilo1"/>
        <w:spacing w:line="240" w:lineRule="auto"/>
        <w:ind w:firstLine="855"/>
        <w:rPr>
          <w:rFonts w:ascii="AytoRoquetas Light Condensed" w:eastAsia="Times New Roman" w:hAnsi="AytoRoquetas Light Condensed" w:cs="Arial"/>
          <w:color w:val="000000"/>
          <w:sz w:val="20"/>
          <w:lang w:bidi="ar-SA"/>
        </w:rPr>
      </w:pPr>
    </w:p>
    <w:p w14:paraId="58E38BBD" w14:textId="5D345AD0" w:rsidR="00896E62" w:rsidRPr="005F36FA" w:rsidRDefault="008574E2" w:rsidP="00173830">
      <w:pPr>
        <w:pStyle w:val="Textbody"/>
        <w:tabs>
          <w:tab w:val="left" w:pos="12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Times New Roman" w:hAnsi="AytoRoquetas Light Condensed" w:cs="Arial"/>
          <w:b/>
          <w:bCs/>
          <w:color w:val="000000"/>
          <w:sz w:val="20"/>
          <w:szCs w:val="20"/>
          <w:lang w:bidi="ar-SA"/>
        </w:rPr>
      </w:pPr>
      <w:r w:rsidRPr="005F36FA">
        <w:rPr>
          <w:rFonts w:ascii="AytoRoquetas Light Condensed" w:eastAsia="Times New Roman" w:hAnsi="AytoRoquetas Light Condensed" w:cs="Arial"/>
          <w:b/>
          <w:bCs/>
          <w:color w:val="000000"/>
          <w:sz w:val="20"/>
          <w:szCs w:val="20"/>
          <w:lang w:bidi="ar-SA"/>
        </w:rPr>
        <w:t>20.6</w:t>
      </w:r>
      <w:r w:rsidR="001971DA">
        <w:rPr>
          <w:rFonts w:ascii="AytoRoquetas Light Condensed" w:eastAsia="Times New Roman" w:hAnsi="AytoRoquetas Light Condensed" w:cs="Arial"/>
          <w:b/>
          <w:bCs/>
          <w:color w:val="000000"/>
          <w:sz w:val="20"/>
          <w:szCs w:val="20"/>
          <w:lang w:bidi="ar-SA"/>
        </w:rPr>
        <w:t>.</w:t>
      </w:r>
      <w:r w:rsidRPr="005F36FA">
        <w:rPr>
          <w:rFonts w:ascii="AytoRoquetas Light Condensed" w:eastAsia="Times New Roman" w:hAnsi="AytoRoquetas Light Condensed" w:cs="Arial"/>
          <w:b/>
          <w:bCs/>
          <w:color w:val="000000"/>
          <w:sz w:val="20"/>
          <w:szCs w:val="20"/>
          <w:lang w:bidi="ar-SA"/>
        </w:rPr>
        <w:t>- Subsanación de errores y exclusión de licitadores.</w:t>
      </w:r>
    </w:p>
    <w:p w14:paraId="2C74B3E5" w14:textId="77777777" w:rsidR="00896E62" w:rsidRPr="005F36FA" w:rsidRDefault="00896E62" w:rsidP="00173830">
      <w:pPr>
        <w:pStyle w:val="Textbodyindent"/>
        <w:ind w:left="0"/>
        <w:rPr>
          <w:rFonts w:ascii="AytoRoquetas Light Condensed" w:eastAsia="Times New Roman" w:hAnsi="AytoRoquetas Light Condensed" w:cs="Arial"/>
          <w:color w:val="000000"/>
          <w:sz w:val="20"/>
          <w:szCs w:val="20"/>
          <w:u w:val="single"/>
          <w:lang w:bidi="ar-SA"/>
        </w:rPr>
      </w:pPr>
    </w:p>
    <w:p w14:paraId="3DA014F1" w14:textId="0D216BCA" w:rsidR="009F11E8" w:rsidRDefault="008574E2" w:rsidP="00486E2A">
      <w:pPr>
        <w:pStyle w:val="Textbody"/>
        <w:spacing w:after="0"/>
        <w:ind w:firstLine="709"/>
        <w:jc w:val="both"/>
        <w:rPr>
          <w:rFonts w:ascii="AytoRoquetas Light Condensed" w:hAnsi="AytoRoquetas Light Condensed" w:cs="NewsGotT"/>
          <w:spacing w:val="-2"/>
          <w:sz w:val="20"/>
          <w:szCs w:val="20"/>
          <w:lang w:bidi="ar-SA"/>
        </w:rPr>
      </w:pPr>
      <w:r w:rsidRPr="005F36FA">
        <w:rPr>
          <w:rFonts w:ascii="AytoRoquetas Light Condensed" w:eastAsia="Times New Roman" w:hAnsi="AytoRoquetas Light Condensed" w:cs="Arial"/>
          <w:sz w:val="20"/>
          <w:szCs w:val="20"/>
          <w:lang w:bidi="ar-SA"/>
        </w:rPr>
        <w:lastRenderedPageBreak/>
        <w:t xml:space="preserve">Si la Mesa de Contratación observase defectos u omisiones subsanables en la documentación presentada lo comunicará verbalmente a los licitadores. Sin perjuicio de lo anterior, tales circunstancias se harán públicas mediante anuncio en el Perfil del Contratante </w:t>
      </w:r>
      <w:r w:rsidR="009F11E8" w:rsidRPr="005F36FA">
        <w:rPr>
          <w:rFonts w:ascii="AytoRoquetas Light Condensed" w:eastAsia="Times New Roman" w:hAnsi="AytoRoquetas Light Condensed" w:cs="Arial"/>
          <w:sz w:val="20"/>
          <w:szCs w:val="20"/>
          <w:lang w:bidi="ar-SA"/>
        </w:rPr>
        <w:t>del Consorcio</w:t>
      </w:r>
      <w:r w:rsidRPr="005F36FA">
        <w:rPr>
          <w:rFonts w:ascii="AytoRoquetas Light Condensed" w:eastAsia="Times New Roman" w:hAnsi="AytoRoquetas Light Condensed" w:cs="Arial"/>
          <w:sz w:val="20"/>
          <w:szCs w:val="20"/>
          <w:lang w:bidi="ar-SA"/>
        </w:rPr>
        <w:t xml:space="preserve"> alojado en la Plataforma de Contratación del Sector Público, comunicándolo mediante notificación electrónica efectuada a través de la Plataforma de Contratación del Sector Público  a los licitadores afectados, concediéndose un plazo de  TRES (3) DÍAS NATURALES, </w:t>
      </w:r>
      <w:r w:rsidRPr="005F36FA">
        <w:rPr>
          <w:rFonts w:ascii="AytoRoquetas Light Condensed" w:eastAsia="Liberation Sans" w:hAnsi="AytoRoquetas Light Condensed" w:cs="Liberation Sans"/>
          <w:sz w:val="20"/>
          <w:szCs w:val="20"/>
          <w:lang w:bidi="ar-SA"/>
        </w:rPr>
        <w:t>desde la fecha del envío del aviso de notificación siempre que el acto se haya publicado el mismo día en el Perfil de Contratante, alojado en la Plataforma de Contratación del Sector Público  en  caso contrario, el plazo se computará desde la recepción de la notificación por el interesado</w:t>
      </w:r>
      <w:r w:rsidRPr="005F36FA">
        <w:rPr>
          <w:rFonts w:ascii="AytoRoquetas Light Condensed" w:eastAsia="Times New Roman" w:hAnsi="AytoRoquetas Light Condensed" w:cs="Arial"/>
          <w:sz w:val="20"/>
          <w:szCs w:val="20"/>
          <w:lang w:bidi="ar-SA"/>
        </w:rPr>
        <w:t xml:space="preserve">, para que éstos los corrijan o subsanen ante la propia Mesa de Contratación </w:t>
      </w:r>
      <w:r w:rsidRPr="005F36FA">
        <w:rPr>
          <w:rFonts w:ascii="AytoRoquetas Light Condensed" w:hAnsi="AytoRoquetas Light Condensed" w:cs="NewsGotT"/>
          <w:spacing w:val="-2"/>
          <w:sz w:val="20"/>
          <w:szCs w:val="20"/>
          <w:lang w:bidi="ar-SA"/>
        </w:rPr>
        <w:t xml:space="preserve">bajo apercibimiento de exclusión definitiva de la persona licitadora si en el plazo concedido no procede a la subsanación de dicha documentación. </w:t>
      </w:r>
    </w:p>
    <w:p w14:paraId="2B4E9F2A" w14:textId="77777777" w:rsidR="0019691B" w:rsidRPr="005F36FA" w:rsidRDefault="0019691B" w:rsidP="00486E2A">
      <w:pPr>
        <w:pStyle w:val="Textbody"/>
        <w:spacing w:after="0"/>
        <w:ind w:firstLine="709"/>
        <w:jc w:val="both"/>
        <w:rPr>
          <w:rFonts w:ascii="AytoRoquetas Light Condensed" w:hAnsi="AytoRoquetas Light Condensed" w:cs="NewsGotT"/>
          <w:spacing w:val="-2"/>
          <w:sz w:val="20"/>
          <w:szCs w:val="20"/>
          <w:lang w:bidi="ar-SA"/>
        </w:rPr>
      </w:pPr>
    </w:p>
    <w:p w14:paraId="142610B1" w14:textId="5E0D209B" w:rsidR="00896E62" w:rsidRPr="005F36FA" w:rsidRDefault="008574E2" w:rsidP="0019691B">
      <w:pPr>
        <w:pStyle w:val="Textbody"/>
        <w:spacing w:after="0"/>
        <w:ind w:firstLine="709"/>
        <w:jc w:val="both"/>
        <w:rPr>
          <w:rFonts w:ascii="AytoRoquetas Light Condensed" w:eastAsia="Times New Roman" w:hAnsi="AytoRoquetas Light Condensed" w:cs="Arial"/>
          <w:sz w:val="20"/>
          <w:szCs w:val="20"/>
          <w:lang w:bidi="ar-SA"/>
        </w:rPr>
      </w:pPr>
      <w:r w:rsidRPr="005F36FA">
        <w:rPr>
          <w:rFonts w:ascii="AytoRoquetas Light Condensed" w:eastAsia="Times New Roman" w:hAnsi="AytoRoquetas Light Condensed" w:cs="Arial"/>
          <w:sz w:val="20"/>
          <w:szCs w:val="20"/>
          <w:lang w:bidi="ar-SA"/>
        </w:rPr>
        <w:t xml:space="preserve">De dicha subsanación se dará cuenta en el </w:t>
      </w:r>
      <w:r w:rsidR="009F11E8" w:rsidRPr="005F36FA">
        <w:rPr>
          <w:rFonts w:ascii="AytoRoquetas Light Condensed" w:eastAsia="Times New Roman" w:hAnsi="AytoRoquetas Light Condensed" w:cs="Arial"/>
          <w:sz w:val="20"/>
          <w:szCs w:val="20"/>
          <w:lang w:bidi="ar-SA"/>
        </w:rPr>
        <w:t>acto de</w:t>
      </w:r>
      <w:r w:rsidRPr="005F36FA">
        <w:rPr>
          <w:rFonts w:ascii="AytoRoquetas Light Condensed" w:eastAsia="Times New Roman" w:hAnsi="AytoRoquetas Light Condensed" w:cs="Arial"/>
          <w:sz w:val="20"/>
          <w:szCs w:val="20"/>
          <w:lang w:bidi="ar-SA"/>
        </w:rPr>
        <w:t xml:space="preserve"> apertura de las proposiciones, y se expondrá en el Perfil del Contratante</w:t>
      </w:r>
      <w:r w:rsidRPr="005F36FA">
        <w:rPr>
          <w:rFonts w:ascii="AytoRoquetas Light Condensed" w:eastAsia="Times New Roman" w:hAnsi="AytoRoquetas Light Condensed" w:cs="Arial"/>
          <w:b/>
          <w:bCs/>
          <w:sz w:val="20"/>
          <w:szCs w:val="20"/>
          <w:lang w:bidi="ar-SA"/>
        </w:rPr>
        <w:t>.</w:t>
      </w:r>
      <w:r w:rsidRPr="005F36FA">
        <w:rPr>
          <w:rFonts w:ascii="AytoRoquetas Light Condensed" w:eastAsia="Times New Roman" w:hAnsi="AytoRoquetas Light Condensed" w:cs="Arial"/>
          <w:sz w:val="20"/>
          <w:szCs w:val="20"/>
          <w:lang w:bidi="ar-SA"/>
        </w:rPr>
        <w:t xml:space="preserve"> La falta de subsanación llevará aparejada la exclusión de la licitación.</w:t>
      </w:r>
      <w:r w:rsidRPr="005F36FA">
        <w:rPr>
          <w:rFonts w:ascii="AytoRoquetas Light Condensed" w:eastAsia="Times New Roman" w:hAnsi="AytoRoquetas Light Condensed" w:cs="Arial"/>
          <w:sz w:val="20"/>
          <w:szCs w:val="20"/>
          <w:lang w:bidi="ar-SA"/>
        </w:rPr>
        <w:tab/>
      </w:r>
    </w:p>
    <w:p w14:paraId="135B0822" w14:textId="5506FACC" w:rsidR="00896E62" w:rsidRPr="005F36FA" w:rsidRDefault="009F11E8" w:rsidP="00173830">
      <w:pPr>
        <w:pStyle w:val="Standard"/>
        <w:jc w:val="both"/>
        <w:rPr>
          <w:rFonts w:ascii="AytoRoquetas Light Condensed" w:eastAsia="Times New Roman" w:hAnsi="AytoRoquetas Light Condensed" w:cs="NewsGotT"/>
          <w:spacing w:val="-2"/>
          <w:sz w:val="20"/>
          <w:szCs w:val="20"/>
          <w:lang w:bidi="ar-SA"/>
        </w:rPr>
      </w:pPr>
      <w:r w:rsidRPr="005F36FA">
        <w:rPr>
          <w:rFonts w:ascii="AytoRoquetas Light Condensed" w:eastAsia="Times New Roman" w:hAnsi="AytoRoquetas Light Condensed" w:cs="NewsGotT"/>
          <w:spacing w:val="-2"/>
          <w:sz w:val="20"/>
          <w:szCs w:val="20"/>
          <w:lang w:bidi="ar-SA"/>
        </w:rPr>
        <w:t>Posteriormente, la Mesa de contratación adoptará el oportuno acuerdo sobre la admisión definitiva de las personas licitadoras.</w:t>
      </w:r>
    </w:p>
    <w:p w14:paraId="2653ABD0" w14:textId="77777777" w:rsidR="00896E62" w:rsidRPr="005F36FA" w:rsidRDefault="00896E62" w:rsidP="00173830">
      <w:pPr>
        <w:pStyle w:val="Textbody"/>
        <w:spacing w:after="0"/>
        <w:jc w:val="both"/>
        <w:rPr>
          <w:rFonts w:ascii="AytoRoquetas Light Condensed" w:eastAsia="Times New Roman" w:hAnsi="AytoRoquetas Light Condensed" w:cs="Arial"/>
          <w:color w:val="000000"/>
          <w:sz w:val="20"/>
          <w:szCs w:val="20"/>
          <w:lang w:bidi="ar-SA"/>
        </w:rPr>
      </w:pPr>
    </w:p>
    <w:p w14:paraId="72F30B86" w14:textId="023CD405" w:rsidR="00896E62" w:rsidRPr="005F36FA" w:rsidRDefault="008574E2" w:rsidP="00173830">
      <w:pPr>
        <w:pStyle w:val="Textbody"/>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Times New Roman" w:hAnsi="AytoRoquetas Light Condensed" w:cs="Arial"/>
          <w:b/>
          <w:bCs/>
          <w:color w:val="000000"/>
          <w:sz w:val="20"/>
          <w:szCs w:val="20"/>
          <w:lang w:eastAsia="ar-SA" w:bidi="ar-SA"/>
        </w:rPr>
      </w:pPr>
      <w:r w:rsidRPr="005F36FA">
        <w:rPr>
          <w:rFonts w:ascii="AytoRoquetas Light Condensed" w:eastAsia="Times New Roman" w:hAnsi="AytoRoquetas Light Condensed" w:cs="Arial"/>
          <w:b/>
          <w:bCs/>
          <w:color w:val="000000"/>
          <w:sz w:val="20"/>
          <w:szCs w:val="20"/>
          <w:lang w:eastAsia="ar-SA" w:bidi="ar-SA"/>
        </w:rPr>
        <w:t>20.7</w:t>
      </w:r>
      <w:r w:rsidR="0019691B">
        <w:rPr>
          <w:rFonts w:ascii="AytoRoquetas Light Condensed" w:eastAsia="Times New Roman" w:hAnsi="AytoRoquetas Light Condensed" w:cs="Arial"/>
          <w:b/>
          <w:bCs/>
          <w:color w:val="000000"/>
          <w:sz w:val="20"/>
          <w:szCs w:val="20"/>
          <w:lang w:eastAsia="ar-SA" w:bidi="ar-SA"/>
        </w:rPr>
        <w:t>.</w:t>
      </w:r>
      <w:r w:rsidRPr="005F36FA">
        <w:rPr>
          <w:rFonts w:ascii="AytoRoquetas Light Condensed" w:eastAsia="Times New Roman" w:hAnsi="AytoRoquetas Light Condensed" w:cs="Arial"/>
          <w:b/>
          <w:bCs/>
          <w:color w:val="000000"/>
          <w:sz w:val="20"/>
          <w:szCs w:val="20"/>
          <w:lang w:eastAsia="ar-SA" w:bidi="ar-SA"/>
        </w:rPr>
        <w:t>- Apertura de proposiciones.</w:t>
      </w:r>
    </w:p>
    <w:p w14:paraId="710E0006" w14:textId="77777777" w:rsidR="00896E62" w:rsidRPr="005F36FA" w:rsidRDefault="00896E62" w:rsidP="00173830">
      <w:pPr>
        <w:pStyle w:val="Textbody"/>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Times New Roman" w:hAnsi="AytoRoquetas Light Condensed" w:cs="Arial"/>
          <w:b/>
          <w:bCs/>
          <w:color w:val="000000"/>
          <w:sz w:val="20"/>
          <w:szCs w:val="20"/>
          <w:lang w:eastAsia="ar-SA" w:bidi="ar-SA"/>
        </w:rPr>
      </w:pPr>
    </w:p>
    <w:p w14:paraId="4123D932" w14:textId="77777777" w:rsidR="00896E62" w:rsidRPr="005F36FA" w:rsidRDefault="008574E2" w:rsidP="00173830">
      <w:pPr>
        <w:pStyle w:val="Textbody"/>
        <w:tabs>
          <w:tab w:val="left" w:pos="840"/>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Times New Roman" w:hAnsi="AytoRoquetas Light Condensed" w:cs="Arial"/>
          <w:color w:val="000000"/>
          <w:sz w:val="20"/>
          <w:szCs w:val="20"/>
          <w:u w:val="single"/>
          <w:lang w:bidi="ar-SA"/>
        </w:rPr>
      </w:pPr>
      <w:r w:rsidRPr="005F36FA">
        <w:rPr>
          <w:rFonts w:ascii="AytoRoquetas Light Condensed" w:eastAsia="Times New Roman" w:hAnsi="AytoRoquetas Light Condensed" w:cs="Arial"/>
          <w:color w:val="000000"/>
          <w:sz w:val="20"/>
          <w:szCs w:val="20"/>
          <w:u w:val="single"/>
          <w:lang w:bidi="ar-SA"/>
        </w:rPr>
        <w:t>1.- Comunicación del resultado de la calificación, pronunciamiento sobre la admisión de ofertas y apertura del archivo electrónico correspondiente al Sobre DOS.</w:t>
      </w:r>
    </w:p>
    <w:p w14:paraId="1750261D" w14:textId="77777777" w:rsidR="00896E62" w:rsidRPr="005F36FA" w:rsidRDefault="00896E62" w:rsidP="00173830">
      <w:pPr>
        <w:pStyle w:val="Textbody"/>
        <w:spacing w:after="0"/>
        <w:rPr>
          <w:rFonts w:ascii="AytoRoquetas Light Condensed" w:eastAsia="Times New Roman" w:hAnsi="AytoRoquetas Light Condensed" w:cs="Arial"/>
          <w:color w:val="000000"/>
          <w:sz w:val="20"/>
          <w:szCs w:val="20"/>
          <w:lang w:bidi="ar-SA"/>
        </w:rPr>
      </w:pPr>
    </w:p>
    <w:p w14:paraId="78D2DCEE" w14:textId="0A4A6DCA" w:rsidR="00896E62" w:rsidRDefault="008574E2" w:rsidP="0019691B">
      <w:pPr>
        <w:pStyle w:val="Textbody"/>
        <w:spacing w:after="0"/>
        <w:ind w:firstLine="709"/>
        <w:jc w:val="both"/>
        <w:rPr>
          <w:rFonts w:ascii="AytoRoquetas Light Condensed" w:eastAsia="Times New Roman" w:hAnsi="AytoRoquetas Light Condensed" w:cs="Arial"/>
          <w:color w:val="000000"/>
          <w:sz w:val="20"/>
          <w:szCs w:val="20"/>
          <w:lang w:bidi="ar-SA"/>
        </w:rPr>
      </w:pPr>
      <w:r w:rsidRPr="005F36FA">
        <w:rPr>
          <w:rFonts w:ascii="AytoRoquetas Light Condensed" w:eastAsia="Times New Roman" w:hAnsi="AytoRoquetas Light Condensed" w:cs="Arial"/>
          <w:color w:val="000000"/>
          <w:sz w:val="20"/>
          <w:szCs w:val="20"/>
          <w:lang w:bidi="ar-SA"/>
        </w:rPr>
        <w:t xml:space="preserve">La Mesa, una vez </w:t>
      </w:r>
      <w:r w:rsidRPr="005F36FA">
        <w:rPr>
          <w:rFonts w:ascii="AytoRoquetas Light Condensed" w:hAnsi="AytoRoquetas Light Condensed" w:cs="NewsGotT"/>
          <w:spacing w:val="-2"/>
          <w:sz w:val="20"/>
          <w:szCs w:val="20"/>
          <w:lang w:bidi="ar-SA"/>
        </w:rPr>
        <w:t>adoptado el acuerdo sobre la admisión de ofertas</w:t>
      </w:r>
      <w:r w:rsidRPr="005F36FA">
        <w:rPr>
          <w:rFonts w:ascii="AytoRoquetas Light Condensed" w:eastAsia="Times New Roman" w:hAnsi="AytoRoquetas Light Condensed" w:cs="Arial"/>
          <w:color w:val="000000"/>
          <w:sz w:val="20"/>
          <w:szCs w:val="20"/>
          <w:lang w:bidi="ar-SA"/>
        </w:rPr>
        <w:t>, realizará el acto de apertura de las proposiciones de los licitadores admitidos, en el lugar, fecha y hora señalados en el Perfil del Contratante procediéndose conforme se determina en el artículo 83 del Reglamento General de la Ley de Contratos de las Administraciones Públicas.</w:t>
      </w:r>
    </w:p>
    <w:p w14:paraId="44F162CF" w14:textId="77777777" w:rsidR="0019691B" w:rsidRPr="005F36FA" w:rsidRDefault="0019691B" w:rsidP="0019691B">
      <w:pPr>
        <w:pStyle w:val="Textbody"/>
        <w:spacing w:after="0"/>
        <w:ind w:firstLine="709"/>
        <w:jc w:val="both"/>
        <w:rPr>
          <w:rFonts w:ascii="AytoRoquetas Light Condensed" w:eastAsia="Times New Roman" w:hAnsi="AytoRoquetas Light Condensed" w:cs="Arial"/>
          <w:color w:val="000000"/>
          <w:sz w:val="20"/>
          <w:szCs w:val="20"/>
          <w:lang w:bidi="ar-SA"/>
        </w:rPr>
      </w:pPr>
    </w:p>
    <w:p w14:paraId="4C7291B8" w14:textId="379221CF" w:rsidR="00896E62" w:rsidRDefault="008574E2" w:rsidP="0019691B">
      <w:pPr>
        <w:pStyle w:val="Textbody"/>
        <w:spacing w:after="0"/>
        <w:ind w:firstLine="709"/>
        <w:jc w:val="both"/>
        <w:rPr>
          <w:rFonts w:ascii="AytoRoquetas Light Condensed" w:eastAsia="Times New Roman" w:hAnsi="AytoRoquetas Light Condensed" w:cs="Arial"/>
          <w:color w:val="000000"/>
          <w:sz w:val="20"/>
          <w:szCs w:val="20"/>
          <w:lang w:bidi="ar-SA"/>
        </w:rPr>
      </w:pPr>
      <w:r w:rsidRPr="005F36FA">
        <w:rPr>
          <w:rFonts w:ascii="AytoRoquetas Light Condensed" w:eastAsia="Times New Roman" w:hAnsi="AytoRoquetas Light Condensed" w:cs="Arial"/>
          <w:color w:val="000000"/>
          <w:sz w:val="20"/>
          <w:szCs w:val="20"/>
          <w:lang w:bidi="ar-SA"/>
        </w:rPr>
        <w:t xml:space="preserve">En primer lugar, el </w:t>
      </w:r>
      <w:proofErr w:type="gramStart"/>
      <w:r w:rsidRPr="005F36FA">
        <w:rPr>
          <w:rFonts w:ascii="AytoRoquetas Light Condensed" w:eastAsia="Times New Roman" w:hAnsi="AytoRoquetas Light Condensed" w:cs="Arial"/>
          <w:color w:val="000000"/>
          <w:sz w:val="20"/>
          <w:szCs w:val="20"/>
          <w:lang w:bidi="ar-SA"/>
        </w:rPr>
        <w:t>Presidente</w:t>
      </w:r>
      <w:proofErr w:type="gramEnd"/>
      <w:r w:rsidRPr="005F36FA">
        <w:rPr>
          <w:rFonts w:ascii="AytoRoquetas Light Condensed" w:eastAsia="Times New Roman" w:hAnsi="AytoRoquetas Light Condensed" w:cs="Arial"/>
          <w:color w:val="000000"/>
          <w:sz w:val="20"/>
          <w:szCs w:val="20"/>
          <w:lang w:bidi="ar-SA"/>
        </w:rPr>
        <w:t xml:space="preserve"> dará cuenta a los asistentes del número de proposiciones recibidas y el nombre de los licitadores, comunicando el resultado de la calificación de la documentación presentada en el Sobre UNO, con expresión de las proposiciones admitidas, de las rechazadas y causa o causas de inadmisión de estas últimas</w:t>
      </w:r>
      <w:r w:rsidR="009F11E8" w:rsidRPr="005F36FA">
        <w:rPr>
          <w:rFonts w:ascii="AytoRoquetas Light Condensed" w:eastAsia="Times New Roman" w:hAnsi="AytoRoquetas Light Condensed" w:cs="Arial"/>
          <w:color w:val="000000"/>
          <w:sz w:val="20"/>
          <w:szCs w:val="20"/>
          <w:lang w:bidi="ar-SA"/>
        </w:rPr>
        <w:t>.</w:t>
      </w:r>
    </w:p>
    <w:p w14:paraId="7020DB83" w14:textId="77777777" w:rsidR="0019691B" w:rsidRPr="005F36FA" w:rsidRDefault="0019691B" w:rsidP="0019691B">
      <w:pPr>
        <w:pStyle w:val="Textbody"/>
        <w:spacing w:after="0"/>
        <w:ind w:firstLine="709"/>
        <w:jc w:val="both"/>
        <w:rPr>
          <w:rFonts w:ascii="AytoRoquetas Light Condensed" w:eastAsia="Times New Roman" w:hAnsi="AytoRoquetas Light Condensed" w:cs="Arial"/>
          <w:color w:val="000000"/>
          <w:sz w:val="20"/>
          <w:szCs w:val="20"/>
          <w:lang w:bidi="ar-SA"/>
        </w:rPr>
      </w:pPr>
    </w:p>
    <w:p w14:paraId="624D120A" w14:textId="1B4F9C32" w:rsidR="00896E62" w:rsidRDefault="008574E2" w:rsidP="0019691B">
      <w:pPr>
        <w:pStyle w:val="Textbody"/>
        <w:spacing w:after="0"/>
        <w:ind w:firstLine="709"/>
        <w:jc w:val="both"/>
        <w:rPr>
          <w:rFonts w:ascii="AytoRoquetas Light Condensed" w:eastAsia="Times New Roman" w:hAnsi="AytoRoquetas Light Condensed" w:cs="Arial"/>
          <w:color w:val="000000"/>
          <w:sz w:val="20"/>
          <w:szCs w:val="20"/>
          <w:lang w:bidi="ar-SA"/>
        </w:rPr>
      </w:pPr>
      <w:r w:rsidRPr="005F36FA">
        <w:rPr>
          <w:rFonts w:ascii="AytoRoquetas Light Condensed" w:eastAsia="Times New Roman" w:hAnsi="AytoRoquetas Light Condensed" w:cs="Arial"/>
          <w:color w:val="000000"/>
          <w:sz w:val="20"/>
          <w:szCs w:val="20"/>
          <w:lang w:bidi="ar-SA"/>
        </w:rPr>
        <w:t>Seguidamente la Mesa, dado que la presentación de ofertas se realizará mediante sistema telemático, procederá al descifrado del archivo electrónico correspondiente al Sobre DOS de las proposiciones admitidas</w:t>
      </w:r>
      <w:r w:rsidR="009F11E8" w:rsidRPr="005F36FA">
        <w:rPr>
          <w:rFonts w:ascii="AytoRoquetas Light Condensed" w:eastAsia="Times New Roman" w:hAnsi="AytoRoquetas Light Condensed" w:cs="Arial"/>
          <w:color w:val="000000"/>
          <w:sz w:val="20"/>
          <w:szCs w:val="20"/>
          <w:lang w:bidi="ar-SA"/>
        </w:rPr>
        <w:t xml:space="preserve"> </w:t>
      </w:r>
      <w:r w:rsidRPr="005F36FA">
        <w:rPr>
          <w:rFonts w:ascii="AytoRoquetas Light Condensed" w:eastAsia="Times New Roman" w:hAnsi="AytoRoquetas Light Condensed" w:cs="Arial"/>
          <w:color w:val="000000"/>
          <w:sz w:val="20"/>
          <w:szCs w:val="20"/>
          <w:lang w:bidi="ar-SA"/>
        </w:rPr>
        <w:t xml:space="preserve">y, seguidamente, el </w:t>
      </w:r>
      <w:proofErr w:type="gramStart"/>
      <w:r w:rsidRPr="005F36FA">
        <w:rPr>
          <w:rFonts w:ascii="AytoRoquetas Light Condensed" w:eastAsia="Times New Roman" w:hAnsi="AytoRoquetas Light Condensed" w:cs="Arial"/>
          <w:color w:val="000000"/>
          <w:sz w:val="20"/>
          <w:szCs w:val="20"/>
          <w:lang w:bidi="ar-SA"/>
        </w:rPr>
        <w:t>Secretario</w:t>
      </w:r>
      <w:proofErr w:type="gramEnd"/>
      <w:r w:rsidRPr="005F36FA">
        <w:rPr>
          <w:rFonts w:ascii="AytoRoquetas Light Condensed" w:eastAsia="Times New Roman" w:hAnsi="AytoRoquetas Light Condensed" w:cs="Arial"/>
          <w:color w:val="000000"/>
          <w:sz w:val="20"/>
          <w:szCs w:val="20"/>
          <w:lang w:bidi="ar-SA"/>
        </w:rPr>
        <w:t xml:space="preserve"> certificará la relación de documentos que figuren en el citado sobre. El acto de apertura del archivo electrónico correspondiente al Sobre DOS deberá efectuarse en un plazo que no será superior a siete días a contar desde la apertura del Sobre UNO.</w:t>
      </w:r>
    </w:p>
    <w:p w14:paraId="2CD99F93" w14:textId="77777777" w:rsidR="0019691B" w:rsidRPr="005F36FA" w:rsidRDefault="0019691B" w:rsidP="0019691B">
      <w:pPr>
        <w:pStyle w:val="Textbody"/>
        <w:spacing w:after="0"/>
        <w:ind w:firstLine="709"/>
        <w:jc w:val="both"/>
        <w:rPr>
          <w:rFonts w:ascii="AytoRoquetas Light Condensed" w:eastAsia="Times New Roman" w:hAnsi="AytoRoquetas Light Condensed" w:cs="Arial"/>
          <w:color w:val="000000"/>
          <w:sz w:val="20"/>
          <w:szCs w:val="20"/>
          <w:lang w:bidi="ar-SA"/>
        </w:rPr>
      </w:pPr>
    </w:p>
    <w:p w14:paraId="41B9ED70" w14:textId="5A24840B" w:rsidR="00896E62" w:rsidRDefault="008574E2" w:rsidP="0019691B">
      <w:pPr>
        <w:pStyle w:val="Textbody"/>
        <w:spacing w:after="0"/>
        <w:ind w:firstLine="709"/>
        <w:jc w:val="both"/>
        <w:rPr>
          <w:rFonts w:ascii="AytoRoquetas Light Condensed" w:eastAsia="Times New Roman" w:hAnsi="AytoRoquetas Light Condensed" w:cs="NewsGotT"/>
          <w:spacing w:val="-2"/>
          <w:sz w:val="20"/>
          <w:szCs w:val="20"/>
          <w:lang w:bidi="ar-SA"/>
        </w:rPr>
      </w:pPr>
      <w:r w:rsidRPr="005F36FA">
        <w:rPr>
          <w:rFonts w:ascii="AytoRoquetas Light Condensed" w:eastAsia="Times New Roman" w:hAnsi="AytoRoquetas Light Condensed" w:cs="Arial"/>
          <w:color w:val="000000"/>
          <w:sz w:val="20"/>
          <w:szCs w:val="20"/>
          <w:lang w:bidi="ar-SA"/>
        </w:rPr>
        <w:t xml:space="preserve">Posteriormente, la Mesa de Contratación remitirá los ficheros electrónicos contenidos en el archivo electrónico correspondiente al sobre DOS a los Servicios Técnicos, </w:t>
      </w:r>
      <w:r w:rsidRPr="005F36FA">
        <w:rPr>
          <w:rFonts w:ascii="AytoRoquetas Light Condensed" w:eastAsia="Times New Roman" w:hAnsi="AytoRoquetas Light Condensed" w:cs="NewsGotT"/>
          <w:spacing w:val="-2"/>
          <w:sz w:val="20"/>
          <w:szCs w:val="20"/>
          <w:lang w:bidi="ar-SA"/>
        </w:rPr>
        <w:t>a fin de que por éstos se emita el correspondiente informe técnico. Este informe técnico, así como los considerados precisos de los que se definen en la</w:t>
      </w:r>
      <w:r w:rsidRPr="005F36FA">
        <w:rPr>
          <w:rFonts w:ascii="AytoRoquetas Light Condensed" w:eastAsia="Times New Roman" w:hAnsi="AytoRoquetas Light Condensed" w:cs="NewsGotT"/>
          <w:b/>
          <w:bCs/>
          <w:spacing w:val="-2"/>
          <w:sz w:val="20"/>
          <w:szCs w:val="20"/>
          <w:lang w:bidi="ar-SA"/>
        </w:rPr>
        <w:t xml:space="preserve"> cláusula 20.1 del pliego</w:t>
      </w:r>
      <w:r w:rsidRPr="005F36FA">
        <w:rPr>
          <w:rFonts w:ascii="AytoRoquetas Light Condensed" w:eastAsia="Times New Roman" w:hAnsi="AytoRoquetas Light Condensed" w:cs="NewsGotT"/>
          <w:spacing w:val="-2"/>
          <w:sz w:val="20"/>
          <w:szCs w:val="20"/>
          <w:lang w:bidi="ar-SA"/>
        </w:rPr>
        <w:t>, junto con la documentación, se elevará a la Mesa de contratación correspondiendo a ésta la valoración de las distintas proposiciones clasificándolas en orden decreciente de valoración.</w:t>
      </w:r>
    </w:p>
    <w:p w14:paraId="24FE807E" w14:textId="77777777" w:rsidR="0019691B" w:rsidRPr="005F36FA" w:rsidRDefault="0019691B" w:rsidP="0019691B">
      <w:pPr>
        <w:pStyle w:val="Textbody"/>
        <w:spacing w:after="0"/>
        <w:ind w:firstLine="709"/>
        <w:jc w:val="both"/>
        <w:rPr>
          <w:rFonts w:ascii="AytoRoquetas Light Condensed" w:hAnsi="AytoRoquetas Light Condensed" w:cs="Arial"/>
          <w:color w:val="000000"/>
          <w:sz w:val="20"/>
          <w:szCs w:val="20"/>
        </w:rPr>
      </w:pPr>
    </w:p>
    <w:p w14:paraId="14D6B96E" w14:textId="39370E19" w:rsidR="00896E62" w:rsidRDefault="008574E2" w:rsidP="0019691B">
      <w:pPr>
        <w:pStyle w:val="Textbody"/>
        <w:spacing w:after="0"/>
        <w:ind w:firstLine="709"/>
        <w:jc w:val="both"/>
        <w:rPr>
          <w:rFonts w:ascii="AytoRoquetas Light Condensed" w:eastAsia="Times New Roman" w:hAnsi="AytoRoquetas Light Condensed" w:cs="NewsGotT"/>
          <w:sz w:val="20"/>
          <w:szCs w:val="20"/>
          <w:lang w:bidi="ar-SA"/>
        </w:rPr>
      </w:pPr>
      <w:r w:rsidRPr="005F36FA">
        <w:rPr>
          <w:rFonts w:ascii="AytoRoquetas Light Condensed" w:eastAsia="Times New Roman" w:hAnsi="AytoRoquetas Light Condensed" w:cs="NewsGotT"/>
          <w:sz w:val="20"/>
          <w:szCs w:val="20"/>
          <w:lang w:bidi="ar-SA"/>
        </w:rPr>
        <w:t>La Mesa de contratación podrán, asimismo, solicitar el asesoramiento de técnicos o expertos independientes con conocimientos acreditados en las materias relacionadas con el objeto del contrato. Dicha asistencia será autorizada por el órgano de contratación y deberá ser reflejada expresamente en el expediente, con referencia a las identidades de los técnicos o expertos asistentes, su formación y su experiencia profesional. Todo ello al amparo de las previsiones contenidas en el artículo 326.5 de la LCSP que resulta de aplicación supletoria a las entidades locales</w:t>
      </w:r>
      <w:r w:rsidR="009F11E8" w:rsidRPr="005F36FA">
        <w:rPr>
          <w:rFonts w:ascii="AytoRoquetas Light Condensed" w:eastAsia="Times New Roman" w:hAnsi="AytoRoquetas Light Condensed" w:cs="NewsGotT"/>
          <w:sz w:val="20"/>
          <w:szCs w:val="20"/>
          <w:lang w:bidi="ar-SA"/>
        </w:rPr>
        <w:t>.</w:t>
      </w:r>
    </w:p>
    <w:p w14:paraId="19026744" w14:textId="77777777" w:rsidR="0019691B" w:rsidRPr="005F36FA" w:rsidRDefault="0019691B" w:rsidP="0019691B">
      <w:pPr>
        <w:pStyle w:val="Textbody"/>
        <w:spacing w:after="0"/>
        <w:ind w:firstLine="709"/>
        <w:jc w:val="both"/>
        <w:rPr>
          <w:rFonts w:ascii="AytoRoquetas Light Condensed" w:hAnsi="AytoRoquetas Light Condensed" w:cs="Arial"/>
          <w:color w:val="FF0000"/>
          <w:sz w:val="20"/>
          <w:szCs w:val="20"/>
        </w:rPr>
      </w:pPr>
    </w:p>
    <w:p w14:paraId="0C947F57" w14:textId="77777777" w:rsidR="00896E62" w:rsidRPr="005F36FA" w:rsidRDefault="008574E2" w:rsidP="0019691B">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 xml:space="preserve">Independientemente de lo anterior, la valoración de los criterios cuya cuantificación dependa de un juicio de valor corresponderá, en los casos en que proceda, por tener atribuida una ponderación mayor que la correspondiente a los </w:t>
      </w:r>
      <w:r w:rsidRPr="005F36FA">
        <w:rPr>
          <w:rFonts w:ascii="AytoRoquetas Light Condensed" w:hAnsi="AytoRoquetas Light Condensed" w:cs="NewsGotT"/>
          <w:spacing w:val="-2"/>
          <w:sz w:val="20"/>
          <w:szCs w:val="20"/>
        </w:rPr>
        <w:lastRenderedPageBreak/>
        <w:t>criterios evaluables de forma automática, bien a un comité formado por personas expertas bien a un organismo técnico especializado.</w:t>
      </w:r>
    </w:p>
    <w:p w14:paraId="37E5DFEF" w14:textId="77777777" w:rsidR="00896E62" w:rsidRPr="005F36FA" w:rsidRDefault="00896E62" w:rsidP="00173830">
      <w:pPr>
        <w:pStyle w:val="Standard"/>
        <w:jc w:val="both"/>
        <w:rPr>
          <w:rFonts w:ascii="AytoRoquetas Light Condensed" w:eastAsia="NewsGotT" w:hAnsi="AytoRoquetas Light Condensed" w:cs="NewsGotT"/>
          <w:color w:val="000000"/>
          <w:spacing w:val="-2"/>
          <w:sz w:val="20"/>
          <w:szCs w:val="20"/>
        </w:rPr>
      </w:pPr>
    </w:p>
    <w:p w14:paraId="08CC9790" w14:textId="4C4AA175" w:rsidR="00896E62" w:rsidRPr="005F36FA" w:rsidRDefault="008574E2" w:rsidP="0019691B">
      <w:pPr>
        <w:pStyle w:val="Standard"/>
        <w:ind w:firstLine="709"/>
        <w:jc w:val="both"/>
        <w:rPr>
          <w:rFonts w:ascii="AytoRoquetas Light Condensed" w:eastAsia="NewsGotT" w:hAnsi="AytoRoquetas Light Condensed" w:cs="NewsGotT"/>
          <w:color w:val="000000"/>
          <w:spacing w:val="-2"/>
          <w:sz w:val="20"/>
          <w:szCs w:val="20"/>
        </w:rPr>
      </w:pPr>
      <w:r w:rsidRPr="005F36FA">
        <w:rPr>
          <w:rFonts w:ascii="AytoRoquetas Light Condensed" w:eastAsia="NewsGotT" w:hAnsi="AytoRoquetas Light Condensed" w:cs="NewsGotT"/>
          <w:color w:val="000000"/>
          <w:spacing w:val="-2"/>
          <w:sz w:val="20"/>
          <w:szCs w:val="20"/>
        </w:rPr>
        <w:t xml:space="preserve">Cuando la evaluación deba efectuarse por un comité formado por personas expertas, éstas deberán ser como mínimo </w:t>
      </w:r>
      <w:r w:rsidR="009F11E8" w:rsidRPr="005F36FA">
        <w:rPr>
          <w:rFonts w:ascii="AytoRoquetas Light Condensed" w:eastAsia="NewsGotT" w:hAnsi="AytoRoquetas Light Condensed" w:cs="NewsGotT"/>
          <w:color w:val="000000"/>
          <w:spacing w:val="-2"/>
          <w:sz w:val="20"/>
          <w:szCs w:val="20"/>
        </w:rPr>
        <w:t>tres.</w:t>
      </w:r>
      <w:r w:rsidRPr="005F36FA">
        <w:rPr>
          <w:rFonts w:ascii="AytoRoquetas Light Condensed" w:eastAsia="NewsGotT" w:hAnsi="AytoRoquetas Light Condensed" w:cs="NewsGotT"/>
          <w:color w:val="000000"/>
          <w:spacing w:val="-2"/>
          <w:sz w:val="20"/>
          <w:szCs w:val="20"/>
        </w:rPr>
        <w:t xml:space="preserve"> Todas las personas miembros del comité contarán con la cualificación profesional adecuada en razón de la materia sobre la que verse la valoración.</w:t>
      </w:r>
    </w:p>
    <w:p w14:paraId="2BDF2A95" w14:textId="77777777" w:rsidR="00896E62" w:rsidRPr="005F36FA" w:rsidRDefault="00896E62" w:rsidP="00173830">
      <w:pPr>
        <w:pStyle w:val="Standard"/>
        <w:jc w:val="both"/>
        <w:rPr>
          <w:rFonts w:ascii="AytoRoquetas Light Condensed" w:eastAsia="NewsGotT" w:hAnsi="AytoRoquetas Light Condensed" w:cs="NewsGotT"/>
          <w:color w:val="000000"/>
          <w:spacing w:val="-2"/>
          <w:sz w:val="20"/>
          <w:szCs w:val="20"/>
        </w:rPr>
      </w:pPr>
    </w:p>
    <w:p w14:paraId="2B71639B" w14:textId="7D9931CB" w:rsidR="00896E62" w:rsidRPr="005F36FA" w:rsidRDefault="008574E2" w:rsidP="0019691B">
      <w:pPr>
        <w:pStyle w:val="Standard"/>
        <w:ind w:firstLine="709"/>
        <w:jc w:val="both"/>
        <w:rPr>
          <w:rFonts w:ascii="AytoRoquetas Light Condensed" w:eastAsia="Times New Roman" w:hAnsi="AytoRoquetas Light Condensed" w:cs="NewsGotT"/>
          <w:color w:val="000000"/>
          <w:spacing w:val="-2"/>
          <w:sz w:val="20"/>
          <w:szCs w:val="20"/>
          <w:lang w:bidi="ar-SA"/>
        </w:rPr>
      </w:pPr>
      <w:r w:rsidRPr="005F36FA">
        <w:rPr>
          <w:rFonts w:ascii="AytoRoquetas Light Condensed" w:eastAsia="Times New Roman" w:hAnsi="AytoRoquetas Light Condensed" w:cs="NewsGotT"/>
          <w:color w:val="000000"/>
          <w:spacing w:val="-2"/>
          <w:sz w:val="20"/>
          <w:szCs w:val="20"/>
          <w:lang w:bidi="ar-SA"/>
        </w:rPr>
        <w:t xml:space="preserve">Las personas miembros del comité o del organismo técnico especializado se identificarán en </w:t>
      </w:r>
      <w:r w:rsidRPr="005F36FA">
        <w:rPr>
          <w:rFonts w:ascii="AytoRoquetas Light Condensed" w:eastAsia="Times New Roman" w:hAnsi="AytoRoquetas Light Condensed" w:cs="NewsGotT"/>
          <w:spacing w:val="-2"/>
          <w:sz w:val="20"/>
          <w:szCs w:val="20"/>
          <w:lang w:bidi="ar-SA"/>
        </w:rPr>
        <w:t xml:space="preserve">el </w:t>
      </w:r>
      <w:r w:rsidRPr="005F36FA">
        <w:rPr>
          <w:rFonts w:ascii="AytoRoquetas Light Condensed" w:eastAsia="Times New Roman" w:hAnsi="AytoRoquetas Light Condensed" w:cs="NewsGotT"/>
          <w:b/>
          <w:bCs/>
          <w:spacing w:val="-2"/>
          <w:sz w:val="20"/>
          <w:szCs w:val="20"/>
          <w:lang w:bidi="ar-SA"/>
        </w:rPr>
        <w:t xml:space="preserve">apartado </w:t>
      </w:r>
      <w:r w:rsidR="008E2CD3" w:rsidRPr="005F36FA">
        <w:rPr>
          <w:rFonts w:ascii="AytoRoquetas Light Condensed" w:eastAsia="Times New Roman" w:hAnsi="AytoRoquetas Light Condensed" w:cs="NewsGotT"/>
          <w:b/>
          <w:bCs/>
          <w:spacing w:val="-2"/>
          <w:sz w:val="20"/>
          <w:szCs w:val="20"/>
          <w:lang w:bidi="ar-SA"/>
        </w:rPr>
        <w:t>27</w:t>
      </w:r>
      <w:r w:rsidRPr="005F36FA">
        <w:rPr>
          <w:rFonts w:ascii="AytoRoquetas Light Condensed" w:eastAsia="Times New Roman" w:hAnsi="AytoRoquetas Light Condensed" w:cs="NewsGotT"/>
          <w:b/>
          <w:bCs/>
          <w:spacing w:val="-2"/>
          <w:sz w:val="20"/>
          <w:szCs w:val="20"/>
          <w:lang w:bidi="ar-SA"/>
        </w:rPr>
        <w:t xml:space="preserve"> del Anexo </w:t>
      </w:r>
      <w:r w:rsidRPr="005F36FA">
        <w:rPr>
          <w:rFonts w:ascii="AytoRoquetas Light Condensed" w:eastAsia="Times New Roman" w:hAnsi="AytoRoquetas Light Condensed" w:cs="NewsGotT"/>
          <w:b/>
          <w:bCs/>
          <w:color w:val="2300DC"/>
          <w:spacing w:val="-2"/>
          <w:sz w:val="20"/>
          <w:szCs w:val="20"/>
          <w:lang w:bidi="ar-SA"/>
        </w:rPr>
        <w:t>I</w:t>
      </w:r>
      <w:r w:rsidRPr="005F36FA">
        <w:rPr>
          <w:rFonts w:ascii="AytoRoquetas Light Condensed" w:eastAsia="Times New Roman" w:hAnsi="AytoRoquetas Light Condensed" w:cs="NewsGotT"/>
          <w:color w:val="000000"/>
          <w:spacing w:val="-2"/>
          <w:sz w:val="20"/>
          <w:szCs w:val="20"/>
          <w:lang w:bidi="ar-SA"/>
        </w:rPr>
        <w:t xml:space="preserve"> y su designación se publicará en el perfil de contratante </w:t>
      </w:r>
      <w:r w:rsidR="009F11E8" w:rsidRPr="005F36FA">
        <w:rPr>
          <w:rFonts w:ascii="AytoRoquetas Light Condensed" w:eastAsia="Times New Roman" w:hAnsi="AytoRoquetas Light Condensed" w:cs="NewsGotT"/>
          <w:color w:val="000000"/>
          <w:spacing w:val="-2"/>
          <w:sz w:val="20"/>
          <w:szCs w:val="20"/>
          <w:lang w:bidi="ar-SA"/>
        </w:rPr>
        <w:t xml:space="preserve">del Consorcio </w:t>
      </w:r>
      <w:r w:rsidRPr="005F36FA">
        <w:rPr>
          <w:rFonts w:ascii="AytoRoquetas Light Condensed" w:eastAsia="Times New Roman" w:hAnsi="AytoRoquetas Light Condensed" w:cs="NewsGotT"/>
          <w:color w:val="000000"/>
          <w:spacing w:val="-2"/>
          <w:sz w:val="20"/>
          <w:szCs w:val="20"/>
          <w:lang w:bidi="ar-SA"/>
        </w:rPr>
        <w:t>alojado en la Plataforma de Contratación del Sector Público con carácter previo a la apertura del sobre UNO.</w:t>
      </w:r>
    </w:p>
    <w:p w14:paraId="3807041B" w14:textId="77777777" w:rsidR="00896E62" w:rsidRPr="005F36FA" w:rsidRDefault="00896E62" w:rsidP="00173830">
      <w:pPr>
        <w:pStyle w:val="Standard"/>
        <w:ind w:left="851"/>
        <w:jc w:val="both"/>
        <w:rPr>
          <w:rFonts w:ascii="AytoRoquetas Light Condensed" w:eastAsia="Times New Roman" w:hAnsi="AytoRoquetas Light Condensed" w:cs="Arial"/>
          <w:color w:val="FF0000"/>
          <w:spacing w:val="-2"/>
          <w:sz w:val="20"/>
          <w:szCs w:val="20"/>
          <w:lang w:bidi="ar-SA"/>
        </w:rPr>
      </w:pPr>
    </w:p>
    <w:p w14:paraId="00354EA3" w14:textId="77777777" w:rsidR="00896E62" w:rsidRPr="005F36FA" w:rsidRDefault="00896E62" w:rsidP="00173830">
      <w:pPr>
        <w:pStyle w:val="Standard"/>
        <w:ind w:left="851"/>
        <w:jc w:val="both"/>
        <w:rPr>
          <w:rFonts w:ascii="AytoRoquetas Light Condensed" w:eastAsia="Times New Roman" w:hAnsi="AytoRoquetas Light Condensed" w:cs="Arial"/>
          <w:spacing w:val="-2"/>
          <w:sz w:val="20"/>
          <w:szCs w:val="20"/>
          <w:lang w:bidi="ar-SA"/>
        </w:rPr>
      </w:pPr>
    </w:p>
    <w:p w14:paraId="181679FD" w14:textId="77777777" w:rsidR="00896E62" w:rsidRPr="005F36FA" w:rsidRDefault="008574E2" w:rsidP="00173830">
      <w:pPr>
        <w:pStyle w:val="Textbody"/>
        <w:tabs>
          <w:tab w:val="left" w:pos="1182"/>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eastAsia="Times New Roman" w:hAnsi="AytoRoquetas Light Condensed" w:cs="Arial"/>
          <w:sz w:val="20"/>
          <w:szCs w:val="20"/>
          <w:u w:val="single"/>
          <w:lang w:eastAsia="ar-SA" w:bidi="ar-SA"/>
        </w:rPr>
      </w:pPr>
      <w:r w:rsidRPr="005F36FA">
        <w:rPr>
          <w:rFonts w:ascii="AytoRoquetas Light Condensed" w:eastAsia="Times New Roman" w:hAnsi="AytoRoquetas Light Condensed" w:cs="Arial"/>
          <w:sz w:val="20"/>
          <w:szCs w:val="20"/>
          <w:u w:val="single"/>
          <w:lang w:eastAsia="ar-SA" w:bidi="ar-SA"/>
        </w:rPr>
        <w:t xml:space="preserve">2.- Apertura del </w:t>
      </w:r>
      <w:r w:rsidRPr="005F36FA">
        <w:rPr>
          <w:rFonts w:ascii="AytoRoquetas Light Condensed" w:eastAsia="Times New Roman" w:hAnsi="AytoRoquetas Light Condensed" w:cs="Arial"/>
          <w:sz w:val="20"/>
          <w:szCs w:val="20"/>
          <w:u w:val="single"/>
          <w:lang w:bidi="ar-SA"/>
        </w:rPr>
        <w:t>archivo electrónico correspondiente al Sobre TRES</w:t>
      </w:r>
    </w:p>
    <w:p w14:paraId="3152B049" w14:textId="77777777" w:rsidR="00896E62" w:rsidRPr="005F36FA" w:rsidRDefault="00896E62" w:rsidP="0019691B">
      <w:pPr>
        <w:pStyle w:val="Textbody"/>
        <w:spacing w:after="0"/>
        <w:jc w:val="both"/>
        <w:rPr>
          <w:rFonts w:ascii="AytoRoquetas Light Condensed" w:eastAsia="Times New Roman" w:hAnsi="AytoRoquetas Light Condensed" w:cs="Arial"/>
          <w:b/>
          <w:bCs/>
          <w:sz w:val="20"/>
          <w:szCs w:val="20"/>
          <w:lang w:eastAsia="ar-SA" w:bidi="ar-SA"/>
        </w:rPr>
      </w:pPr>
    </w:p>
    <w:p w14:paraId="4C41AC67" w14:textId="10E4C457" w:rsidR="00896E62" w:rsidRDefault="0019691B" w:rsidP="0019691B">
      <w:pPr>
        <w:pStyle w:val="Textbody"/>
        <w:spacing w:after="0"/>
        <w:jc w:val="both"/>
        <w:rPr>
          <w:rFonts w:ascii="AytoRoquetas Light Condensed" w:eastAsia="Times New Roman" w:hAnsi="AytoRoquetas Light Condensed" w:cs="Arial"/>
          <w:sz w:val="20"/>
          <w:szCs w:val="20"/>
          <w:lang w:eastAsia="ar-SA" w:bidi="ar-SA"/>
        </w:rPr>
      </w:pPr>
      <w:r>
        <w:rPr>
          <w:rFonts w:ascii="AytoRoquetas Light Condensed" w:eastAsia="Times New Roman" w:hAnsi="AytoRoquetas Light Condensed" w:cs="Arial"/>
          <w:sz w:val="20"/>
          <w:szCs w:val="20"/>
          <w:lang w:eastAsia="ar-SA" w:bidi="ar-SA"/>
        </w:rPr>
        <w:tab/>
      </w:r>
      <w:r w:rsidRPr="005F36FA">
        <w:rPr>
          <w:rFonts w:ascii="AytoRoquetas Light Condensed" w:eastAsia="Times New Roman" w:hAnsi="AytoRoquetas Light Condensed" w:cs="Arial"/>
          <w:sz w:val="20"/>
          <w:szCs w:val="20"/>
          <w:lang w:eastAsia="ar-SA" w:bidi="ar-SA"/>
        </w:rPr>
        <w:t xml:space="preserve">Por el </w:t>
      </w:r>
      <w:proofErr w:type="gramStart"/>
      <w:r w:rsidRPr="005F36FA">
        <w:rPr>
          <w:rFonts w:ascii="AytoRoquetas Light Condensed" w:eastAsia="Times New Roman" w:hAnsi="AytoRoquetas Light Condensed" w:cs="Arial"/>
          <w:sz w:val="20"/>
          <w:szCs w:val="20"/>
          <w:lang w:eastAsia="ar-SA" w:bidi="ar-SA"/>
        </w:rPr>
        <w:t>Presidente</w:t>
      </w:r>
      <w:proofErr w:type="gramEnd"/>
      <w:r w:rsidRPr="005F36FA">
        <w:rPr>
          <w:rFonts w:ascii="AytoRoquetas Light Condensed" w:eastAsia="Times New Roman" w:hAnsi="AytoRoquetas Light Condensed" w:cs="Arial"/>
          <w:sz w:val="20"/>
          <w:szCs w:val="20"/>
          <w:lang w:eastAsia="ar-SA" w:bidi="ar-SA"/>
        </w:rPr>
        <w:t xml:space="preserve"> de la Mesa de </w:t>
      </w:r>
      <w:r w:rsidR="00CA5D15" w:rsidRPr="005F36FA">
        <w:rPr>
          <w:rFonts w:ascii="AytoRoquetas Light Condensed" w:eastAsia="Times New Roman" w:hAnsi="AytoRoquetas Light Condensed" w:cs="Arial"/>
          <w:sz w:val="20"/>
          <w:szCs w:val="20"/>
          <w:lang w:eastAsia="ar-SA" w:bidi="ar-SA"/>
        </w:rPr>
        <w:t xml:space="preserve">Contratación, en acto </w:t>
      </w:r>
      <w:r w:rsidRPr="005F36FA">
        <w:rPr>
          <w:rFonts w:ascii="AytoRoquetas Light Condensed" w:eastAsia="Times New Roman" w:hAnsi="AytoRoquetas Light Condensed" w:cs="Arial"/>
          <w:sz w:val="20"/>
          <w:szCs w:val="20"/>
          <w:lang w:eastAsia="ar-SA" w:bidi="ar-SA"/>
        </w:rPr>
        <w:t>celebrad</w:t>
      </w:r>
      <w:r>
        <w:rPr>
          <w:rFonts w:ascii="AytoRoquetas Light Condensed" w:eastAsia="Times New Roman" w:hAnsi="AytoRoquetas Light Condensed" w:cs="Arial"/>
          <w:sz w:val="20"/>
          <w:szCs w:val="20"/>
          <w:lang w:eastAsia="ar-SA" w:bidi="ar-SA"/>
        </w:rPr>
        <w:t>o</w:t>
      </w:r>
      <w:r w:rsidRPr="005F36FA">
        <w:rPr>
          <w:rFonts w:ascii="AytoRoquetas Light Condensed" w:eastAsia="Times New Roman" w:hAnsi="AytoRoquetas Light Condensed" w:cs="Arial"/>
          <w:sz w:val="20"/>
          <w:szCs w:val="20"/>
          <w:lang w:eastAsia="ar-SA" w:bidi="ar-SA"/>
        </w:rPr>
        <w:t xml:space="preserve"> </w:t>
      </w:r>
      <w:r w:rsidR="00CA5D15" w:rsidRPr="005F36FA">
        <w:rPr>
          <w:rFonts w:ascii="AytoRoquetas Light Condensed" w:eastAsia="Times New Roman" w:hAnsi="AytoRoquetas Light Condensed" w:cs="Arial"/>
          <w:sz w:val="20"/>
          <w:szCs w:val="20"/>
          <w:lang w:eastAsia="ar-SA" w:bidi="ar-SA"/>
        </w:rPr>
        <w:t xml:space="preserve">en </w:t>
      </w:r>
      <w:r w:rsidRPr="005F36FA">
        <w:rPr>
          <w:rFonts w:ascii="AytoRoquetas Light Condensed" w:eastAsia="Times New Roman" w:hAnsi="AytoRoquetas Light Condensed" w:cs="Arial"/>
          <w:sz w:val="20"/>
          <w:szCs w:val="20"/>
          <w:lang w:eastAsia="ar-SA" w:bidi="ar-SA"/>
        </w:rPr>
        <w:t xml:space="preserve">el lugar día y hora que al efecto se haya señalado y comunicada previamente su celebración a todos los licitadores </w:t>
      </w:r>
      <w:r w:rsidRPr="005F36FA">
        <w:rPr>
          <w:rFonts w:ascii="AytoRoquetas Light Condensed" w:eastAsia="Times New Roman" w:hAnsi="AytoRoquetas Light Condensed" w:cs="Arial"/>
          <w:sz w:val="20"/>
          <w:szCs w:val="20"/>
          <w:lang w:bidi="ar-SA"/>
        </w:rPr>
        <w:t>mediante notificación electrónica efectuada a través de la Plataforma de Contratación del Sector Público</w:t>
      </w:r>
      <w:r w:rsidRPr="005F36FA">
        <w:rPr>
          <w:rFonts w:ascii="AytoRoquetas Light Condensed" w:eastAsia="Times New Roman" w:hAnsi="AytoRoquetas Light Condensed" w:cs="Arial"/>
          <w:sz w:val="20"/>
          <w:szCs w:val="20"/>
          <w:lang w:eastAsia="ar-SA" w:bidi="ar-SA"/>
        </w:rPr>
        <w:t xml:space="preserve"> y hecha pública la misma mediante anuncio en el Perfil del Contratante de</w:t>
      </w:r>
      <w:r w:rsidR="00CA5D15" w:rsidRPr="005F36FA">
        <w:rPr>
          <w:rFonts w:ascii="AytoRoquetas Light Condensed" w:eastAsia="Times New Roman" w:hAnsi="AytoRoquetas Light Condensed" w:cs="Arial"/>
          <w:sz w:val="20"/>
          <w:szCs w:val="20"/>
          <w:lang w:eastAsia="ar-SA" w:bidi="ar-SA"/>
        </w:rPr>
        <w:t>l Consorcio</w:t>
      </w:r>
      <w:r w:rsidRPr="005F36FA">
        <w:rPr>
          <w:rFonts w:ascii="AytoRoquetas Light Condensed" w:eastAsia="Times New Roman" w:hAnsi="AytoRoquetas Light Condensed" w:cs="Arial"/>
          <w:sz w:val="20"/>
          <w:szCs w:val="20"/>
          <w:lang w:eastAsia="ar-SA" w:bidi="ar-SA"/>
        </w:rPr>
        <w:t>, se procederá a manifestar el resultado de la ponderación asignada a los criterios que dependen de un juicio de valor.</w:t>
      </w:r>
    </w:p>
    <w:p w14:paraId="718644E3" w14:textId="77777777" w:rsidR="0019691B" w:rsidRPr="005F36FA" w:rsidRDefault="0019691B" w:rsidP="0019691B">
      <w:pPr>
        <w:pStyle w:val="Textbody"/>
        <w:spacing w:after="0"/>
        <w:jc w:val="both"/>
        <w:rPr>
          <w:rFonts w:ascii="AytoRoquetas Light Condensed" w:eastAsia="Times New Roman" w:hAnsi="AytoRoquetas Light Condensed" w:cs="Arial"/>
          <w:sz w:val="20"/>
          <w:szCs w:val="20"/>
          <w:lang w:eastAsia="ar-SA" w:bidi="ar-SA"/>
        </w:rPr>
      </w:pPr>
    </w:p>
    <w:p w14:paraId="0E7FCD34" w14:textId="334CEFE2" w:rsidR="00896E62" w:rsidRDefault="0019691B" w:rsidP="0019691B">
      <w:pPr>
        <w:pStyle w:val="Textbody"/>
        <w:spacing w:after="0"/>
        <w:jc w:val="both"/>
        <w:rPr>
          <w:rFonts w:ascii="AytoRoquetas Light Condensed" w:eastAsia="Times New Roman" w:hAnsi="AytoRoquetas Light Condensed" w:cs="Arial"/>
          <w:color w:val="000000"/>
          <w:sz w:val="20"/>
          <w:szCs w:val="20"/>
          <w:lang w:bidi="ar-SA"/>
        </w:rPr>
      </w:pPr>
      <w:r>
        <w:rPr>
          <w:rFonts w:ascii="AytoRoquetas Light Condensed" w:eastAsia="Times New Roman" w:hAnsi="AytoRoquetas Light Condensed" w:cs="Arial"/>
          <w:color w:val="000000"/>
          <w:sz w:val="20"/>
          <w:szCs w:val="20"/>
          <w:lang w:eastAsia="ar-SA" w:bidi="ar-SA"/>
        </w:rPr>
        <w:tab/>
      </w:r>
      <w:r w:rsidRPr="005F36FA">
        <w:rPr>
          <w:rFonts w:ascii="AytoRoquetas Light Condensed" w:eastAsia="Times New Roman" w:hAnsi="AytoRoquetas Light Condensed" w:cs="Arial"/>
          <w:color w:val="000000"/>
          <w:sz w:val="20"/>
          <w:szCs w:val="20"/>
          <w:lang w:eastAsia="ar-SA" w:bidi="ar-SA"/>
        </w:rPr>
        <w:t xml:space="preserve">A continuación, </w:t>
      </w:r>
      <w:r w:rsidRPr="005F36FA">
        <w:rPr>
          <w:rFonts w:ascii="AytoRoquetas Light Condensed" w:eastAsia="Times New Roman" w:hAnsi="AytoRoquetas Light Condensed" w:cs="Arial"/>
          <w:color w:val="000000"/>
          <w:sz w:val="20"/>
          <w:szCs w:val="20"/>
          <w:lang w:bidi="ar-SA"/>
        </w:rPr>
        <w:t xml:space="preserve">dado que la presentación de ofertas se realizará mediante sistema telemático, procederá al descifrado del archivo electrónico correspondiente al Sobre TRES de las proposiciones de las empresas que continúen en el procedimiento y, seguidamente, el </w:t>
      </w:r>
      <w:proofErr w:type="gramStart"/>
      <w:r w:rsidRPr="005F36FA">
        <w:rPr>
          <w:rFonts w:ascii="AytoRoquetas Light Condensed" w:eastAsia="Times New Roman" w:hAnsi="AytoRoquetas Light Condensed" w:cs="Arial"/>
          <w:color w:val="000000"/>
          <w:sz w:val="20"/>
          <w:szCs w:val="20"/>
          <w:lang w:bidi="ar-SA"/>
        </w:rPr>
        <w:t>Secretario</w:t>
      </w:r>
      <w:proofErr w:type="gramEnd"/>
      <w:r w:rsidRPr="005F36FA">
        <w:rPr>
          <w:rFonts w:ascii="AytoRoquetas Light Condensed" w:eastAsia="Times New Roman" w:hAnsi="AytoRoquetas Light Condensed" w:cs="Arial"/>
          <w:color w:val="000000"/>
          <w:sz w:val="20"/>
          <w:szCs w:val="20"/>
          <w:lang w:bidi="ar-SA"/>
        </w:rPr>
        <w:t xml:space="preserve"> certificará la relación de documentos que figuren en el citado sobre.</w:t>
      </w:r>
    </w:p>
    <w:p w14:paraId="6E9055C3" w14:textId="77777777" w:rsidR="0019691B" w:rsidRPr="005F36FA" w:rsidRDefault="0019691B" w:rsidP="0019691B">
      <w:pPr>
        <w:pStyle w:val="Textbody"/>
        <w:spacing w:after="0"/>
        <w:jc w:val="both"/>
        <w:rPr>
          <w:rFonts w:ascii="AytoRoquetas Light Condensed" w:eastAsia="Times New Roman" w:hAnsi="AytoRoquetas Light Condensed" w:cs="Arial"/>
          <w:color w:val="000000"/>
          <w:sz w:val="20"/>
          <w:szCs w:val="20"/>
          <w:lang w:eastAsia="ar-SA" w:bidi="ar-SA"/>
        </w:rPr>
      </w:pPr>
    </w:p>
    <w:p w14:paraId="57EFF8F0" w14:textId="299B865F" w:rsidR="00896E62" w:rsidRPr="005F36FA" w:rsidRDefault="0019691B" w:rsidP="0019691B">
      <w:pPr>
        <w:pStyle w:val="Textbody"/>
        <w:spacing w:after="0"/>
        <w:jc w:val="both"/>
        <w:rPr>
          <w:rFonts w:ascii="AytoRoquetas Light Condensed" w:eastAsia="Times New Roman" w:hAnsi="AytoRoquetas Light Condensed" w:cs="Arial"/>
          <w:sz w:val="20"/>
          <w:szCs w:val="20"/>
          <w:lang w:eastAsia="ar-SA" w:bidi="ar-SA"/>
        </w:rPr>
      </w:pPr>
      <w:r>
        <w:rPr>
          <w:rFonts w:ascii="AytoRoquetas Light Condensed" w:eastAsia="Times New Roman" w:hAnsi="AytoRoquetas Light Condensed" w:cs="Arial"/>
          <w:sz w:val="20"/>
          <w:szCs w:val="20"/>
          <w:lang w:bidi="ar-SA"/>
        </w:rPr>
        <w:tab/>
      </w:r>
      <w:r w:rsidRPr="005F36FA">
        <w:rPr>
          <w:rFonts w:ascii="AytoRoquetas Light Condensed" w:eastAsia="Times New Roman" w:hAnsi="AytoRoquetas Light Condensed" w:cs="Arial"/>
          <w:sz w:val="20"/>
          <w:szCs w:val="20"/>
          <w:lang w:bidi="ar-SA"/>
        </w:rPr>
        <w:t xml:space="preserve">Posteriormente, la Mesa de Contratación procederá a valorar las ofertas de acuerdo con los criterios cuantificables mediante fórmulas o, en su caso, si lo considera preciso remitirá los ficheros electrónicos contenidos en el archivo electrónico correspondiente al sobre TRES a los Servicios Técnicos </w:t>
      </w:r>
      <w:r w:rsidR="00CA5D15" w:rsidRPr="005F36FA">
        <w:rPr>
          <w:rFonts w:ascii="AytoRoquetas Light Condensed" w:eastAsia="Times New Roman" w:hAnsi="AytoRoquetas Light Condensed" w:cs="Arial"/>
          <w:sz w:val="20"/>
          <w:szCs w:val="20"/>
          <w:lang w:bidi="ar-SA"/>
        </w:rPr>
        <w:t>adscritos al Consorcio</w:t>
      </w:r>
      <w:r w:rsidRPr="005F36FA">
        <w:rPr>
          <w:rFonts w:ascii="AytoRoquetas Light Condensed" w:eastAsia="Times New Roman" w:hAnsi="AytoRoquetas Light Condensed" w:cs="Arial"/>
          <w:sz w:val="20"/>
          <w:szCs w:val="20"/>
          <w:lang w:bidi="ar-SA"/>
        </w:rPr>
        <w:t xml:space="preserve">, </w:t>
      </w:r>
      <w:r w:rsidRPr="005F36FA">
        <w:rPr>
          <w:rFonts w:ascii="AytoRoquetas Light Condensed" w:eastAsia="Times New Roman" w:hAnsi="AytoRoquetas Light Condensed" w:cs="NewsGotT"/>
          <w:spacing w:val="-2"/>
          <w:sz w:val="20"/>
          <w:szCs w:val="20"/>
          <w:lang w:bidi="ar-SA"/>
        </w:rPr>
        <w:t>a fin de que por éstos se emita el correspondiente informe técnico. Este informe técnico junto con la documentación, se elevará a la Mesa de contratación correspondiendo a ésta la valoración de las distintas proposiciones clasificándolas en orden decreciente de valoración.</w:t>
      </w:r>
    </w:p>
    <w:p w14:paraId="2C2E001B" w14:textId="77777777" w:rsidR="00896E62" w:rsidRPr="005F36FA" w:rsidRDefault="00896E62" w:rsidP="0019691B">
      <w:pPr>
        <w:pStyle w:val="Textbody"/>
        <w:spacing w:after="0"/>
        <w:jc w:val="both"/>
        <w:rPr>
          <w:rFonts w:ascii="AytoRoquetas Light Condensed" w:eastAsia="Times New Roman" w:hAnsi="AytoRoquetas Light Condensed" w:cs="Arial"/>
          <w:color w:val="FF0000"/>
          <w:sz w:val="20"/>
          <w:szCs w:val="20"/>
          <w:lang w:bidi="ar-SA"/>
        </w:rPr>
      </w:pPr>
    </w:p>
    <w:p w14:paraId="7BC6DB61" w14:textId="72ECDE00" w:rsidR="00896E62" w:rsidRPr="005F36FA" w:rsidRDefault="008574E2" w:rsidP="0019691B">
      <w:pPr>
        <w:pStyle w:val="Standard"/>
        <w:ind w:firstLine="709"/>
        <w:jc w:val="both"/>
        <w:rPr>
          <w:rFonts w:ascii="AytoRoquetas Light Condensed" w:eastAsia="Times New Roman" w:hAnsi="AytoRoquetas Light Condensed" w:cs="NewsGotT"/>
          <w:sz w:val="20"/>
          <w:szCs w:val="20"/>
          <w:lang w:eastAsia="ar-SA" w:bidi="ar-SA"/>
        </w:rPr>
      </w:pPr>
      <w:r w:rsidRPr="005F36FA">
        <w:rPr>
          <w:rFonts w:ascii="AytoRoquetas Light Condensed" w:eastAsia="Times New Roman" w:hAnsi="AytoRoquetas Light Condensed" w:cs="NewsGotT"/>
          <w:spacing w:val="-2"/>
          <w:sz w:val="20"/>
          <w:szCs w:val="20"/>
          <w:lang w:eastAsia="ar-SA" w:bidi="ar-SA"/>
        </w:rPr>
        <w:t xml:space="preserve">Cuando una persona licitadora no alcance los umbrales mínimos de puntuación que se hayan exigido, en su caso, </w:t>
      </w:r>
      <w:r w:rsidRPr="005F36FA">
        <w:rPr>
          <w:rFonts w:ascii="AytoRoquetas Light Condensed" w:eastAsia="Times New Roman" w:hAnsi="AytoRoquetas Light Condensed" w:cs="NewsGotT"/>
          <w:b/>
          <w:bCs/>
          <w:spacing w:val="-2"/>
          <w:sz w:val="20"/>
          <w:szCs w:val="20"/>
          <w:lang w:eastAsia="ar-SA" w:bidi="ar-SA"/>
        </w:rPr>
        <w:t xml:space="preserve">en el anexo </w:t>
      </w:r>
      <w:r w:rsidRPr="005F36FA">
        <w:rPr>
          <w:rFonts w:ascii="AytoRoquetas Light Condensed" w:hAnsi="AytoRoquetas Light Condensed"/>
          <w:b/>
          <w:bCs/>
          <w:spacing w:val="-2"/>
          <w:sz w:val="20"/>
          <w:szCs w:val="20"/>
          <w:lang w:eastAsia="ar-SA" w:bidi="ar-SA"/>
        </w:rPr>
        <w:t>XV</w:t>
      </w:r>
      <w:r w:rsidRPr="005F36FA">
        <w:rPr>
          <w:rFonts w:ascii="AytoRoquetas Light Condensed" w:eastAsia="Times New Roman" w:hAnsi="AytoRoquetas Light Condensed" w:cs="NewsGotT"/>
          <w:spacing w:val="-2"/>
          <w:sz w:val="20"/>
          <w:szCs w:val="20"/>
          <w:lang w:eastAsia="ar-SA" w:bidi="ar-SA"/>
        </w:rPr>
        <w:t xml:space="preserve"> no podrá continuar en el procedimiento de contratación.</w:t>
      </w:r>
    </w:p>
    <w:p w14:paraId="16DB14B2" w14:textId="77777777" w:rsidR="00896E62" w:rsidRPr="005F36FA" w:rsidRDefault="00896E62" w:rsidP="0019691B">
      <w:pPr>
        <w:pStyle w:val="Textbody"/>
        <w:spacing w:after="0"/>
        <w:jc w:val="both"/>
        <w:rPr>
          <w:rFonts w:ascii="AytoRoquetas Light Condensed" w:eastAsia="Times New Roman" w:hAnsi="AytoRoquetas Light Condensed" w:cs="Arial"/>
          <w:sz w:val="20"/>
          <w:szCs w:val="20"/>
          <w:lang w:eastAsia="ar-SA" w:bidi="ar-SA"/>
        </w:rPr>
      </w:pPr>
    </w:p>
    <w:p w14:paraId="597D2D3E" w14:textId="4FA1AC03" w:rsidR="00CA5D15" w:rsidRDefault="008574E2" w:rsidP="0019691B">
      <w:pPr>
        <w:pStyle w:val="Standard"/>
        <w:autoSpaceDE w:val="0"/>
        <w:ind w:firstLine="709"/>
        <w:jc w:val="both"/>
        <w:rPr>
          <w:rFonts w:ascii="AytoRoquetas Light Condensed" w:hAnsi="AytoRoquetas Light Condensed" w:cs="NewsGotT"/>
          <w:sz w:val="20"/>
          <w:szCs w:val="20"/>
        </w:rPr>
      </w:pPr>
      <w:r w:rsidRPr="005F36FA">
        <w:rPr>
          <w:rFonts w:ascii="AytoRoquetas Light Condensed" w:hAnsi="AytoRoquetas Light Condensed" w:cs="NewsGotT"/>
          <w:sz w:val="20"/>
          <w:szCs w:val="20"/>
        </w:rPr>
        <w:t>En</w:t>
      </w:r>
      <w:r w:rsidRPr="005F36FA">
        <w:rPr>
          <w:rFonts w:ascii="AytoRoquetas Light Condensed" w:eastAsia="Times New Roman" w:hAnsi="AytoRoquetas Light Condensed" w:cs="NewsGotT"/>
          <w:b/>
          <w:bCs/>
          <w:spacing w:val="-2"/>
          <w:sz w:val="20"/>
          <w:szCs w:val="20"/>
          <w:lang w:eastAsia="ar-SA" w:bidi="ar-SA"/>
        </w:rPr>
        <w:t xml:space="preserve"> el anexo </w:t>
      </w:r>
      <w:r w:rsidR="00504E64" w:rsidRPr="005F36FA">
        <w:rPr>
          <w:rFonts w:ascii="AytoRoquetas Light Condensed" w:eastAsia="Times New Roman" w:hAnsi="AytoRoquetas Light Condensed" w:cs="NewsGotT"/>
          <w:b/>
          <w:bCs/>
          <w:spacing w:val="-2"/>
          <w:sz w:val="20"/>
          <w:szCs w:val="20"/>
          <w:lang w:eastAsia="ar-SA" w:bidi="ar-SA"/>
        </w:rPr>
        <w:t>XV</w:t>
      </w:r>
      <w:r w:rsidR="00504E64" w:rsidRPr="005F36FA">
        <w:rPr>
          <w:rFonts w:ascii="AytoRoquetas Light Condensed" w:hAnsi="AytoRoquetas Light Condensed" w:cs="NewsGotT"/>
          <w:sz w:val="20"/>
          <w:szCs w:val="20"/>
        </w:rPr>
        <w:t xml:space="preserve"> se</w:t>
      </w:r>
      <w:r w:rsidRPr="005F36FA">
        <w:rPr>
          <w:rFonts w:ascii="AytoRoquetas Light Condensed" w:hAnsi="AytoRoquetas Light Condensed" w:cs="NewsGotT"/>
          <w:sz w:val="20"/>
          <w:szCs w:val="20"/>
        </w:rPr>
        <w:t xml:space="preserve"> incluirán los parámetros objetivos que permitan identificar los casos en los que una oferta se considere anormal. Cuando la Mesa de Contratación, o en su defecto el órgano de contratación hubiere identificado una o varias ofertas incursas en presunción de anormalidad, deberá requerir al licitador o licitadores que las hubieren presentado dándoles plazo suficiente para que justifiquen la  viabilidad de su oferta  mediante la presentación de aquella información y documentos que resulten pertinentes a estos efectos de acuerdo con lo establecido en el artículo 149 de la LCSP, En tal caso se deberá solicitar el asesoramiento técnico del servicio correspondiente. </w:t>
      </w:r>
    </w:p>
    <w:p w14:paraId="07846306" w14:textId="77777777" w:rsidR="0019691B" w:rsidRPr="005F36FA" w:rsidRDefault="0019691B" w:rsidP="0019691B">
      <w:pPr>
        <w:pStyle w:val="Standard"/>
        <w:autoSpaceDE w:val="0"/>
        <w:ind w:firstLine="709"/>
        <w:jc w:val="both"/>
        <w:rPr>
          <w:rFonts w:ascii="AytoRoquetas Light Condensed" w:hAnsi="AytoRoquetas Light Condensed" w:cs="NewsGotT"/>
          <w:sz w:val="20"/>
          <w:szCs w:val="20"/>
        </w:rPr>
      </w:pPr>
    </w:p>
    <w:p w14:paraId="3C324D29" w14:textId="7CD780B1" w:rsidR="00511BE0" w:rsidRDefault="008574E2" w:rsidP="0019691B">
      <w:pPr>
        <w:pStyle w:val="Standard"/>
        <w:autoSpaceDE w:val="0"/>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z w:val="20"/>
          <w:szCs w:val="20"/>
        </w:rPr>
        <w:t>La Mesa de Contratación evaluará toda la información y documentación proporcionada por el licitador en plazo y elevará de forma motivada la correspondiente propuesta de aceptación o rechazo al órgano de contratación. Si el órgano de contratación, considerando la justificación efectuada por la persona licitadora y los informes técnicos, estimase que la</w:t>
      </w:r>
      <w:r w:rsidRPr="005F36FA">
        <w:rPr>
          <w:rFonts w:ascii="AytoRoquetas Light Condensed" w:hAnsi="AytoRoquetas Light Condensed" w:cs="NewsGotT"/>
          <w:spacing w:val="-2"/>
          <w:sz w:val="20"/>
          <w:szCs w:val="20"/>
        </w:rPr>
        <w:t xml:space="preserve"> información recabada no explica satisfactoriamente el bajo nivel de los precios o costes propuestos </w:t>
      </w:r>
      <w:r w:rsidR="00CA5D15" w:rsidRPr="005F36FA">
        <w:rPr>
          <w:rFonts w:ascii="AytoRoquetas Light Condensed" w:hAnsi="AytoRoquetas Light Condensed" w:cs="NewsGotT"/>
          <w:spacing w:val="-2"/>
          <w:sz w:val="20"/>
          <w:szCs w:val="20"/>
        </w:rPr>
        <w:t>por la</w:t>
      </w:r>
      <w:r w:rsidRPr="005F36FA">
        <w:rPr>
          <w:rFonts w:ascii="AytoRoquetas Light Condensed" w:hAnsi="AytoRoquetas Light Condensed" w:cs="NewsGotT"/>
          <w:spacing w:val="-2"/>
          <w:sz w:val="20"/>
          <w:szCs w:val="20"/>
        </w:rPr>
        <w:t xml:space="preserve"> persona licitadora y que, por lo tanto, la oferta no puede ser cumplida como consecuencia de la inclusión de valores anormales, la excluirá de la clasificación prevista en el apartado siguiente.</w:t>
      </w:r>
    </w:p>
    <w:p w14:paraId="5AFB1818" w14:textId="77777777" w:rsidR="0019691B" w:rsidRDefault="0019691B" w:rsidP="00173830">
      <w:pPr>
        <w:pStyle w:val="Standard"/>
        <w:autoSpaceDE w:val="0"/>
        <w:jc w:val="both"/>
        <w:rPr>
          <w:rFonts w:ascii="AytoRoquetas Light Condensed" w:hAnsi="AytoRoquetas Light Condensed" w:cs="NewsGotT"/>
          <w:spacing w:val="-2"/>
          <w:sz w:val="20"/>
          <w:szCs w:val="20"/>
        </w:rPr>
      </w:pPr>
    </w:p>
    <w:p w14:paraId="6DB5BF43" w14:textId="0B6273A4" w:rsidR="00896E62" w:rsidRPr="005F36FA" w:rsidRDefault="008574E2" w:rsidP="0019691B">
      <w:pPr>
        <w:pStyle w:val="Standard"/>
        <w:autoSpaceDE w:val="0"/>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lastRenderedPageBreak/>
        <w:t>En general se rechazarán las ofertas incursas en presunción de anormalidad si están basadas en hipótesis o prácticas inadecuadas desde una perspectiva técnica, económica, o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de la LCSP.</w:t>
      </w:r>
    </w:p>
    <w:p w14:paraId="70775BEE" w14:textId="77777777" w:rsidR="00896E62" w:rsidRDefault="00896E62" w:rsidP="00173830">
      <w:pPr>
        <w:pStyle w:val="Textbody"/>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Lucida Sans Unicode" w:hAnsi="AytoRoquetas Light Condensed"/>
          <w:b/>
          <w:bCs/>
          <w:sz w:val="20"/>
          <w:szCs w:val="20"/>
        </w:rPr>
      </w:pPr>
    </w:p>
    <w:p w14:paraId="25ECF5D9" w14:textId="77777777" w:rsidR="00334373" w:rsidRPr="005F36FA" w:rsidRDefault="00334373" w:rsidP="00173830">
      <w:pPr>
        <w:pStyle w:val="Textbody"/>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Lucida Sans Unicode" w:hAnsi="AytoRoquetas Light Condensed"/>
          <w:b/>
          <w:bCs/>
          <w:sz w:val="20"/>
          <w:szCs w:val="20"/>
        </w:rPr>
      </w:pPr>
    </w:p>
    <w:p w14:paraId="2E0EBD90" w14:textId="77777777" w:rsidR="00896E62" w:rsidRPr="005F36FA" w:rsidRDefault="008574E2" w:rsidP="00173830">
      <w:pPr>
        <w:pStyle w:val="Ttulo1"/>
      </w:pPr>
      <w:r w:rsidRPr="005F36FA">
        <w:t>21.- CLASIFICACIÓN DE LAS OFERTAS Y ADJUDICACIÓN DEL CONTRATO.</w:t>
      </w:r>
    </w:p>
    <w:p w14:paraId="068AF9C9" w14:textId="77777777" w:rsidR="00896E62" w:rsidRPr="005F36FA" w:rsidRDefault="00896E62" w:rsidP="00173830">
      <w:pPr>
        <w:pStyle w:val="Textbody"/>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Arial" w:hAnsi="AytoRoquetas Light Condensed" w:cs="Arial"/>
          <w:b/>
          <w:bCs/>
          <w:color w:val="000000"/>
          <w:sz w:val="20"/>
          <w:szCs w:val="20"/>
          <w:lang w:eastAsia="en-US" w:bidi="en-US"/>
        </w:rPr>
      </w:pPr>
    </w:p>
    <w:p w14:paraId="1C9D378A" w14:textId="0D42A350" w:rsidR="00896E62" w:rsidRPr="005F36FA" w:rsidRDefault="008574E2" w:rsidP="00173830">
      <w:pPr>
        <w:pStyle w:val="Textbody"/>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eastAsia="Arial" w:hAnsi="AytoRoquetas Light Condensed" w:cs="Arial"/>
          <w:b/>
          <w:bCs/>
          <w:color w:val="000000"/>
          <w:sz w:val="20"/>
          <w:szCs w:val="20"/>
          <w:lang w:eastAsia="en-US" w:bidi="en-US"/>
        </w:rPr>
      </w:pPr>
      <w:r w:rsidRPr="005F36FA">
        <w:rPr>
          <w:rFonts w:ascii="AytoRoquetas Light Condensed" w:eastAsia="Arial" w:hAnsi="AytoRoquetas Light Condensed" w:cs="Arial"/>
          <w:b/>
          <w:bCs/>
          <w:color w:val="000000"/>
          <w:sz w:val="20"/>
          <w:szCs w:val="20"/>
          <w:lang w:eastAsia="en-US" w:bidi="en-US"/>
        </w:rPr>
        <w:t xml:space="preserve">21.1.- Clasificación de las ofertas por orden decreciente y determinación del licitador que haya presentado la mejor </w:t>
      </w:r>
      <w:r w:rsidR="00511BE0" w:rsidRPr="005F36FA">
        <w:rPr>
          <w:rFonts w:ascii="AytoRoquetas Light Condensed" w:eastAsia="Arial" w:hAnsi="AytoRoquetas Light Condensed" w:cs="Arial"/>
          <w:b/>
          <w:bCs/>
          <w:color w:val="000000"/>
          <w:sz w:val="20"/>
          <w:szCs w:val="20"/>
          <w:lang w:eastAsia="en-US" w:bidi="en-US"/>
        </w:rPr>
        <w:t>oferta.</w:t>
      </w:r>
    </w:p>
    <w:p w14:paraId="5668605B" w14:textId="77777777" w:rsidR="00896E62" w:rsidRPr="005F36FA" w:rsidRDefault="00896E62" w:rsidP="0019691B">
      <w:pPr>
        <w:pStyle w:val="Standard"/>
        <w:ind w:firstLine="561"/>
        <w:rPr>
          <w:rFonts w:ascii="AytoRoquetas Light Condensed" w:hAnsi="AytoRoquetas Light Condensed"/>
          <w:color w:val="000000"/>
          <w:sz w:val="20"/>
          <w:szCs w:val="20"/>
        </w:rPr>
      </w:pPr>
    </w:p>
    <w:p w14:paraId="7D4557E0" w14:textId="6DD82F6D" w:rsidR="00896E62" w:rsidRPr="005F36FA" w:rsidRDefault="0019691B" w:rsidP="0019691B">
      <w:pPr>
        <w:pStyle w:val="Standard"/>
        <w:jc w:val="both"/>
        <w:rPr>
          <w:rFonts w:ascii="AytoRoquetas Light Condensed" w:hAnsi="AytoRoquetas Light Condensed"/>
          <w:sz w:val="20"/>
          <w:szCs w:val="20"/>
        </w:rPr>
      </w:pPr>
      <w:r>
        <w:rPr>
          <w:rFonts w:ascii="AytoRoquetas Light Condensed" w:hAnsi="AytoRoquetas Light Condensed" w:cs="NewsGotT"/>
          <w:spacing w:val="-2"/>
          <w:sz w:val="20"/>
          <w:szCs w:val="20"/>
        </w:rPr>
        <w:tab/>
      </w:r>
      <w:r w:rsidRPr="005F36FA">
        <w:rPr>
          <w:rFonts w:ascii="AytoRoquetas Light Condensed" w:hAnsi="AytoRoquetas Light Condensed" w:cs="NewsGotT"/>
          <w:spacing w:val="-2"/>
          <w:sz w:val="20"/>
          <w:szCs w:val="20"/>
        </w:rPr>
        <w:t xml:space="preserve">La mesa de contratación </w:t>
      </w:r>
      <w:r w:rsidRPr="005F36FA">
        <w:rPr>
          <w:rFonts w:ascii="AytoRoquetas Light Condensed" w:hAnsi="AytoRoquetas Light Condensed" w:cs="NewsGotT"/>
          <w:sz w:val="20"/>
          <w:szCs w:val="20"/>
        </w:rPr>
        <w:t>clasificará, por orden decreciente, las proposiciones admitidas</w:t>
      </w:r>
      <w:r w:rsidRPr="005F36FA">
        <w:rPr>
          <w:rFonts w:ascii="AytoRoquetas Light Condensed" w:hAnsi="AytoRoquetas Light Condensed" w:cs="NewsGotT"/>
          <w:spacing w:val="-2"/>
          <w:sz w:val="20"/>
          <w:szCs w:val="20"/>
        </w:rPr>
        <w:t xml:space="preserve"> atendiendo a los criterios de adjudicación señalados en el presente pliego y determinará cuál es la mejor oferta, elevando la correspondiente </w:t>
      </w:r>
      <w:r w:rsidR="00511BE0" w:rsidRPr="005F36FA">
        <w:rPr>
          <w:rFonts w:ascii="AytoRoquetas Light Condensed" w:hAnsi="AytoRoquetas Light Condensed" w:cs="NewsGotT"/>
          <w:spacing w:val="-2"/>
          <w:sz w:val="20"/>
          <w:szCs w:val="20"/>
        </w:rPr>
        <w:t>propuesta al</w:t>
      </w:r>
      <w:r w:rsidRPr="005F36FA">
        <w:rPr>
          <w:rFonts w:ascii="AytoRoquetas Light Condensed" w:hAnsi="AytoRoquetas Light Condensed" w:cs="NewsGotT"/>
          <w:spacing w:val="-2"/>
          <w:sz w:val="20"/>
          <w:szCs w:val="20"/>
        </w:rPr>
        <w:t xml:space="preserve"> órgano de contratación, la cual no crea derecho alguno en favor de la persona licitadora propuesta frente a la Administración.</w:t>
      </w:r>
    </w:p>
    <w:p w14:paraId="68491DE4" w14:textId="77777777" w:rsidR="00896E62" w:rsidRPr="005F36FA" w:rsidRDefault="00896E62" w:rsidP="0019691B">
      <w:pPr>
        <w:pStyle w:val="Standard"/>
        <w:jc w:val="both"/>
        <w:rPr>
          <w:rFonts w:ascii="AytoRoquetas Light Condensed" w:hAnsi="AytoRoquetas Light Condensed" w:cs="NewsGotT"/>
          <w:b/>
          <w:bCs/>
          <w:color w:val="000000"/>
          <w:spacing w:val="-2"/>
          <w:sz w:val="20"/>
          <w:szCs w:val="20"/>
          <w:shd w:val="clear" w:color="auto" w:fill="7FFE00"/>
        </w:rPr>
      </w:pPr>
    </w:p>
    <w:p w14:paraId="580C94DC" w14:textId="5FE8B8F2" w:rsidR="00896E62" w:rsidRPr="005F36FA" w:rsidRDefault="008574E2" w:rsidP="0019691B">
      <w:pPr>
        <w:pStyle w:val="Standard"/>
        <w:ind w:firstLine="709"/>
        <w:jc w:val="both"/>
        <w:rPr>
          <w:rFonts w:ascii="AytoRoquetas Light Condensed" w:hAnsi="AytoRoquetas Light Condensed"/>
          <w:color w:val="000000"/>
          <w:spacing w:val="-2"/>
          <w:sz w:val="20"/>
          <w:szCs w:val="20"/>
        </w:rPr>
      </w:pPr>
      <w:r w:rsidRPr="005F36FA">
        <w:rPr>
          <w:rFonts w:ascii="AytoRoquetas Light Condensed" w:hAnsi="AytoRoquetas Light Condensed" w:cs="NewsGotT"/>
          <w:sz w:val="20"/>
          <w:szCs w:val="20"/>
        </w:rPr>
        <w:t xml:space="preserve">En los casos en que, tras la aplicación de los criterios de adjudicación, se produzca un empate entre dos o más ofertas, se resolverá aplicando los criterios específicos que se establezcan en el </w:t>
      </w:r>
      <w:r w:rsidRPr="005F36FA">
        <w:rPr>
          <w:rFonts w:ascii="AytoRoquetas Light Condensed" w:hAnsi="AytoRoquetas Light Condensed" w:cs="NewsGotT"/>
          <w:b/>
          <w:bCs/>
          <w:sz w:val="20"/>
          <w:szCs w:val="20"/>
        </w:rPr>
        <w:t>Anexo X</w:t>
      </w:r>
      <w:r w:rsidR="00511BE0" w:rsidRPr="005F36FA">
        <w:rPr>
          <w:rFonts w:ascii="AytoRoquetas Light Condensed" w:hAnsi="AytoRoquetas Light Condensed" w:cs="NewsGotT"/>
          <w:b/>
          <w:bCs/>
          <w:sz w:val="20"/>
          <w:szCs w:val="20"/>
        </w:rPr>
        <w:t>V</w:t>
      </w:r>
      <w:r w:rsidRPr="005F36FA">
        <w:rPr>
          <w:rFonts w:ascii="AytoRoquetas Light Condensed" w:hAnsi="AytoRoquetas Light Condensed" w:cs="NewsGotT"/>
          <w:sz w:val="20"/>
          <w:szCs w:val="20"/>
        </w:rPr>
        <w:t xml:space="preserve"> del presente pliego referidos a momento de finalizar el plazo de presentación de ofertas.</w:t>
      </w:r>
    </w:p>
    <w:p w14:paraId="75B79E60" w14:textId="77777777" w:rsidR="00896E62" w:rsidRPr="005F36FA" w:rsidRDefault="00896E62" w:rsidP="00173830">
      <w:pPr>
        <w:pStyle w:val="Standard"/>
        <w:jc w:val="both"/>
        <w:rPr>
          <w:rFonts w:ascii="AytoRoquetas Light Condensed" w:hAnsi="AytoRoquetas Light Condensed"/>
          <w:color w:val="000000"/>
          <w:spacing w:val="-2"/>
          <w:sz w:val="20"/>
          <w:szCs w:val="20"/>
        </w:rPr>
      </w:pPr>
    </w:p>
    <w:p w14:paraId="2043BCA4" w14:textId="656BAF51" w:rsidR="00896E62" w:rsidRDefault="008574E2" w:rsidP="00A0408E">
      <w:pPr>
        <w:pStyle w:val="Standard"/>
        <w:ind w:firstLine="709"/>
        <w:jc w:val="both"/>
        <w:rPr>
          <w:rFonts w:ascii="AytoRoquetas Light Condensed" w:hAnsi="AytoRoquetas Light Condensed" w:cs="NewsGotT"/>
          <w:color w:val="000000"/>
          <w:sz w:val="20"/>
          <w:szCs w:val="20"/>
        </w:rPr>
      </w:pPr>
      <w:r w:rsidRPr="005F36FA">
        <w:rPr>
          <w:rFonts w:ascii="AytoRoquetas Light Condensed" w:hAnsi="AytoRoquetas Light Condensed" w:cs="NewsGotT"/>
          <w:color w:val="000000"/>
          <w:sz w:val="20"/>
          <w:szCs w:val="20"/>
        </w:rPr>
        <w:t xml:space="preserve">En defecto de previsión en dicho anexo de criterios específicos, el empate se resolverá mediante la aplicación por orden de los criterios sociales contemplados en el artículo 147.2 de la LCSP, referidos a momento de finalizar el plazo de presentación de </w:t>
      </w:r>
      <w:proofErr w:type="gramStart"/>
      <w:r w:rsidRPr="005F36FA">
        <w:rPr>
          <w:rFonts w:ascii="AytoRoquetas Light Condensed" w:hAnsi="AytoRoquetas Light Condensed" w:cs="NewsGotT"/>
          <w:color w:val="000000"/>
          <w:sz w:val="20"/>
          <w:szCs w:val="20"/>
        </w:rPr>
        <w:t>ofertas,  y</w:t>
      </w:r>
      <w:proofErr w:type="gramEnd"/>
      <w:r w:rsidRPr="005F36FA">
        <w:rPr>
          <w:rFonts w:ascii="AytoRoquetas Light Condensed" w:hAnsi="AytoRoquetas Light Condensed" w:cs="NewsGotT"/>
          <w:color w:val="000000"/>
          <w:sz w:val="20"/>
          <w:szCs w:val="20"/>
        </w:rPr>
        <w:t xml:space="preserve"> que son los siguientes:</w:t>
      </w:r>
    </w:p>
    <w:p w14:paraId="7AE60571" w14:textId="77777777" w:rsidR="0019691B" w:rsidRPr="005F36FA" w:rsidRDefault="0019691B" w:rsidP="0019691B">
      <w:pPr>
        <w:pStyle w:val="Standard"/>
        <w:ind w:firstLine="360"/>
        <w:jc w:val="both"/>
        <w:rPr>
          <w:rFonts w:ascii="AytoRoquetas Light Condensed" w:hAnsi="AytoRoquetas Light Condensed"/>
          <w:sz w:val="20"/>
          <w:szCs w:val="20"/>
        </w:rPr>
      </w:pPr>
    </w:p>
    <w:p w14:paraId="61A8AB7B" w14:textId="77777777" w:rsidR="00896E62" w:rsidRPr="005F36FA" w:rsidRDefault="008574E2" w:rsidP="00173830">
      <w:pPr>
        <w:pStyle w:val="Standard"/>
        <w:numPr>
          <w:ilvl w:val="0"/>
          <w:numId w:val="44"/>
        </w:numPr>
        <w:jc w:val="both"/>
        <w:rPr>
          <w:rFonts w:ascii="AytoRoquetas Light Condensed" w:hAnsi="AytoRoquetas Light Condensed" w:cs="Arial"/>
          <w:sz w:val="20"/>
          <w:szCs w:val="20"/>
        </w:rPr>
      </w:pPr>
      <w:r w:rsidRPr="005F36FA">
        <w:rPr>
          <w:rFonts w:ascii="AytoRoquetas Light Condensed" w:hAnsi="AytoRoquetas Light Condensed" w:cs="Arial"/>
          <w:sz w:val="20"/>
          <w:szCs w:val="20"/>
        </w:rPr>
        <w:t>Mayor porcentaje de trabajadores con discapacidad o en situación de exclusión social en la plantilla de cada una de las empresas, primando, en caso de igualdad, el mayor número de trabajadores fijos con discapacidad en plantilla, o el mayor número de personas trabajadoras en inclusión en la plantilla.</w:t>
      </w:r>
    </w:p>
    <w:p w14:paraId="1EC7679A" w14:textId="77777777" w:rsidR="00896E62" w:rsidRPr="005F36FA" w:rsidRDefault="008574E2" w:rsidP="00173830">
      <w:pPr>
        <w:pStyle w:val="Standard"/>
        <w:numPr>
          <w:ilvl w:val="0"/>
          <w:numId w:val="21"/>
        </w:numPr>
        <w:jc w:val="both"/>
        <w:rPr>
          <w:rFonts w:ascii="AytoRoquetas Light Condensed" w:hAnsi="AytoRoquetas Light Condensed" w:cs="Arial"/>
          <w:sz w:val="20"/>
          <w:szCs w:val="20"/>
        </w:rPr>
      </w:pPr>
      <w:r w:rsidRPr="005F36FA">
        <w:rPr>
          <w:rFonts w:ascii="AytoRoquetas Light Condensed" w:hAnsi="AytoRoquetas Light Condensed" w:cs="Arial"/>
          <w:sz w:val="20"/>
          <w:szCs w:val="20"/>
        </w:rPr>
        <w:t>Menor porcentaje de contratos temporales en la plantilla de cada una de las empresas.</w:t>
      </w:r>
    </w:p>
    <w:p w14:paraId="62DE3138" w14:textId="77777777" w:rsidR="00896E62" w:rsidRPr="005F36FA" w:rsidRDefault="008574E2" w:rsidP="00173830">
      <w:pPr>
        <w:pStyle w:val="Standard"/>
        <w:numPr>
          <w:ilvl w:val="1"/>
          <w:numId w:val="22"/>
        </w:numPr>
        <w:jc w:val="both"/>
        <w:rPr>
          <w:rFonts w:ascii="AytoRoquetas Light Condensed" w:hAnsi="AytoRoquetas Light Condensed" w:cs="Arial"/>
          <w:sz w:val="20"/>
          <w:szCs w:val="20"/>
        </w:rPr>
      </w:pPr>
      <w:r w:rsidRPr="005F36FA">
        <w:rPr>
          <w:rFonts w:ascii="AytoRoquetas Light Condensed" w:hAnsi="AytoRoquetas Light Condensed" w:cs="Arial"/>
          <w:sz w:val="20"/>
          <w:szCs w:val="20"/>
        </w:rPr>
        <w:t>Mayor porcentaje de mujeres empleadas en la plantilla de cada una de las empresas.</w:t>
      </w:r>
    </w:p>
    <w:p w14:paraId="01132CFB" w14:textId="77777777" w:rsidR="00896E62" w:rsidRPr="005F36FA" w:rsidRDefault="008574E2" w:rsidP="00173830">
      <w:pPr>
        <w:pStyle w:val="Standard"/>
        <w:numPr>
          <w:ilvl w:val="1"/>
          <w:numId w:val="22"/>
        </w:numPr>
        <w:jc w:val="both"/>
        <w:rPr>
          <w:rFonts w:ascii="AytoRoquetas Light Condensed" w:hAnsi="AytoRoquetas Light Condensed" w:cs="Arial"/>
          <w:sz w:val="20"/>
          <w:szCs w:val="20"/>
        </w:rPr>
      </w:pPr>
      <w:r w:rsidRPr="005F36FA">
        <w:rPr>
          <w:rFonts w:ascii="AytoRoquetas Light Condensed" w:hAnsi="AytoRoquetas Light Condensed" w:cs="Arial"/>
          <w:sz w:val="20"/>
          <w:szCs w:val="20"/>
        </w:rPr>
        <w:t>El sorteo, en caso de que la aplicación de los anteriores criterios no hubiera dado lugar a desempate.</w:t>
      </w:r>
    </w:p>
    <w:p w14:paraId="5FB6E17D" w14:textId="77777777" w:rsidR="0019691B" w:rsidRDefault="0019691B" w:rsidP="00173830">
      <w:pPr>
        <w:pStyle w:val="Textbody"/>
        <w:spacing w:after="0"/>
        <w:jc w:val="both"/>
        <w:rPr>
          <w:rFonts w:ascii="AytoRoquetas Light Condensed" w:hAnsi="AytoRoquetas Light Condensed" w:cs="Arial"/>
          <w:sz w:val="20"/>
          <w:szCs w:val="20"/>
        </w:rPr>
      </w:pPr>
    </w:p>
    <w:p w14:paraId="57B1416B" w14:textId="6F31AC96" w:rsidR="00896E62" w:rsidRPr="005F36FA" w:rsidRDefault="008574E2" w:rsidP="00A0408E">
      <w:pPr>
        <w:pStyle w:val="Textbody"/>
        <w:spacing w:after="0"/>
        <w:ind w:firstLine="709"/>
        <w:jc w:val="both"/>
        <w:rPr>
          <w:rFonts w:ascii="AytoRoquetas Light Condensed" w:hAnsi="AytoRoquetas Light Condensed"/>
          <w:color w:val="000000"/>
          <w:spacing w:val="-2"/>
          <w:sz w:val="20"/>
          <w:szCs w:val="20"/>
        </w:rPr>
      </w:pPr>
      <w:r w:rsidRPr="005F36FA">
        <w:rPr>
          <w:rFonts w:ascii="AytoRoquetas Light Condensed" w:hAnsi="AytoRoquetas Light Condensed" w:cs="Arial"/>
          <w:sz w:val="20"/>
          <w:szCs w:val="20"/>
        </w:rPr>
        <w:t>A efectos de aplicación de estos criterios, los licitadores deberán acreditarlos, en su caso, mediante los correspondientes contratos de trabajo y documentos de cotización a la Seguridad Social</w:t>
      </w:r>
      <w:r w:rsidRPr="005F36FA">
        <w:rPr>
          <w:rFonts w:ascii="AytoRoquetas Light Condensed" w:hAnsi="AytoRoquetas Light Condensed" w:cs="Arial"/>
          <w:b/>
          <w:sz w:val="20"/>
          <w:szCs w:val="20"/>
        </w:rPr>
        <w:t xml:space="preserve"> </w:t>
      </w:r>
      <w:r w:rsidRPr="005F36FA">
        <w:rPr>
          <w:rFonts w:ascii="AytoRoquetas Light Condensed" w:hAnsi="AytoRoquetas Light Condensed" w:cs="Arial"/>
          <w:sz w:val="20"/>
          <w:szCs w:val="20"/>
        </w:rPr>
        <w:t>y cualquier otro documento admitido en derecho que acredite los criterios sociales anteriormente referidos.</w:t>
      </w:r>
    </w:p>
    <w:p w14:paraId="46279477" w14:textId="77777777" w:rsidR="00896E62" w:rsidRPr="005F36FA" w:rsidRDefault="00896E62" w:rsidP="0019691B">
      <w:pPr>
        <w:pStyle w:val="Standard"/>
        <w:ind w:firstLine="851"/>
        <w:jc w:val="both"/>
        <w:rPr>
          <w:rFonts w:ascii="AytoRoquetas Light Condensed" w:hAnsi="AytoRoquetas Light Condensed"/>
          <w:color w:val="000000"/>
          <w:spacing w:val="-2"/>
          <w:sz w:val="20"/>
          <w:szCs w:val="20"/>
        </w:rPr>
      </w:pPr>
    </w:p>
    <w:p w14:paraId="7777826D" w14:textId="77777777" w:rsidR="00896E62" w:rsidRPr="005F36FA" w:rsidRDefault="008574E2" w:rsidP="00A0408E">
      <w:pPr>
        <w:pStyle w:val="Standard"/>
        <w:ind w:firstLine="709"/>
        <w:jc w:val="both"/>
        <w:rPr>
          <w:rFonts w:ascii="AytoRoquetas Light Condensed" w:hAnsi="AytoRoquetas Light Condensed"/>
          <w:color w:val="000000"/>
          <w:spacing w:val="-2"/>
          <w:sz w:val="20"/>
          <w:szCs w:val="20"/>
        </w:rPr>
      </w:pPr>
      <w:r w:rsidRPr="005F36FA">
        <w:rPr>
          <w:rFonts w:ascii="AytoRoquetas Light Condensed" w:hAnsi="AytoRoquetas Light Condensed" w:cs="NewsGotT"/>
          <w:sz w:val="20"/>
          <w:szCs w:val="20"/>
        </w:rPr>
        <w:t>La documentación acreditativa de los criterios de desempate establecidos en este apartado solo será aportada por las personas licitadoras en el momento en que se produzca el empate.</w:t>
      </w:r>
    </w:p>
    <w:p w14:paraId="3ED390B3" w14:textId="77777777" w:rsidR="00896E62" w:rsidRPr="005F36FA" w:rsidRDefault="00896E62" w:rsidP="0019691B">
      <w:pPr>
        <w:pStyle w:val="Standard"/>
        <w:jc w:val="both"/>
        <w:rPr>
          <w:rFonts w:ascii="AytoRoquetas Light Condensed" w:hAnsi="AytoRoquetas Light Condensed"/>
          <w:color w:val="000000"/>
          <w:spacing w:val="-2"/>
          <w:sz w:val="20"/>
          <w:szCs w:val="20"/>
        </w:rPr>
      </w:pPr>
    </w:p>
    <w:p w14:paraId="5562FBAB" w14:textId="77777777" w:rsidR="00896E62" w:rsidRPr="005F36FA" w:rsidRDefault="00896E62" w:rsidP="00173830">
      <w:pPr>
        <w:pStyle w:val="Standard"/>
        <w:jc w:val="both"/>
        <w:rPr>
          <w:rFonts w:ascii="AytoRoquetas Light Condensed" w:hAnsi="AytoRoquetas Light Condensed"/>
          <w:color w:val="000000"/>
          <w:spacing w:val="-2"/>
          <w:sz w:val="20"/>
          <w:szCs w:val="20"/>
        </w:rPr>
      </w:pPr>
    </w:p>
    <w:p w14:paraId="515DA464" w14:textId="0E5A763A" w:rsidR="00896E62" w:rsidRPr="005F36FA" w:rsidRDefault="00511BE0" w:rsidP="00173830">
      <w:pPr>
        <w:pStyle w:val="Standard"/>
        <w:jc w:val="both"/>
        <w:rPr>
          <w:rFonts w:ascii="AytoRoquetas Light Condensed" w:eastAsia="Arial" w:hAnsi="AytoRoquetas Light Condensed" w:cs="Arial"/>
          <w:b/>
          <w:bCs/>
          <w:spacing w:val="-2"/>
          <w:sz w:val="20"/>
          <w:szCs w:val="20"/>
          <w:lang w:eastAsia="en-US" w:bidi="en-US"/>
        </w:rPr>
      </w:pPr>
      <w:r w:rsidRPr="005F36FA">
        <w:rPr>
          <w:rFonts w:ascii="AytoRoquetas Light Condensed" w:eastAsia="Arial" w:hAnsi="AytoRoquetas Light Condensed" w:cs="Arial"/>
          <w:b/>
          <w:bCs/>
          <w:spacing w:val="-2"/>
          <w:sz w:val="20"/>
          <w:szCs w:val="20"/>
          <w:lang w:eastAsia="en-US" w:bidi="en-US"/>
        </w:rPr>
        <w:t>21. 2. - Requerimiento artículo 150.2 de la LCSP y presentación documentación previa a la adjudicación.</w:t>
      </w:r>
    </w:p>
    <w:p w14:paraId="10785EEE" w14:textId="77777777" w:rsidR="00896E62" w:rsidRPr="005F36FA" w:rsidRDefault="00896E62" w:rsidP="009121CE">
      <w:pPr>
        <w:pStyle w:val="Standard"/>
        <w:jc w:val="both"/>
        <w:rPr>
          <w:rFonts w:ascii="AytoRoquetas Light Condensed" w:hAnsi="AytoRoquetas Light Condensed"/>
          <w:spacing w:val="-3"/>
          <w:sz w:val="20"/>
          <w:szCs w:val="20"/>
        </w:rPr>
      </w:pPr>
    </w:p>
    <w:p w14:paraId="74DE98B0" w14:textId="3A40D8B9" w:rsidR="00896E62" w:rsidRDefault="00511BE0" w:rsidP="00173830">
      <w:pPr>
        <w:pStyle w:val="Standard"/>
        <w:jc w:val="both"/>
        <w:rPr>
          <w:rFonts w:ascii="AytoRoquetas Light Condensed" w:hAnsi="AytoRoquetas Light Condensed" w:cs="NewsGotT"/>
          <w:spacing w:val="-2"/>
          <w:sz w:val="20"/>
          <w:szCs w:val="20"/>
        </w:rPr>
      </w:pPr>
      <w:r w:rsidRPr="005F36FA">
        <w:rPr>
          <w:rFonts w:ascii="AytoRoquetas Light Condensed" w:hAnsi="AytoRoquetas Light Condensed" w:cs="NewsGotT"/>
          <w:b/>
          <w:bCs/>
          <w:spacing w:val="-2"/>
          <w:sz w:val="20"/>
          <w:szCs w:val="20"/>
        </w:rPr>
        <w:t>21. 2.1. -</w:t>
      </w:r>
      <w:r w:rsidRPr="005F36FA">
        <w:rPr>
          <w:rFonts w:ascii="AytoRoquetas Light Condensed" w:hAnsi="AytoRoquetas Light Condensed" w:cs="NewsGotT"/>
          <w:spacing w:val="-2"/>
          <w:sz w:val="20"/>
          <w:szCs w:val="20"/>
        </w:rPr>
        <w:t xml:space="preserve"> Una vez aceptada la propuesta de la mesa por el órgano de contratación, se requerirá a la persona licitadora que haya presentado la mejor oferta para que, dentro del plazo de diez días hábiles, a contar desde el día en que hubiera notificado el requerimiento, presente la documentación que se detalla en el apartado 2 de esta cláusula, tanto de la persona licitadora como de aquellas otras empresas a cuyas capacidades se recurra.</w:t>
      </w:r>
    </w:p>
    <w:p w14:paraId="4E071099" w14:textId="77777777" w:rsidR="00A0408E" w:rsidRPr="005F36FA" w:rsidRDefault="00A0408E" w:rsidP="00173830">
      <w:pPr>
        <w:pStyle w:val="Standard"/>
        <w:jc w:val="both"/>
        <w:rPr>
          <w:rFonts w:ascii="AytoRoquetas Light Condensed" w:hAnsi="AytoRoquetas Light Condensed"/>
          <w:sz w:val="20"/>
          <w:szCs w:val="20"/>
        </w:rPr>
      </w:pPr>
    </w:p>
    <w:p w14:paraId="1A949C0A" w14:textId="6244E530" w:rsidR="00896E62" w:rsidRDefault="00511BE0" w:rsidP="00A0408E">
      <w:pPr>
        <w:pStyle w:val="Standard"/>
        <w:ind w:firstLine="709"/>
        <w:jc w:val="both"/>
        <w:rPr>
          <w:rFonts w:ascii="AytoRoquetas Light Condensed" w:eastAsia="Times New Roman" w:hAnsi="AytoRoquetas Light Condensed" w:cs="Arial"/>
          <w:spacing w:val="-2"/>
          <w:sz w:val="20"/>
          <w:szCs w:val="20"/>
          <w:lang w:bidi="ar-SA"/>
        </w:rPr>
      </w:pPr>
      <w:r w:rsidRPr="005F36FA">
        <w:rPr>
          <w:rFonts w:ascii="AytoRoquetas Light Condensed" w:hAnsi="AytoRoquetas Light Condensed" w:cs="NewsGotT"/>
          <w:spacing w:val="-2"/>
          <w:sz w:val="20"/>
          <w:szCs w:val="20"/>
        </w:rPr>
        <w:t>El licitador que haya presentado la mejor oferta presentará la documentación necesaria para la adjudicación</w:t>
      </w:r>
      <w:r w:rsidR="00393259">
        <w:rPr>
          <w:rFonts w:ascii="AytoRoquetas Light Condensed" w:hAnsi="AytoRoquetas Light Condensed" w:cs="NewsGotT"/>
          <w:spacing w:val="-2"/>
          <w:sz w:val="20"/>
          <w:szCs w:val="20"/>
        </w:rPr>
        <w:t xml:space="preserve"> </w:t>
      </w:r>
      <w:r w:rsidRPr="005F36FA">
        <w:rPr>
          <w:rFonts w:ascii="AytoRoquetas Light Condensed" w:hAnsi="AytoRoquetas Light Condensed" w:cs="NewsGotT"/>
          <w:spacing w:val="-2"/>
          <w:sz w:val="20"/>
          <w:szCs w:val="20"/>
          <w:u w:val="single"/>
        </w:rPr>
        <w:t>ÚNICA Y EXCLUSIVAMENTE</w:t>
      </w:r>
      <w:r w:rsidRPr="005F36FA">
        <w:rPr>
          <w:rFonts w:ascii="AytoRoquetas Light Condensed" w:hAnsi="AytoRoquetas Light Condensed" w:cs="NewsGotT"/>
          <w:spacing w:val="-2"/>
          <w:sz w:val="20"/>
          <w:szCs w:val="20"/>
        </w:rPr>
        <w:t xml:space="preserve"> a través de la Plataforma de Contratación del Sector Público. Dicha documentación, cuando </w:t>
      </w:r>
      <w:r w:rsidRPr="005F36FA">
        <w:rPr>
          <w:rFonts w:ascii="AytoRoquetas Light Condensed" w:hAnsi="AytoRoquetas Light Condensed" w:cs="NewsGotT"/>
          <w:spacing w:val="-2"/>
          <w:sz w:val="20"/>
          <w:szCs w:val="20"/>
        </w:rPr>
        <w:lastRenderedPageBreak/>
        <w:t>proceda por la naturaleza del documento concreto que se deba aportar, deberá estar suscrita electrónicamente por el representante legal de la empresa o por apoderado m</w:t>
      </w:r>
      <w:r w:rsidRPr="005F36FA">
        <w:rPr>
          <w:rFonts w:ascii="AytoRoquetas Light Condensed" w:eastAsia="Times New Roman" w:hAnsi="AytoRoquetas Light Condensed" w:cs="Arial"/>
          <w:spacing w:val="-2"/>
          <w:sz w:val="20"/>
          <w:szCs w:val="20"/>
          <w:lang w:bidi="ar-SA"/>
        </w:rPr>
        <w:t>ediante firma electrónica cualificada.</w:t>
      </w:r>
    </w:p>
    <w:p w14:paraId="325ACC63" w14:textId="77777777" w:rsidR="00A0408E" w:rsidRPr="005F36FA" w:rsidRDefault="00A0408E" w:rsidP="00A0408E">
      <w:pPr>
        <w:pStyle w:val="Standard"/>
        <w:ind w:firstLine="709"/>
        <w:jc w:val="both"/>
        <w:rPr>
          <w:rFonts w:ascii="AytoRoquetas Light Condensed" w:hAnsi="AytoRoquetas Light Condensed"/>
          <w:sz w:val="20"/>
          <w:szCs w:val="20"/>
        </w:rPr>
      </w:pPr>
    </w:p>
    <w:p w14:paraId="5232E819" w14:textId="605FCF8D" w:rsidR="00896E62" w:rsidRPr="005F36FA" w:rsidRDefault="00A0408E" w:rsidP="00173830">
      <w:pPr>
        <w:pStyle w:val="Standard"/>
        <w:widowControl w:val="0"/>
        <w:tabs>
          <w:tab w:val="left" w:pos="790"/>
        </w:tabs>
        <w:overflowPunct w:val="0"/>
        <w:jc w:val="both"/>
        <w:rPr>
          <w:rFonts w:ascii="AytoRoquetas Light Condensed" w:hAnsi="AytoRoquetas Light Condensed" w:cs="NewsGotT"/>
          <w:spacing w:val="-2"/>
          <w:sz w:val="20"/>
          <w:szCs w:val="20"/>
        </w:rPr>
      </w:pPr>
      <w:r>
        <w:rPr>
          <w:rFonts w:ascii="AytoRoquetas Light Condensed" w:eastAsia="Times New Roman" w:hAnsi="AytoRoquetas Light Condensed" w:cs="NewsGotT"/>
          <w:spacing w:val="-2"/>
          <w:sz w:val="20"/>
          <w:szCs w:val="20"/>
          <w:lang w:bidi="ar-SA"/>
        </w:rPr>
        <w:tab/>
      </w:r>
      <w:r w:rsidRPr="005F36FA">
        <w:rPr>
          <w:rFonts w:ascii="AytoRoquetas Light Condensed" w:eastAsia="Times New Roman" w:hAnsi="AytoRoquetas Light Condensed" w:cs="NewsGotT"/>
          <w:spacing w:val="-2"/>
          <w:sz w:val="20"/>
          <w:szCs w:val="20"/>
          <w:lang w:bidi="ar-SA"/>
        </w:rPr>
        <w:t>Los documentos que acrediten la constitución de la garantía definitiva deberán aportarse firmados electrónicamente y serán presentad</w:t>
      </w:r>
      <w:r w:rsidRPr="005F36FA">
        <w:rPr>
          <w:rFonts w:ascii="AytoRoquetas Light Condensed" w:eastAsia="Times New Roman" w:hAnsi="AytoRoquetas Light Condensed" w:cs="NewsGotT"/>
          <w:sz w:val="20"/>
          <w:szCs w:val="20"/>
          <w:lang w:bidi="ar-SA"/>
        </w:rPr>
        <w:t>o</w:t>
      </w:r>
      <w:r w:rsidRPr="005F36FA">
        <w:rPr>
          <w:rFonts w:ascii="AytoRoquetas Light Condensed" w:eastAsia="Times New Roman" w:hAnsi="AytoRoquetas Light Condensed" w:cs="NewsGotT"/>
          <w:spacing w:val="-2"/>
          <w:sz w:val="20"/>
          <w:szCs w:val="20"/>
          <w:lang w:bidi="ar-SA"/>
        </w:rPr>
        <w:t>s a través de la Plataforma de Contratación del Sector Público.</w:t>
      </w:r>
    </w:p>
    <w:p w14:paraId="05FEF754" w14:textId="77777777" w:rsidR="00896E62" w:rsidRPr="005F36FA" w:rsidRDefault="00896E62" w:rsidP="00173830">
      <w:pPr>
        <w:pStyle w:val="Standard"/>
        <w:widowControl w:val="0"/>
        <w:tabs>
          <w:tab w:val="left" w:pos="790"/>
        </w:tabs>
        <w:overflowPunct w:val="0"/>
        <w:jc w:val="both"/>
        <w:rPr>
          <w:rFonts w:ascii="AytoRoquetas Light Condensed" w:hAnsi="AytoRoquetas Light Condensed" w:cs="NewsGotT"/>
          <w:color w:val="000000"/>
          <w:spacing w:val="-2"/>
          <w:sz w:val="20"/>
          <w:szCs w:val="20"/>
        </w:rPr>
      </w:pPr>
    </w:p>
    <w:p w14:paraId="216308BD" w14:textId="1968EE2B" w:rsidR="00896E62" w:rsidRPr="005F36FA" w:rsidRDefault="008574E2"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 xml:space="preserve">La aportación del certificado expedido por el Registro de Licitadores y Empresas Clasificadas del Sector Público, acompañada de una declaración expresa responsable, emitida por </w:t>
      </w:r>
      <w:r w:rsidRPr="005F36FA">
        <w:rPr>
          <w:rFonts w:ascii="AytoRoquetas Light Condensed" w:hAnsi="AytoRoquetas Light Condensed" w:cs="NewsGotT"/>
          <w:sz w:val="20"/>
          <w:szCs w:val="20"/>
        </w:rPr>
        <w:t xml:space="preserve">la persona licitadora </w:t>
      </w:r>
      <w:r w:rsidRPr="005F36FA">
        <w:rPr>
          <w:rFonts w:ascii="AytoRoquetas Light Condensed" w:hAnsi="AytoRoquetas Light Condensed" w:cs="NewsGotT"/>
          <w:spacing w:val="-2"/>
          <w:sz w:val="20"/>
          <w:szCs w:val="20"/>
        </w:rPr>
        <w:t xml:space="preserve">o sus representantes con facultades que figuren en el Registro, relativa a la no alteración de los datos que constan en el mismo, podrá sustituir a la documentación contenida en las letras </w:t>
      </w:r>
      <w:r w:rsidRPr="005F36FA">
        <w:rPr>
          <w:rFonts w:ascii="AytoRoquetas Light Condensed" w:hAnsi="AytoRoquetas Light Condensed" w:cs="NewsGotT"/>
          <w:b/>
          <w:bCs/>
          <w:color w:val="000000"/>
          <w:spacing w:val="-2"/>
          <w:sz w:val="20"/>
          <w:szCs w:val="20"/>
        </w:rPr>
        <w:t>a), b), c), f), g) y h</w:t>
      </w:r>
      <w:r w:rsidRPr="005F36FA">
        <w:rPr>
          <w:rFonts w:ascii="AytoRoquetas Light Condensed" w:hAnsi="AytoRoquetas Light Condensed" w:cs="NewsGotT"/>
          <w:b/>
          <w:bCs/>
          <w:color w:val="0000CC"/>
          <w:spacing w:val="-2"/>
          <w:sz w:val="20"/>
          <w:szCs w:val="20"/>
        </w:rPr>
        <w:t>)</w:t>
      </w:r>
      <w:r w:rsidRPr="005F36FA">
        <w:rPr>
          <w:rFonts w:ascii="AytoRoquetas Light Condensed" w:hAnsi="AytoRoquetas Light Condensed" w:cs="NewsGotT"/>
          <w:spacing w:val="-2"/>
          <w:sz w:val="20"/>
          <w:szCs w:val="20"/>
        </w:rPr>
        <w:t xml:space="preserve"> del apartado 2 de esta cláusula, de acuerdo con lo previsto en el 96.1. de la LCSP siempre que las circunstancias a las que se refieren dichos apartados consten inscritas en los mencionados Registros.</w:t>
      </w:r>
    </w:p>
    <w:p w14:paraId="6F530F7A"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6085ACD6" w14:textId="77777777" w:rsidR="00896E62" w:rsidRPr="005F36FA" w:rsidRDefault="008574E2" w:rsidP="00A0408E">
      <w:pPr>
        <w:pStyle w:val="Standard"/>
        <w:ind w:firstLine="709"/>
        <w:jc w:val="both"/>
        <w:rPr>
          <w:rFonts w:ascii="AytoRoquetas Light Condensed" w:hAnsi="AytoRoquetas Light Condensed" w:cs="NewsGotT"/>
          <w:color w:val="000000"/>
          <w:spacing w:val="-2"/>
          <w:sz w:val="20"/>
          <w:szCs w:val="20"/>
        </w:rPr>
      </w:pPr>
      <w:r w:rsidRPr="005F36FA">
        <w:rPr>
          <w:rFonts w:ascii="AytoRoquetas Light Condensed" w:hAnsi="AytoRoquetas Light Condensed" w:cs="NewsGotT"/>
          <w:spacing w:val="-2"/>
          <w:sz w:val="20"/>
          <w:szCs w:val="20"/>
        </w:rPr>
        <w:t xml:space="preserve">El referido certificado </w:t>
      </w:r>
      <w:r w:rsidRPr="005F36FA">
        <w:rPr>
          <w:rFonts w:ascii="AytoRoquetas Light Condensed" w:hAnsi="AytoRoquetas Light Condensed" w:cs="NewsGotT"/>
          <w:color w:val="000000"/>
          <w:spacing w:val="-2"/>
          <w:sz w:val="20"/>
          <w:szCs w:val="20"/>
        </w:rPr>
        <w:t>deberá</w:t>
      </w:r>
      <w:r w:rsidRPr="005F36FA">
        <w:rPr>
          <w:rFonts w:ascii="AytoRoquetas Light Condensed" w:hAnsi="AytoRoquetas Light Condensed" w:cs="NewsGotT"/>
          <w:spacing w:val="-2"/>
          <w:sz w:val="20"/>
          <w:szCs w:val="20"/>
        </w:rPr>
        <w:t xml:space="preserve"> ser expedido electrónicamente. La incorporación del certificado al procedimiento se podrá efectuar de oficio por la mesa o el órgano de contratación solicitándolo directamente al </w:t>
      </w:r>
      <w:r w:rsidRPr="005F36FA">
        <w:rPr>
          <w:rFonts w:ascii="AytoRoquetas Light Condensed" w:hAnsi="AytoRoquetas Light Condensed"/>
          <w:sz w:val="20"/>
          <w:szCs w:val="20"/>
        </w:rPr>
        <w:t>Registro de Licitadores y Empresas Clasificadas del Sector Público ya que la presentación de la proposición por el interesado supone la autorización a la mesa o al órgano de contratación, para consultar los datos recogidos en dicho Registro de conformidad con el artículo 139 de la LCSP</w:t>
      </w:r>
      <w:r w:rsidRPr="005F36FA">
        <w:rPr>
          <w:rFonts w:ascii="AytoRoquetas Light Condensed" w:hAnsi="AytoRoquetas Light Condensed" w:cs="NewsGotT"/>
          <w:sz w:val="20"/>
          <w:szCs w:val="20"/>
        </w:rPr>
        <w:t xml:space="preserve">. Todo ello </w:t>
      </w:r>
      <w:r w:rsidRPr="005F36FA">
        <w:rPr>
          <w:rFonts w:ascii="AytoRoquetas Light Condensed" w:hAnsi="AytoRoquetas Light Condensed" w:cs="NewsGotT"/>
          <w:spacing w:val="-2"/>
          <w:sz w:val="20"/>
          <w:szCs w:val="20"/>
        </w:rPr>
        <w:t>sin perjuicio de que las personas licitadoras deban presentar la declaración responsable indicada en el párrafo anterior.</w:t>
      </w:r>
    </w:p>
    <w:p w14:paraId="03446EC7"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735A8462" w14:textId="77777777" w:rsidR="00896E62" w:rsidRPr="005F36FA" w:rsidRDefault="008574E2" w:rsidP="00A0408E">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sz w:val="20"/>
          <w:szCs w:val="20"/>
        </w:rPr>
        <w:t>Asimismo, c</w:t>
      </w:r>
      <w:r w:rsidRPr="005F36FA">
        <w:rPr>
          <w:rFonts w:ascii="AytoRoquetas Light Condensed" w:hAnsi="AytoRoquetas Light Condensed" w:cs="NewsGotT"/>
          <w:spacing w:val="-2"/>
          <w:sz w:val="20"/>
          <w:szCs w:val="20"/>
        </w:rPr>
        <w:t xml:space="preserve">uando la persona licitadora esté inscrita en el </w:t>
      </w:r>
      <w:r w:rsidRPr="005F36FA">
        <w:rPr>
          <w:rFonts w:ascii="AytoRoquetas Light Condensed" w:hAnsi="AytoRoquetas Light Condensed"/>
          <w:sz w:val="20"/>
          <w:szCs w:val="20"/>
        </w:rPr>
        <w:t>Registro de Licitadores de la Comunidad Autónoma de Andalucía</w:t>
      </w:r>
      <w:r w:rsidRPr="005F36FA">
        <w:rPr>
          <w:rFonts w:ascii="AytoRoquetas Light Condensed" w:hAnsi="AytoRoquetas Light Condensed" w:cs="NewsGotT"/>
          <w:spacing w:val="-2"/>
          <w:sz w:val="20"/>
          <w:szCs w:val="20"/>
        </w:rPr>
        <w:t xml:space="preserve"> o figure en una base de datos nacional de un Estado miembro de la Unión Europea, como un expediente virtual de la empresa, un sistema de almacenamiento electrónico de documentos o un sistema de precalificación, y estos sean accesibles de modo gratuito para los citados órganos, no estará obligada a presentar los documentos justificativos u otra prueba documental de los datos inscritos en los referidos lugares.</w:t>
      </w:r>
      <w:r w:rsidRPr="005F36FA">
        <w:rPr>
          <w:rFonts w:ascii="AytoRoquetas Light Condensed" w:hAnsi="AytoRoquetas Light Condensed"/>
          <w:sz w:val="20"/>
          <w:szCs w:val="20"/>
        </w:rPr>
        <w:t xml:space="preserve"> </w:t>
      </w:r>
      <w:r w:rsidRPr="005F36FA">
        <w:rPr>
          <w:rFonts w:ascii="AytoRoquetas Light Condensed" w:hAnsi="AytoRoquetas Light Condensed" w:cs="NewsGotT"/>
          <w:sz w:val="20"/>
          <w:szCs w:val="20"/>
        </w:rPr>
        <w:t xml:space="preserve">Todo ello </w:t>
      </w:r>
      <w:r w:rsidRPr="005F36FA">
        <w:rPr>
          <w:rFonts w:ascii="AytoRoquetas Light Condensed" w:hAnsi="AytoRoquetas Light Condensed"/>
          <w:sz w:val="20"/>
          <w:szCs w:val="20"/>
        </w:rPr>
        <w:t>sin perjuicio de que las personas licitadoras deban presentar la declaración responsable indicada en el párrafo tercero de la presente cláusula.</w:t>
      </w:r>
    </w:p>
    <w:p w14:paraId="7295975E"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6FDCD3FA"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05BD0E24" w14:textId="3D0618DD" w:rsidR="00896E62" w:rsidRPr="005F36FA" w:rsidRDefault="00B5447A" w:rsidP="00173830">
      <w:pPr>
        <w:pStyle w:val="Standard"/>
        <w:jc w:val="both"/>
        <w:rPr>
          <w:rFonts w:ascii="AytoRoquetas Light Condensed" w:hAnsi="AytoRoquetas Light Condensed" w:cs="NewsGotT"/>
          <w:b/>
          <w:bCs/>
          <w:spacing w:val="-2"/>
          <w:sz w:val="20"/>
          <w:szCs w:val="20"/>
        </w:rPr>
      </w:pPr>
      <w:r w:rsidRPr="005F36FA">
        <w:rPr>
          <w:rFonts w:ascii="AytoRoquetas Light Condensed" w:hAnsi="AytoRoquetas Light Condensed"/>
          <w:b/>
          <w:bCs/>
          <w:sz w:val="20"/>
          <w:szCs w:val="20"/>
        </w:rPr>
        <w:t>21.2.2. - La documentación a presentar será la siguiente:</w:t>
      </w:r>
    </w:p>
    <w:p w14:paraId="40D43958" w14:textId="77777777" w:rsidR="00896E62" w:rsidRPr="005F36FA" w:rsidRDefault="00896E62" w:rsidP="00173830">
      <w:pPr>
        <w:pStyle w:val="Standard"/>
        <w:jc w:val="both"/>
        <w:rPr>
          <w:rFonts w:ascii="AytoRoquetas Light Condensed" w:eastAsia="Times New Roman" w:hAnsi="AytoRoquetas Light Condensed" w:cs="Arial"/>
          <w:b/>
          <w:bCs/>
          <w:color w:val="000000"/>
          <w:spacing w:val="-3"/>
          <w:sz w:val="20"/>
          <w:szCs w:val="20"/>
          <w:lang w:bidi="ar-SA"/>
        </w:rPr>
      </w:pPr>
    </w:p>
    <w:p w14:paraId="28A8BCA3" w14:textId="77777777" w:rsidR="00896E62" w:rsidRPr="005F36FA" w:rsidRDefault="008574E2" w:rsidP="00173830">
      <w:pPr>
        <w:pStyle w:val="Standard"/>
        <w:jc w:val="both"/>
        <w:rPr>
          <w:rFonts w:ascii="AytoRoquetas Light Condensed" w:eastAsia="Times New Roman" w:hAnsi="AytoRoquetas Light Condensed" w:cs="Arial"/>
          <w:b/>
          <w:bCs/>
          <w:color w:val="000000"/>
          <w:spacing w:val="-3"/>
          <w:sz w:val="20"/>
          <w:szCs w:val="20"/>
          <w:lang w:bidi="ar-SA"/>
        </w:rPr>
      </w:pPr>
      <w:r w:rsidRPr="005F36FA">
        <w:rPr>
          <w:rFonts w:ascii="AytoRoquetas Light Condensed" w:eastAsia="Times New Roman" w:hAnsi="AytoRoquetas Light Condensed" w:cs="Arial"/>
          <w:b/>
          <w:bCs/>
          <w:color w:val="000000"/>
          <w:spacing w:val="-3"/>
          <w:sz w:val="20"/>
          <w:szCs w:val="20"/>
          <w:lang w:bidi="ar-SA"/>
        </w:rPr>
        <w:t>a) Documentos acreditativos de la personalidad y capacidad del licitador.</w:t>
      </w:r>
    </w:p>
    <w:p w14:paraId="6C59809E" w14:textId="77777777" w:rsidR="00896E62" w:rsidRPr="005F36FA" w:rsidRDefault="00896E62" w:rsidP="00173830">
      <w:pPr>
        <w:pStyle w:val="Lista31"/>
        <w:tabs>
          <w:tab w:val="left" w:pos="1134"/>
        </w:tabs>
        <w:ind w:left="0" w:firstLine="0"/>
        <w:jc w:val="both"/>
        <w:rPr>
          <w:rFonts w:ascii="AytoRoquetas Light Condensed" w:hAnsi="AytoRoquetas Light Condensed" w:cs="Arial"/>
          <w:color w:val="000000"/>
          <w:sz w:val="20"/>
          <w:szCs w:val="20"/>
          <w:lang w:bidi="ar-SA"/>
        </w:rPr>
      </w:pPr>
    </w:p>
    <w:p w14:paraId="40A83192" w14:textId="2DF4A93B" w:rsidR="00896E62" w:rsidRPr="005F36FA" w:rsidRDefault="00A0408E" w:rsidP="00173830">
      <w:pPr>
        <w:pStyle w:val="Lista31"/>
        <w:tabs>
          <w:tab w:val="left" w:pos="1134"/>
        </w:tabs>
        <w:ind w:left="0" w:firstLine="0"/>
        <w:jc w:val="both"/>
        <w:rPr>
          <w:rFonts w:ascii="AytoRoquetas Light Condensed" w:hAnsi="AytoRoquetas Light Condensed"/>
          <w:color w:val="000000"/>
          <w:sz w:val="20"/>
          <w:szCs w:val="20"/>
        </w:rPr>
      </w:pPr>
      <w:r>
        <w:rPr>
          <w:rFonts w:ascii="AytoRoquetas Light Condensed" w:hAnsi="AytoRoquetas Light Condensed" w:cs="Arial"/>
          <w:color w:val="000000"/>
          <w:sz w:val="20"/>
          <w:szCs w:val="20"/>
          <w:lang w:bidi="ar-SA"/>
        </w:rPr>
        <w:tab/>
      </w:r>
      <w:r w:rsidRPr="005F36FA">
        <w:rPr>
          <w:rFonts w:ascii="AytoRoquetas Light Condensed" w:hAnsi="AytoRoquetas Light Condensed" w:cs="Arial"/>
          <w:color w:val="000000"/>
          <w:sz w:val="20"/>
          <w:szCs w:val="20"/>
          <w:lang w:bidi="ar-SA"/>
        </w:rPr>
        <w:t xml:space="preserve">La capacidad de obrar de los empresarios que fueren personas jurídicas se acreditará mediante escritura de constitución y de modificación, en su caso, inscritas en el Registro Mercantil, cuando este requisito fuera exigible conforme a la legislación mercantil que le sea aplicable. Si no lo fuere, la acreditación de la capacidad de obrar se realizará mediante la escritura o documento de constitución, estatutos o acto fundacional, en los que consten las normas por las que se regula su actividad, inscritos, en su </w:t>
      </w:r>
      <w:r w:rsidR="00B5447A" w:rsidRPr="005F36FA">
        <w:rPr>
          <w:rFonts w:ascii="AytoRoquetas Light Condensed" w:hAnsi="AytoRoquetas Light Condensed" w:cs="Arial"/>
          <w:color w:val="000000"/>
          <w:sz w:val="20"/>
          <w:szCs w:val="20"/>
          <w:lang w:bidi="ar-SA"/>
        </w:rPr>
        <w:t>caso, en</w:t>
      </w:r>
      <w:r w:rsidRPr="005F36FA">
        <w:rPr>
          <w:rFonts w:ascii="AytoRoquetas Light Condensed" w:hAnsi="AytoRoquetas Light Condensed" w:cs="Arial"/>
          <w:color w:val="000000"/>
          <w:sz w:val="20"/>
          <w:szCs w:val="20"/>
          <w:lang w:bidi="ar-SA"/>
        </w:rPr>
        <w:t xml:space="preserve"> el Registro público que corresponda, según el tipo de persona jurídica de que se trate.</w:t>
      </w:r>
    </w:p>
    <w:p w14:paraId="0F8297C4" w14:textId="77777777" w:rsidR="00896E62" w:rsidRPr="005F36FA" w:rsidRDefault="00896E62" w:rsidP="00173830">
      <w:pPr>
        <w:pStyle w:val="Lista31"/>
        <w:tabs>
          <w:tab w:val="left" w:pos="1134"/>
        </w:tabs>
        <w:ind w:left="0" w:firstLine="840"/>
        <w:jc w:val="both"/>
        <w:rPr>
          <w:rFonts w:ascii="AytoRoquetas Light Condensed" w:hAnsi="AytoRoquetas Light Condensed" w:cs="Arial"/>
          <w:color w:val="000000"/>
          <w:spacing w:val="-3"/>
          <w:sz w:val="20"/>
          <w:szCs w:val="20"/>
          <w:lang w:bidi="ar-SA"/>
        </w:rPr>
      </w:pPr>
    </w:p>
    <w:p w14:paraId="2004F8FF" w14:textId="77777777" w:rsidR="00896E62" w:rsidRDefault="008574E2" w:rsidP="00A0408E">
      <w:pPr>
        <w:pStyle w:val="Continuarlista21"/>
        <w:spacing w:after="0"/>
        <w:ind w:left="0" w:firstLine="709"/>
        <w:jc w:val="both"/>
        <w:rPr>
          <w:rFonts w:ascii="AytoRoquetas Light Condensed" w:hAnsi="AytoRoquetas Light Condensed" w:cs="Arial"/>
          <w:color w:val="000000"/>
          <w:spacing w:val="-2"/>
          <w:sz w:val="20"/>
          <w:szCs w:val="20"/>
          <w:lang w:bidi="ar-SA"/>
        </w:rPr>
      </w:pPr>
      <w:r w:rsidRPr="005F36FA">
        <w:rPr>
          <w:rFonts w:ascii="AytoRoquetas Light Condensed" w:hAnsi="AytoRoquetas Light Condensed" w:cs="Arial"/>
          <w:color w:val="000000"/>
          <w:spacing w:val="-3"/>
          <w:sz w:val="20"/>
          <w:szCs w:val="20"/>
          <w:lang w:bidi="ar-SA"/>
        </w:rPr>
        <w:t xml:space="preserve">La capacidad de obrar de los empresarios no españoles que sean nacionales de Estados miembros de la Unión Europea se acreditará mediante su inscripción en los registros o presentación de las certificaciones que se indican </w:t>
      </w:r>
      <w:proofErr w:type="gramStart"/>
      <w:r w:rsidRPr="005F36FA">
        <w:rPr>
          <w:rFonts w:ascii="AytoRoquetas Light Condensed" w:hAnsi="AytoRoquetas Light Condensed" w:cs="Arial"/>
          <w:color w:val="000000"/>
          <w:spacing w:val="-3"/>
          <w:sz w:val="20"/>
          <w:szCs w:val="20"/>
          <w:lang w:bidi="ar-SA"/>
        </w:rPr>
        <w:t>en  e</w:t>
      </w:r>
      <w:r w:rsidRPr="005F36FA">
        <w:rPr>
          <w:rFonts w:ascii="AytoRoquetas Light Condensed" w:hAnsi="AytoRoquetas Light Condensed" w:cs="Arial"/>
          <w:color w:val="000000"/>
          <w:spacing w:val="-2"/>
          <w:sz w:val="20"/>
          <w:szCs w:val="20"/>
          <w:lang w:bidi="ar-SA"/>
        </w:rPr>
        <w:t>l</w:t>
      </w:r>
      <w:proofErr w:type="gramEnd"/>
      <w:r w:rsidRPr="005F36FA">
        <w:rPr>
          <w:rFonts w:ascii="AytoRoquetas Light Condensed" w:hAnsi="AytoRoquetas Light Condensed" w:cs="Arial"/>
          <w:color w:val="000000"/>
          <w:spacing w:val="-2"/>
          <w:sz w:val="20"/>
          <w:szCs w:val="20"/>
          <w:lang w:bidi="ar-SA"/>
        </w:rPr>
        <w:t xml:space="preserve"> anexo I del Reglamento general de la Ley de Contratos de las Administraciones Públicas. </w:t>
      </w:r>
      <w:r w:rsidRPr="005F36FA">
        <w:rPr>
          <w:rFonts w:ascii="AytoRoquetas Light Condensed" w:hAnsi="AytoRoquetas Light Condensed" w:cs="Arial"/>
          <w:iCs/>
          <w:color w:val="000000"/>
          <w:spacing w:val="-3"/>
          <w:sz w:val="20"/>
          <w:szCs w:val="20"/>
          <w:lang w:bidi="ar-SA"/>
        </w:rPr>
        <w:t xml:space="preserve">aprobado por R.D.1098/2001, de 12 de octubre. </w:t>
      </w:r>
      <w:r w:rsidRPr="005F36FA">
        <w:rPr>
          <w:rFonts w:ascii="AytoRoquetas Light Condensed" w:hAnsi="AytoRoquetas Light Condensed" w:cs="Arial"/>
          <w:color w:val="000000"/>
          <w:spacing w:val="-2"/>
          <w:sz w:val="20"/>
          <w:szCs w:val="20"/>
          <w:lang w:bidi="ar-SA"/>
        </w:rPr>
        <w:t xml:space="preserve"> </w:t>
      </w:r>
    </w:p>
    <w:p w14:paraId="778C680E" w14:textId="77777777" w:rsidR="00A0408E" w:rsidRPr="005F36FA" w:rsidRDefault="00A0408E" w:rsidP="00A0408E">
      <w:pPr>
        <w:pStyle w:val="Continuarlista21"/>
        <w:spacing w:after="0"/>
        <w:ind w:left="0" w:firstLine="709"/>
        <w:jc w:val="both"/>
        <w:rPr>
          <w:rFonts w:ascii="AytoRoquetas Light Condensed" w:hAnsi="AytoRoquetas Light Condensed" w:cs="Arial"/>
          <w:color w:val="000000"/>
          <w:sz w:val="20"/>
          <w:szCs w:val="20"/>
          <w:lang w:bidi="ar-SA"/>
        </w:rPr>
      </w:pPr>
    </w:p>
    <w:p w14:paraId="79D10A5A" w14:textId="148BA3B4" w:rsidR="00896E62" w:rsidRDefault="00504E64" w:rsidP="00A0408E">
      <w:pPr>
        <w:pStyle w:val="Continuarlista21"/>
        <w:spacing w:after="0"/>
        <w:ind w:left="0" w:firstLine="709"/>
        <w:jc w:val="both"/>
        <w:rPr>
          <w:rFonts w:ascii="AytoRoquetas Light Condensed" w:hAnsi="AytoRoquetas Light Condensed" w:cs="Arial"/>
          <w:spacing w:val="-2"/>
          <w:sz w:val="20"/>
          <w:szCs w:val="20"/>
          <w:lang w:bidi="ar-SA"/>
        </w:rPr>
      </w:pPr>
      <w:r w:rsidRPr="005F36FA">
        <w:rPr>
          <w:rFonts w:ascii="AytoRoquetas Light Condensed" w:hAnsi="AytoRoquetas Light Condensed"/>
          <w:sz w:val="20"/>
          <w:szCs w:val="20"/>
          <w:lang w:bidi="ar-SA"/>
        </w:rPr>
        <w:t xml:space="preserve">La capacidad de obrar de las empresas extranjeras no comprendidas en el párrafo anterior deberá acreditar su capacidad de obrar con informe de la Misión Diplomática Permanente de España en el Estado correspondiente o de la Oficina Consular en cuyo ámbito territorial radique el domicilio de la empresa. Asimismo, deberán justificar mediante informe de la respectiva Misión Diplomática Permanente española, que se acompañará a la documentación que se presente, que el Estado de procedencia de la empresa extranjera admite a su vez la participación de empresas españolas </w:t>
      </w:r>
      <w:r w:rsidRPr="005F36FA">
        <w:rPr>
          <w:rFonts w:ascii="AytoRoquetas Light Condensed" w:hAnsi="AytoRoquetas Light Condensed"/>
          <w:sz w:val="20"/>
          <w:szCs w:val="20"/>
          <w:lang w:bidi="ar-SA"/>
        </w:rPr>
        <w:lastRenderedPageBreak/>
        <w:t xml:space="preserve">en la contratación con la Administración y con los entes, organismos o entidades del sector público asimilables a los enumerados </w:t>
      </w:r>
      <w:r w:rsidRPr="005F36FA">
        <w:rPr>
          <w:rFonts w:ascii="AytoRoquetas Light Condensed" w:hAnsi="AytoRoquetas Light Condensed" w:cs="Arial"/>
          <w:spacing w:val="-3"/>
          <w:sz w:val="20"/>
          <w:szCs w:val="20"/>
          <w:lang w:bidi="ar-SA"/>
        </w:rPr>
        <w:t xml:space="preserve">en el artículo 3 de la Ley de Contratos del Sector Público, en forma sustancialmente análoga. Además, será necesario que estas empresas tengan abierta sucursal en España, con designación de apoderados o representantes para sus operaciones, y que estén inscritas en el Registro Mercantil. </w:t>
      </w:r>
      <w:r w:rsidRPr="005F36FA">
        <w:rPr>
          <w:rFonts w:ascii="AytoRoquetas Light Condensed" w:hAnsi="AytoRoquetas Light Condensed" w:cs="Arial"/>
          <w:spacing w:val="-2"/>
          <w:sz w:val="20"/>
          <w:szCs w:val="20"/>
          <w:lang w:bidi="ar-SA"/>
        </w:rPr>
        <w:t>En los contratos sujetos a regulación armonizada se prescindirá del informe sobre reciprocidad en relación con las empresas de Estados signatarios del Acuerdo sobre Contratación Pública de la Organización Mundial de Comercio.</w:t>
      </w:r>
    </w:p>
    <w:p w14:paraId="4A2792E0" w14:textId="77777777" w:rsidR="00A0408E" w:rsidRPr="005F36FA" w:rsidRDefault="00A0408E" w:rsidP="00A0408E">
      <w:pPr>
        <w:pStyle w:val="Continuarlista21"/>
        <w:spacing w:after="0"/>
        <w:ind w:left="0" w:firstLine="709"/>
        <w:jc w:val="both"/>
        <w:rPr>
          <w:rFonts w:ascii="AytoRoquetas Light Condensed" w:hAnsi="AytoRoquetas Light Condensed" w:cs="Arial"/>
          <w:spacing w:val="-3"/>
          <w:sz w:val="20"/>
          <w:szCs w:val="20"/>
          <w:lang w:bidi="ar-SA"/>
        </w:rPr>
      </w:pPr>
    </w:p>
    <w:p w14:paraId="638715FB" w14:textId="6B3A773C" w:rsidR="00896E62" w:rsidRPr="005F36FA" w:rsidRDefault="00A0408E" w:rsidP="00173830">
      <w:pPr>
        <w:pStyle w:val="Default"/>
        <w:tabs>
          <w:tab w:val="left" w:pos="855"/>
          <w:tab w:val="left" w:pos="1134"/>
        </w:tabs>
        <w:spacing w:before="0" w:after="0"/>
        <w:ind w:firstLine="0"/>
        <w:rPr>
          <w:rFonts w:ascii="AytoRoquetas Light Condensed" w:eastAsia="Times New Roman" w:hAnsi="AytoRoquetas Light Condensed"/>
          <w:color w:val="auto"/>
          <w:spacing w:val="-2"/>
          <w:szCs w:val="20"/>
          <w:lang w:eastAsia="en-US" w:bidi="en-US"/>
        </w:rPr>
      </w:pPr>
      <w:r>
        <w:rPr>
          <w:rFonts w:ascii="AytoRoquetas Light Condensed" w:eastAsia="Times New Roman" w:hAnsi="AytoRoquetas Light Condensed"/>
          <w:color w:val="auto"/>
          <w:spacing w:val="-2"/>
          <w:szCs w:val="20"/>
          <w:lang w:eastAsia="en-US" w:bidi="en-US"/>
        </w:rPr>
        <w:tab/>
      </w:r>
      <w:r w:rsidRPr="005F36FA">
        <w:rPr>
          <w:rFonts w:ascii="AytoRoquetas Light Condensed" w:eastAsia="Times New Roman" w:hAnsi="AytoRoquetas Light Condensed"/>
          <w:color w:val="auto"/>
          <w:spacing w:val="-2"/>
          <w:szCs w:val="20"/>
          <w:lang w:eastAsia="en-US" w:bidi="en-US"/>
        </w:rPr>
        <w:t>Los empresarios individuales presentarán copia del Documento Nacional de Identidad o, en su caso, el documento que haga sus veces.</w:t>
      </w:r>
    </w:p>
    <w:p w14:paraId="50631E9E" w14:textId="1581940E" w:rsidR="00896E62" w:rsidRPr="005F36FA" w:rsidRDefault="008574E2" w:rsidP="00173830">
      <w:pPr>
        <w:pStyle w:val="Default"/>
        <w:tabs>
          <w:tab w:val="left" w:pos="855"/>
          <w:tab w:val="left" w:pos="1134"/>
        </w:tabs>
        <w:spacing w:before="0" w:after="0"/>
        <w:ind w:firstLine="0"/>
        <w:rPr>
          <w:rFonts w:ascii="AytoRoquetas Light Condensed" w:eastAsia="Times New Roman" w:hAnsi="AytoRoquetas Light Condensed"/>
          <w:color w:val="auto"/>
          <w:spacing w:val="-2"/>
          <w:szCs w:val="20"/>
          <w:lang w:eastAsia="en-US" w:bidi="en-US"/>
        </w:rPr>
      </w:pPr>
      <w:r w:rsidRPr="005F36FA">
        <w:rPr>
          <w:rFonts w:ascii="AytoRoquetas Light Condensed" w:eastAsia="Times New Roman" w:hAnsi="AytoRoquetas Light Condensed"/>
          <w:color w:val="auto"/>
          <w:spacing w:val="-2"/>
          <w:szCs w:val="20"/>
          <w:lang w:eastAsia="en-US" w:bidi="en-US"/>
        </w:rPr>
        <w:t xml:space="preserve">Cuando sea exigible para la realización de la actividad o prestación que constituya el objeto del contrato una determinada habilitación empresarial o profesional, se acompañará copia de la documentación </w:t>
      </w:r>
      <w:r w:rsidR="00504E64" w:rsidRPr="005F36FA">
        <w:rPr>
          <w:rFonts w:ascii="AytoRoquetas Light Condensed" w:eastAsia="Times New Roman" w:hAnsi="AytoRoquetas Light Condensed"/>
          <w:color w:val="auto"/>
          <w:spacing w:val="-2"/>
          <w:szCs w:val="20"/>
          <w:lang w:eastAsia="en-US" w:bidi="en-US"/>
        </w:rPr>
        <w:t>acreditativa</w:t>
      </w:r>
      <w:r w:rsidRPr="005F36FA">
        <w:rPr>
          <w:rFonts w:ascii="AytoRoquetas Light Condensed" w:eastAsia="Times New Roman" w:hAnsi="AytoRoquetas Light Condensed"/>
          <w:color w:val="auto"/>
          <w:spacing w:val="-2"/>
          <w:szCs w:val="20"/>
          <w:lang w:eastAsia="en-US" w:bidi="en-US"/>
        </w:rPr>
        <w:t xml:space="preserve"> de esta circunstancia en los términos exigidos en el </w:t>
      </w:r>
      <w:r w:rsidRPr="005F36FA">
        <w:rPr>
          <w:rFonts w:ascii="AytoRoquetas Light Condensed" w:eastAsia="Times New Roman" w:hAnsi="AytoRoquetas Light Condensed"/>
          <w:b/>
          <w:bCs/>
          <w:color w:val="auto"/>
          <w:spacing w:val="-2"/>
          <w:szCs w:val="20"/>
          <w:lang w:eastAsia="en-US" w:bidi="en-US"/>
        </w:rPr>
        <w:t>Anexo II</w:t>
      </w:r>
      <w:r w:rsidRPr="005F36FA">
        <w:rPr>
          <w:rFonts w:ascii="AytoRoquetas Light Condensed" w:eastAsia="Times New Roman" w:hAnsi="AytoRoquetas Light Condensed"/>
          <w:color w:val="auto"/>
          <w:spacing w:val="-2"/>
          <w:szCs w:val="20"/>
          <w:lang w:eastAsia="en-US" w:bidi="en-US"/>
        </w:rPr>
        <w:t>.</w:t>
      </w:r>
    </w:p>
    <w:p w14:paraId="059A647A" w14:textId="77777777" w:rsidR="00896E62" w:rsidRPr="00C1567D" w:rsidRDefault="00896E62" w:rsidP="00173830">
      <w:pPr>
        <w:pStyle w:val="Default"/>
        <w:tabs>
          <w:tab w:val="left" w:pos="855"/>
          <w:tab w:val="left" w:pos="1134"/>
        </w:tabs>
        <w:spacing w:before="0" w:after="0"/>
        <w:ind w:firstLine="0"/>
        <w:rPr>
          <w:rFonts w:ascii="AytoRoquetas Light Condensed" w:eastAsia="Times New Roman" w:hAnsi="AytoRoquetas Light Condensed"/>
          <w:color w:val="auto"/>
          <w:spacing w:val="-2"/>
          <w:szCs w:val="20"/>
          <w:lang w:eastAsia="en-US" w:bidi="en-US"/>
        </w:rPr>
      </w:pPr>
    </w:p>
    <w:p w14:paraId="0F0D3DF7" w14:textId="77777777" w:rsidR="00896E62" w:rsidRPr="005F36FA" w:rsidRDefault="008574E2" w:rsidP="00173830">
      <w:pPr>
        <w:pStyle w:val="Standard"/>
        <w:jc w:val="both"/>
        <w:rPr>
          <w:rFonts w:ascii="AytoRoquetas Light Condensed" w:hAnsi="AytoRoquetas Light Condensed" w:cs="NewsGotT"/>
          <w:b/>
          <w:bCs/>
          <w:spacing w:val="-2"/>
          <w:sz w:val="20"/>
          <w:szCs w:val="20"/>
        </w:rPr>
      </w:pPr>
      <w:r w:rsidRPr="005F36FA">
        <w:rPr>
          <w:rFonts w:ascii="AytoRoquetas Light Condensed" w:hAnsi="AytoRoquetas Light Condensed" w:cs="NewsGotT"/>
          <w:b/>
          <w:bCs/>
          <w:spacing w:val="-2"/>
          <w:sz w:val="20"/>
          <w:szCs w:val="20"/>
        </w:rPr>
        <w:t>b) Documentos acreditativos de la representación.</w:t>
      </w:r>
    </w:p>
    <w:p w14:paraId="0A0EF590" w14:textId="77777777" w:rsidR="00896E62" w:rsidRPr="005F36FA" w:rsidRDefault="00896E62" w:rsidP="00173830">
      <w:pPr>
        <w:pStyle w:val="Standard"/>
        <w:jc w:val="both"/>
        <w:rPr>
          <w:rFonts w:ascii="AytoRoquetas Light Condensed" w:hAnsi="AytoRoquetas Light Condensed" w:cs="NewsGotT"/>
          <w:b/>
          <w:bCs/>
          <w:spacing w:val="-2"/>
          <w:sz w:val="20"/>
          <w:szCs w:val="20"/>
        </w:rPr>
      </w:pPr>
    </w:p>
    <w:p w14:paraId="4BF89A53" w14:textId="26B4E0B6" w:rsidR="00896E62" w:rsidRDefault="00A0408E" w:rsidP="00173830">
      <w:pPr>
        <w:pStyle w:val="Default"/>
        <w:tabs>
          <w:tab w:val="left" w:pos="855"/>
          <w:tab w:val="left" w:pos="1134"/>
        </w:tabs>
        <w:spacing w:before="0" w:after="0"/>
        <w:ind w:firstLine="0"/>
        <w:rPr>
          <w:rFonts w:ascii="AytoRoquetas Light Condensed" w:eastAsia="Times New Roman" w:hAnsi="AytoRoquetas Light Condensed"/>
          <w:szCs w:val="20"/>
          <w:lang w:bidi="ar-SA"/>
        </w:rPr>
      </w:pPr>
      <w:r>
        <w:rPr>
          <w:rFonts w:ascii="AytoRoquetas Light Condensed" w:eastAsia="Times New Roman" w:hAnsi="AytoRoquetas Light Condensed"/>
          <w:szCs w:val="20"/>
          <w:lang w:bidi="ar-SA"/>
        </w:rPr>
        <w:tab/>
      </w:r>
      <w:r w:rsidRPr="005F36FA">
        <w:rPr>
          <w:rFonts w:ascii="AytoRoquetas Light Condensed" w:eastAsia="Times New Roman" w:hAnsi="AytoRoquetas Light Condensed"/>
          <w:szCs w:val="20"/>
          <w:lang w:bidi="ar-SA"/>
        </w:rPr>
        <w:t>Poder bastante al efecto a favor de las personas que comparezcan o firmen proposiciones en nombre de otro.</w:t>
      </w:r>
      <w:r>
        <w:rPr>
          <w:rFonts w:ascii="AytoRoquetas Light Condensed" w:eastAsia="Times New Roman" w:hAnsi="AytoRoquetas Light Condensed"/>
          <w:szCs w:val="20"/>
          <w:lang w:bidi="ar-SA"/>
        </w:rPr>
        <w:t xml:space="preserve"> </w:t>
      </w:r>
      <w:r w:rsidRPr="005F36FA">
        <w:rPr>
          <w:rFonts w:ascii="AytoRoquetas Light Condensed" w:eastAsia="Times New Roman" w:hAnsi="AytoRoquetas Light Condensed"/>
          <w:szCs w:val="20"/>
          <w:lang w:bidi="ar-SA"/>
        </w:rPr>
        <w:t>Si el licitador fuera persona jurídica, este poder deberá figurar inscrito en el Registro Mercantil. Si se trata de un poder para acto concreto no es necesaria la inscripción en el Registro mercantil, de acuerdo con el art. 94.1.5 del Reglamento del Registro mercantil.</w:t>
      </w:r>
    </w:p>
    <w:p w14:paraId="3BD44274" w14:textId="77777777" w:rsidR="00A0408E" w:rsidRPr="005F36FA" w:rsidRDefault="00A0408E" w:rsidP="00173830">
      <w:pPr>
        <w:pStyle w:val="Default"/>
        <w:tabs>
          <w:tab w:val="left" w:pos="855"/>
          <w:tab w:val="left" w:pos="1134"/>
        </w:tabs>
        <w:spacing w:before="0" w:after="0"/>
        <w:ind w:firstLine="0"/>
        <w:rPr>
          <w:rFonts w:ascii="AytoRoquetas Light Condensed" w:eastAsia="Times New Roman" w:hAnsi="AytoRoquetas Light Condensed"/>
          <w:szCs w:val="20"/>
          <w:lang w:bidi="ar-SA"/>
        </w:rPr>
      </w:pPr>
    </w:p>
    <w:p w14:paraId="4CE430DF" w14:textId="59063B99" w:rsidR="00896E62" w:rsidRPr="005F36FA" w:rsidRDefault="00A0408E" w:rsidP="00173830">
      <w:pPr>
        <w:pStyle w:val="Default"/>
        <w:tabs>
          <w:tab w:val="left" w:pos="855"/>
          <w:tab w:val="left" w:pos="1134"/>
        </w:tabs>
        <w:spacing w:before="0" w:after="0"/>
        <w:ind w:firstLine="0"/>
        <w:rPr>
          <w:rFonts w:ascii="AytoRoquetas Light Condensed" w:eastAsia="Times New Roman" w:hAnsi="AytoRoquetas Light Condensed"/>
          <w:spacing w:val="-2"/>
          <w:szCs w:val="20"/>
          <w:lang w:eastAsia="en-US" w:bidi="en-US"/>
        </w:rPr>
      </w:pPr>
      <w:r>
        <w:rPr>
          <w:rFonts w:ascii="AytoRoquetas Light Condensed" w:eastAsia="Times New Roman" w:hAnsi="AytoRoquetas Light Condensed"/>
          <w:spacing w:val="-2"/>
          <w:szCs w:val="20"/>
          <w:lang w:eastAsia="en-US" w:bidi="en-US"/>
        </w:rPr>
        <w:tab/>
      </w:r>
      <w:r w:rsidRPr="005F36FA">
        <w:rPr>
          <w:rFonts w:ascii="AytoRoquetas Light Condensed" w:eastAsia="Times New Roman" w:hAnsi="AytoRoquetas Light Condensed"/>
          <w:spacing w:val="-2"/>
          <w:szCs w:val="20"/>
          <w:lang w:eastAsia="en-US" w:bidi="en-US"/>
        </w:rPr>
        <w:t>Igualmente, la persona con poder bastante a efectos de representación deberá acompañar copia de su Documento Nacional de Identidad o, en su caso, el documento que haga sus veces.</w:t>
      </w:r>
    </w:p>
    <w:p w14:paraId="6933C230"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01AD89DA" w14:textId="77777777" w:rsidR="00896E62" w:rsidRPr="005F36FA" w:rsidRDefault="00896E62" w:rsidP="00173830">
      <w:pPr>
        <w:pStyle w:val="Standard"/>
        <w:ind w:left="851"/>
        <w:jc w:val="both"/>
        <w:rPr>
          <w:rFonts w:ascii="AytoRoquetas Light Condensed" w:hAnsi="AytoRoquetas Light Condensed" w:cs="NewsGotT"/>
          <w:spacing w:val="-2"/>
          <w:sz w:val="20"/>
          <w:szCs w:val="20"/>
        </w:rPr>
      </w:pPr>
    </w:p>
    <w:p w14:paraId="798E1E93" w14:textId="2B6FB1FD" w:rsidR="00896E62" w:rsidRPr="005F36FA" w:rsidRDefault="008574E2" w:rsidP="00173830">
      <w:pPr>
        <w:pStyle w:val="Standard"/>
        <w:jc w:val="both"/>
        <w:rPr>
          <w:rFonts w:ascii="AytoRoquetas Light Condensed" w:hAnsi="AytoRoquetas Light Condensed" w:cs="NewsGotT"/>
          <w:b/>
          <w:bCs/>
          <w:spacing w:val="-2"/>
          <w:sz w:val="20"/>
          <w:szCs w:val="20"/>
        </w:rPr>
      </w:pPr>
      <w:r w:rsidRPr="005F36FA">
        <w:rPr>
          <w:rFonts w:ascii="AytoRoquetas Light Condensed" w:hAnsi="AytoRoquetas Light Condensed" w:cs="NewsGotT"/>
          <w:b/>
          <w:bCs/>
          <w:spacing w:val="-2"/>
          <w:sz w:val="20"/>
          <w:szCs w:val="20"/>
        </w:rPr>
        <w:t>c) Documento</w:t>
      </w:r>
      <w:r w:rsidR="00B5447A" w:rsidRPr="005F36FA">
        <w:rPr>
          <w:rFonts w:ascii="AytoRoquetas Light Condensed" w:hAnsi="AytoRoquetas Light Condensed" w:cs="NewsGotT"/>
          <w:b/>
          <w:bCs/>
          <w:spacing w:val="-2"/>
          <w:sz w:val="20"/>
          <w:szCs w:val="20"/>
        </w:rPr>
        <w:t xml:space="preserve">s </w:t>
      </w:r>
      <w:r w:rsidRPr="005F36FA">
        <w:rPr>
          <w:rFonts w:ascii="AytoRoquetas Light Condensed" w:hAnsi="AytoRoquetas Light Condensed" w:cs="NewsGotT"/>
          <w:b/>
          <w:bCs/>
          <w:spacing w:val="-2"/>
          <w:sz w:val="20"/>
          <w:szCs w:val="20"/>
        </w:rPr>
        <w:t>que acreditan la solvencia económica y financiera y técnica o profesional.</w:t>
      </w:r>
    </w:p>
    <w:p w14:paraId="5C37D7F4" w14:textId="77777777" w:rsidR="00896E62" w:rsidRPr="005F36FA" w:rsidRDefault="00896E62" w:rsidP="00173830">
      <w:pPr>
        <w:pStyle w:val="Standard"/>
        <w:ind w:left="851"/>
        <w:jc w:val="both"/>
        <w:rPr>
          <w:rFonts w:ascii="AytoRoquetas Light Condensed" w:hAnsi="AytoRoquetas Light Condensed" w:cs="NewsGotT"/>
          <w:spacing w:val="-2"/>
          <w:sz w:val="20"/>
          <w:szCs w:val="20"/>
        </w:rPr>
      </w:pPr>
    </w:p>
    <w:p w14:paraId="1C242C83" w14:textId="3732937A" w:rsidR="00B5447A" w:rsidRPr="005F36FA" w:rsidRDefault="00B5447A"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1. La acreditación de la solvencia económica y financiera y técnica se realizará por los medios indicados en el Anexo II que serán evaluados de acuerdo con los criterios de selección que constan en el mismo. </w:t>
      </w:r>
    </w:p>
    <w:p w14:paraId="679BB950" w14:textId="77777777" w:rsidR="00B5447A" w:rsidRDefault="00B5447A"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En los contratos de valor estimado igual o inferior a 35.000 euros, los licitadores estarán exentos de los requisitos de acreditación de la solvencia económica y financiera y técnica, salvo que en el Cuadro Resumen se establezca de modo expreso esta exigencia, en cuyo caso deberán acreditar su solvencia conforme a lo indicado en el Anexo II. </w:t>
      </w:r>
    </w:p>
    <w:p w14:paraId="794FDC5B" w14:textId="77777777" w:rsidR="00A0408E" w:rsidRPr="005F36FA" w:rsidRDefault="00A0408E" w:rsidP="00173830">
      <w:pPr>
        <w:pStyle w:val="Standard"/>
        <w:jc w:val="both"/>
        <w:rPr>
          <w:rFonts w:ascii="AytoRoquetas Light Condensed" w:hAnsi="AytoRoquetas Light Condensed"/>
          <w:sz w:val="20"/>
          <w:szCs w:val="20"/>
        </w:rPr>
      </w:pPr>
    </w:p>
    <w:p w14:paraId="7FAF1697" w14:textId="77777777" w:rsidR="00B5447A" w:rsidRDefault="00B5447A"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w:t>
      </w:r>
    </w:p>
    <w:p w14:paraId="4032B93B" w14:textId="77777777" w:rsidR="00A0408E" w:rsidRPr="005F36FA" w:rsidRDefault="00A0408E" w:rsidP="00173830">
      <w:pPr>
        <w:pStyle w:val="Standard"/>
        <w:jc w:val="both"/>
        <w:rPr>
          <w:rFonts w:ascii="AytoRoquetas Light Condensed" w:hAnsi="AytoRoquetas Light Condensed"/>
          <w:sz w:val="20"/>
          <w:szCs w:val="20"/>
        </w:rPr>
      </w:pPr>
    </w:p>
    <w:p w14:paraId="2B979710" w14:textId="77777777" w:rsidR="00B5447A" w:rsidRDefault="00B5447A"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En las mismas condiciones, los empresarios que concurran agrupados en las uniones temporales a que se refiere el artículo 69 LCSP, podrán recurrir a las capacidades ajenas a la unión temporal. Para la integración de la solvencia con medios externos se estará a lo dispuesto en el artículo 75 de la LCSP. </w:t>
      </w:r>
    </w:p>
    <w:p w14:paraId="08A19FE5" w14:textId="77777777" w:rsidR="00A0408E" w:rsidRPr="005F36FA" w:rsidRDefault="00A0408E" w:rsidP="00173830">
      <w:pPr>
        <w:pStyle w:val="Standard"/>
        <w:jc w:val="both"/>
        <w:rPr>
          <w:rFonts w:ascii="AytoRoquetas Light Condensed" w:hAnsi="AytoRoquetas Light Condensed"/>
          <w:sz w:val="20"/>
          <w:szCs w:val="20"/>
        </w:rPr>
      </w:pPr>
    </w:p>
    <w:p w14:paraId="13E9AAD2" w14:textId="77777777" w:rsidR="00B5447A" w:rsidRDefault="00B5447A"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Cuando el licitador que hubiera presentado la mejor oferta haya optado por acreditar su solvencia basándose en la solvencia y medios de otras entidades, independientemente de la naturaleza jurídica de los vínculos que tenga con ellas, deberá aportar el compromiso a que se refiere el apartado 2 del artículo 75 del TRLCSP, previo requerimiento del órgano de contratación cumplimentado de acuerdo con lo dispuesto en el artículo 150.2 de la LCSP. El citado compromiso se acreditará mediante certificado emitido por el órgano de dirección de la empresa que preste la citada solvencia, acreditativo de tal circunstancia, en el que se contenga además la aceptación expresa de los efectos señalados en el artículo 1257 del Código Civil por la empresa que preste su solvencia. </w:t>
      </w:r>
    </w:p>
    <w:p w14:paraId="2F75044C" w14:textId="77777777" w:rsidR="00A0408E" w:rsidRPr="005F36FA" w:rsidRDefault="00A0408E" w:rsidP="00173830">
      <w:pPr>
        <w:pStyle w:val="Standard"/>
        <w:jc w:val="both"/>
        <w:rPr>
          <w:rFonts w:ascii="AytoRoquetas Light Condensed" w:hAnsi="AytoRoquetas Light Condensed"/>
          <w:sz w:val="20"/>
          <w:szCs w:val="20"/>
        </w:rPr>
      </w:pPr>
    </w:p>
    <w:p w14:paraId="4E394E0A" w14:textId="6AB3EF21" w:rsidR="00B5447A" w:rsidRPr="005F36FA" w:rsidRDefault="00B5447A"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En caso de que el referido certificado sea aceptado por el órgano de contratación, la Administración podrá exigir en vía administrativa el cumplimiento por la empresa prestataria de la solvencia de aquello a lo que se comprometió con la empresa contratista. El certificado se ajustará al modelo que se inserta en el Anexo II - C En caso de resultar adjudicatario, el licitador ejecutará el contrato con los mismos medios que ha aportado para acreditar la solvencia. Sólo podrá sustituirlos, por causa imprevisibles, por otros medios que acrediten solvencia equivalente y previa autorización de la Administración. </w:t>
      </w:r>
    </w:p>
    <w:p w14:paraId="7C28263D" w14:textId="77777777" w:rsidR="00B5447A" w:rsidRPr="005F36FA" w:rsidRDefault="00B5447A" w:rsidP="00173830">
      <w:pPr>
        <w:pStyle w:val="Standard"/>
        <w:ind w:right="-143"/>
        <w:jc w:val="both"/>
        <w:rPr>
          <w:rFonts w:ascii="AytoRoquetas Light Condensed" w:hAnsi="AytoRoquetas Light Condensed"/>
          <w:sz w:val="20"/>
          <w:szCs w:val="20"/>
        </w:rPr>
      </w:pPr>
    </w:p>
    <w:p w14:paraId="28D02714" w14:textId="2A508E2E" w:rsidR="00B5447A" w:rsidRPr="005F36FA" w:rsidRDefault="00B5447A" w:rsidP="00A0408E">
      <w:pPr>
        <w:pStyle w:val="Standard"/>
        <w:ind w:right="-143"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2. En el caso de personas empresarias no españolas de Estados miembros de la Unión Europea deberán acreditar su solvencia conforme a lo previsto en el Anexo II. </w:t>
      </w:r>
    </w:p>
    <w:p w14:paraId="5142549A" w14:textId="77777777" w:rsidR="00896E62" w:rsidRPr="005F36FA" w:rsidRDefault="008574E2" w:rsidP="00173830">
      <w:pPr>
        <w:pStyle w:val="Standard"/>
        <w:ind w:left="-709"/>
        <w:jc w:val="both"/>
        <w:rPr>
          <w:rFonts w:ascii="AytoRoquetas Light Condensed" w:hAnsi="AytoRoquetas Light Condensed"/>
          <w:b/>
          <w:bCs/>
          <w:spacing w:val="-2"/>
          <w:sz w:val="20"/>
          <w:szCs w:val="20"/>
        </w:rPr>
      </w:pPr>
      <w:r w:rsidRPr="005F36FA">
        <w:rPr>
          <w:rFonts w:ascii="AytoRoquetas Light Condensed" w:hAnsi="AytoRoquetas Light Condensed"/>
          <w:b/>
          <w:bCs/>
          <w:color w:val="0000FF"/>
          <w:spacing w:val="-2"/>
          <w:sz w:val="20"/>
          <w:szCs w:val="20"/>
        </w:rPr>
        <w:tab/>
      </w:r>
      <w:r w:rsidRPr="005F36FA">
        <w:rPr>
          <w:rFonts w:ascii="AytoRoquetas Light Condensed" w:hAnsi="AytoRoquetas Light Condensed"/>
          <w:b/>
          <w:bCs/>
          <w:color w:val="0000FF"/>
          <w:spacing w:val="-2"/>
          <w:sz w:val="20"/>
          <w:szCs w:val="20"/>
        </w:rPr>
        <w:tab/>
      </w:r>
      <w:r w:rsidRPr="005F36FA">
        <w:rPr>
          <w:rFonts w:ascii="AytoRoquetas Light Condensed" w:hAnsi="AytoRoquetas Light Condensed"/>
          <w:b/>
          <w:bCs/>
          <w:color w:val="0000FF"/>
          <w:spacing w:val="-2"/>
          <w:sz w:val="20"/>
          <w:szCs w:val="20"/>
        </w:rPr>
        <w:tab/>
      </w:r>
    </w:p>
    <w:p w14:paraId="78B487E3" w14:textId="77777777" w:rsidR="00896E62" w:rsidRPr="005F36FA" w:rsidRDefault="008574E2" w:rsidP="00173830">
      <w:pPr>
        <w:pStyle w:val="Standard"/>
        <w:jc w:val="both"/>
        <w:rPr>
          <w:rFonts w:ascii="AytoRoquetas Light Condensed" w:eastAsia="Times New Roman" w:hAnsi="AytoRoquetas Light Condensed" w:cs="NewsGotT"/>
          <w:b/>
          <w:bCs/>
          <w:spacing w:val="-2"/>
          <w:sz w:val="20"/>
          <w:szCs w:val="20"/>
        </w:rPr>
      </w:pPr>
      <w:r w:rsidRPr="005F36FA">
        <w:rPr>
          <w:rFonts w:ascii="AytoRoquetas Light Condensed" w:eastAsia="Times New Roman" w:hAnsi="AytoRoquetas Light Condensed" w:cs="NewsGotT"/>
          <w:b/>
          <w:bCs/>
          <w:spacing w:val="-2"/>
          <w:sz w:val="20"/>
          <w:szCs w:val="20"/>
        </w:rPr>
        <w:t>d) Documentación justificativa de disponer efectivamente de los medios que se haya comprometido a dedicar o adscribir a la ejecución de contrato.</w:t>
      </w:r>
    </w:p>
    <w:p w14:paraId="40CDF78A" w14:textId="77777777" w:rsidR="00896E62" w:rsidRPr="005F36FA" w:rsidRDefault="00896E62" w:rsidP="00173830">
      <w:pPr>
        <w:pStyle w:val="Standard"/>
        <w:ind w:left="851"/>
        <w:jc w:val="both"/>
        <w:rPr>
          <w:rFonts w:ascii="AytoRoquetas Light Condensed" w:hAnsi="AytoRoquetas Light Condensed" w:cs="NewsGotT"/>
          <w:spacing w:val="-2"/>
          <w:sz w:val="20"/>
          <w:szCs w:val="20"/>
        </w:rPr>
      </w:pPr>
    </w:p>
    <w:p w14:paraId="389E4E83" w14:textId="77777777" w:rsidR="00896E62" w:rsidRPr="005F36FA" w:rsidRDefault="008574E2" w:rsidP="00A0408E">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 xml:space="preserve">En el </w:t>
      </w:r>
      <w:r w:rsidRPr="005F36FA">
        <w:rPr>
          <w:rFonts w:ascii="AytoRoquetas Light Condensed" w:hAnsi="AytoRoquetas Light Condensed" w:cs="NewsGotT"/>
          <w:b/>
          <w:bCs/>
          <w:spacing w:val="-2"/>
          <w:sz w:val="20"/>
          <w:szCs w:val="20"/>
        </w:rPr>
        <w:t>anexo II</w:t>
      </w:r>
      <w:r w:rsidRPr="005F36FA">
        <w:rPr>
          <w:rFonts w:ascii="AytoRoquetas Light Condensed" w:hAnsi="AytoRoquetas Light Condensed" w:cs="NewsGotT"/>
          <w:spacing w:val="-2"/>
          <w:sz w:val="20"/>
          <w:szCs w:val="20"/>
        </w:rPr>
        <w:t xml:space="preserve"> podrá exigirse a las personas jurídicas que especifiquen, en la oferta o en la solicitud de participación, los nombres y la cualificación profesional del personal responsable de ejecutar la prestación.</w:t>
      </w:r>
    </w:p>
    <w:p w14:paraId="2C36C837"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4CABAA8A" w14:textId="223AA026" w:rsidR="00896E62" w:rsidRPr="005F36FA" w:rsidRDefault="008574E2"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 xml:space="preserve">Asimismo, en el </w:t>
      </w:r>
      <w:r w:rsidRPr="005F36FA">
        <w:rPr>
          <w:rFonts w:ascii="AytoRoquetas Light Condensed" w:hAnsi="AytoRoquetas Light Condensed" w:cs="NewsGotT"/>
          <w:b/>
          <w:bCs/>
          <w:spacing w:val="-2"/>
          <w:sz w:val="20"/>
          <w:szCs w:val="20"/>
        </w:rPr>
        <w:t>anexo II</w:t>
      </w:r>
      <w:r w:rsidRPr="005F36FA">
        <w:rPr>
          <w:rFonts w:ascii="AytoRoquetas Light Condensed" w:hAnsi="AytoRoquetas Light Condensed" w:cs="NewsGotT"/>
          <w:spacing w:val="-2"/>
          <w:sz w:val="20"/>
          <w:szCs w:val="20"/>
        </w:rPr>
        <w:t xml:space="preserve"> se indicará si las personas candidatas o licitadoras, además de acreditar su solvencia deben comprometerse a dedicar o adscribir a la ejecución del contrato los medios personales o materiales suficientes para ello. A estos efectos en el citado anexo se indicará si estos compromisos, que se integrarán en el contrato, tienen el carácter de obligaciones esenciales a los efectos previstos en el artículo 211 de la LCSP, o si se establecen penalidades, conforme a lo señalado en el artículo 192.2 de la LCSP, para el caso de que se incumplan por la persona adjudicataria.</w:t>
      </w:r>
    </w:p>
    <w:p w14:paraId="70BA51B0"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36DCB9CF" w14:textId="77777777" w:rsidR="00896E62" w:rsidRPr="005F36FA" w:rsidRDefault="008574E2" w:rsidP="00A0408E">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En el caso de contratos que atendida su complejidad técnica sea determinante la concreción de los medios personales o materiales necesarios para la ejecución del contrato, los órganos contratación exigirán el compromiso a que se refiere el párrafo anterior.</w:t>
      </w:r>
    </w:p>
    <w:p w14:paraId="4CD11131"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0B8D5A39" w14:textId="247E260D" w:rsidR="00896E62" w:rsidRPr="005F36FA" w:rsidRDefault="008574E2" w:rsidP="00A0408E">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 xml:space="preserve">En este caso, la persona licitadora presentará la documentación justificativa de disponer efectivamente de </w:t>
      </w:r>
      <w:r w:rsidR="00B5447A" w:rsidRPr="005F36FA">
        <w:rPr>
          <w:rFonts w:ascii="AytoRoquetas Light Condensed" w:hAnsi="AytoRoquetas Light Condensed" w:cs="NewsGotT"/>
          <w:spacing w:val="-2"/>
          <w:sz w:val="20"/>
          <w:szCs w:val="20"/>
        </w:rPr>
        <w:t>tales medios</w:t>
      </w:r>
      <w:r w:rsidRPr="005F36FA">
        <w:rPr>
          <w:rFonts w:ascii="AytoRoquetas Light Condensed" w:hAnsi="AytoRoquetas Light Condensed" w:cs="NewsGotT"/>
          <w:spacing w:val="-2"/>
          <w:sz w:val="20"/>
          <w:szCs w:val="20"/>
        </w:rPr>
        <w:t>.</w:t>
      </w:r>
    </w:p>
    <w:p w14:paraId="2CD48818" w14:textId="77777777" w:rsidR="00896E62" w:rsidRPr="005F36FA" w:rsidRDefault="00896E62" w:rsidP="00173830">
      <w:pPr>
        <w:pStyle w:val="Standard"/>
        <w:ind w:left="851"/>
        <w:jc w:val="both"/>
        <w:rPr>
          <w:rFonts w:ascii="AytoRoquetas Light Condensed" w:hAnsi="AytoRoquetas Light Condensed" w:cs="NewsGotT"/>
          <w:spacing w:val="-2"/>
          <w:sz w:val="20"/>
          <w:szCs w:val="20"/>
        </w:rPr>
      </w:pPr>
    </w:p>
    <w:p w14:paraId="7075B8D6" w14:textId="77777777" w:rsidR="00896E62" w:rsidRPr="005F36FA" w:rsidRDefault="008574E2" w:rsidP="00173830">
      <w:pPr>
        <w:pStyle w:val="Standard"/>
        <w:jc w:val="both"/>
        <w:rPr>
          <w:rFonts w:ascii="AytoRoquetas Light Condensed" w:eastAsia="Times New Roman" w:hAnsi="AytoRoquetas Light Condensed" w:cs="NewsGotT"/>
          <w:b/>
          <w:bCs/>
          <w:spacing w:val="-2"/>
          <w:sz w:val="20"/>
          <w:szCs w:val="20"/>
        </w:rPr>
      </w:pPr>
      <w:r w:rsidRPr="005F36FA">
        <w:rPr>
          <w:rFonts w:ascii="AytoRoquetas Light Condensed" w:eastAsia="Times New Roman" w:hAnsi="AytoRoquetas Light Condensed" w:cs="NewsGotT"/>
          <w:b/>
          <w:bCs/>
          <w:spacing w:val="-2"/>
          <w:sz w:val="20"/>
          <w:szCs w:val="20"/>
        </w:rPr>
        <w:t>e) Acreditación del cumplimiento de las normas de garantía de la calidad y de gestión medioambiental.</w:t>
      </w:r>
    </w:p>
    <w:p w14:paraId="6F40EBD1" w14:textId="77777777" w:rsidR="00896E62" w:rsidRPr="005F36FA" w:rsidRDefault="00896E62" w:rsidP="00173830">
      <w:pPr>
        <w:pStyle w:val="Standard"/>
        <w:ind w:left="851"/>
        <w:jc w:val="both"/>
        <w:rPr>
          <w:rFonts w:ascii="AytoRoquetas Light Condensed" w:hAnsi="AytoRoquetas Light Condensed" w:cs="NewsGotT"/>
          <w:spacing w:val="-2"/>
          <w:sz w:val="20"/>
          <w:szCs w:val="20"/>
        </w:rPr>
      </w:pPr>
    </w:p>
    <w:p w14:paraId="28A3975B" w14:textId="4C550648" w:rsidR="00896E62" w:rsidRPr="005F36FA" w:rsidRDefault="008574E2"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 xml:space="preserve">En los casos en que así se señale en </w:t>
      </w:r>
      <w:r w:rsidRPr="005F36FA">
        <w:rPr>
          <w:rFonts w:ascii="AytoRoquetas Light Condensed" w:hAnsi="AytoRoquetas Light Condensed" w:cs="NewsGotT"/>
          <w:b/>
          <w:bCs/>
          <w:spacing w:val="-2"/>
          <w:sz w:val="20"/>
          <w:szCs w:val="20"/>
        </w:rPr>
        <w:t>el apartado 1</w:t>
      </w:r>
      <w:r w:rsidR="00B5447A" w:rsidRPr="005F36FA">
        <w:rPr>
          <w:rFonts w:ascii="AytoRoquetas Light Condensed" w:hAnsi="AytoRoquetas Light Condensed" w:cs="NewsGotT"/>
          <w:b/>
          <w:bCs/>
          <w:spacing w:val="-2"/>
          <w:sz w:val="20"/>
          <w:szCs w:val="20"/>
        </w:rPr>
        <w:t>5</w:t>
      </w:r>
      <w:r w:rsidRPr="005F36FA">
        <w:rPr>
          <w:rFonts w:ascii="AytoRoquetas Light Condensed" w:hAnsi="AytoRoquetas Light Condensed" w:cs="NewsGotT"/>
          <w:b/>
          <w:bCs/>
          <w:spacing w:val="-2"/>
          <w:sz w:val="20"/>
          <w:szCs w:val="20"/>
        </w:rPr>
        <w:t xml:space="preserve"> del anexo I,</w:t>
      </w:r>
      <w:r w:rsidRPr="005F36FA">
        <w:rPr>
          <w:rFonts w:ascii="AytoRoquetas Light Condensed" w:hAnsi="AytoRoquetas Light Condensed" w:cs="NewsGotT"/>
          <w:spacing w:val="-2"/>
          <w:sz w:val="20"/>
          <w:szCs w:val="20"/>
        </w:rPr>
        <w:t xml:space="preserve"> las personas licitadoras presentarán los certificados a que se refieren los artículos 93 y 94 del LCSP, relativos al cumplimiento por la persona empresaria de las normas de garantía de la calidad, así como de las normas de gestión medioambiental.</w:t>
      </w:r>
    </w:p>
    <w:p w14:paraId="26F23D3A"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36239244" w14:textId="77777777" w:rsidR="00896E62" w:rsidRPr="005F36FA" w:rsidRDefault="008574E2" w:rsidP="00A0408E">
      <w:pPr>
        <w:pStyle w:val="Standard"/>
        <w:ind w:firstLine="709"/>
        <w:jc w:val="both"/>
        <w:rPr>
          <w:rFonts w:ascii="AytoRoquetas Light Condensed" w:hAnsi="AytoRoquetas Light Condensed" w:cs="NewsGotT"/>
          <w:color w:val="000000"/>
          <w:spacing w:val="-2"/>
          <w:sz w:val="20"/>
          <w:szCs w:val="20"/>
        </w:rPr>
      </w:pPr>
      <w:r w:rsidRPr="005F36FA">
        <w:rPr>
          <w:rFonts w:ascii="AytoRoquetas Light Condensed" w:eastAsia="Times New Roman" w:hAnsi="AytoRoquetas Light Condensed"/>
          <w:sz w:val="20"/>
          <w:szCs w:val="20"/>
        </w:rPr>
        <w:t>Se reconocerán los certificados equivalentes expedidos por organismos establecidos en cualquier Estado miembro de la Unión Europea y también se aceptarán otras pruebas de medidas equivalentes de garantía de la calidad y de gestión medioambiental que presente la persona licitadora, y, en particular, una descripción de las medidas de gestión medioambiental ejecutadas, siempre que la persona licitadora demuestre que dichas medidas son equivalentes a las exigidas con arreglo al sistema o norma de gestión medioambiental aplicable.</w:t>
      </w:r>
    </w:p>
    <w:p w14:paraId="0DAF1D63" w14:textId="77777777" w:rsidR="00896E62" w:rsidRPr="005F36FA" w:rsidRDefault="00896E62" w:rsidP="00173830">
      <w:pPr>
        <w:pStyle w:val="Standard"/>
        <w:jc w:val="both"/>
        <w:rPr>
          <w:rFonts w:ascii="AytoRoquetas Light Condensed" w:hAnsi="AytoRoquetas Light Condensed" w:cs="NewsGotT"/>
          <w:b/>
          <w:spacing w:val="-2"/>
          <w:sz w:val="20"/>
          <w:szCs w:val="20"/>
        </w:rPr>
      </w:pPr>
    </w:p>
    <w:p w14:paraId="12071AE9" w14:textId="77777777" w:rsidR="00896E62" w:rsidRPr="005F36FA" w:rsidRDefault="008574E2" w:rsidP="00173830">
      <w:pPr>
        <w:pStyle w:val="Standard"/>
        <w:jc w:val="both"/>
        <w:rPr>
          <w:rFonts w:ascii="AytoRoquetas Light Condensed" w:hAnsi="AytoRoquetas Light Condensed" w:cs="NewsGotT"/>
          <w:b/>
          <w:spacing w:val="-2"/>
          <w:sz w:val="20"/>
          <w:szCs w:val="20"/>
        </w:rPr>
      </w:pPr>
      <w:r w:rsidRPr="005F36FA">
        <w:rPr>
          <w:rFonts w:ascii="AytoRoquetas Light Condensed" w:hAnsi="AytoRoquetas Light Condensed" w:cs="NewsGotT"/>
          <w:b/>
          <w:spacing w:val="-2"/>
          <w:sz w:val="20"/>
          <w:szCs w:val="20"/>
        </w:rPr>
        <w:t>f) Obligaciones Tributarias.</w:t>
      </w:r>
    </w:p>
    <w:p w14:paraId="35A01C1C" w14:textId="77777777" w:rsidR="00896E62" w:rsidRPr="005F36FA" w:rsidRDefault="00896E62" w:rsidP="00173830">
      <w:pPr>
        <w:pStyle w:val="Standard"/>
        <w:ind w:left="1701"/>
        <w:jc w:val="both"/>
        <w:rPr>
          <w:rFonts w:ascii="AytoRoquetas Light Condensed" w:hAnsi="AytoRoquetas Light Condensed"/>
          <w:color w:val="000000"/>
          <w:spacing w:val="-2"/>
          <w:sz w:val="20"/>
          <w:szCs w:val="20"/>
        </w:rPr>
      </w:pPr>
    </w:p>
    <w:p w14:paraId="5A63323D" w14:textId="035839BE" w:rsidR="00896E62" w:rsidRPr="005F36FA" w:rsidRDefault="008574E2" w:rsidP="00A0408E">
      <w:pPr>
        <w:pStyle w:val="Standard"/>
        <w:ind w:firstLine="709"/>
        <w:jc w:val="both"/>
        <w:rPr>
          <w:rFonts w:ascii="AytoRoquetas Light Condensed" w:hAnsi="AytoRoquetas Light Condensed"/>
          <w:color w:val="000000"/>
          <w:spacing w:val="-2"/>
          <w:sz w:val="20"/>
          <w:szCs w:val="20"/>
        </w:rPr>
      </w:pPr>
      <w:r w:rsidRPr="005F36FA">
        <w:rPr>
          <w:rFonts w:ascii="AytoRoquetas Light Condensed" w:hAnsi="AytoRoquetas Light Condensed"/>
          <w:color w:val="000000"/>
          <w:spacing w:val="-2"/>
          <w:sz w:val="20"/>
          <w:szCs w:val="20"/>
        </w:rPr>
        <w:t>Certificación positiva, expedida por la Agencia Estatal de Administración Tributaria, de hallarse al corriente en el cumplimiento de sus obligaciones tributarias o declaración responsable de no estar obligada a presentarlas.</w:t>
      </w:r>
    </w:p>
    <w:p w14:paraId="2A8B46B9" w14:textId="77777777" w:rsidR="00896E62" w:rsidRPr="005F36FA" w:rsidRDefault="00896E62" w:rsidP="00A0408E">
      <w:pPr>
        <w:pStyle w:val="Lista41"/>
        <w:tabs>
          <w:tab w:val="left" w:pos="565"/>
        </w:tabs>
        <w:ind w:left="0" w:firstLine="709"/>
        <w:jc w:val="both"/>
        <w:rPr>
          <w:rFonts w:ascii="AytoRoquetas Light Condensed" w:hAnsi="AytoRoquetas Light Condensed" w:cs="Arial"/>
          <w:color w:val="000000"/>
          <w:spacing w:val="-2"/>
          <w:sz w:val="20"/>
          <w:szCs w:val="20"/>
          <w:lang w:bidi="ar-SA"/>
        </w:rPr>
      </w:pPr>
    </w:p>
    <w:p w14:paraId="3C24E4A6" w14:textId="61DD0799" w:rsidR="00896E62" w:rsidRPr="005F36FA" w:rsidRDefault="008574E2" w:rsidP="00A0408E">
      <w:pPr>
        <w:pStyle w:val="Lista41"/>
        <w:tabs>
          <w:tab w:val="left" w:pos="565"/>
        </w:tabs>
        <w:ind w:left="0" w:firstLine="709"/>
        <w:jc w:val="both"/>
        <w:rPr>
          <w:rFonts w:ascii="AytoRoquetas Light Condensed" w:hAnsi="AytoRoquetas Light Condensed" w:cs="Arial"/>
          <w:color w:val="000000"/>
          <w:spacing w:val="-2"/>
          <w:sz w:val="20"/>
          <w:szCs w:val="20"/>
          <w:lang w:bidi="ar-SA"/>
        </w:rPr>
      </w:pPr>
      <w:r w:rsidRPr="005F36FA">
        <w:rPr>
          <w:rFonts w:ascii="AytoRoquetas Light Condensed" w:hAnsi="AytoRoquetas Light Condensed" w:cs="Arial"/>
          <w:color w:val="000000"/>
          <w:spacing w:val="-2"/>
          <w:sz w:val="20"/>
          <w:szCs w:val="20"/>
          <w:lang w:bidi="ar-SA"/>
        </w:rPr>
        <w:t xml:space="preserve">El cumplimiento de las obligaciones tributarias con el Estado, podrá acreditarse también, si la persona licitadora voluntariamente así lo desea, mediante la cesión por la Administración competente al </w:t>
      </w:r>
      <w:r w:rsidR="003F5145" w:rsidRPr="005F36FA">
        <w:rPr>
          <w:rFonts w:ascii="AytoRoquetas Light Condensed" w:hAnsi="AytoRoquetas Light Condensed"/>
          <w:color w:val="000000"/>
          <w:spacing w:val="-2"/>
          <w:sz w:val="20"/>
          <w:szCs w:val="20"/>
        </w:rPr>
        <w:t xml:space="preserve">Consorcio del Ciclo Integral de Aguas </w:t>
      </w:r>
      <w:r w:rsidR="003F5145" w:rsidRPr="005F36FA">
        <w:rPr>
          <w:rFonts w:ascii="AytoRoquetas Light Condensed" w:hAnsi="AytoRoquetas Light Condensed"/>
          <w:color w:val="000000"/>
          <w:spacing w:val="-2"/>
          <w:sz w:val="20"/>
          <w:szCs w:val="20"/>
        </w:rPr>
        <w:lastRenderedPageBreak/>
        <w:t>del Poniente Almeriense</w:t>
      </w:r>
      <w:r w:rsidR="003F5145" w:rsidRPr="005F36FA">
        <w:rPr>
          <w:rFonts w:ascii="AytoRoquetas Light Condensed" w:hAnsi="AytoRoquetas Light Condensed" w:cs="Arial"/>
          <w:color w:val="000000"/>
          <w:spacing w:val="-2"/>
          <w:sz w:val="20"/>
          <w:szCs w:val="20"/>
          <w:lang w:bidi="ar-SA"/>
        </w:rPr>
        <w:t xml:space="preserve"> </w:t>
      </w:r>
      <w:r w:rsidRPr="005F36FA">
        <w:rPr>
          <w:rFonts w:ascii="AytoRoquetas Light Condensed" w:hAnsi="AytoRoquetas Light Condensed" w:cs="Arial"/>
          <w:color w:val="000000"/>
          <w:spacing w:val="-2"/>
          <w:sz w:val="20"/>
          <w:szCs w:val="20"/>
          <w:lang w:bidi="ar-SA"/>
        </w:rPr>
        <w:t xml:space="preserve">de la información que acredite que la empresa cumple tales circunstancias, en cuyo caso deberá </w:t>
      </w:r>
      <w:r w:rsidRPr="005F36FA">
        <w:rPr>
          <w:rFonts w:ascii="AytoRoquetas Light Condensed" w:hAnsi="AytoRoquetas Light Condensed" w:cs="Arial"/>
          <w:spacing w:val="-2"/>
          <w:sz w:val="20"/>
          <w:szCs w:val="20"/>
          <w:lang w:bidi="ar-SA"/>
        </w:rPr>
        <w:t xml:space="preserve">cumplimentar el </w:t>
      </w:r>
      <w:r w:rsidRPr="005F36FA">
        <w:rPr>
          <w:rFonts w:ascii="AytoRoquetas Light Condensed" w:hAnsi="AytoRoquetas Light Condensed" w:cs="Arial"/>
          <w:b/>
          <w:bCs/>
          <w:spacing w:val="-2"/>
          <w:sz w:val="20"/>
          <w:szCs w:val="20"/>
          <w:lang w:bidi="ar-SA"/>
        </w:rPr>
        <w:t>A</w:t>
      </w:r>
      <w:r w:rsidRPr="005F36FA">
        <w:rPr>
          <w:rFonts w:ascii="AytoRoquetas Light Condensed" w:hAnsi="AytoRoquetas Light Condensed" w:cs="NewsGotT"/>
          <w:b/>
          <w:bCs/>
          <w:sz w:val="20"/>
          <w:szCs w:val="20"/>
          <w:lang w:bidi="ar-SA"/>
        </w:rPr>
        <w:t>nexo XI</w:t>
      </w:r>
      <w:r w:rsidR="00480500" w:rsidRPr="005F36FA">
        <w:rPr>
          <w:rFonts w:ascii="AytoRoquetas Light Condensed" w:hAnsi="AytoRoquetas Light Condensed" w:cs="NewsGotT"/>
          <w:b/>
          <w:bCs/>
          <w:sz w:val="20"/>
          <w:szCs w:val="20"/>
          <w:lang w:bidi="ar-SA"/>
        </w:rPr>
        <w:t>I</w:t>
      </w:r>
      <w:r w:rsidRPr="005F36FA">
        <w:rPr>
          <w:rFonts w:ascii="AytoRoquetas Light Condensed" w:hAnsi="AytoRoquetas Light Condensed" w:cs="NewsGotT"/>
          <w:b/>
          <w:bCs/>
          <w:sz w:val="20"/>
          <w:szCs w:val="20"/>
          <w:lang w:bidi="ar-SA"/>
        </w:rPr>
        <w:t>.</w:t>
      </w:r>
      <w:r w:rsidRPr="005F36FA">
        <w:rPr>
          <w:rFonts w:ascii="AytoRoquetas Light Condensed" w:hAnsi="AytoRoquetas Light Condensed" w:cs="Arial"/>
          <w:b/>
          <w:bCs/>
          <w:spacing w:val="-2"/>
          <w:sz w:val="20"/>
          <w:szCs w:val="20"/>
          <w:lang w:bidi="ar-SA"/>
        </w:rPr>
        <w:t xml:space="preserve"> </w:t>
      </w:r>
      <w:r w:rsidRPr="005F36FA">
        <w:rPr>
          <w:rFonts w:ascii="AytoRoquetas Light Condensed" w:hAnsi="AytoRoquetas Light Condensed" w:cs="Arial"/>
          <w:color w:val="000000"/>
          <w:spacing w:val="-2"/>
          <w:sz w:val="20"/>
          <w:szCs w:val="20"/>
          <w:lang w:bidi="ar-SA"/>
        </w:rPr>
        <w:t>En tal caso, de resultar adjudicataria no deberá aportar la certificación positiva de estar al corriente de sus obligaciones tributarias con el Estado.</w:t>
      </w:r>
    </w:p>
    <w:p w14:paraId="6E648C0B" w14:textId="77777777" w:rsidR="00896E62" w:rsidRPr="005F36FA" w:rsidRDefault="00896E62" w:rsidP="00A0408E">
      <w:pPr>
        <w:pStyle w:val="Standard"/>
        <w:ind w:firstLine="709"/>
        <w:jc w:val="both"/>
        <w:rPr>
          <w:rFonts w:ascii="AytoRoquetas Light Condensed" w:hAnsi="AytoRoquetas Light Condensed"/>
          <w:color w:val="000000"/>
          <w:spacing w:val="-2"/>
          <w:sz w:val="20"/>
          <w:szCs w:val="20"/>
        </w:rPr>
      </w:pPr>
    </w:p>
    <w:p w14:paraId="76A0E422" w14:textId="60FC25E4" w:rsidR="00896E62" w:rsidRPr="005F36FA" w:rsidRDefault="008574E2" w:rsidP="00A0408E">
      <w:pPr>
        <w:pStyle w:val="Standard"/>
        <w:ind w:firstLine="709"/>
        <w:jc w:val="both"/>
        <w:rPr>
          <w:rFonts w:ascii="AytoRoquetas Light Condensed" w:hAnsi="AytoRoquetas Light Condensed" w:cs="NewsGotT"/>
          <w:color w:val="000000"/>
          <w:spacing w:val="-2"/>
          <w:sz w:val="20"/>
          <w:szCs w:val="20"/>
        </w:rPr>
      </w:pPr>
      <w:r w:rsidRPr="005F36FA">
        <w:rPr>
          <w:rFonts w:ascii="AytoRoquetas Light Condensed" w:eastAsia="Times New Roman" w:hAnsi="AytoRoquetas Light Condensed" w:cs="Times New Roman"/>
          <w:color w:val="000000"/>
          <w:spacing w:val="-2"/>
          <w:sz w:val="20"/>
          <w:szCs w:val="20"/>
        </w:rPr>
        <w:t xml:space="preserve">De oficio se aportará al expediente documento acreditativo de la inexistencia, con el </w:t>
      </w:r>
      <w:r w:rsidR="003F5145" w:rsidRPr="005F36FA">
        <w:rPr>
          <w:rFonts w:ascii="AytoRoquetas Light Condensed" w:eastAsia="Times New Roman" w:hAnsi="AytoRoquetas Light Condensed" w:cs="Times New Roman"/>
          <w:color w:val="000000"/>
          <w:spacing w:val="-2"/>
          <w:sz w:val="20"/>
          <w:szCs w:val="20"/>
        </w:rPr>
        <w:t>Consorcio del Ciclo Integral de Aguas del Poniente Almeriense</w:t>
      </w:r>
      <w:r w:rsidRPr="005F36FA">
        <w:rPr>
          <w:rFonts w:ascii="AytoRoquetas Light Condensed" w:eastAsia="Times New Roman" w:hAnsi="AytoRoquetas Light Condensed" w:cs="Times New Roman"/>
          <w:color w:val="000000"/>
          <w:spacing w:val="-2"/>
          <w:sz w:val="20"/>
          <w:szCs w:val="20"/>
        </w:rPr>
        <w:t xml:space="preserve">, de deudas de naturaleza tributaria en período ejecutivo o, en el caso de contribuyentes contra los que no proceda la utilización de la vía de apremio, deudas no atendidas en período voluntario. </w:t>
      </w:r>
      <w:r w:rsidRPr="005F36FA">
        <w:rPr>
          <w:rFonts w:ascii="AytoRoquetas Light Condensed" w:hAnsi="AytoRoquetas Light Condensed" w:cs="NewsGotT"/>
          <w:color w:val="000000"/>
          <w:spacing w:val="-2"/>
          <w:sz w:val="20"/>
          <w:szCs w:val="20"/>
        </w:rPr>
        <w:t xml:space="preserve"> </w:t>
      </w:r>
    </w:p>
    <w:p w14:paraId="27B28382" w14:textId="77777777" w:rsidR="00896E62" w:rsidRPr="005F36FA" w:rsidRDefault="00896E62" w:rsidP="00173830">
      <w:pPr>
        <w:pStyle w:val="Standard"/>
        <w:ind w:left="851"/>
        <w:jc w:val="both"/>
        <w:rPr>
          <w:rFonts w:ascii="AytoRoquetas Light Condensed" w:hAnsi="AytoRoquetas Light Condensed" w:cs="NewsGotT"/>
          <w:spacing w:val="-2"/>
          <w:sz w:val="20"/>
          <w:szCs w:val="20"/>
        </w:rPr>
      </w:pPr>
    </w:p>
    <w:p w14:paraId="066BC807" w14:textId="77777777" w:rsidR="00896E62" w:rsidRPr="005F36FA" w:rsidRDefault="008574E2" w:rsidP="00173830">
      <w:pPr>
        <w:pStyle w:val="Standard"/>
        <w:jc w:val="both"/>
        <w:rPr>
          <w:rFonts w:ascii="AytoRoquetas Light Condensed" w:hAnsi="AytoRoquetas Light Condensed" w:cs="NewsGotT"/>
          <w:b/>
          <w:spacing w:val="-2"/>
          <w:sz w:val="20"/>
          <w:szCs w:val="20"/>
        </w:rPr>
      </w:pPr>
      <w:r w:rsidRPr="005F36FA">
        <w:rPr>
          <w:rFonts w:ascii="AytoRoquetas Light Condensed" w:hAnsi="AytoRoquetas Light Condensed" w:cs="NewsGotT"/>
          <w:b/>
          <w:spacing w:val="-2"/>
          <w:sz w:val="20"/>
          <w:szCs w:val="20"/>
        </w:rPr>
        <w:t>g) Obligaciones con la Seguridad Social.</w:t>
      </w:r>
    </w:p>
    <w:p w14:paraId="6FE5780D" w14:textId="77777777" w:rsidR="00896E62" w:rsidRPr="005F36FA" w:rsidRDefault="00896E62" w:rsidP="00173830">
      <w:pPr>
        <w:pStyle w:val="Standard"/>
        <w:ind w:left="1701"/>
        <w:jc w:val="both"/>
        <w:rPr>
          <w:rFonts w:ascii="AytoRoquetas Light Condensed" w:hAnsi="AytoRoquetas Light Condensed" w:cs="NewsGotT"/>
          <w:spacing w:val="-2"/>
          <w:sz w:val="20"/>
          <w:szCs w:val="20"/>
        </w:rPr>
      </w:pPr>
    </w:p>
    <w:p w14:paraId="513B7DD0" w14:textId="77777777" w:rsidR="00896E62" w:rsidRPr="005F36FA" w:rsidRDefault="008574E2" w:rsidP="00A0408E">
      <w:pPr>
        <w:pStyle w:val="Sangra3detindependiente"/>
        <w:ind w:left="0" w:firstLine="709"/>
        <w:rPr>
          <w:rFonts w:ascii="AytoRoquetas Light Condensed" w:hAnsi="AytoRoquetas Light Condensed"/>
          <w:sz w:val="20"/>
          <w:szCs w:val="20"/>
        </w:rPr>
      </w:pPr>
      <w:r w:rsidRPr="005F36FA">
        <w:rPr>
          <w:rFonts w:ascii="AytoRoquetas Light Condensed" w:hAnsi="AytoRoquetas Light Condensed"/>
          <w:sz w:val="20"/>
          <w:szCs w:val="20"/>
        </w:rPr>
        <w:t>Certificación positiva expedida, por la Tesorería Territorial de la Seguridad Social, de hallarse al corriente en el cumplimiento de sus obligaciones con la Seguridad Social, o declaración responsable de no estar obligada a presentarlas.</w:t>
      </w:r>
    </w:p>
    <w:p w14:paraId="6B089B6D" w14:textId="77777777" w:rsidR="00896E62" w:rsidRPr="005F36FA" w:rsidRDefault="00896E62" w:rsidP="00173830">
      <w:pPr>
        <w:pStyle w:val="Standard"/>
        <w:ind w:left="1701"/>
        <w:jc w:val="both"/>
        <w:rPr>
          <w:rFonts w:ascii="AytoRoquetas Light Condensed" w:hAnsi="AytoRoquetas Light Condensed" w:cs="NewsGotT"/>
          <w:spacing w:val="-2"/>
          <w:sz w:val="20"/>
          <w:szCs w:val="20"/>
        </w:rPr>
      </w:pPr>
    </w:p>
    <w:p w14:paraId="443F9571" w14:textId="77777777" w:rsidR="00896E62" w:rsidRPr="005F36FA" w:rsidRDefault="008574E2" w:rsidP="00173830">
      <w:pPr>
        <w:pStyle w:val="Standard"/>
        <w:jc w:val="both"/>
        <w:rPr>
          <w:rFonts w:ascii="AytoRoquetas Light Condensed" w:hAnsi="AytoRoquetas Light Condensed" w:cs="NewsGotT"/>
          <w:b/>
          <w:spacing w:val="-2"/>
          <w:sz w:val="20"/>
          <w:szCs w:val="20"/>
        </w:rPr>
      </w:pPr>
      <w:r w:rsidRPr="005F36FA">
        <w:rPr>
          <w:rFonts w:ascii="AytoRoquetas Light Condensed" w:hAnsi="AytoRoquetas Light Condensed" w:cs="NewsGotT"/>
          <w:b/>
          <w:spacing w:val="-2"/>
          <w:sz w:val="20"/>
          <w:szCs w:val="20"/>
        </w:rPr>
        <w:t>h) Impuesto sobre Actividades Económicas.</w:t>
      </w:r>
    </w:p>
    <w:p w14:paraId="5654D8CE" w14:textId="77777777" w:rsidR="00896E62" w:rsidRPr="005F36FA" w:rsidRDefault="00896E62" w:rsidP="00173830">
      <w:pPr>
        <w:pStyle w:val="Standard"/>
        <w:tabs>
          <w:tab w:val="left" w:pos="3402"/>
          <w:tab w:val="left" w:pos="3969"/>
        </w:tabs>
        <w:ind w:left="1701"/>
        <w:jc w:val="both"/>
        <w:rPr>
          <w:rFonts w:ascii="AytoRoquetas Light Condensed" w:hAnsi="AytoRoquetas Light Condensed" w:cs="NewsGotT"/>
          <w:spacing w:val="-2"/>
          <w:sz w:val="20"/>
          <w:szCs w:val="20"/>
        </w:rPr>
      </w:pPr>
    </w:p>
    <w:p w14:paraId="100E3EFD" w14:textId="77777777" w:rsidR="00896E62" w:rsidRPr="005F36FA" w:rsidRDefault="008574E2" w:rsidP="00A0408E">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Justificante de estar dada de alta en el Impuesto sobre Actividades Económicas en el epígrafe correspondiente al objeto del contrato y al corriente en el pago del mismo, aportando al efecto copia de la carta de pago del último ejercicio, a la que se acompañará una declaración responsable de no haberse dado de baja en la matrícula del citado impuesto.</w:t>
      </w:r>
    </w:p>
    <w:p w14:paraId="0D9335D2"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63847ED2" w14:textId="77777777" w:rsidR="00896E62" w:rsidRPr="005F36FA" w:rsidRDefault="008574E2" w:rsidP="00A0408E">
      <w:pPr>
        <w:pStyle w:val="Sangra3detindependiente"/>
        <w:ind w:left="0" w:firstLine="709"/>
        <w:rPr>
          <w:rFonts w:ascii="AytoRoquetas Light Condensed" w:hAnsi="AytoRoquetas Light Condensed" w:cs="Arial"/>
          <w:sz w:val="20"/>
          <w:szCs w:val="20"/>
        </w:rPr>
      </w:pPr>
      <w:r w:rsidRPr="005F36FA">
        <w:rPr>
          <w:rFonts w:ascii="AytoRoquetas Light Condensed" w:hAnsi="AytoRoquetas Light Condensed" w:cs="Arial"/>
          <w:sz w:val="20"/>
          <w:szCs w:val="20"/>
        </w:rPr>
        <w:t>Los sujetos pasivos que estén exentos del impuesto deberán presentar declaración responsable indicando la causa de exención. En el supuesto de encontrarse en alguna de las exenciones establecidas en el artículo 82.1 apartados b), e) y f) del Real Decreto Legislativo 2/2004, de 5 de marzo, por el que se aprueba el texto refundido de la Ley Reguladora de las Haciendas Locales, deberán presentar asimismo copia compulsada de la comunicación presentada ante la  Agencia Estatal de Administración Tributaria de que cumplen con los requisitos establecidos legalmente para la aplicación de la exención para el caso de la exención prevista en la letra b) del precepto legal antes citado o resolución expresa de la concesión de la exención de la Agencia Estatal de Administración Tributaria en el supuesto de que declaren alguno de los supuestos de exención previstos en las letras e) y f).</w:t>
      </w:r>
    </w:p>
    <w:p w14:paraId="6D022DB4" w14:textId="77777777" w:rsidR="00896E62" w:rsidRPr="005F36FA" w:rsidRDefault="00896E62" w:rsidP="00173830">
      <w:pPr>
        <w:pStyle w:val="Standard"/>
        <w:ind w:left="357"/>
        <w:jc w:val="both"/>
        <w:rPr>
          <w:rFonts w:ascii="AytoRoquetas Light Condensed" w:hAnsi="AytoRoquetas Light Condensed" w:cs="Arial"/>
          <w:sz w:val="20"/>
          <w:szCs w:val="20"/>
        </w:rPr>
      </w:pPr>
    </w:p>
    <w:p w14:paraId="07A0566B" w14:textId="77777777" w:rsidR="00896E62" w:rsidRPr="005F36FA" w:rsidRDefault="008574E2" w:rsidP="00A0408E">
      <w:pPr>
        <w:pStyle w:val="Sangra3detindependiente"/>
        <w:ind w:left="0" w:firstLine="709"/>
        <w:rPr>
          <w:rFonts w:ascii="AytoRoquetas Light Condensed" w:hAnsi="AytoRoquetas Light Condensed" w:cs="Arial"/>
          <w:sz w:val="20"/>
          <w:szCs w:val="20"/>
        </w:rPr>
      </w:pPr>
      <w:r w:rsidRPr="005F36FA">
        <w:rPr>
          <w:rFonts w:ascii="AytoRoquetas Light Condensed" w:hAnsi="AytoRoquetas Light Condensed" w:cs="Arial"/>
          <w:sz w:val="20"/>
          <w:szCs w:val="20"/>
        </w:rPr>
        <w:t>Las uniones temporales de empresarios deberán acreditar, una vez formalizada su constitución, el alta en el impuesto, sin perjuicio de la tributación que corresponda a las empresas integrantes de la misma.</w:t>
      </w:r>
    </w:p>
    <w:p w14:paraId="3F247662" w14:textId="77777777" w:rsidR="00896E62" w:rsidRPr="005F36FA" w:rsidRDefault="00896E62" w:rsidP="00173830">
      <w:pPr>
        <w:pStyle w:val="Standard"/>
        <w:ind w:left="1134"/>
        <w:jc w:val="both"/>
        <w:rPr>
          <w:rFonts w:ascii="AytoRoquetas Light Condensed" w:hAnsi="AytoRoquetas Light Condensed" w:cs="NewsGotT"/>
          <w:spacing w:val="-2"/>
          <w:sz w:val="20"/>
          <w:szCs w:val="20"/>
        </w:rPr>
      </w:pPr>
    </w:p>
    <w:p w14:paraId="74DE66B0" w14:textId="77777777" w:rsidR="00896E62" w:rsidRPr="005F36FA" w:rsidRDefault="008574E2" w:rsidP="00173830">
      <w:pPr>
        <w:pStyle w:val="Standard"/>
        <w:jc w:val="both"/>
        <w:rPr>
          <w:rFonts w:ascii="AytoRoquetas Light Condensed" w:hAnsi="AytoRoquetas Light Condensed" w:cs="NewsGotT"/>
          <w:b/>
          <w:spacing w:val="-2"/>
          <w:sz w:val="20"/>
          <w:szCs w:val="20"/>
        </w:rPr>
      </w:pPr>
      <w:r w:rsidRPr="005F36FA">
        <w:rPr>
          <w:rFonts w:ascii="AytoRoquetas Light Condensed" w:hAnsi="AytoRoquetas Light Condensed" w:cs="NewsGotT"/>
          <w:b/>
          <w:spacing w:val="-2"/>
          <w:sz w:val="20"/>
          <w:szCs w:val="20"/>
        </w:rPr>
        <w:t>i) Garantía definitiva.</w:t>
      </w:r>
    </w:p>
    <w:p w14:paraId="13166D05" w14:textId="77777777" w:rsidR="00896E62" w:rsidRPr="005F36FA" w:rsidRDefault="00896E62" w:rsidP="00173830">
      <w:pPr>
        <w:pStyle w:val="Standard"/>
        <w:ind w:left="851"/>
        <w:jc w:val="both"/>
        <w:rPr>
          <w:rFonts w:ascii="AytoRoquetas Light Condensed" w:hAnsi="AytoRoquetas Light Condensed" w:cs="NewsGotT"/>
          <w:spacing w:val="-3"/>
          <w:sz w:val="20"/>
          <w:szCs w:val="20"/>
        </w:rPr>
      </w:pPr>
    </w:p>
    <w:p w14:paraId="62CFC8FB" w14:textId="77777777" w:rsidR="003F5145" w:rsidRPr="005F36FA" w:rsidRDefault="003F5145"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Resguardo acreditativo de la constitución, en la Tesorería del Consorcio, de una garantía de un 5% del importe de adjudicación, excluido el Impuesto sobre el Valor Añadido, a disposición del órgano de contratación.</w:t>
      </w:r>
    </w:p>
    <w:p w14:paraId="585E2BFC" w14:textId="77777777" w:rsidR="003F5145" w:rsidRPr="005F36FA" w:rsidRDefault="003F5145" w:rsidP="00173830">
      <w:pPr>
        <w:pStyle w:val="Standard"/>
        <w:jc w:val="both"/>
        <w:rPr>
          <w:rFonts w:ascii="AytoRoquetas Light Condensed" w:hAnsi="AytoRoquetas Light Condensed" w:cs="NewsGotT"/>
          <w:spacing w:val="-3"/>
          <w:sz w:val="20"/>
          <w:szCs w:val="20"/>
        </w:rPr>
      </w:pPr>
    </w:p>
    <w:p w14:paraId="2FCA447B" w14:textId="77777777" w:rsidR="003F5145" w:rsidRPr="005F36FA" w:rsidRDefault="003F5145" w:rsidP="00A0408E">
      <w:pPr>
        <w:pStyle w:val="Standard"/>
        <w:ind w:firstLine="709"/>
        <w:jc w:val="both"/>
        <w:rPr>
          <w:rFonts w:ascii="AytoRoquetas Light Condensed" w:hAnsi="AytoRoquetas Light Condensed" w:cs="NewsGotT"/>
          <w:sz w:val="20"/>
          <w:szCs w:val="20"/>
        </w:rPr>
      </w:pPr>
      <w:r w:rsidRPr="005F36FA">
        <w:rPr>
          <w:rFonts w:ascii="AytoRoquetas Light Condensed" w:hAnsi="AytoRoquetas Light Condensed" w:cs="NewsGotT"/>
          <w:sz w:val="20"/>
          <w:szCs w:val="20"/>
        </w:rPr>
        <w:t>Las Sociedades Cooperativas Andaluzas, solo tendrán que aportar el veinticinco por ciento de las garantías que hubieren de constituir, conforme al artículo 116.6 de la Ley 14/2011, de 23 de diciembre de Sociedades Cooperativas Andaluzas.</w:t>
      </w:r>
    </w:p>
    <w:p w14:paraId="7DB1E5AB" w14:textId="77777777" w:rsidR="003F5145" w:rsidRPr="005F36FA" w:rsidRDefault="003F5145" w:rsidP="00173830">
      <w:pPr>
        <w:pStyle w:val="Sangra3detindependiente"/>
        <w:ind w:left="0"/>
        <w:rPr>
          <w:rFonts w:ascii="AytoRoquetas Light Condensed" w:hAnsi="AytoRoquetas Light Condensed"/>
          <w:sz w:val="20"/>
          <w:szCs w:val="20"/>
        </w:rPr>
      </w:pPr>
    </w:p>
    <w:p w14:paraId="2CC4B9CC" w14:textId="77777777" w:rsidR="003F5145" w:rsidRPr="005F36FA" w:rsidRDefault="003F5145" w:rsidP="00A0408E">
      <w:pPr>
        <w:pStyle w:val="Sangra3detindependiente"/>
        <w:ind w:left="0" w:firstLine="709"/>
        <w:rPr>
          <w:rFonts w:ascii="AytoRoquetas Light Condensed" w:hAnsi="AytoRoquetas Light Condensed"/>
          <w:spacing w:val="-3"/>
          <w:sz w:val="20"/>
          <w:szCs w:val="20"/>
        </w:rPr>
      </w:pPr>
      <w:r w:rsidRPr="005F36FA">
        <w:rPr>
          <w:rFonts w:ascii="AytoRoquetas Light Condensed" w:hAnsi="AytoRoquetas Light Condensed"/>
          <w:spacing w:val="-3"/>
          <w:sz w:val="20"/>
          <w:szCs w:val="20"/>
        </w:rPr>
        <w:t>Cuando el precio del contrato se formule en función de precios unitarios, el importe de la garantía a constituir se fijará atendiendo al presupuesto base de licitación, IVA excluido.</w:t>
      </w:r>
    </w:p>
    <w:p w14:paraId="12189783" w14:textId="77777777" w:rsidR="003F5145" w:rsidRPr="005F36FA" w:rsidRDefault="003F5145" w:rsidP="00173830">
      <w:pPr>
        <w:pStyle w:val="Sangra3detindependiente"/>
        <w:ind w:left="0"/>
        <w:rPr>
          <w:rFonts w:ascii="AytoRoquetas Light Condensed" w:hAnsi="AytoRoquetas Light Condensed"/>
          <w:sz w:val="20"/>
          <w:szCs w:val="20"/>
        </w:rPr>
      </w:pPr>
    </w:p>
    <w:p w14:paraId="54792C3E" w14:textId="77777777" w:rsidR="003F5145" w:rsidRDefault="003F5145" w:rsidP="00A0408E">
      <w:pPr>
        <w:pStyle w:val="Sangra3detindependiente"/>
        <w:ind w:left="0" w:firstLine="709"/>
        <w:rPr>
          <w:rFonts w:ascii="AytoRoquetas Light Condensed" w:hAnsi="AytoRoquetas Light Condensed"/>
          <w:sz w:val="20"/>
          <w:szCs w:val="20"/>
          <w:u w:val="single"/>
        </w:rPr>
      </w:pPr>
      <w:r w:rsidRPr="005F36FA">
        <w:rPr>
          <w:rFonts w:ascii="AytoRoquetas Light Condensed" w:hAnsi="AytoRoquetas Light Condensed"/>
          <w:sz w:val="20"/>
          <w:szCs w:val="20"/>
        </w:rPr>
        <w:t xml:space="preserve">En el supuesto de adjudicar el contrato a una oferta que inicialmente hubiera estado incursa en valores anormales o desproporcionados, la empresa deberá prestar garantía complementaria de un 5% del importe de adjudicación del contrato, alcanzando la </w:t>
      </w:r>
      <w:r w:rsidRPr="005F36FA">
        <w:rPr>
          <w:rFonts w:ascii="AytoRoquetas Light Condensed" w:hAnsi="AytoRoquetas Light Condensed"/>
          <w:sz w:val="20"/>
          <w:szCs w:val="20"/>
          <w:u w:val="single"/>
        </w:rPr>
        <w:t>garantía total (incluida definitiva y complementaria) un 10% del precio de adjudicación.</w:t>
      </w:r>
    </w:p>
    <w:p w14:paraId="04FCC3AB" w14:textId="77777777" w:rsidR="00A0408E" w:rsidRPr="005F36FA" w:rsidRDefault="00A0408E" w:rsidP="00A0408E">
      <w:pPr>
        <w:pStyle w:val="Sangra3detindependiente"/>
        <w:ind w:left="0" w:firstLine="709"/>
        <w:rPr>
          <w:rFonts w:ascii="AytoRoquetas Light Condensed" w:hAnsi="AytoRoquetas Light Condensed"/>
          <w:sz w:val="20"/>
          <w:szCs w:val="20"/>
          <w:u w:val="single"/>
        </w:rPr>
      </w:pPr>
    </w:p>
    <w:p w14:paraId="47A33471" w14:textId="77777777" w:rsidR="003F5145" w:rsidRPr="005F36FA" w:rsidRDefault="003F5145" w:rsidP="00A0408E">
      <w:pPr>
        <w:pStyle w:val="Sangra3detindependiente"/>
        <w:ind w:left="0" w:firstLine="709"/>
        <w:rPr>
          <w:rFonts w:ascii="AytoRoquetas Light Condensed" w:hAnsi="AytoRoquetas Light Condensed"/>
          <w:sz w:val="20"/>
          <w:szCs w:val="20"/>
        </w:rPr>
      </w:pPr>
      <w:r w:rsidRPr="005F36FA">
        <w:rPr>
          <w:rFonts w:ascii="AytoRoquetas Light Condensed" w:hAnsi="AytoRoquetas Light Condensed"/>
          <w:sz w:val="20"/>
          <w:szCs w:val="20"/>
        </w:rPr>
        <w:lastRenderedPageBreak/>
        <w:t>En caso de optar por depositar la garantía definitiva mediante transferencia bancaria o ingreso en efectivo, se solicitará previamente la carta de pago correspondiente</w:t>
      </w:r>
    </w:p>
    <w:p w14:paraId="74FDDE72" w14:textId="77777777" w:rsidR="00896E62" w:rsidRPr="005F36FA" w:rsidRDefault="00896E62" w:rsidP="00173830">
      <w:pPr>
        <w:pStyle w:val="Standard"/>
        <w:jc w:val="both"/>
        <w:rPr>
          <w:rFonts w:ascii="AytoRoquetas Light Condensed" w:hAnsi="AytoRoquetas Light Condensed"/>
          <w:sz w:val="20"/>
          <w:szCs w:val="20"/>
        </w:rPr>
      </w:pPr>
    </w:p>
    <w:p w14:paraId="5397EE88"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cs="NewsGotT"/>
          <w:b/>
          <w:bCs/>
          <w:spacing w:val="-3"/>
          <w:sz w:val="20"/>
          <w:szCs w:val="20"/>
        </w:rPr>
        <w:t>j)</w:t>
      </w:r>
      <w:r w:rsidRPr="005F36FA">
        <w:rPr>
          <w:rFonts w:ascii="AytoRoquetas Light Condensed" w:hAnsi="AytoRoquetas Light Condensed" w:cs="NewsGotT"/>
          <w:spacing w:val="-3"/>
          <w:sz w:val="20"/>
          <w:szCs w:val="20"/>
        </w:rPr>
        <w:t xml:space="preserve"> </w:t>
      </w:r>
      <w:r w:rsidRPr="005F36FA">
        <w:rPr>
          <w:rFonts w:ascii="AytoRoquetas Light Condensed" w:hAnsi="AytoRoquetas Light Condensed" w:cs="NewsGotT"/>
          <w:b/>
          <w:bCs/>
          <w:spacing w:val="-2"/>
          <w:sz w:val="20"/>
          <w:szCs w:val="20"/>
        </w:rPr>
        <w:t>Declaración responsable de protección de los menores.</w:t>
      </w:r>
    </w:p>
    <w:p w14:paraId="06A6AF60" w14:textId="77777777" w:rsidR="00896E62" w:rsidRPr="005F36FA" w:rsidRDefault="00896E62" w:rsidP="00173830">
      <w:pPr>
        <w:pStyle w:val="Standard"/>
        <w:jc w:val="both"/>
        <w:rPr>
          <w:rFonts w:ascii="AytoRoquetas Light Condensed" w:hAnsi="AytoRoquetas Light Condensed"/>
          <w:sz w:val="20"/>
          <w:szCs w:val="20"/>
        </w:rPr>
      </w:pPr>
    </w:p>
    <w:p w14:paraId="43A2B2CB" w14:textId="2CAE03C5" w:rsidR="00896E62" w:rsidRPr="005F36FA" w:rsidRDefault="008574E2"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 xml:space="preserve">Si la ejecución del contrato implica contacto habitual con menores por parte del personal adscrito al mismo de la persona adjudicataria, ésta, mediante declaración responsable, deberá especificar que todo el personal al que corresponde la realización de las actividades objeto del contrato cumplen con el requisito previsto en el artículo 13.5 de la Ley Orgánica 1/1996, de 15 de enero, de Protección Jurídica del Menor, de modificación parcial del Código Civil y de la Ley de Enjuiciamiento Civil </w:t>
      </w:r>
    </w:p>
    <w:p w14:paraId="53B1E312" w14:textId="77777777" w:rsidR="00896E62" w:rsidRPr="005F36FA" w:rsidRDefault="00896E62" w:rsidP="00173830">
      <w:pPr>
        <w:pStyle w:val="Standard"/>
        <w:jc w:val="both"/>
        <w:rPr>
          <w:rFonts w:ascii="AytoRoquetas Light Condensed" w:hAnsi="AytoRoquetas Light Condensed"/>
          <w:sz w:val="20"/>
          <w:szCs w:val="20"/>
        </w:rPr>
      </w:pPr>
    </w:p>
    <w:p w14:paraId="6A6114C2"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cs="NewsGotT"/>
          <w:b/>
          <w:bCs/>
          <w:spacing w:val="-2"/>
          <w:sz w:val="20"/>
          <w:szCs w:val="20"/>
        </w:rPr>
        <w:t>k) Personas trabajadoras con discapacidad.</w:t>
      </w:r>
    </w:p>
    <w:p w14:paraId="296653E9" w14:textId="77777777" w:rsidR="00896E62" w:rsidRPr="005F36FA" w:rsidRDefault="00896E62" w:rsidP="00173830">
      <w:pPr>
        <w:pStyle w:val="Standard"/>
        <w:ind w:hanging="340"/>
        <w:rPr>
          <w:rFonts w:ascii="AytoRoquetas Light Condensed" w:hAnsi="AytoRoquetas Light Condensed"/>
          <w:sz w:val="20"/>
          <w:szCs w:val="20"/>
        </w:rPr>
      </w:pPr>
    </w:p>
    <w:p w14:paraId="55ADC7AB" w14:textId="493E2044" w:rsidR="00896E62" w:rsidRPr="005F36FA" w:rsidRDefault="008574E2"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Las personas licitadoras que tengan un número de 50 o más personas trabajadoras en su plantilla estarán obligadas a contar con, al menos, un 2</w:t>
      </w:r>
      <w:r w:rsidR="00504E64" w:rsidRPr="005F36FA">
        <w:rPr>
          <w:rFonts w:ascii="AytoRoquetas Light Condensed" w:hAnsi="AytoRoquetas Light Condensed"/>
          <w:spacing w:val="-2"/>
          <w:sz w:val="20"/>
          <w:szCs w:val="20"/>
        </w:rPr>
        <w:t>% de</w:t>
      </w:r>
      <w:r w:rsidRPr="005F36FA">
        <w:rPr>
          <w:rFonts w:ascii="AytoRoquetas Light Condensed" w:hAnsi="AytoRoquetas Light Condensed"/>
          <w:sz w:val="20"/>
          <w:szCs w:val="20"/>
        </w:rPr>
        <w:t xml:space="preserve"> personas trabajadoras con discapacidad o a adoptar las medidas alternativas previstas en el Real Decreto 364/2005, de 8 de abril, por el que se regula el cumplimiento alternativo con carácter excepcional de la cuota de reserva en favor de personas trabajadoras con discapacidad. A tal efecto, deberán aportar, en todo caso, un certificado de la empresa en que conste tanto el número global de personas trabajadoras de plantilla como el número particular de personas trabajadoras con discapacidad en la misma. En el caso de haberse optado por el cumplimiento de las medidas alternativas legalmente previstas, deberán aportar una copia de la declaración de excepcionalidad y una declaración con las concretas medidas aplicadas.</w:t>
      </w:r>
    </w:p>
    <w:p w14:paraId="06D1C38A" w14:textId="77777777" w:rsidR="00896E62" w:rsidRPr="005F36FA" w:rsidRDefault="00896E62" w:rsidP="00173830">
      <w:pPr>
        <w:pStyle w:val="Standard"/>
        <w:jc w:val="both"/>
        <w:rPr>
          <w:rFonts w:ascii="AytoRoquetas Light Condensed" w:hAnsi="AytoRoquetas Light Condensed"/>
          <w:sz w:val="20"/>
          <w:szCs w:val="20"/>
        </w:rPr>
      </w:pPr>
    </w:p>
    <w:p w14:paraId="3847457F"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b/>
          <w:bCs/>
          <w:sz w:val="20"/>
          <w:szCs w:val="20"/>
        </w:rPr>
        <w:t>l) Promoción de la igualdad entre mujeres y hombres.</w:t>
      </w:r>
    </w:p>
    <w:p w14:paraId="2141F41A" w14:textId="77777777" w:rsidR="00896E62" w:rsidRPr="005F36FA" w:rsidRDefault="00896E62" w:rsidP="00173830">
      <w:pPr>
        <w:pStyle w:val="Standard"/>
        <w:jc w:val="both"/>
        <w:rPr>
          <w:rFonts w:ascii="AytoRoquetas Light Condensed" w:hAnsi="AytoRoquetas Light Condensed"/>
          <w:b/>
          <w:bCs/>
          <w:sz w:val="20"/>
          <w:szCs w:val="20"/>
        </w:rPr>
      </w:pPr>
    </w:p>
    <w:p w14:paraId="7A3E508D" w14:textId="77777777" w:rsidR="00896E62" w:rsidRPr="005F36FA" w:rsidRDefault="008574E2" w:rsidP="00A0408E">
      <w:pPr>
        <w:pStyle w:val="Standard"/>
        <w:ind w:firstLine="368"/>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Las personas licitadoras deberán acreditar la elaboración y aplicación efectiva de un Plan de Igualdad en los casos y forma establecidos en el artículo 45 de la Ley Orgánica 3/2007, de 22 de marzo, para la igualdad efectiva de mujeres y hombres </w:t>
      </w:r>
      <w:r w:rsidRPr="005F36FA">
        <w:rPr>
          <w:rFonts w:ascii="AytoRoquetas Light Condensed" w:hAnsi="AytoRoquetas Light Condensed"/>
          <w:spacing w:val="-2"/>
          <w:sz w:val="20"/>
          <w:szCs w:val="20"/>
        </w:rPr>
        <w:t>(en adelante, Ley Orgánica 3/2007)</w:t>
      </w:r>
      <w:r w:rsidRPr="005F36FA">
        <w:rPr>
          <w:rFonts w:ascii="AytoRoquetas Light Condensed" w:hAnsi="AytoRoquetas Light Condensed"/>
          <w:sz w:val="20"/>
          <w:szCs w:val="20"/>
        </w:rPr>
        <w:t xml:space="preserve"> en su redacción dada por el Real Decreto-ley 6/2019, de 1 de marzo, de medidas urgentes para la garantía de la igualdad de trato y de oportunidades entre mujeres y hombres en el empleo y la ocupación:</w:t>
      </w:r>
    </w:p>
    <w:p w14:paraId="43A51986" w14:textId="77777777" w:rsidR="00896E62" w:rsidRPr="005F36FA" w:rsidRDefault="00896E62" w:rsidP="00173830">
      <w:pPr>
        <w:pStyle w:val="Standard"/>
        <w:ind w:left="708"/>
        <w:rPr>
          <w:rFonts w:ascii="AytoRoquetas Light Condensed" w:hAnsi="AytoRoquetas Light Condensed"/>
          <w:sz w:val="20"/>
          <w:szCs w:val="20"/>
        </w:rPr>
      </w:pPr>
    </w:p>
    <w:p w14:paraId="2FD0FD87" w14:textId="77777777" w:rsidR="00896E62" w:rsidRPr="005F36FA" w:rsidRDefault="008574E2" w:rsidP="00A0408E">
      <w:pPr>
        <w:pStyle w:val="Standard"/>
        <w:ind w:left="567" w:hanging="199"/>
        <w:rPr>
          <w:rFonts w:ascii="AytoRoquetas Light Condensed" w:hAnsi="AytoRoquetas Light Condensed"/>
          <w:sz w:val="20"/>
          <w:szCs w:val="20"/>
        </w:rPr>
      </w:pPr>
      <w:r w:rsidRPr="005F36FA">
        <w:rPr>
          <w:rFonts w:ascii="AytoRoquetas Light Condensed" w:hAnsi="AytoRoquetas Light Condensed"/>
          <w:sz w:val="20"/>
          <w:szCs w:val="20"/>
        </w:rPr>
        <w:t>1. Cuando las personas licitadoras tengan cincuenta o más personas trabajadoras.</w:t>
      </w:r>
    </w:p>
    <w:p w14:paraId="7F9AE155" w14:textId="77777777" w:rsidR="00896E62" w:rsidRPr="005F36FA" w:rsidRDefault="008574E2" w:rsidP="00A0408E">
      <w:pPr>
        <w:pStyle w:val="Standard"/>
        <w:tabs>
          <w:tab w:val="left" w:pos="367"/>
        </w:tabs>
        <w:ind w:left="567" w:hanging="199"/>
        <w:rPr>
          <w:rFonts w:ascii="AytoRoquetas Light Condensed" w:hAnsi="AytoRoquetas Light Condensed"/>
          <w:sz w:val="20"/>
          <w:szCs w:val="20"/>
        </w:rPr>
      </w:pPr>
      <w:r w:rsidRPr="005F36FA">
        <w:rPr>
          <w:rFonts w:ascii="AytoRoquetas Light Condensed" w:hAnsi="AytoRoquetas Light Condensed"/>
          <w:sz w:val="20"/>
          <w:szCs w:val="20"/>
        </w:rPr>
        <w:t>2. Cuando así se establezca en el Convenio Colectivo que sea de aplicación, en los términos previstos en el mismo.</w:t>
      </w:r>
    </w:p>
    <w:p w14:paraId="73C36A0B" w14:textId="2BAB82CF" w:rsidR="00896E62" w:rsidRPr="005F36FA" w:rsidRDefault="008574E2" w:rsidP="00A0408E">
      <w:pPr>
        <w:pStyle w:val="Standard"/>
        <w:ind w:left="567" w:hanging="199"/>
        <w:rPr>
          <w:rFonts w:ascii="AytoRoquetas Light Condensed" w:hAnsi="AytoRoquetas Light Condensed"/>
          <w:sz w:val="20"/>
          <w:szCs w:val="20"/>
        </w:rPr>
      </w:pPr>
      <w:r w:rsidRPr="005F36FA">
        <w:rPr>
          <w:rFonts w:ascii="AytoRoquetas Light Condensed" w:hAnsi="AytoRoquetas Light Condensed"/>
          <w:sz w:val="20"/>
          <w:szCs w:val="20"/>
        </w:rPr>
        <w:t xml:space="preserve">3. Cuando la autoridad laboral hubiera acordado en un procedimiento sancionador la sustitución de las sanciones accesorias </w:t>
      </w:r>
      <w:r w:rsidR="00A0408E">
        <w:rPr>
          <w:rFonts w:ascii="AytoRoquetas Light Condensed" w:hAnsi="AytoRoquetas Light Condensed"/>
          <w:sz w:val="20"/>
          <w:szCs w:val="20"/>
        </w:rPr>
        <w:t>p</w:t>
      </w:r>
      <w:r w:rsidRPr="005F36FA">
        <w:rPr>
          <w:rFonts w:ascii="AytoRoquetas Light Condensed" w:hAnsi="AytoRoquetas Light Condensed"/>
          <w:sz w:val="20"/>
          <w:szCs w:val="20"/>
        </w:rPr>
        <w:t>or la elaboración y aplicación de dicho plan, en los términos que se fijen en el indicado acuerdo.</w:t>
      </w:r>
    </w:p>
    <w:p w14:paraId="2AC8250E" w14:textId="77777777" w:rsidR="00896E62" w:rsidRPr="005F36FA" w:rsidRDefault="00896E62" w:rsidP="00A0408E">
      <w:pPr>
        <w:pStyle w:val="Standard"/>
        <w:ind w:left="567" w:hanging="199"/>
        <w:rPr>
          <w:rFonts w:ascii="AytoRoquetas Light Condensed" w:hAnsi="AytoRoquetas Light Condensed"/>
          <w:sz w:val="20"/>
          <w:szCs w:val="20"/>
        </w:rPr>
      </w:pPr>
    </w:p>
    <w:p w14:paraId="5B4243B4" w14:textId="77777777" w:rsidR="00896E62" w:rsidRPr="005F36FA" w:rsidRDefault="008574E2" w:rsidP="00A0408E">
      <w:pPr>
        <w:pStyle w:val="Standard"/>
        <w:ind w:firstLine="368"/>
        <w:rPr>
          <w:rFonts w:ascii="AytoRoquetas Light Condensed" w:hAnsi="AytoRoquetas Light Condensed"/>
          <w:sz w:val="20"/>
          <w:szCs w:val="20"/>
        </w:rPr>
      </w:pPr>
      <w:r w:rsidRPr="005F36FA">
        <w:rPr>
          <w:rFonts w:ascii="AytoRoquetas Light Condensed" w:hAnsi="AytoRoquetas Light Condensed"/>
          <w:sz w:val="20"/>
          <w:szCs w:val="20"/>
        </w:rPr>
        <w:t>A tal efecto las personas licitadoras acreditarán la elaboración, aplicación y vigencia efectiva del citado Plan, entre otros, por alguno de los siguientes medios:</w:t>
      </w:r>
    </w:p>
    <w:p w14:paraId="75481DF8"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-Copia electrónica, sea auténtica o no, del Plan de Igualdad firmado por </w:t>
      </w:r>
      <w:r w:rsidRPr="005F36FA">
        <w:rPr>
          <w:rFonts w:ascii="AytoRoquetas Light Condensed" w:hAnsi="AytoRoquetas Light Condensed"/>
          <w:spacing w:val="-2"/>
          <w:sz w:val="20"/>
          <w:szCs w:val="20"/>
        </w:rPr>
        <w:t>las personas</w:t>
      </w:r>
      <w:r w:rsidRPr="005F36FA">
        <w:rPr>
          <w:rFonts w:ascii="AytoRoquetas Light Condensed" w:hAnsi="AytoRoquetas Light Condensed"/>
          <w:sz w:val="20"/>
          <w:szCs w:val="20"/>
        </w:rPr>
        <w:t xml:space="preserve"> componentes de la comisión negociadora.</w:t>
      </w:r>
    </w:p>
    <w:p w14:paraId="6AB2A00A"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sz w:val="20"/>
          <w:szCs w:val="20"/>
        </w:rPr>
        <w:t>-Copia electrónica, sea auténtica o no, del Acta de la comisión negociadora por la que se aprueba el Plan de Igualdad, con expresión de las partes que lo suscriban.</w:t>
      </w:r>
    </w:p>
    <w:p w14:paraId="61B27DAB" w14:textId="4EDDC199"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sz w:val="20"/>
          <w:szCs w:val="20"/>
        </w:rPr>
        <w:t>-</w:t>
      </w:r>
      <w:r w:rsidR="00504E64" w:rsidRPr="005F36FA">
        <w:rPr>
          <w:rFonts w:ascii="AytoRoquetas Light Condensed" w:hAnsi="AytoRoquetas Light Condensed"/>
          <w:sz w:val="20"/>
          <w:szCs w:val="20"/>
        </w:rPr>
        <w:t>Declaración de</w:t>
      </w:r>
      <w:r w:rsidRPr="005F36FA">
        <w:rPr>
          <w:rFonts w:ascii="AytoRoquetas Light Condensed" w:hAnsi="AytoRoquetas Light Condensed"/>
          <w:spacing w:val="-2"/>
          <w:sz w:val="20"/>
          <w:szCs w:val="20"/>
        </w:rPr>
        <w:t xml:space="preserve"> la persona representante </w:t>
      </w:r>
      <w:r w:rsidRPr="005F36FA">
        <w:rPr>
          <w:rFonts w:ascii="AytoRoquetas Light Condensed" w:hAnsi="AytoRoquetas Light Condensed"/>
          <w:sz w:val="20"/>
          <w:szCs w:val="20"/>
        </w:rPr>
        <w:t>de la empresa indicando la referencia de publicación del Plan de Igualdad o del Convenio en que aquél se inserte en el boletín oficial correspondiente.</w:t>
      </w:r>
    </w:p>
    <w:p w14:paraId="178BE164"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sz w:val="20"/>
          <w:szCs w:val="20"/>
        </w:rPr>
        <w:t>-Poseer la persona licitadora el distintivo “Igualdad en la Empresa” y encontrarse el mismo vigente. Uno de los requisitos generales de las entidades candidatas a obtener el distintivo “Igualdad en la Empresa” es, según los dispuesto en el artículo 4.2. f) del Real Decreto 1615/2009, de 26 de octubre, “Haber implantado un plan de igualdad, en aquellos supuestos en que la empresa esté obligada a su implantación por imperativo legal o convencional. En los demás supuestos, haber implantado un plan de igualdad o políticas de igualdad”.</w:t>
      </w:r>
    </w:p>
    <w:p w14:paraId="6C526BC1" w14:textId="77777777" w:rsidR="00896E62" w:rsidRPr="005F36FA" w:rsidRDefault="00896E62" w:rsidP="00173830">
      <w:pPr>
        <w:pStyle w:val="Standard"/>
        <w:jc w:val="both"/>
        <w:rPr>
          <w:rFonts w:ascii="AytoRoquetas Light Condensed" w:hAnsi="AytoRoquetas Light Condensed"/>
          <w:sz w:val="20"/>
          <w:szCs w:val="20"/>
        </w:rPr>
      </w:pPr>
    </w:p>
    <w:p w14:paraId="30FCAE52" w14:textId="77777777" w:rsidR="00896E62" w:rsidRPr="005F36FA" w:rsidRDefault="008574E2"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lastRenderedPageBreak/>
        <w:t>Sin perjuicio de lo anterior, en el supuesto que la vigencia o aplicación efectiva de un Plan de Igualdad ofrezca dudas a la Mesa de contratación (por ejemplo, no consta el período de vigencia o éste ha transcurrido ya sin que se conozca si se ha prorrogado o no) también podría solicitarse a la persona licitadora que presente una declaración relativa a que la misma aplica efectivamente el Plan de Igualdad firmada por la representación de la empresa y de los trabajadores y trabajadoras.</w:t>
      </w:r>
    </w:p>
    <w:p w14:paraId="68B84625" w14:textId="77777777" w:rsidR="00896E62" w:rsidRPr="005F36FA" w:rsidRDefault="00896E62" w:rsidP="00173830">
      <w:pPr>
        <w:pStyle w:val="Standard"/>
        <w:rPr>
          <w:rFonts w:ascii="AytoRoquetas Light Condensed" w:hAnsi="AytoRoquetas Light Condensed"/>
          <w:sz w:val="20"/>
          <w:szCs w:val="20"/>
        </w:rPr>
      </w:pPr>
    </w:p>
    <w:p w14:paraId="0067E8CA" w14:textId="77777777" w:rsidR="00896E62" w:rsidRPr="005F36FA" w:rsidRDefault="008574E2" w:rsidP="00A0408E">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En dicho Plan se fijarán los concretos objetivos de igualdad a alcanzar, las estrategias y prácticas a adoptar para su consecución, así como el establecimiento de sistemas eficaces de seguimiento y evaluación de los objetivos fijados.</w:t>
      </w:r>
    </w:p>
    <w:p w14:paraId="79FE4F06" w14:textId="77777777" w:rsidR="00896E62" w:rsidRPr="005F36FA" w:rsidRDefault="00896E62" w:rsidP="00173830">
      <w:pPr>
        <w:pStyle w:val="Standard"/>
        <w:widowControl w:val="0"/>
        <w:tabs>
          <w:tab w:val="left" w:pos="790"/>
        </w:tabs>
        <w:overflowPunct w:val="0"/>
        <w:jc w:val="both"/>
        <w:rPr>
          <w:rFonts w:ascii="AytoRoquetas Light Condensed" w:hAnsi="AytoRoquetas Light Condensed" w:cs="NewsGotT"/>
          <w:b/>
          <w:color w:val="000000"/>
          <w:spacing w:val="-2"/>
          <w:sz w:val="20"/>
          <w:szCs w:val="20"/>
        </w:rPr>
      </w:pPr>
    </w:p>
    <w:p w14:paraId="2C2A9497" w14:textId="77777777" w:rsidR="00896E62" w:rsidRPr="005F36FA" w:rsidRDefault="008574E2" w:rsidP="00173830">
      <w:pPr>
        <w:pStyle w:val="Standard"/>
        <w:jc w:val="both"/>
        <w:rPr>
          <w:rFonts w:ascii="AytoRoquetas Light Condensed" w:hAnsi="AytoRoquetas Light Condensed" w:cs="NewsGotT"/>
          <w:b/>
          <w:bCs/>
          <w:spacing w:val="-2"/>
          <w:sz w:val="20"/>
          <w:szCs w:val="20"/>
        </w:rPr>
      </w:pPr>
      <w:r w:rsidRPr="005F36FA">
        <w:rPr>
          <w:rFonts w:ascii="AytoRoquetas Light Condensed" w:hAnsi="AytoRoquetas Light Condensed" w:cs="NewsGotT"/>
          <w:b/>
          <w:bCs/>
          <w:spacing w:val="-2"/>
          <w:sz w:val="20"/>
          <w:szCs w:val="20"/>
        </w:rPr>
        <w:t>21.3.- Calificación por la Mesa de Contratación de la documentación aportada por el licitador propuesto como adjudicatario.</w:t>
      </w:r>
    </w:p>
    <w:p w14:paraId="78931E9F" w14:textId="77777777" w:rsidR="00896E62" w:rsidRPr="005F36FA" w:rsidRDefault="00896E62" w:rsidP="00173830">
      <w:pPr>
        <w:pStyle w:val="Standard"/>
        <w:jc w:val="both"/>
        <w:rPr>
          <w:rFonts w:ascii="AytoRoquetas Light Condensed" w:hAnsi="AytoRoquetas Light Condensed" w:cs="NewsGotT"/>
          <w:b/>
          <w:bCs/>
          <w:spacing w:val="-2"/>
          <w:sz w:val="20"/>
          <w:szCs w:val="20"/>
        </w:rPr>
      </w:pPr>
    </w:p>
    <w:p w14:paraId="3F0ABBB0" w14:textId="77777777" w:rsidR="00896E62" w:rsidRPr="005F36FA" w:rsidRDefault="008574E2" w:rsidP="002A184F">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El órgano de contratación trasladará la documentación presentada a la Mesa de contratación para su examen.</w:t>
      </w:r>
    </w:p>
    <w:p w14:paraId="19CF2795"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3B2E2E09" w14:textId="77777777" w:rsidR="00896E62" w:rsidRPr="005F36FA" w:rsidRDefault="008574E2" w:rsidP="002A184F">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Si la persona licitadora no presenta la documentación, la Mesa de contratación procederá a su exclusión del procedimiento de adjudicación.</w:t>
      </w:r>
    </w:p>
    <w:p w14:paraId="75A8DDDE" w14:textId="77777777" w:rsidR="00896E62" w:rsidRPr="005F36FA" w:rsidRDefault="00896E62" w:rsidP="00173830">
      <w:pPr>
        <w:pStyle w:val="Standard"/>
        <w:ind w:firstLine="708"/>
        <w:jc w:val="both"/>
        <w:rPr>
          <w:rFonts w:ascii="AytoRoquetas Light Condensed" w:hAnsi="AytoRoquetas Light Condensed" w:cs="NewsGotT"/>
          <w:spacing w:val="-2"/>
          <w:sz w:val="20"/>
          <w:szCs w:val="20"/>
        </w:rPr>
      </w:pPr>
    </w:p>
    <w:p w14:paraId="6A547C3E" w14:textId="00117D99"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pacing w:val="-2"/>
          <w:sz w:val="20"/>
          <w:szCs w:val="20"/>
        </w:rPr>
        <w:t xml:space="preserve">Si la persona licitadora presenta la documentación y la Mesa de contratación observase defectos u omisiones subsanables en la misma, </w:t>
      </w:r>
      <w:r w:rsidRPr="005F36FA">
        <w:rPr>
          <w:rFonts w:ascii="AytoRoquetas Light Condensed" w:hAnsi="AytoRoquetas Light Condensed" w:cs="NewsGotT"/>
          <w:spacing w:val="-2"/>
          <w:sz w:val="20"/>
          <w:szCs w:val="20"/>
        </w:rPr>
        <w:t>lo notificará de acuerdo con lo establecido en la</w:t>
      </w:r>
      <w:r w:rsidRPr="005F36FA">
        <w:rPr>
          <w:rFonts w:ascii="AytoRoquetas Light Condensed" w:hAnsi="AytoRoquetas Light Condensed" w:cs="NewsGotT"/>
          <w:b/>
          <w:bCs/>
          <w:spacing w:val="-2"/>
          <w:sz w:val="20"/>
          <w:szCs w:val="20"/>
        </w:rPr>
        <w:t xml:space="preserve"> cláusula </w:t>
      </w:r>
      <w:r w:rsidR="00504E64" w:rsidRPr="005F36FA">
        <w:rPr>
          <w:rFonts w:ascii="AytoRoquetas Light Condensed" w:hAnsi="AytoRoquetas Light Condensed" w:cs="NewsGotT"/>
          <w:b/>
          <w:bCs/>
          <w:spacing w:val="-2"/>
          <w:sz w:val="20"/>
          <w:szCs w:val="20"/>
        </w:rPr>
        <w:t xml:space="preserve">9.2 </w:t>
      </w:r>
      <w:r w:rsidR="00504E64" w:rsidRPr="005F36FA">
        <w:rPr>
          <w:rFonts w:ascii="AytoRoquetas Light Condensed" w:hAnsi="AytoRoquetas Light Condensed" w:cs="NewsGotT"/>
          <w:spacing w:val="-2"/>
          <w:sz w:val="20"/>
          <w:szCs w:val="20"/>
        </w:rPr>
        <w:t>del</w:t>
      </w:r>
      <w:r w:rsidRPr="005F36FA">
        <w:rPr>
          <w:rFonts w:ascii="AytoRoquetas Light Condensed" w:hAnsi="AytoRoquetas Light Condensed" w:cs="NewsGotT"/>
          <w:spacing w:val="-2"/>
          <w:sz w:val="20"/>
          <w:szCs w:val="20"/>
        </w:rPr>
        <w:t xml:space="preserve"> presente pliego</w:t>
      </w:r>
      <w:r w:rsidRPr="005F36FA">
        <w:rPr>
          <w:rFonts w:ascii="AytoRoquetas Light Condensed" w:hAnsi="AytoRoquetas Light Condensed"/>
          <w:spacing w:val="-2"/>
          <w:sz w:val="20"/>
          <w:szCs w:val="20"/>
        </w:rPr>
        <w:t xml:space="preserve"> a la persona licitadora concediéndole un plazo de TRES (3) DÍAS NATURALES para que los corrija o subsane. Si en el plazo concedido no procede a la subsanación de la documentación, será excluida del procedimiento de adjudicación.</w:t>
      </w:r>
    </w:p>
    <w:p w14:paraId="462F3442" w14:textId="77777777" w:rsidR="00896E62" w:rsidRPr="005F36FA" w:rsidRDefault="00896E62" w:rsidP="00173830">
      <w:pPr>
        <w:pStyle w:val="Standard"/>
        <w:jc w:val="both"/>
        <w:rPr>
          <w:rFonts w:ascii="AytoRoquetas Light Condensed" w:hAnsi="AytoRoquetas Light Condensed" w:cs="NewsGotT"/>
          <w:sz w:val="20"/>
          <w:szCs w:val="20"/>
        </w:rPr>
      </w:pPr>
    </w:p>
    <w:p w14:paraId="1BF4AABC" w14:textId="77777777" w:rsidR="00896E62" w:rsidRPr="005F36FA" w:rsidRDefault="008574E2" w:rsidP="002A184F">
      <w:pPr>
        <w:pStyle w:val="Standard"/>
        <w:ind w:firstLine="709"/>
        <w:jc w:val="both"/>
        <w:rPr>
          <w:rFonts w:ascii="AytoRoquetas Light Condensed" w:hAnsi="AytoRoquetas Light Condensed" w:cs="NewsGotT"/>
          <w:sz w:val="20"/>
          <w:szCs w:val="20"/>
        </w:rPr>
      </w:pPr>
      <w:r w:rsidRPr="005F36FA">
        <w:rPr>
          <w:rFonts w:ascii="AytoRoquetas Light Condensed" w:hAnsi="AytoRoquetas Light Condensed" w:cs="NewsGotT"/>
          <w:sz w:val="20"/>
          <w:szCs w:val="20"/>
        </w:rPr>
        <w:t>De no cumplimentarse adecuadamente el requerimiento en el plazo señalado, se entenderá que el licitador ha retirado su oferta, procediéndose a exigirle el importe del 3 por ciento del presupuesto base de licitación, IVA excluido, en concepto de penalidad, que se hará efectivo en primer lugar contra la garantía provisional, si se hubiera constituido, sin perjuicio de lo establecido en la letra a) del apartado 2 del artículo 71 de la LCSP, de conformidad con lo dispuesto en el artículo 150.2 del citado texto legal.</w:t>
      </w:r>
    </w:p>
    <w:p w14:paraId="1446B136" w14:textId="77777777" w:rsidR="00896E62" w:rsidRPr="005F36FA" w:rsidRDefault="00896E62" w:rsidP="00173830">
      <w:pPr>
        <w:pStyle w:val="Standard"/>
        <w:jc w:val="both"/>
        <w:rPr>
          <w:rFonts w:ascii="AytoRoquetas Light Condensed" w:hAnsi="AytoRoquetas Light Condensed" w:cs="NewsGotT"/>
          <w:sz w:val="20"/>
          <w:szCs w:val="20"/>
        </w:rPr>
      </w:pPr>
    </w:p>
    <w:p w14:paraId="77091FF5" w14:textId="77777777"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z w:val="20"/>
          <w:szCs w:val="20"/>
        </w:rPr>
        <w:t xml:space="preserve">En el supuesto señalado en el párrafo anterior, </w:t>
      </w:r>
      <w:r w:rsidRPr="005F36FA">
        <w:rPr>
          <w:rFonts w:ascii="AytoRoquetas Light Condensed" w:hAnsi="AytoRoquetas Light Condensed" w:cs="NewsGotT"/>
          <w:spacing w:val="-2"/>
          <w:sz w:val="20"/>
          <w:szCs w:val="20"/>
        </w:rPr>
        <w:t>se procederá a solicitar la misma documentación a la licitadora siguiente por el orden en que hayan quedado clasificadas las ofertas, y</w:t>
      </w:r>
      <w:r w:rsidRPr="005F36FA">
        <w:rPr>
          <w:rFonts w:ascii="AytoRoquetas Light Condensed" w:hAnsi="AytoRoquetas Light Condensed" w:cs="NewsGotT"/>
          <w:b/>
          <w:spacing w:val="-2"/>
          <w:sz w:val="20"/>
          <w:szCs w:val="20"/>
        </w:rPr>
        <w:t xml:space="preserve"> </w:t>
      </w:r>
      <w:r w:rsidRPr="005F36FA">
        <w:rPr>
          <w:rFonts w:ascii="AytoRoquetas Light Condensed" w:hAnsi="AytoRoquetas Light Condensed" w:cs="NewsGotT"/>
          <w:spacing w:val="-2"/>
          <w:sz w:val="20"/>
          <w:szCs w:val="20"/>
        </w:rPr>
        <w:t>así se procederá sucesivamente hasta que se presente correctamente la documentación exigida.</w:t>
      </w:r>
    </w:p>
    <w:p w14:paraId="341BF4D0" w14:textId="77777777" w:rsidR="00896E62" w:rsidRPr="005F36FA" w:rsidRDefault="008574E2" w:rsidP="00173830">
      <w:pPr>
        <w:pStyle w:val="Textbody"/>
        <w:spacing w:after="0"/>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 xml:space="preserve">         </w:t>
      </w:r>
      <w:r w:rsidRPr="005F36FA">
        <w:rPr>
          <w:rFonts w:ascii="AytoRoquetas Light Condensed" w:eastAsia="ArialMT" w:hAnsi="AytoRoquetas Light Condensed" w:cs="ArialMT"/>
          <w:color w:val="000000"/>
          <w:sz w:val="20"/>
          <w:szCs w:val="20"/>
        </w:rPr>
        <w:t xml:space="preserve"> </w:t>
      </w:r>
      <w:r w:rsidRPr="005F36FA">
        <w:rPr>
          <w:rFonts w:ascii="AytoRoquetas Light Condensed" w:eastAsia="ArialMT" w:hAnsi="AytoRoquetas Light Condensed" w:cs="ArialMT"/>
          <w:color w:val="000000"/>
          <w:sz w:val="20"/>
          <w:szCs w:val="20"/>
        </w:rPr>
        <w:tab/>
      </w:r>
      <w:r w:rsidRPr="005F36FA">
        <w:rPr>
          <w:rFonts w:ascii="AytoRoquetas Light Condensed" w:eastAsia="ArialMT" w:hAnsi="AytoRoquetas Light Condensed" w:cs="ArialMT"/>
          <w:color w:val="000000"/>
          <w:sz w:val="20"/>
          <w:szCs w:val="20"/>
        </w:rPr>
        <w:tab/>
      </w:r>
    </w:p>
    <w:p w14:paraId="2F8B9E50" w14:textId="77777777" w:rsidR="00896E62" w:rsidRPr="005F36FA" w:rsidRDefault="008574E2" w:rsidP="00173830">
      <w:pPr>
        <w:pStyle w:val="Standard"/>
        <w:autoSpaceDE w:val="0"/>
        <w:rPr>
          <w:rFonts w:ascii="AytoRoquetas Light Condensed" w:hAnsi="AytoRoquetas Light Condensed"/>
          <w:color w:val="000000"/>
          <w:sz w:val="20"/>
          <w:szCs w:val="20"/>
        </w:rPr>
      </w:pPr>
      <w:r w:rsidRPr="005F36FA">
        <w:rPr>
          <w:rFonts w:ascii="AytoRoquetas Light Condensed" w:eastAsia="Arial" w:hAnsi="AytoRoquetas Light Condensed" w:cs="Arial"/>
          <w:b/>
          <w:bCs/>
          <w:color w:val="000000"/>
          <w:sz w:val="20"/>
          <w:szCs w:val="20"/>
          <w:lang w:eastAsia="en-US"/>
        </w:rPr>
        <w:t xml:space="preserve">21.4 </w:t>
      </w:r>
      <w:r w:rsidRPr="005F36FA">
        <w:rPr>
          <w:rFonts w:ascii="AytoRoquetas Light Condensed" w:hAnsi="AytoRoquetas Light Condensed"/>
          <w:b/>
          <w:bCs/>
          <w:color w:val="000000"/>
          <w:sz w:val="20"/>
          <w:szCs w:val="20"/>
        </w:rPr>
        <w:t>Adjudicación del contrato.</w:t>
      </w:r>
    </w:p>
    <w:p w14:paraId="1A45393C" w14:textId="77777777" w:rsidR="00896E62" w:rsidRPr="005F36FA" w:rsidRDefault="00896E62" w:rsidP="00173830">
      <w:pPr>
        <w:pStyle w:val="Default"/>
        <w:widowControl w:val="0"/>
        <w:spacing w:before="0" w:after="0"/>
        <w:ind w:firstLine="855"/>
        <w:rPr>
          <w:rFonts w:ascii="AytoRoquetas Light Condensed" w:hAnsi="AytoRoquetas Light Condensed"/>
          <w:szCs w:val="20"/>
        </w:rPr>
      </w:pPr>
    </w:p>
    <w:p w14:paraId="6CB161ED" w14:textId="7A3E3AE1" w:rsidR="00896E62" w:rsidRPr="005F36FA" w:rsidRDefault="008574E2" w:rsidP="002A184F">
      <w:pPr>
        <w:pStyle w:val="Default"/>
        <w:widowControl w:val="0"/>
        <w:spacing w:before="0" w:after="0"/>
        <w:ind w:firstLine="709"/>
        <w:rPr>
          <w:rFonts w:ascii="AytoRoquetas Light Condensed" w:hAnsi="AytoRoquetas Light Condensed"/>
          <w:szCs w:val="20"/>
        </w:rPr>
      </w:pPr>
      <w:r w:rsidRPr="005F36FA">
        <w:rPr>
          <w:rFonts w:ascii="AytoRoquetas Light Condensed" w:hAnsi="AytoRoquetas Light Condensed"/>
          <w:szCs w:val="20"/>
        </w:rPr>
        <w:t xml:space="preserve">El órgano de contratación deberá adjudicar </w:t>
      </w:r>
      <w:r w:rsidR="00504E64" w:rsidRPr="005F36FA">
        <w:rPr>
          <w:rFonts w:ascii="AytoRoquetas Light Condensed" w:hAnsi="AytoRoquetas Light Condensed"/>
          <w:szCs w:val="20"/>
        </w:rPr>
        <w:t>el contrato</w:t>
      </w:r>
      <w:r w:rsidRPr="005F36FA">
        <w:rPr>
          <w:rFonts w:ascii="AytoRoquetas Light Condensed" w:hAnsi="AytoRoquetas Light Condensed"/>
          <w:szCs w:val="20"/>
        </w:rPr>
        <w:t xml:space="preserve"> dentro de los CINCO (5) días hábiles siguientes a la recepción de la documentación, previa calificación de la misma por la Mesa de Contratación.</w:t>
      </w:r>
    </w:p>
    <w:p w14:paraId="6AC3DD20" w14:textId="77777777" w:rsidR="002A184F" w:rsidRDefault="002A184F" w:rsidP="00173830">
      <w:pPr>
        <w:pStyle w:val="Default"/>
        <w:widowControl w:val="0"/>
        <w:spacing w:before="0" w:after="0"/>
        <w:ind w:firstLine="0"/>
        <w:rPr>
          <w:rFonts w:ascii="AytoRoquetas Light Condensed" w:hAnsi="AytoRoquetas Light Condensed"/>
          <w:szCs w:val="20"/>
        </w:rPr>
      </w:pPr>
    </w:p>
    <w:p w14:paraId="6C06A49A" w14:textId="3553CBF2" w:rsidR="00896E62" w:rsidRPr="005F36FA" w:rsidRDefault="008574E2" w:rsidP="002A184F">
      <w:pPr>
        <w:pStyle w:val="Default"/>
        <w:widowControl w:val="0"/>
        <w:spacing w:before="0" w:after="0"/>
        <w:ind w:firstLine="709"/>
        <w:rPr>
          <w:rFonts w:ascii="AytoRoquetas Light Condensed" w:hAnsi="AytoRoquetas Light Condensed"/>
          <w:szCs w:val="20"/>
        </w:rPr>
      </w:pPr>
      <w:r w:rsidRPr="005F36FA">
        <w:rPr>
          <w:rFonts w:ascii="AytoRoquetas Light Condensed" w:hAnsi="AytoRoquetas Light Condensed"/>
          <w:szCs w:val="20"/>
        </w:rPr>
        <w:t>No podrá declararse desierta una licitación cuando exista alguna oferta o proposición que sea admisible de acuerdo con los criterios que figuren en el presente pliego.</w:t>
      </w:r>
    </w:p>
    <w:p w14:paraId="63F66EDC" w14:textId="77777777" w:rsidR="002A184F" w:rsidRDefault="002A184F" w:rsidP="00173830">
      <w:pPr>
        <w:pStyle w:val="Default"/>
        <w:widowControl w:val="0"/>
        <w:spacing w:before="0" w:after="0"/>
        <w:ind w:firstLine="0"/>
        <w:rPr>
          <w:rFonts w:ascii="AytoRoquetas Light Condensed" w:hAnsi="AytoRoquetas Light Condensed"/>
          <w:szCs w:val="20"/>
        </w:rPr>
      </w:pPr>
    </w:p>
    <w:p w14:paraId="55E58A2D" w14:textId="77070923" w:rsidR="00896E62" w:rsidRPr="005F36FA" w:rsidRDefault="008574E2" w:rsidP="002A184F">
      <w:pPr>
        <w:pStyle w:val="Default"/>
        <w:widowControl w:val="0"/>
        <w:spacing w:before="0" w:after="0"/>
        <w:ind w:firstLine="709"/>
        <w:rPr>
          <w:rFonts w:ascii="AytoRoquetas Light Condensed" w:hAnsi="AytoRoquetas Light Condensed"/>
          <w:szCs w:val="20"/>
        </w:rPr>
      </w:pPr>
      <w:r w:rsidRPr="005F36FA">
        <w:rPr>
          <w:rFonts w:ascii="AytoRoquetas Light Condensed" w:hAnsi="AytoRoquetas Light Condensed"/>
          <w:szCs w:val="20"/>
        </w:rPr>
        <w:t xml:space="preserve">La adjudicación deberá ser motivada, se notificará a la adjudicataria y al resto de empresas </w:t>
      </w:r>
      <w:r w:rsidR="00504E64" w:rsidRPr="005F36FA">
        <w:rPr>
          <w:rFonts w:ascii="AytoRoquetas Light Condensed" w:hAnsi="AytoRoquetas Light Condensed"/>
          <w:szCs w:val="20"/>
        </w:rPr>
        <w:t>licitadoras y</w:t>
      </w:r>
      <w:r w:rsidRPr="005F36FA">
        <w:rPr>
          <w:rFonts w:ascii="AytoRoquetas Light Condensed" w:hAnsi="AytoRoquetas Light Condensed"/>
          <w:szCs w:val="20"/>
        </w:rPr>
        <w:t xml:space="preserve">, deberá ser publicada en el perfil de contratante del </w:t>
      </w:r>
      <w:r w:rsidR="003F5145" w:rsidRPr="005F36FA">
        <w:rPr>
          <w:rFonts w:ascii="AytoRoquetas Light Condensed" w:eastAsia="Times New Roman" w:hAnsi="AytoRoquetas Light Condensed" w:cs="Times New Roman"/>
          <w:spacing w:val="-2"/>
          <w:szCs w:val="20"/>
        </w:rPr>
        <w:t>Consorcio del Ciclo Integral de Aguas del Poniente Almeriense,</w:t>
      </w:r>
      <w:r w:rsidR="003F5145" w:rsidRPr="005F36FA">
        <w:rPr>
          <w:rFonts w:ascii="AytoRoquetas Light Condensed" w:hAnsi="AytoRoquetas Light Condensed"/>
          <w:szCs w:val="20"/>
        </w:rPr>
        <w:t xml:space="preserve"> alojado</w:t>
      </w:r>
      <w:r w:rsidRPr="005F36FA">
        <w:rPr>
          <w:rFonts w:ascii="AytoRoquetas Light Condensed" w:hAnsi="AytoRoquetas Light Condensed"/>
          <w:szCs w:val="20"/>
        </w:rPr>
        <w:t xml:space="preserve"> en la Plataforma de Contratación del Sector Público en el plazo de quince días.</w:t>
      </w:r>
    </w:p>
    <w:p w14:paraId="49D723DA" w14:textId="77777777" w:rsidR="002A184F" w:rsidRDefault="002A184F" w:rsidP="00173830">
      <w:pPr>
        <w:pStyle w:val="Default"/>
        <w:widowControl w:val="0"/>
        <w:spacing w:before="0" w:after="0"/>
        <w:ind w:firstLine="0"/>
        <w:rPr>
          <w:rFonts w:ascii="AytoRoquetas Light Condensed" w:hAnsi="AytoRoquetas Light Condensed"/>
          <w:szCs w:val="20"/>
        </w:rPr>
      </w:pPr>
    </w:p>
    <w:p w14:paraId="61F2BF48" w14:textId="0007E48A" w:rsidR="00896E62" w:rsidRPr="005F36FA" w:rsidRDefault="008574E2" w:rsidP="002A184F">
      <w:pPr>
        <w:pStyle w:val="Default"/>
        <w:widowControl w:val="0"/>
        <w:spacing w:before="0" w:after="0"/>
        <w:ind w:firstLine="709"/>
        <w:rPr>
          <w:rFonts w:ascii="AytoRoquetas Light Condensed" w:hAnsi="AytoRoquetas Light Condensed"/>
          <w:szCs w:val="20"/>
        </w:rPr>
      </w:pPr>
      <w:r w:rsidRPr="005F36FA">
        <w:rPr>
          <w:rFonts w:ascii="AytoRoquetas Light Condensed" w:hAnsi="AytoRoquetas Light Condensed"/>
          <w:szCs w:val="20"/>
        </w:rPr>
        <w:t xml:space="preserve">La notificación y la publicidad en el perfil del contratante deberá contener, en todo caso, la información necesaria que permita a los interesados en el </w:t>
      </w:r>
      <w:r w:rsidR="00C008ED" w:rsidRPr="005F36FA">
        <w:rPr>
          <w:rFonts w:ascii="AytoRoquetas Light Condensed" w:hAnsi="AytoRoquetas Light Condensed"/>
          <w:szCs w:val="20"/>
        </w:rPr>
        <w:t>procedimiento</w:t>
      </w:r>
      <w:r w:rsidRPr="005F36FA">
        <w:rPr>
          <w:rFonts w:ascii="AytoRoquetas Light Condensed" w:hAnsi="AytoRoquetas Light Condensed"/>
          <w:szCs w:val="20"/>
        </w:rPr>
        <w:t xml:space="preserve"> de adjudicación interponer recurso suficientemente fundado contra la decisión de adjudicación. En particular expresará los siguientes extremos:</w:t>
      </w:r>
    </w:p>
    <w:p w14:paraId="38A10C51" w14:textId="77777777" w:rsidR="00896E62" w:rsidRPr="005F36FA" w:rsidRDefault="008574E2" w:rsidP="00173830">
      <w:pPr>
        <w:pStyle w:val="Textbody"/>
        <w:widowControl w:val="0"/>
        <w:numPr>
          <w:ilvl w:val="0"/>
          <w:numId w:val="45"/>
        </w:numPr>
        <w:spacing w:after="0"/>
        <w:jc w:val="both"/>
        <w:rPr>
          <w:rFonts w:ascii="AytoRoquetas Light Condensed" w:eastAsia="Arial" w:hAnsi="AytoRoquetas Light Condensed" w:cs="Arial"/>
          <w:color w:val="000000"/>
          <w:sz w:val="20"/>
          <w:szCs w:val="20"/>
          <w:lang w:eastAsia="en-US"/>
        </w:rPr>
      </w:pPr>
      <w:r w:rsidRPr="005F36FA">
        <w:rPr>
          <w:rFonts w:ascii="AytoRoquetas Light Condensed" w:eastAsia="Arial" w:hAnsi="AytoRoquetas Light Condensed" w:cs="Arial"/>
          <w:color w:val="000000"/>
          <w:sz w:val="20"/>
          <w:szCs w:val="20"/>
          <w:lang w:eastAsia="en-US"/>
        </w:rPr>
        <w:t xml:space="preserve">Con respecto a los licitadores excluidos del procedimiento de adjudicación, los motivos por los que no se haya admitido su oferta, incluidos, en los casos contemplados en el artículo 126 de la </w:t>
      </w:r>
      <w:proofErr w:type="gramStart"/>
      <w:r w:rsidRPr="005F36FA">
        <w:rPr>
          <w:rFonts w:ascii="AytoRoquetas Light Condensed" w:eastAsia="Arial" w:hAnsi="AytoRoquetas Light Condensed" w:cs="Arial"/>
          <w:color w:val="000000"/>
          <w:sz w:val="20"/>
          <w:szCs w:val="20"/>
          <w:lang w:eastAsia="en-US"/>
        </w:rPr>
        <w:t>LCSP ,</w:t>
      </w:r>
      <w:proofErr w:type="gramEnd"/>
      <w:r w:rsidRPr="005F36FA">
        <w:rPr>
          <w:rFonts w:ascii="AytoRoquetas Light Condensed" w:eastAsia="Arial" w:hAnsi="AytoRoquetas Light Condensed" w:cs="Arial"/>
          <w:color w:val="000000"/>
          <w:sz w:val="20"/>
          <w:szCs w:val="20"/>
          <w:lang w:eastAsia="en-US"/>
        </w:rPr>
        <w:t xml:space="preserve"> apartados 7 y 8, los motivos de la decisión de no equivalencia o de la decisión de que los servicios no se ajustan a los requisitos de </w:t>
      </w:r>
      <w:r w:rsidRPr="005F36FA">
        <w:rPr>
          <w:rFonts w:ascii="AytoRoquetas Light Condensed" w:eastAsia="Arial" w:hAnsi="AytoRoquetas Light Condensed" w:cs="Arial"/>
          <w:color w:val="000000"/>
          <w:sz w:val="20"/>
          <w:szCs w:val="20"/>
          <w:lang w:eastAsia="en-US"/>
        </w:rPr>
        <w:lastRenderedPageBreak/>
        <w:t>rendimiento o a las exigencias funcionales; y un desglose de las valoraciones asignadas a los distintos licitadores, incluyendo al adjudicatario.</w:t>
      </w:r>
    </w:p>
    <w:p w14:paraId="15624D21" w14:textId="77777777" w:rsidR="00896E62" w:rsidRPr="005F36FA" w:rsidRDefault="008574E2" w:rsidP="00173830">
      <w:pPr>
        <w:pStyle w:val="Textbody"/>
        <w:widowControl w:val="0"/>
        <w:numPr>
          <w:ilvl w:val="0"/>
          <w:numId w:val="45"/>
        </w:numPr>
        <w:spacing w:after="0"/>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En todo caso, el nombre del adjudicatario, las características y ventajas de la proposición del adjudicatario determinantes de que haya sido seleccionada la oferta de este con preferencia respecto de las que hayan presentado los restantes licitadores cuyas ofertas hayan sido admitidas.</w:t>
      </w:r>
    </w:p>
    <w:p w14:paraId="7735AC53" w14:textId="77777777" w:rsidR="00896E62" w:rsidRPr="005F36FA" w:rsidRDefault="00896E62" w:rsidP="00173830">
      <w:pPr>
        <w:pStyle w:val="Default"/>
        <w:widowControl w:val="0"/>
        <w:spacing w:before="0" w:after="0"/>
        <w:rPr>
          <w:rFonts w:ascii="AytoRoquetas Light Condensed" w:hAnsi="AytoRoquetas Light Condensed"/>
          <w:b/>
          <w:bCs/>
          <w:szCs w:val="20"/>
          <w:lang w:eastAsia="en-US"/>
        </w:rPr>
      </w:pPr>
    </w:p>
    <w:p w14:paraId="6120D4FA" w14:textId="77777777" w:rsidR="00896E62" w:rsidRDefault="008574E2" w:rsidP="002A184F">
      <w:pPr>
        <w:pStyle w:val="Default"/>
        <w:widowControl w:val="0"/>
        <w:spacing w:before="0" w:after="0"/>
        <w:ind w:firstLine="709"/>
        <w:rPr>
          <w:rFonts w:ascii="AytoRoquetas Light Condensed" w:hAnsi="AytoRoquetas Light Condensed"/>
          <w:color w:val="auto"/>
          <w:szCs w:val="20"/>
          <w:lang w:eastAsia="en-US"/>
        </w:rPr>
      </w:pPr>
      <w:r w:rsidRPr="005F36FA">
        <w:rPr>
          <w:rFonts w:ascii="AytoRoquetas Light Condensed" w:hAnsi="AytoRoquetas Light Condensed"/>
          <w:szCs w:val="20"/>
          <w:lang w:eastAsia="en-US"/>
        </w:rPr>
        <w:t xml:space="preserve">En todo caso, en la notificación y en el perfil de contratante se indicará el plazo en que debe procederse a su </w:t>
      </w:r>
      <w:r w:rsidRPr="005F36FA">
        <w:rPr>
          <w:rFonts w:ascii="AytoRoquetas Light Condensed" w:hAnsi="AytoRoquetas Light Condensed"/>
          <w:color w:val="auto"/>
          <w:szCs w:val="20"/>
          <w:lang w:eastAsia="en-US"/>
        </w:rPr>
        <w:t>formalización conforme al artículo 153.3 de la LCSP.</w:t>
      </w:r>
    </w:p>
    <w:p w14:paraId="2695D5E9" w14:textId="77777777" w:rsidR="002A184F" w:rsidRPr="005F36FA" w:rsidRDefault="002A184F" w:rsidP="002A184F">
      <w:pPr>
        <w:pStyle w:val="Default"/>
        <w:widowControl w:val="0"/>
        <w:spacing w:before="0" w:after="0"/>
        <w:ind w:firstLine="360"/>
        <w:rPr>
          <w:rFonts w:ascii="AytoRoquetas Light Condensed" w:hAnsi="AytoRoquetas Light Condensed"/>
          <w:color w:val="auto"/>
          <w:szCs w:val="20"/>
          <w:lang w:eastAsia="en-US"/>
        </w:rPr>
      </w:pPr>
    </w:p>
    <w:p w14:paraId="43975928" w14:textId="77777777" w:rsidR="00896E62" w:rsidRDefault="008574E2" w:rsidP="002A184F">
      <w:pPr>
        <w:pStyle w:val="Default"/>
        <w:widowControl w:val="0"/>
        <w:spacing w:before="0" w:after="0"/>
        <w:ind w:firstLine="709"/>
        <w:rPr>
          <w:rFonts w:ascii="AytoRoquetas Light Condensed" w:hAnsi="AytoRoquetas Light Condensed" w:cs="NewsGotT"/>
          <w:color w:val="auto"/>
          <w:spacing w:val="-2"/>
          <w:szCs w:val="20"/>
        </w:rPr>
      </w:pPr>
      <w:r w:rsidRPr="005F36FA">
        <w:rPr>
          <w:rFonts w:ascii="AytoRoquetas Light Condensed" w:hAnsi="AytoRoquetas Light Condensed"/>
          <w:color w:val="auto"/>
          <w:spacing w:val="-2"/>
          <w:szCs w:val="20"/>
          <w:lang w:eastAsia="en-US"/>
        </w:rPr>
        <w:t xml:space="preserve">La notificación se efectuará medios electrónicos de conformidad con lo dispuesto en la Disposición Adicional 15ª de la LCSP., </w:t>
      </w:r>
      <w:r w:rsidRPr="005F36FA">
        <w:rPr>
          <w:rFonts w:ascii="AytoRoquetas Light Condensed" w:hAnsi="AytoRoquetas Light Condensed"/>
          <w:color w:val="auto"/>
          <w:spacing w:val="-2"/>
          <w:szCs w:val="20"/>
        </w:rPr>
        <w:t>a través la P</w:t>
      </w:r>
      <w:r w:rsidRPr="005F36FA">
        <w:rPr>
          <w:rFonts w:ascii="AytoRoquetas Light Condensed" w:hAnsi="AytoRoquetas Light Condensed" w:cs="NewsGotT"/>
          <w:color w:val="auto"/>
          <w:spacing w:val="-2"/>
          <w:szCs w:val="20"/>
        </w:rPr>
        <w:t>lataforma de Contratación del Sector Público.</w:t>
      </w:r>
    </w:p>
    <w:p w14:paraId="6440BCB4" w14:textId="77777777" w:rsidR="002A184F" w:rsidRPr="005F36FA" w:rsidRDefault="002A184F" w:rsidP="002A184F">
      <w:pPr>
        <w:pStyle w:val="Default"/>
        <w:widowControl w:val="0"/>
        <w:spacing w:before="0" w:after="0"/>
        <w:ind w:firstLine="360"/>
        <w:rPr>
          <w:rFonts w:ascii="AytoRoquetas Light Condensed" w:hAnsi="AytoRoquetas Light Condensed"/>
          <w:color w:val="auto"/>
          <w:szCs w:val="20"/>
        </w:rPr>
      </w:pPr>
    </w:p>
    <w:p w14:paraId="2044214F" w14:textId="77777777" w:rsidR="00896E62" w:rsidRPr="005F36FA" w:rsidRDefault="008574E2" w:rsidP="002A184F">
      <w:pPr>
        <w:pStyle w:val="Standard"/>
        <w:ind w:firstLine="709"/>
        <w:jc w:val="both"/>
        <w:rPr>
          <w:rFonts w:ascii="AytoRoquetas Light Condensed" w:hAnsi="AytoRoquetas Light Condensed"/>
          <w:spacing w:val="-2"/>
          <w:sz w:val="20"/>
          <w:szCs w:val="20"/>
        </w:rPr>
      </w:pPr>
      <w:r w:rsidRPr="005F36FA">
        <w:rPr>
          <w:rFonts w:ascii="AytoRoquetas Light Condensed" w:hAnsi="AytoRoquetas Light Condensed"/>
          <w:spacing w:val="-2"/>
          <w:sz w:val="20"/>
          <w:szCs w:val="20"/>
        </w:rPr>
        <w:t>Cuando el órgano de contratación no adjudique el contrato de acuerdo con la propuesta formulada por la Mesa de contratación deberá motivar su decisión.</w:t>
      </w:r>
    </w:p>
    <w:p w14:paraId="70BE9C01" w14:textId="77777777" w:rsidR="00896E62" w:rsidRPr="005F36FA" w:rsidRDefault="00896E62" w:rsidP="00173830">
      <w:pPr>
        <w:pStyle w:val="Textbody"/>
        <w:spacing w:after="0"/>
        <w:jc w:val="both"/>
        <w:rPr>
          <w:rFonts w:ascii="AytoRoquetas Light Condensed" w:hAnsi="AytoRoquetas Light Condensed"/>
          <w:sz w:val="20"/>
          <w:szCs w:val="20"/>
        </w:rPr>
      </w:pPr>
    </w:p>
    <w:p w14:paraId="5B73B711" w14:textId="77777777" w:rsidR="00896E62" w:rsidRDefault="008574E2" w:rsidP="002A184F">
      <w:pPr>
        <w:pStyle w:val="Textbody"/>
        <w:spacing w:after="0"/>
        <w:ind w:firstLine="709"/>
        <w:jc w:val="both"/>
        <w:rPr>
          <w:rFonts w:ascii="AytoRoquetas Light Condensed" w:hAnsi="AytoRoquetas Light Condensed"/>
          <w:sz w:val="20"/>
          <w:szCs w:val="20"/>
          <w:shd w:val="clear" w:color="auto" w:fill="FFFFFF"/>
        </w:rPr>
      </w:pPr>
      <w:r w:rsidRPr="005F36FA">
        <w:rPr>
          <w:rFonts w:ascii="AytoRoquetas Light Condensed" w:hAnsi="AytoRoquetas Light Condensed"/>
          <w:sz w:val="20"/>
          <w:szCs w:val="20"/>
          <w:shd w:val="clear" w:color="auto" w:fill="FFFFFF"/>
        </w:rPr>
        <w:t>Cuando el único criterio para seleccionar al adjudicatario del contrato sea el del precio, la adjudicación deberá recaer en el plazo máximo de quince días a contar desde el siguiente al de apertura de las proposiciones.</w:t>
      </w:r>
    </w:p>
    <w:p w14:paraId="2B953D08" w14:textId="77777777" w:rsidR="002A184F" w:rsidRPr="005F36FA" w:rsidRDefault="002A184F" w:rsidP="002A184F">
      <w:pPr>
        <w:pStyle w:val="Textbody"/>
        <w:spacing w:after="0"/>
        <w:ind w:firstLine="360"/>
        <w:jc w:val="both"/>
        <w:rPr>
          <w:rFonts w:ascii="AytoRoquetas Light Condensed" w:hAnsi="AytoRoquetas Light Condensed"/>
          <w:sz w:val="20"/>
          <w:szCs w:val="20"/>
          <w:shd w:val="clear" w:color="auto" w:fill="FFFFFF"/>
        </w:rPr>
      </w:pPr>
    </w:p>
    <w:p w14:paraId="0142E5D0" w14:textId="79E07216" w:rsidR="00896E62" w:rsidRDefault="008574E2" w:rsidP="002A184F">
      <w:pPr>
        <w:pStyle w:val="Textbody"/>
        <w:widowControl w:val="0"/>
        <w:spacing w:after="0"/>
        <w:ind w:firstLine="709"/>
        <w:jc w:val="both"/>
        <w:rPr>
          <w:rFonts w:ascii="AytoRoquetas Light Condensed" w:hAnsi="AytoRoquetas Light Condensed"/>
          <w:sz w:val="20"/>
          <w:szCs w:val="20"/>
          <w:shd w:val="clear" w:color="auto" w:fill="FFFFFF"/>
        </w:rPr>
      </w:pPr>
      <w:r w:rsidRPr="005F36FA">
        <w:rPr>
          <w:rFonts w:ascii="AytoRoquetas Light Condensed" w:hAnsi="AytoRoquetas Light Condensed"/>
          <w:sz w:val="20"/>
          <w:szCs w:val="20"/>
          <w:shd w:val="clear" w:color="auto" w:fill="FFFFFF"/>
        </w:rPr>
        <w:t>Cuando para la adjudicación del contrato deban tenerse en cuenta una pluralidad de criterios, o utilizándose un único criterio sea este el del menor coste del ciclo de vida, el plazo máximo para efectuar la adjudicación será de dos meses a contar desde la apertura de las proposiciones, salvo que se hubiese establecido otro en</w:t>
      </w:r>
      <w:r w:rsidRPr="005F36FA">
        <w:rPr>
          <w:rFonts w:ascii="AytoRoquetas Light Condensed" w:hAnsi="AytoRoquetas Light Condensed"/>
          <w:b/>
          <w:bCs/>
          <w:sz w:val="20"/>
          <w:szCs w:val="20"/>
          <w:shd w:val="clear" w:color="auto" w:fill="FFFFFF"/>
        </w:rPr>
        <w:t xml:space="preserve"> </w:t>
      </w:r>
      <w:r w:rsidR="00C008ED" w:rsidRPr="005F36FA">
        <w:rPr>
          <w:rFonts w:ascii="AytoRoquetas Light Condensed" w:hAnsi="AytoRoquetas Light Condensed"/>
          <w:b/>
          <w:bCs/>
          <w:sz w:val="20"/>
          <w:szCs w:val="20"/>
          <w:shd w:val="clear" w:color="auto" w:fill="FFFFFF"/>
        </w:rPr>
        <w:t>el apartado</w:t>
      </w:r>
      <w:r w:rsidRPr="005F36FA">
        <w:rPr>
          <w:rFonts w:ascii="AytoRoquetas Light Condensed" w:hAnsi="AytoRoquetas Light Condensed"/>
          <w:b/>
          <w:bCs/>
          <w:sz w:val="20"/>
          <w:szCs w:val="20"/>
          <w:shd w:val="clear" w:color="auto" w:fill="FFFFFF"/>
        </w:rPr>
        <w:t xml:space="preserve"> </w:t>
      </w:r>
      <w:r w:rsidR="008E2CD3" w:rsidRPr="005F36FA">
        <w:rPr>
          <w:rFonts w:ascii="AytoRoquetas Light Condensed" w:hAnsi="AytoRoquetas Light Condensed"/>
          <w:b/>
          <w:bCs/>
          <w:sz w:val="20"/>
          <w:szCs w:val="20"/>
          <w:shd w:val="clear" w:color="auto" w:fill="FFFFFF"/>
        </w:rPr>
        <w:t>29</w:t>
      </w:r>
      <w:r w:rsidRPr="005F36FA">
        <w:rPr>
          <w:rFonts w:ascii="AytoRoquetas Light Condensed" w:hAnsi="AytoRoquetas Light Condensed"/>
          <w:b/>
          <w:bCs/>
          <w:sz w:val="20"/>
          <w:szCs w:val="20"/>
          <w:shd w:val="clear" w:color="auto" w:fill="FFFFFF"/>
        </w:rPr>
        <w:t xml:space="preserve"> del Anexo I </w:t>
      </w:r>
      <w:r w:rsidRPr="005F36FA">
        <w:rPr>
          <w:rFonts w:ascii="AytoRoquetas Light Condensed" w:hAnsi="AytoRoquetas Light Condensed"/>
          <w:sz w:val="20"/>
          <w:szCs w:val="20"/>
          <w:shd w:val="clear" w:color="auto" w:fill="FFFFFF"/>
        </w:rPr>
        <w:t>del presente pliego de cláusulas administrativas particulares.</w:t>
      </w:r>
    </w:p>
    <w:p w14:paraId="6D9AF98F" w14:textId="77777777" w:rsidR="002A184F" w:rsidRPr="005F36FA" w:rsidRDefault="002A184F" w:rsidP="002A184F">
      <w:pPr>
        <w:pStyle w:val="Textbody"/>
        <w:widowControl w:val="0"/>
        <w:spacing w:after="0"/>
        <w:ind w:firstLine="360"/>
        <w:jc w:val="both"/>
        <w:rPr>
          <w:rFonts w:ascii="AytoRoquetas Light Condensed" w:hAnsi="AytoRoquetas Light Condensed"/>
          <w:sz w:val="20"/>
          <w:szCs w:val="20"/>
          <w:shd w:val="clear" w:color="auto" w:fill="FFFFFF"/>
        </w:rPr>
      </w:pPr>
    </w:p>
    <w:p w14:paraId="7E771FD8" w14:textId="77777777" w:rsidR="00896E62" w:rsidRDefault="008574E2" w:rsidP="002A184F">
      <w:pPr>
        <w:pStyle w:val="Textbody"/>
        <w:widowControl w:val="0"/>
        <w:spacing w:after="0"/>
        <w:ind w:firstLine="709"/>
        <w:jc w:val="both"/>
        <w:rPr>
          <w:rFonts w:ascii="AytoRoquetas Light Condensed" w:hAnsi="AytoRoquetas Light Condensed"/>
          <w:sz w:val="20"/>
          <w:szCs w:val="20"/>
          <w:shd w:val="clear" w:color="auto" w:fill="FFFFFF"/>
        </w:rPr>
      </w:pPr>
      <w:r w:rsidRPr="005F36FA">
        <w:rPr>
          <w:rFonts w:ascii="AytoRoquetas Light Condensed" w:hAnsi="AytoRoquetas Light Condensed"/>
          <w:sz w:val="20"/>
          <w:szCs w:val="20"/>
          <w:shd w:val="clear" w:color="auto" w:fill="FFFFFF"/>
        </w:rPr>
        <w:t>Si la proposición se contuviera en más de un sobre o archivo electrónico, de tal forma que estos deban abrirse en varios actos independientes, el plazo anterior se computará desde el primer acto de apertura del sobre o archivo electrónico que contenga una parte de la proposición.</w:t>
      </w:r>
    </w:p>
    <w:p w14:paraId="4DED54A5" w14:textId="77777777" w:rsidR="002A184F" w:rsidRPr="005F36FA" w:rsidRDefault="002A184F" w:rsidP="002A184F">
      <w:pPr>
        <w:pStyle w:val="Textbody"/>
        <w:widowControl w:val="0"/>
        <w:spacing w:after="0"/>
        <w:ind w:firstLine="360"/>
        <w:jc w:val="both"/>
        <w:rPr>
          <w:rFonts w:ascii="AytoRoquetas Light Condensed" w:hAnsi="AytoRoquetas Light Condensed"/>
          <w:sz w:val="20"/>
          <w:szCs w:val="20"/>
          <w:shd w:val="clear" w:color="auto" w:fill="FFFFFF"/>
        </w:rPr>
      </w:pPr>
    </w:p>
    <w:p w14:paraId="3B0DA605" w14:textId="77777777" w:rsidR="00896E62" w:rsidRDefault="008574E2" w:rsidP="002A184F">
      <w:pPr>
        <w:pStyle w:val="Textbody"/>
        <w:widowControl w:val="0"/>
        <w:spacing w:after="0"/>
        <w:ind w:firstLine="709"/>
        <w:jc w:val="both"/>
        <w:rPr>
          <w:rFonts w:ascii="AytoRoquetas Light Condensed" w:hAnsi="AytoRoquetas Light Condensed"/>
          <w:color w:val="000000"/>
          <w:sz w:val="20"/>
          <w:szCs w:val="20"/>
          <w:shd w:val="clear" w:color="auto" w:fill="FFFFFF"/>
        </w:rPr>
      </w:pPr>
      <w:r w:rsidRPr="005F36FA">
        <w:rPr>
          <w:rFonts w:ascii="AytoRoquetas Light Condensed" w:hAnsi="AytoRoquetas Light Condensed"/>
          <w:sz w:val="20"/>
          <w:szCs w:val="20"/>
          <w:shd w:val="clear" w:color="auto" w:fill="FFFFFF"/>
        </w:rPr>
        <w:t xml:space="preserve">Los plazos indicados en los párrafos anteriores se ampliarán en quince días hábiles cuando se hubieran identificado una o varias ofertas incursas en presunción de anormalidad y sea necesario seguir los trámites a que </w:t>
      </w:r>
      <w:r w:rsidRPr="005F36FA">
        <w:rPr>
          <w:rFonts w:ascii="AytoRoquetas Light Condensed" w:hAnsi="AytoRoquetas Light Condensed"/>
          <w:color w:val="000000"/>
          <w:sz w:val="20"/>
          <w:szCs w:val="20"/>
          <w:shd w:val="clear" w:color="auto" w:fill="FFFFFF"/>
        </w:rPr>
        <w:t>se refiere el apartado 4 del artículo 149 de la presente Ley.</w:t>
      </w:r>
    </w:p>
    <w:p w14:paraId="1ECD1C05" w14:textId="77777777" w:rsidR="002A184F" w:rsidRPr="005F36FA" w:rsidRDefault="002A184F" w:rsidP="002A184F">
      <w:pPr>
        <w:pStyle w:val="Textbody"/>
        <w:widowControl w:val="0"/>
        <w:spacing w:after="0"/>
        <w:ind w:firstLine="709"/>
        <w:jc w:val="both"/>
        <w:rPr>
          <w:rFonts w:ascii="AytoRoquetas Light Condensed" w:hAnsi="AytoRoquetas Light Condensed"/>
          <w:color w:val="000000"/>
          <w:sz w:val="20"/>
          <w:szCs w:val="20"/>
          <w:shd w:val="clear" w:color="auto" w:fill="FFFFFF"/>
        </w:rPr>
      </w:pPr>
    </w:p>
    <w:p w14:paraId="15A6D946" w14:textId="77777777" w:rsidR="00896E62" w:rsidRPr="005F36FA" w:rsidRDefault="008574E2" w:rsidP="002A184F">
      <w:pPr>
        <w:pStyle w:val="Textbody"/>
        <w:widowControl w:val="0"/>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De no producirse la adjudicación dentro de los plazos señalados, los licitadores tendrán derecho a retirar su proposición, y a la devolución de la garantía provisional, de existir esta.</w:t>
      </w:r>
    </w:p>
    <w:p w14:paraId="42CCAA80" w14:textId="77777777" w:rsidR="002A184F" w:rsidRDefault="002A184F" w:rsidP="00173830">
      <w:pPr>
        <w:pStyle w:val="Default"/>
        <w:widowControl w:val="0"/>
        <w:spacing w:before="0" w:after="0"/>
        <w:ind w:firstLine="0"/>
        <w:rPr>
          <w:rFonts w:ascii="AytoRoquetas Light Condensed" w:hAnsi="AytoRoquetas Light Condensed"/>
          <w:bCs/>
          <w:spacing w:val="-2"/>
          <w:szCs w:val="20"/>
          <w:lang w:eastAsia="en-US" w:bidi="en-US"/>
        </w:rPr>
      </w:pPr>
    </w:p>
    <w:p w14:paraId="3CEA0289" w14:textId="691AC38B" w:rsidR="00896E62" w:rsidRPr="005F36FA" w:rsidRDefault="008574E2" w:rsidP="00173830">
      <w:pPr>
        <w:pStyle w:val="Default"/>
        <w:widowControl w:val="0"/>
        <w:spacing w:before="0" w:after="0"/>
        <w:ind w:firstLine="0"/>
        <w:rPr>
          <w:rFonts w:ascii="AytoRoquetas Light Condensed" w:hAnsi="AytoRoquetas Light Condensed"/>
          <w:szCs w:val="20"/>
        </w:rPr>
      </w:pPr>
      <w:r w:rsidRPr="005F36FA">
        <w:rPr>
          <w:rFonts w:ascii="AytoRoquetas Light Condensed" w:hAnsi="AytoRoquetas Light Condensed"/>
          <w:bCs/>
          <w:spacing w:val="-2"/>
          <w:szCs w:val="20"/>
          <w:lang w:eastAsia="en-US" w:bidi="en-US"/>
        </w:rPr>
        <w:tab/>
      </w:r>
      <w:r w:rsidRPr="005F36FA">
        <w:rPr>
          <w:rFonts w:ascii="AytoRoquetas Light Condensed" w:hAnsi="AytoRoquetas Light Condensed"/>
          <w:spacing w:val="-2"/>
          <w:szCs w:val="20"/>
          <w:lang w:eastAsia="en-US"/>
        </w:rPr>
        <w:t xml:space="preserve"> </w:t>
      </w:r>
      <w:r w:rsidRPr="005F36FA">
        <w:rPr>
          <w:rFonts w:ascii="AytoRoquetas Light Condensed" w:hAnsi="AytoRoquetas Light Condensed"/>
          <w:bCs/>
          <w:szCs w:val="20"/>
          <w:lang w:eastAsia="en-US" w:bidi="en-US"/>
        </w:rPr>
        <w:tab/>
      </w:r>
    </w:p>
    <w:p w14:paraId="78700CC5" w14:textId="77777777" w:rsidR="00896E62" w:rsidRPr="005F36FA" w:rsidRDefault="008574E2" w:rsidP="00173830">
      <w:pPr>
        <w:pStyle w:val="Ttulo1"/>
        <w:rPr>
          <w:lang w:eastAsia="en-US"/>
        </w:rPr>
      </w:pPr>
      <w:r w:rsidRPr="005F36FA">
        <w:rPr>
          <w:bCs/>
          <w:lang w:eastAsia="en-US"/>
        </w:rPr>
        <w:t>22.-</w:t>
      </w:r>
      <w:r w:rsidRPr="005F36FA">
        <w:rPr>
          <w:lang w:eastAsia="en-US"/>
        </w:rPr>
        <w:t xml:space="preserve"> </w:t>
      </w:r>
      <w:r w:rsidRPr="005F36FA">
        <w:t>GARANTÍAS DE LA CONTRATACIÓN.</w:t>
      </w:r>
    </w:p>
    <w:p w14:paraId="7DA6DAF2" w14:textId="77777777" w:rsidR="00896E62" w:rsidRPr="005F36FA" w:rsidRDefault="008574E2" w:rsidP="00173830">
      <w:pPr>
        <w:pStyle w:val="Continuarlista1"/>
        <w:spacing w:after="0"/>
        <w:ind w:left="0" w:firstLine="805"/>
        <w:jc w:val="both"/>
        <w:rPr>
          <w:rFonts w:ascii="AytoRoquetas Light Condensed" w:hAnsi="AytoRoquetas Light Condensed" w:cs="Arial"/>
          <w:b/>
          <w:bCs/>
          <w:color w:val="000000"/>
          <w:sz w:val="20"/>
          <w:szCs w:val="20"/>
          <w:lang w:bidi="ar-SA"/>
        </w:rPr>
      </w:pPr>
      <w:r w:rsidRPr="005F36FA">
        <w:rPr>
          <w:rFonts w:ascii="AytoRoquetas Light Condensed" w:hAnsi="AytoRoquetas Light Condensed" w:cs="Arial"/>
          <w:b/>
          <w:bCs/>
          <w:color w:val="000000"/>
          <w:sz w:val="20"/>
          <w:szCs w:val="20"/>
          <w:lang w:bidi="ar-SA"/>
        </w:rPr>
        <w:tab/>
      </w:r>
    </w:p>
    <w:p w14:paraId="052A8003" w14:textId="77777777" w:rsidR="00896E62" w:rsidRPr="005F36FA" w:rsidRDefault="008574E2" w:rsidP="00173830">
      <w:pPr>
        <w:pStyle w:val="Continuarlista1"/>
        <w:spacing w:after="0"/>
        <w:ind w:left="0"/>
        <w:jc w:val="both"/>
        <w:rPr>
          <w:rFonts w:ascii="AytoRoquetas Light Condensed" w:hAnsi="AytoRoquetas Light Condensed" w:cs="Arial"/>
          <w:b/>
          <w:bCs/>
          <w:color w:val="000000"/>
          <w:sz w:val="20"/>
          <w:szCs w:val="20"/>
          <w:lang w:bidi="ar-SA"/>
        </w:rPr>
      </w:pPr>
      <w:r w:rsidRPr="005F36FA">
        <w:rPr>
          <w:rFonts w:ascii="AytoRoquetas Light Condensed" w:hAnsi="AytoRoquetas Light Condensed" w:cs="Arial"/>
          <w:b/>
          <w:bCs/>
          <w:color w:val="000000"/>
          <w:sz w:val="20"/>
          <w:szCs w:val="20"/>
          <w:lang w:bidi="ar-SA"/>
        </w:rPr>
        <w:t>22.1.- Garantía Provisional.</w:t>
      </w:r>
    </w:p>
    <w:p w14:paraId="7039811A" w14:textId="77777777" w:rsidR="002A184F" w:rsidRDefault="002A184F" w:rsidP="002A184F">
      <w:pPr>
        <w:pStyle w:val="Standard"/>
        <w:ind w:firstLine="709"/>
        <w:jc w:val="both"/>
        <w:rPr>
          <w:rFonts w:ascii="AytoRoquetas Light Condensed" w:hAnsi="AytoRoquetas Light Condensed" w:cs="NewsGotT"/>
          <w:spacing w:val="-2"/>
          <w:sz w:val="20"/>
          <w:szCs w:val="20"/>
        </w:rPr>
      </w:pPr>
    </w:p>
    <w:p w14:paraId="5012E9DE" w14:textId="3DB8A909"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 xml:space="preserve">En el procedimiento de contratación no procederá la exigencia de garantía provisional, salvo cuando de forma excepcional el órgano de contratación, por motivos de interés público, </w:t>
      </w:r>
      <w:r w:rsidR="00023309" w:rsidRPr="005F36FA">
        <w:rPr>
          <w:rFonts w:ascii="AytoRoquetas Light Condensed" w:hAnsi="AytoRoquetas Light Condensed" w:cs="NewsGotT"/>
          <w:spacing w:val="-2"/>
          <w:sz w:val="20"/>
          <w:szCs w:val="20"/>
        </w:rPr>
        <w:t>lo indique</w:t>
      </w:r>
      <w:r w:rsidRPr="005F36FA">
        <w:rPr>
          <w:rFonts w:ascii="AytoRoquetas Light Condensed" w:hAnsi="AytoRoquetas Light Condensed" w:cs="NewsGotT"/>
          <w:spacing w:val="-2"/>
          <w:sz w:val="20"/>
          <w:szCs w:val="20"/>
        </w:rPr>
        <w:t xml:space="preserve"> expresamente en </w:t>
      </w:r>
      <w:r w:rsidRPr="005F36FA">
        <w:rPr>
          <w:rFonts w:ascii="AytoRoquetas Light Condensed" w:hAnsi="AytoRoquetas Light Condensed" w:cs="NewsGotT"/>
          <w:b/>
          <w:bCs/>
          <w:spacing w:val="-2"/>
          <w:sz w:val="20"/>
          <w:szCs w:val="20"/>
        </w:rPr>
        <w:t xml:space="preserve">el apartado 13 </w:t>
      </w:r>
      <w:r w:rsidRPr="005F36FA">
        <w:rPr>
          <w:rFonts w:ascii="AytoRoquetas Light Condensed" w:hAnsi="AytoRoquetas Light Condensed" w:cs="NewsGotT"/>
          <w:b/>
          <w:bCs/>
          <w:sz w:val="20"/>
          <w:szCs w:val="20"/>
        </w:rPr>
        <w:t>anexo I</w:t>
      </w:r>
      <w:r w:rsidRPr="005F36FA">
        <w:rPr>
          <w:rFonts w:ascii="AytoRoquetas Light Condensed" w:hAnsi="AytoRoquetas Light Condensed" w:cs="NewsGotT"/>
          <w:b/>
          <w:bCs/>
          <w:color w:val="2300DC"/>
          <w:spacing w:val="-2"/>
          <w:sz w:val="20"/>
          <w:szCs w:val="20"/>
        </w:rPr>
        <w:t xml:space="preserve">, </w:t>
      </w:r>
      <w:r w:rsidRPr="005F36FA">
        <w:rPr>
          <w:rFonts w:ascii="AytoRoquetas Light Condensed" w:hAnsi="AytoRoquetas Light Condensed" w:cs="NewsGotT"/>
          <w:spacing w:val="-2"/>
          <w:sz w:val="20"/>
          <w:szCs w:val="20"/>
        </w:rPr>
        <w:t>en el que se justificarán las razones por las que se estima procedente su exigencia.</w:t>
      </w:r>
    </w:p>
    <w:p w14:paraId="00A2BED9" w14:textId="77777777" w:rsidR="00896E62" w:rsidRPr="005F36FA" w:rsidRDefault="00896E62" w:rsidP="00173830">
      <w:pPr>
        <w:pStyle w:val="Standard"/>
        <w:jc w:val="both"/>
        <w:rPr>
          <w:rFonts w:ascii="AytoRoquetas Light Condensed" w:hAnsi="AytoRoquetas Light Condensed"/>
          <w:sz w:val="20"/>
          <w:szCs w:val="20"/>
        </w:rPr>
      </w:pPr>
    </w:p>
    <w:p w14:paraId="7E802C19" w14:textId="77777777"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La garantía no podrá ser superior a un 3 por 100 del presupuesto base de licitación del contrato, excluido el Impuesto sobre el Valor Añadido, En el caso de división en lotes, la garantía provisional se fijará atendiendo exclusivamente al importe de los lotes para los que el licitador vaya a presentar oferta y no en función del importe del presupuesto total del contrato.</w:t>
      </w:r>
    </w:p>
    <w:p w14:paraId="1628ADCD" w14:textId="77777777" w:rsidR="00896E62" w:rsidRPr="005F36FA" w:rsidRDefault="00896E62" w:rsidP="00173830">
      <w:pPr>
        <w:pStyle w:val="Standard"/>
        <w:ind w:left="1134"/>
        <w:jc w:val="both"/>
        <w:rPr>
          <w:rFonts w:ascii="AytoRoquetas Light Condensed" w:hAnsi="AytoRoquetas Light Condensed"/>
          <w:sz w:val="20"/>
          <w:szCs w:val="20"/>
        </w:rPr>
      </w:pPr>
    </w:p>
    <w:p w14:paraId="31A05416" w14:textId="77777777"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La garantía, podrá constituirse en cualquiera de las formas previstas en el artículo 108.1 de la LCSP.</w:t>
      </w:r>
    </w:p>
    <w:p w14:paraId="6EC695D3" w14:textId="77777777" w:rsidR="00896E62" w:rsidRPr="005F36FA" w:rsidRDefault="00896E62" w:rsidP="00173830">
      <w:pPr>
        <w:pStyle w:val="Standard"/>
        <w:ind w:left="227"/>
        <w:jc w:val="both"/>
        <w:rPr>
          <w:rFonts w:ascii="AytoRoquetas Light Condensed" w:hAnsi="AytoRoquetas Light Condensed" w:cs="NewsGotT"/>
          <w:spacing w:val="-2"/>
          <w:sz w:val="20"/>
          <w:szCs w:val="20"/>
        </w:rPr>
      </w:pPr>
    </w:p>
    <w:p w14:paraId="56ACB561" w14:textId="77777777"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 xml:space="preserve">Cuando así se prevea </w:t>
      </w:r>
      <w:r w:rsidRPr="005F36FA">
        <w:rPr>
          <w:rFonts w:ascii="AytoRoquetas Light Condensed" w:hAnsi="AytoRoquetas Light Condensed" w:cs="NewsGotT"/>
          <w:b/>
          <w:bCs/>
          <w:spacing w:val="-2"/>
          <w:sz w:val="20"/>
          <w:szCs w:val="20"/>
        </w:rPr>
        <w:t xml:space="preserve">en el apartado 13 del </w:t>
      </w:r>
      <w:r w:rsidRPr="005F36FA">
        <w:rPr>
          <w:rFonts w:ascii="AytoRoquetas Light Condensed" w:hAnsi="AytoRoquetas Light Condensed" w:cs="NewsGotT"/>
          <w:b/>
          <w:bCs/>
          <w:sz w:val="20"/>
          <w:szCs w:val="20"/>
        </w:rPr>
        <w:t>anexo I</w:t>
      </w:r>
      <w:r w:rsidRPr="005F36FA">
        <w:rPr>
          <w:rFonts w:ascii="AytoRoquetas Light Condensed" w:hAnsi="AytoRoquetas Light Condensed" w:cs="NewsGotT"/>
          <w:b/>
          <w:bCs/>
          <w:color w:val="2300DC"/>
          <w:spacing w:val="-2"/>
          <w:sz w:val="20"/>
          <w:szCs w:val="20"/>
        </w:rPr>
        <w:t>,</w:t>
      </w:r>
      <w:r w:rsidRPr="005F36FA">
        <w:rPr>
          <w:rFonts w:ascii="AytoRoquetas Light Condensed" w:hAnsi="AytoRoquetas Light Condensed" w:cs="NewsGotT"/>
          <w:spacing w:val="-2"/>
          <w:sz w:val="20"/>
          <w:szCs w:val="20"/>
        </w:rPr>
        <w:t xml:space="preserve"> la acreditación de la constitución de la garantía podrá hacerse mediante medios electrónicos, informáticos o telemáticos.</w:t>
      </w:r>
    </w:p>
    <w:p w14:paraId="3AB72E7E" w14:textId="77777777" w:rsidR="00896E62" w:rsidRPr="005F36FA" w:rsidRDefault="00896E62" w:rsidP="00173830">
      <w:pPr>
        <w:pStyle w:val="Standard"/>
        <w:ind w:left="227"/>
        <w:jc w:val="both"/>
        <w:rPr>
          <w:rFonts w:ascii="AytoRoquetas Light Condensed" w:hAnsi="AytoRoquetas Light Condensed"/>
          <w:sz w:val="20"/>
          <w:szCs w:val="20"/>
        </w:rPr>
      </w:pPr>
    </w:p>
    <w:p w14:paraId="207F72F7" w14:textId="77777777" w:rsidR="00896E62" w:rsidRPr="005F36FA" w:rsidRDefault="008574E2" w:rsidP="002A184F">
      <w:pPr>
        <w:pStyle w:val="Standard"/>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En el caso de uniones temporales, las garantías provisionales podrán constituirse por una o varias de las empresas que concurran agrupadas, siempre que en conjunto se alcance la cuantía requerida y garantice solidariamente a todas las personas integrantes de la unión temporal.</w:t>
      </w:r>
    </w:p>
    <w:p w14:paraId="546A2361" w14:textId="77777777" w:rsidR="00896E62" w:rsidRPr="005F36FA" w:rsidRDefault="00896E62" w:rsidP="00173830">
      <w:pPr>
        <w:pStyle w:val="Standard"/>
        <w:jc w:val="both"/>
        <w:rPr>
          <w:rFonts w:ascii="AytoRoquetas Light Condensed" w:hAnsi="AytoRoquetas Light Condensed" w:cs="NewsGotT"/>
          <w:spacing w:val="-2"/>
          <w:sz w:val="20"/>
          <w:szCs w:val="20"/>
        </w:rPr>
      </w:pPr>
    </w:p>
    <w:p w14:paraId="06DC1C2E" w14:textId="77777777" w:rsidR="00896E62" w:rsidRPr="005F36FA" w:rsidRDefault="008574E2" w:rsidP="002A184F">
      <w:pPr>
        <w:pStyle w:val="Standard"/>
        <w:ind w:firstLine="709"/>
        <w:jc w:val="both"/>
        <w:rPr>
          <w:rFonts w:ascii="AytoRoquetas Light Condensed" w:hAnsi="AytoRoquetas Light Condensed" w:cs="NewsGotT"/>
          <w:sz w:val="20"/>
          <w:szCs w:val="20"/>
        </w:rPr>
      </w:pPr>
      <w:r w:rsidRPr="005F36FA">
        <w:rPr>
          <w:rFonts w:ascii="AytoRoquetas Light Condensed" w:hAnsi="AytoRoquetas Light Condensed" w:cs="NewsGotT"/>
          <w:sz w:val="20"/>
          <w:szCs w:val="20"/>
        </w:rPr>
        <w:t>Las Sociedades Cooperativas Andaluzas solo tendrán que aportar el veinticinco por ciento de las garantías que hubieren de constituir, conforme al artículo 116.6 de la Ley 14/2011, de 23 de diciembre, de Sociedades Cooperativas Andaluzas.</w:t>
      </w:r>
    </w:p>
    <w:p w14:paraId="4531BF51" w14:textId="77777777" w:rsidR="00896E62" w:rsidRPr="005F36FA" w:rsidRDefault="00896E62" w:rsidP="00173830">
      <w:pPr>
        <w:pStyle w:val="Standard"/>
        <w:jc w:val="both"/>
        <w:rPr>
          <w:rFonts w:ascii="AytoRoquetas Light Condensed" w:hAnsi="AytoRoquetas Light Condensed"/>
          <w:sz w:val="20"/>
          <w:szCs w:val="20"/>
        </w:rPr>
      </w:pPr>
    </w:p>
    <w:p w14:paraId="20855F85" w14:textId="77777777"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 xml:space="preserve">La garantía provisional responderá del mantenimiento de las ofertas de las personas licitadoras hasta la perfección del contrato. Para la persona licitadora que resulte adjudicataria, la garantía responderá también del cumplimiento de las obligaciones establecidas en la cláusula </w:t>
      </w:r>
      <w:r w:rsidRPr="005F36FA">
        <w:rPr>
          <w:rFonts w:ascii="AytoRoquetas Light Condensed" w:hAnsi="AytoRoquetas Light Condensed" w:cs="NewsGotT"/>
          <w:b/>
          <w:bCs/>
          <w:spacing w:val="-2"/>
          <w:sz w:val="20"/>
          <w:szCs w:val="20"/>
        </w:rPr>
        <w:t>21.2 del presente pliego</w:t>
      </w:r>
    </w:p>
    <w:p w14:paraId="37AE23AB" w14:textId="77777777" w:rsidR="00896E62" w:rsidRPr="005F36FA" w:rsidRDefault="00896E62" w:rsidP="00173830">
      <w:pPr>
        <w:pStyle w:val="Standard"/>
        <w:jc w:val="both"/>
        <w:rPr>
          <w:rFonts w:ascii="AytoRoquetas Light Condensed" w:hAnsi="AytoRoquetas Light Condensed"/>
          <w:sz w:val="20"/>
          <w:szCs w:val="20"/>
        </w:rPr>
      </w:pPr>
    </w:p>
    <w:p w14:paraId="2E9B335C" w14:textId="77777777"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La garantía provisional se extinguirá automáticamente y será devuelta a las personas licitadoras inmediatamente después de la perfección del contrato. En todo caso, la garantía provisional se devolverá al licitador seleccionado como adjudicatario cuando haya constituido la garantía definitiva, pudiendo aplicar el importe de la garantía provisional a la definitiva o proceder a una nueva constitución de esta última.</w:t>
      </w:r>
    </w:p>
    <w:p w14:paraId="130E1AE7" w14:textId="77777777" w:rsidR="00896E62" w:rsidRPr="005F36FA" w:rsidRDefault="00896E62" w:rsidP="00173830">
      <w:pPr>
        <w:pStyle w:val="Standard"/>
        <w:jc w:val="both"/>
        <w:rPr>
          <w:rFonts w:ascii="AytoRoquetas Light Condensed" w:hAnsi="AytoRoquetas Light Condensed"/>
          <w:sz w:val="20"/>
          <w:szCs w:val="20"/>
        </w:rPr>
      </w:pPr>
    </w:p>
    <w:p w14:paraId="1F2AD887" w14:textId="77777777"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2"/>
          <w:sz w:val="20"/>
          <w:szCs w:val="20"/>
        </w:rPr>
        <w:t>Si alguna persona candidata o licitadora retira su proposición injustificadamente antes de la adjudicación, se procederá a la incautación de la garantía provisional. Si no se hubiera constituido garantía provisional, la Administración procederá a exigirle el importe del 3% del presupuesto base de licitación, IVA excluido, en concepto de penalidad.</w:t>
      </w:r>
    </w:p>
    <w:p w14:paraId="49C166E5" w14:textId="77777777" w:rsidR="00896E62" w:rsidRPr="005F36FA" w:rsidRDefault="00896E62" w:rsidP="00173830">
      <w:pPr>
        <w:pStyle w:val="Standard"/>
        <w:jc w:val="both"/>
        <w:rPr>
          <w:rFonts w:ascii="AytoRoquetas Light Condensed" w:hAnsi="AytoRoquetas Light Condensed"/>
          <w:sz w:val="20"/>
          <w:szCs w:val="20"/>
        </w:rPr>
      </w:pPr>
    </w:p>
    <w:p w14:paraId="1B952D58" w14:textId="77777777" w:rsidR="00896E62" w:rsidRPr="005F36FA" w:rsidRDefault="008574E2" w:rsidP="002A184F">
      <w:pPr>
        <w:pStyle w:val="Standard"/>
        <w:ind w:firstLine="709"/>
        <w:jc w:val="both"/>
        <w:rPr>
          <w:rFonts w:ascii="AytoRoquetas Light Condensed" w:hAnsi="AytoRoquetas Light Condensed"/>
          <w:color w:val="000000"/>
          <w:spacing w:val="-2"/>
          <w:sz w:val="20"/>
          <w:szCs w:val="20"/>
        </w:rPr>
      </w:pPr>
      <w:r w:rsidRPr="005F36FA">
        <w:rPr>
          <w:rFonts w:ascii="AytoRoquetas Light Condensed" w:hAnsi="AytoRoquetas Light Condensed" w:cs="NewsGotT"/>
          <w:sz w:val="20"/>
          <w:szCs w:val="20"/>
        </w:rPr>
        <w:t>En el caso de ofertas consideradas anormalmente bajas, la falta de contestación a la solicitud de información a que se refiere el artículo 149.4 de la LCSP, o el reconocimiento por parte de la persona licitadora de que su proposición adolece de error o inconsistencia que la hagan inviable, tendrán la consideración de retirada injustificada de la proposición.</w:t>
      </w:r>
    </w:p>
    <w:p w14:paraId="2B28B537" w14:textId="77777777" w:rsidR="00896E62" w:rsidRPr="005F36FA" w:rsidRDefault="00896E62" w:rsidP="00173830">
      <w:pPr>
        <w:pStyle w:val="Standard"/>
        <w:tabs>
          <w:tab w:val="left" w:pos="4820"/>
        </w:tabs>
        <w:ind w:left="2268"/>
        <w:jc w:val="both"/>
        <w:rPr>
          <w:rFonts w:ascii="AytoRoquetas Light Condensed" w:eastAsia="Times New Roman" w:hAnsi="AytoRoquetas Light Condensed" w:cs="Times New Roman"/>
          <w:color w:val="000000"/>
          <w:spacing w:val="-2"/>
          <w:sz w:val="20"/>
          <w:szCs w:val="20"/>
        </w:rPr>
      </w:pPr>
    </w:p>
    <w:p w14:paraId="53BCB920" w14:textId="77777777" w:rsidR="00896E62" w:rsidRPr="005F36FA" w:rsidRDefault="008574E2" w:rsidP="00173830">
      <w:pPr>
        <w:pStyle w:val="Ttulo3"/>
        <w:tabs>
          <w:tab w:val="clear" w:pos="1500"/>
          <w:tab w:val="left" w:pos="1165"/>
        </w:tabs>
        <w:rPr>
          <w:rFonts w:ascii="AytoRoquetas Light Condensed" w:hAnsi="AytoRoquetas Light Condensed" w:cs="Arial"/>
          <w:b/>
          <w:bCs/>
          <w:sz w:val="20"/>
        </w:rPr>
      </w:pPr>
      <w:r w:rsidRPr="005F36FA">
        <w:rPr>
          <w:rFonts w:ascii="AytoRoquetas Light Condensed" w:hAnsi="AytoRoquetas Light Condensed" w:cs="Arial"/>
          <w:b/>
          <w:bCs/>
          <w:sz w:val="20"/>
        </w:rPr>
        <w:t>22.2.- Garantía Definitiva.</w:t>
      </w:r>
    </w:p>
    <w:p w14:paraId="0A16D8AB" w14:textId="77777777" w:rsidR="00896E62" w:rsidRPr="005F36FA" w:rsidRDefault="00896E62" w:rsidP="00173830">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color w:val="000000"/>
          <w:sz w:val="20"/>
          <w:szCs w:val="20"/>
          <w:lang w:bidi="ar-SA"/>
        </w:rPr>
      </w:pPr>
    </w:p>
    <w:p w14:paraId="2982DC02" w14:textId="1A73FFF6" w:rsidR="00896E62" w:rsidRDefault="008574E2" w:rsidP="002A184F">
      <w:pPr>
        <w:pStyle w:val="Textbody"/>
        <w:spacing w:after="0"/>
        <w:ind w:firstLine="709"/>
        <w:jc w:val="both"/>
        <w:rPr>
          <w:rStyle w:val="StrongEmphasis"/>
          <w:rFonts w:ascii="AytoRoquetas Light Condensed" w:eastAsia="Times New Roman" w:hAnsi="AytoRoquetas Light Condensed" w:cs="Arial"/>
          <w:b w:val="0"/>
          <w:bCs w:val="0"/>
          <w:sz w:val="20"/>
          <w:szCs w:val="20"/>
        </w:rPr>
      </w:pPr>
      <w:r w:rsidRPr="005F36FA">
        <w:rPr>
          <w:rStyle w:val="StrongEmphasis"/>
          <w:rFonts w:ascii="AytoRoquetas Light Condensed" w:eastAsia="Times New Roman" w:hAnsi="AytoRoquetas Light Condensed" w:cs="Arial"/>
          <w:b w:val="0"/>
          <w:bCs w:val="0"/>
          <w:sz w:val="20"/>
          <w:szCs w:val="20"/>
        </w:rPr>
        <w:t>El licitador que haya presentado la mejor oferta deberá constituir, en el plazo de DIEZ (10) días hábiles contados desde el día en que hubiera notificado el requerimiento previsto en el artículo 150.2 de la LCSP, la garantía definitiva por importe del 5 por 100 del importe de adjudicación, IVA excluido.</w:t>
      </w:r>
    </w:p>
    <w:p w14:paraId="1870E52B" w14:textId="77777777" w:rsidR="002A184F" w:rsidRPr="005F36FA" w:rsidRDefault="002A184F" w:rsidP="002A184F">
      <w:pPr>
        <w:pStyle w:val="Textbody"/>
        <w:spacing w:after="0"/>
        <w:ind w:firstLine="709"/>
        <w:jc w:val="both"/>
        <w:rPr>
          <w:rFonts w:ascii="AytoRoquetas Light Condensed" w:hAnsi="AytoRoquetas Light Condensed"/>
          <w:sz w:val="20"/>
          <w:szCs w:val="20"/>
        </w:rPr>
      </w:pPr>
    </w:p>
    <w:p w14:paraId="1C3F01EF" w14:textId="77777777" w:rsidR="00896E62" w:rsidRDefault="008574E2" w:rsidP="002A184F">
      <w:pPr>
        <w:pStyle w:val="Textbody"/>
        <w:spacing w:after="0"/>
        <w:ind w:firstLine="709"/>
        <w:jc w:val="both"/>
        <w:rPr>
          <w:rStyle w:val="StrongEmphasis"/>
          <w:rFonts w:ascii="AytoRoquetas Light Condensed" w:eastAsia="ArialMT" w:hAnsi="AytoRoquetas Light Condensed" w:cs="ArialMT"/>
          <w:b w:val="0"/>
          <w:bCs w:val="0"/>
          <w:sz w:val="20"/>
          <w:szCs w:val="20"/>
        </w:rPr>
      </w:pPr>
      <w:r w:rsidRPr="005F36FA">
        <w:rPr>
          <w:rStyle w:val="StrongEmphasis"/>
          <w:rFonts w:ascii="AytoRoquetas Light Condensed" w:eastAsia="ArialMT" w:hAnsi="AytoRoquetas Light Condensed" w:cs="ArialMT"/>
          <w:b w:val="0"/>
          <w:bCs w:val="0"/>
          <w:sz w:val="20"/>
          <w:szCs w:val="20"/>
        </w:rPr>
        <w:t>La garantía podrá constituirse en cualquiera de las formas establecidas en el art. 108 de la LCSP.</w:t>
      </w:r>
    </w:p>
    <w:p w14:paraId="30540AEF" w14:textId="77777777" w:rsidR="002A184F" w:rsidRPr="005F36FA" w:rsidRDefault="002A184F" w:rsidP="002A184F">
      <w:pPr>
        <w:pStyle w:val="Textbody"/>
        <w:spacing w:after="0"/>
        <w:ind w:firstLine="709"/>
        <w:jc w:val="both"/>
        <w:rPr>
          <w:rFonts w:ascii="AytoRoquetas Light Condensed" w:hAnsi="AytoRoquetas Light Condensed"/>
          <w:sz w:val="20"/>
          <w:szCs w:val="20"/>
        </w:rPr>
      </w:pPr>
    </w:p>
    <w:p w14:paraId="3839F30F" w14:textId="77777777" w:rsidR="00896E62" w:rsidRPr="005F36FA" w:rsidRDefault="008574E2" w:rsidP="002A184F">
      <w:pPr>
        <w:pStyle w:val="Textbody"/>
        <w:spacing w:after="0"/>
        <w:ind w:firstLine="709"/>
        <w:jc w:val="both"/>
        <w:rPr>
          <w:rFonts w:ascii="AytoRoquetas Light Condensed" w:hAnsi="AytoRoquetas Light Condensed"/>
          <w:sz w:val="20"/>
          <w:szCs w:val="20"/>
        </w:rPr>
      </w:pPr>
      <w:r w:rsidRPr="005F36FA">
        <w:rPr>
          <w:rStyle w:val="StrongEmphasis"/>
          <w:rFonts w:ascii="AytoRoquetas Light Condensed" w:eastAsia="ArialMT" w:hAnsi="AytoRoquetas Light Condensed" w:cs="ArialMT"/>
          <w:b w:val="0"/>
          <w:bCs w:val="0"/>
          <w:sz w:val="20"/>
          <w:szCs w:val="20"/>
        </w:rPr>
        <w:t>Cuando la garantía definitiva se hubiere constituido mediante contrato de seguro de caución y la duración del contrato excediera los cinco años, el contratista podrá presentar como garantía definitiva un contrato de seguro de caución de plazo inferior al de duración del contrato, estando obligado en este caso, con una antelación mínima de dos meses al vencimiento del contrato de seguro de caución, bien a prestar una nueva garantía, o bien a prorrogar el contrato de seguro de caución y a acreditárselo al órgano de contratación. En caso contrario se incautará la garantía definitiva por aplicación del artículo 110.c) de la LCSP.</w:t>
      </w:r>
    </w:p>
    <w:p w14:paraId="222E59FF" w14:textId="77777777" w:rsidR="00896E62" w:rsidRPr="005F36FA" w:rsidRDefault="008574E2" w:rsidP="00173830">
      <w:pPr>
        <w:pStyle w:val="Standard"/>
        <w:autoSpaceDE w:val="0"/>
        <w:jc w:val="both"/>
        <w:rPr>
          <w:rFonts w:ascii="AytoRoquetas Light Condensed" w:eastAsia="ArialMT" w:hAnsi="AytoRoquetas Light Condensed" w:cs="ArialMT"/>
          <w:spacing w:val="-3"/>
          <w:sz w:val="20"/>
          <w:szCs w:val="20"/>
        </w:rPr>
      </w:pPr>
      <w:r w:rsidRPr="005F36FA">
        <w:rPr>
          <w:rFonts w:ascii="AytoRoquetas Light Condensed" w:eastAsia="ArialMT" w:hAnsi="AytoRoquetas Light Condensed" w:cs="ArialMT"/>
          <w:spacing w:val="-3"/>
          <w:sz w:val="20"/>
          <w:szCs w:val="20"/>
        </w:rPr>
        <w:t xml:space="preserve"> </w:t>
      </w:r>
    </w:p>
    <w:p w14:paraId="673F536A" w14:textId="77777777" w:rsidR="00896E62" w:rsidRDefault="008574E2" w:rsidP="002A184F">
      <w:pPr>
        <w:pStyle w:val="Textbody"/>
        <w:spacing w:after="0"/>
        <w:ind w:firstLine="709"/>
        <w:jc w:val="both"/>
        <w:rPr>
          <w:rStyle w:val="StrongEmphasis"/>
          <w:rFonts w:ascii="AytoRoquetas Light Condensed" w:eastAsia="ArialMT" w:hAnsi="AytoRoquetas Light Condensed" w:cs="ArialMT"/>
          <w:b w:val="0"/>
          <w:bCs w:val="0"/>
          <w:spacing w:val="-3"/>
          <w:sz w:val="20"/>
          <w:szCs w:val="20"/>
        </w:rPr>
      </w:pPr>
      <w:r w:rsidRPr="005F36FA">
        <w:rPr>
          <w:rStyle w:val="StrongEmphasis"/>
          <w:rFonts w:ascii="AytoRoquetas Light Condensed" w:eastAsia="ArialMT" w:hAnsi="AytoRoquetas Light Condensed" w:cs="ArialMT"/>
          <w:b w:val="0"/>
          <w:bCs w:val="0"/>
          <w:spacing w:val="-3"/>
          <w:sz w:val="20"/>
          <w:szCs w:val="20"/>
        </w:rPr>
        <w:t xml:space="preserve">Cuando así se prevea en el </w:t>
      </w:r>
      <w:r w:rsidRPr="005F36FA">
        <w:rPr>
          <w:rStyle w:val="StrongEmphasis"/>
          <w:rFonts w:ascii="AytoRoquetas Light Condensed" w:eastAsia="ArialMT" w:hAnsi="AytoRoquetas Light Condensed" w:cs="ArialMT"/>
          <w:spacing w:val="-3"/>
          <w:sz w:val="20"/>
          <w:szCs w:val="20"/>
        </w:rPr>
        <w:t>apartado 13 del Anexo I,</w:t>
      </w:r>
      <w:r w:rsidRPr="005F36FA">
        <w:rPr>
          <w:rStyle w:val="StrongEmphasis"/>
          <w:rFonts w:ascii="AytoRoquetas Light Condensed" w:eastAsia="ArialMT" w:hAnsi="AytoRoquetas Light Condensed" w:cs="ArialMT"/>
          <w:b w:val="0"/>
          <w:bCs w:val="0"/>
          <w:spacing w:val="-3"/>
          <w:sz w:val="20"/>
          <w:szCs w:val="20"/>
        </w:rPr>
        <w:t xml:space="preserve"> la garantía que eventualmente deba prestarse podrá constituirse mediante retención en el precio en la forma y condiciones previstas en dicho anexo.</w:t>
      </w:r>
    </w:p>
    <w:p w14:paraId="24043A42" w14:textId="77777777" w:rsidR="002A184F" w:rsidRPr="005F36FA" w:rsidRDefault="002A184F" w:rsidP="002A184F">
      <w:pPr>
        <w:pStyle w:val="Textbody"/>
        <w:spacing w:after="0"/>
        <w:ind w:firstLine="709"/>
        <w:jc w:val="both"/>
        <w:rPr>
          <w:rFonts w:ascii="AytoRoquetas Light Condensed" w:hAnsi="AytoRoquetas Light Condensed"/>
          <w:sz w:val="20"/>
          <w:szCs w:val="20"/>
        </w:rPr>
      </w:pPr>
    </w:p>
    <w:p w14:paraId="03700A2A" w14:textId="54A40742" w:rsidR="00896E62" w:rsidRDefault="008574E2" w:rsidP="002A184F">
      <w:pPr>
        <w:pStyle w:val="Textbody"/>
        <w:spacing w:after="0"/>
        <w:ind w:firstLine="709"/>
        <w:jc w:val="both"/>
        <w:rPr>
          <w:rStyle w:val="StrongEmphasis"/>
          <w:rFonts w:ascii="AytoRoquetas Light Condensed" w:eastAsia="Times New Roman" w:hAnsi="AytoRoquetas Light Condensed" w:cs="Arial"/>
          <w:b w:val="0"/>
          <w:bCs w:val="0"/>
          <w:spacing w:val="-2"/>
          <w:sz w:val="20"/>
          <w:szCs w:val="20"/>
        </w:rPr>
      </w:pPr>
      <w:r w:rsidRPr="005F36FA">
        <w:rPr>
          <w:rStyle w:val="StrongEmphasis"/>
          <w:rFonts w:ascii="AytoRoquetas Light Condensed" w:eastAsia="Times New Roman" w:hAnsi="AytoRoquetas Light Condensed" w:cs="Arial"/>
          <w:b w:val="0"/>
          <w:bCs w:val="0"/>
          <w:spacing w:val="-2"/>
          <w:sz w:val="20"/>
          <w:szCs w:val="20"/>
        </w:rPr>
        <w:lastRenderedPageBreak/>
        <w:t xml:space="preserve">La persona adjudicataria podrá aplicar, </w:t>
      </w:r>
      <w:r w:rsidRPr="005F36FA">
        <w:rPr>
          <w:rStyle w:val="StrongEmphasis"/>
          <w:rFonts w:ascii="AytoRoquetas Light Condensed" w:eastAsia="Times New Roman" w:hAnsi="AytoRoquetas Light Condensed" w:cs="Arial"/>
          <w:b w:val="0"/>
          <w:bCs w:val="0"/>
          <w:sz w:val="20"/>
          <w:szCs w:val="20"/>
        </w:rPr>
        <w:t>en los casos en que se haya exigido,</w:t>
      </w:r>
      <w:r w:rsidRPr="005F36FA">
        <w:rPr>
          <w:rStyle w:val="StrongEmphasis"/>
          <w:rFonts w:ascii="AytoRoquetas Light Condensed" w:eastAsia="Times New Roman" w:hAnsi="AytoRoquetas Light Condensed" w:cs="Arial"/>
          <w:b w:val="0"/>
          <w:bCs w:val="0"/>
          <w:spacing w:val="-2"/>
          <w:sz w:val="20"/>
          <w:szCs w:val="20"/>
        </w:rPr>
        <w:t xml:space="preserve"> el importe de la garantía provisional a la definitiva o proceder a una nueva constitución de esta última, en cuyo caso la garantía provisional se cancelará simultáneamente a la constitución de la definitiva.</w:t>
      </w:r>
    </w:p>
    <w:p w14:paraId="7A0E6B3B" w14:textId="77777777" w:rsidR="002A184F" w:rsidRPr="005F36FA" w:rsidRDefault="002A184F" w:rsidP="002A184F">
      <w:pPr>
        <w:pStyle w:val="Textbody"/>
        <w:spacing w:after="0"/>
        <w:ind w:firstLine="709"/>
        <w:jc w:val="both"/>
        <w:rPr>
          <w:rFonts w:ascii="AytoRoquetas Light Condensed" w:hAnsi="AytoRoquetas Light Condensed"/>
          <w:sz w:val="20"/>
          <w:szCs w:val="20"/>
        </w:rPr>
      </w:pPr>
    </w:p>
    <w:p w14:paraId="7C429C02" w14:textId="77777777" w:rsidR="00896E62" w:rsidRPr="005F36FA" w:rsidRDefault="008574E2" w:rsidP="002A184F">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Las Sociedades Cooperativas Andaluzas, solo tendrán que aportar el veinticinco por ciento de las garantías que hubieren de constituir, conforme al artículo 116.6 de la Ley 14/2011, de 23 de diciembre de Sociedades Cooperativas Andaluzas.</w:t>
      </w:r>
    </w:p>
    <w:p w14:paraId="2268061E" w14:textId="77777777" w:rsidR="00896E62" w:rsidRPr="005F36FA" w:rsidRDefault="00896E62" w:rsidP="00173830">
      <w:pPr>
        <w:pStyle w:val="Standard"/>
        <w:ind w:left="1134"/>
        <w:jc w:val="both"/>
        <w:rPr>
          <w:rFonts w:ascii="AytoRoquetas Light Condensed" w:hAnsi="AytoRoquetas Light Condensed"/>
          <w:spacing w:val="-2"/>
          <w:sz w:val="20"/>
          <w:szCs w:val="20"/>
        </w:rPr>
      </w:pPr>
    </w:p>
    <w:p w14:paraId="152039D5" w14:textId="77777777" w:rsidR="009C195F" w:rsidRPr="005F36FA" w:rsidRDefault="008574E2" w:rsidP="002A184F">
      <w:pPr>
        <w:pStyle w:val="Textbody"/>
        <w:spacing w:after="0"/>
        <w:ind w:firstLine="709"/>
        <w:jc w:val="both"/>
        <w:rPr>
          <w:rFonts w:ascii="AytoRoquetas Light Condensed" w:hAnsi="AytoRoquetas Light Condensed"/>
          <w:color w:val="000000"/>
          <w:sz w:val="20"/>
          <w:szCs w:val="20"/>
        </w:rPr>
      </w:pPr>
      <w:r w:rsidRPr="005F36FA">
        <w:rPr>
          <w:rStyle w:val="StrongEmphasis"/>
          <w:rFonts w:ascii="AytoRoquetas Light Condensed" w:eastAsia="Times New Roman" w:hAnsi="AytoRoquetas Light Condensed" w:cs="Arial"/>
          <w:b w:val="0"/>
          <w:bCs w:val="0"/>
          <w:spacing w:val="-3"/>
          <w:sz w:val="20"/>
          <w:szCs w:val="20"/>
        </w:rPr>
        <w:t>Además, cuando así se indique en el apartado. 13 del A</w:t>
      </w:r>
      <w:r w:rsidRPr="005F36FA">
        <w:rPr>
          <w:rStyle w:val="StrongEmphasis"/>
          <w:rFonts w:ascii="AytoRoquetas Light Condensed" w:eastAsia="Times New Roman" w:hAnsi="AytoRoquetas Light Condensed" w:cs="Arial"/>
          <w:b w:val="0"/>
          <w:bCs w:val="0"/>
          <w:sz w:val="20"/>
          <w:szCs w:val="20"/>
        </w:rPr>
        <w:t>nexo I</w:t>
      </w:r>
      <w:r w:rsidRPr="005F36FA">
        <w:rPr>
          <w:rStyle w:val="StrongEmphasis"/>
          <w:rFonts w:ascii="AytoRoquetas Light Condensed" w:eastAsia="Times New Roman" w:hAnsi="AytoRoquetas Light Condensed" w:cs="Arial"/>
          <w:b w:val="0"/>
          <w:bCs w:val="0"/>
          <w:spacing w:val="-3"/>
          <w:sz w:val="20"/>
          <w:szCs w:val="20"/>
        </w:rPr>
        <w:t xml:space="preserve"> y de conformidad con el artículo 107.2 de la LCSP, se podrá exigir una garantía complementaria de hasta un 5 por 100 del importe de adjudicación del contrato, pudiendo alcanzar la garantía total un 10 por 100 del precio del contrato.</w:t>
      </w:r>
      <w:r w:rsidR="009C195F" w:rsidRPr="005F36FA">
        <w:rPr>
          <w:rStyle w:val="StrongEmphasis"/>
          <w:rFonts w:ascii="AytoRoquetas Light Condensed" w:eastAsia="Times New Roman" w:hAnsi="AytoRoquetas Light Condensed" w:cs="Arial"/>
          <w:b w:val="0"/>
          <w:bCs w:val="0"/>
          <w:spacing w:val="-3"/>
          <w:sz w:val="20"/>
          <w:szCs w:val="20"/>
        </w:rPr>
        <w:t xml:space="preserve"> </w:t>
      </w:r>
      <w:r w:rsidR="009C195F" w:rsidRPr="005F36FA">
        <w:rPr>
          <w:rFonts w:ascii="AytoRoquetas Light Condensed" w:hAnsi="AytoRoquetas Light Condensed"/>
          <w:color w:val="000000"/>
          <w:sz w:val="20"/>
          <w:szCs w:val="20"/>
        </w:rPr>
        <w:t>En todo caso se procederá a su exigencia en los casos en que la oferta del adjudicatario resultará inicialmente incursa en presunción de anormalidad.</w:t>
      </w:r>
    </w:p>
    <w:p w14:paraId="0BBF7D73" w14:textId="10576B63" w:rsidR="00896E62" w:rsidRPr="005F36FA" w:rsidRDefault="00896E62" w:rsidP="00173830">
      <w:pPr>
        <w:pStyle w:val="Textbody"/>
        <w:spacing w:after="0"/>
        <w:jc w:val="both"/>
        <w:rPr>
          <w:rFonts w:ascii="AytoRoquetas Light Condensed" w:hAnsi="AytoRoquetas Light Condensed"/>
          <w:sz w:val="20"/>
          <w:szCs w:val="20"/>
        </w:rPr>
      </w:pPr>
    </w:p>
    <w:p w14:paraId="4C3C625E" w14:textId="77777777" w:rsidR="00896E62" w:rsidRPr="005F36FA" w:rsidRDefault="008574E2" w:rsidP="004A65D6">
      <w:pPr>
        <w:pStyle w:val="Sangra3detindependiente"/>
        <w:ind w:left="0" w:firstLine="709"/>
        <w:rPr>
          <w:rFonts w:ascii="AytoRoquetas Light Condensed" w:hAnsi="AytoRoquetas Light Condensed"/>
          <w:spacing w:val="-3"/>
          <w:sz w:val="20"/>
          <w:szCs w:val="20"/>
        </w:rPr>
      </w:pPr>
      <w:r w:rsidRPr="005F36FA">
        <w:rPr>
          <w:rFonts w:ascii="AytoRoquetas Light Condensed" w:hAnsi="AytoRoquetas Light Condensed"/>
          <w:sz w:val="20"/>
          <w:szCs w:val="20"/>
        </w:rPr>
        <w:t>Cuando el precio del contrato se formule en función de precios unitarios, el importe de la garantía a constituir se fijará atendiendo al presupuesto base de licitación, IVA excluido.</w:t>
      </w:r>
    </w:p>
    <w:p w14:paraId="439695D4" w14:textId="77777777" w:rsidR="00896E62" w:rsidRPr="005F36FA" w:rsidRDefault="00896E62" w:rsidP="00173830">
      <w:pPr>
        <w:pStyle w:val="Sangra3detindependiente"/>
        <w:ind w:left="0"/>
        <w:rPr>
          <w:rFonts w:ascii="AytoRoquetas Light Condensed" w:hAnsi="AytoRoquetas Light Condensed"/>
          <w:spacing w:val="-3"/>
          <w:sz w:val="20"/>
          <w:szCs w:val="20"/>
        </w:rPr>
      </w:pPr>
    </w:p>
    <w:p w14:paraId="02FEAC27" w14:textId="77777777" w:rsidR="00896E62" w:rsidRPr="005F36FA" w:rsidRDefault="008574E2" w:rsidP="004A65D6">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En caso de que se hagan efectivas sobre la garantía definitiva las penalidades o indemnizaciones exigibles a la persona contratista, este deberá reponer o ampliar aquella, en la cuantía que corresponda, en el plazo de QUINCE (15) DÍAS NATURALES desde la ejecución, incurriendo en caso contrario en causa de resolución.</w:t>
      </w:r>
    </w:p>
    <w:p w14:paraId="7F1F083D"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648C1594" w14:textId="77777777" w:rsidR="00896E62" w:rsidRPr="005F36FA" w:rsidRDefault="008574E2" w:rsidP="004A65D6">
      <w:pPr>
        <w:pStyle w:val="Sangra3detindependiente"/>
        <w:ind w:left="0" w:firstLine="709"/>
        <w:rPr>
          <w:rFonts w:ascii="AytoRoquetas Light Condensed" w:hAnsi="AytoRoquetas Light Condensed"/>
          <w:spacing w:val="-3"/>
          <w:sz w:val="20"/>
          <w:szCs w:val="20"/>
        </w:rPr>
      </w:pPr>
      <w:r w:rsidRPr="005F36FA">
        <w:rPr>
          <w:rFonts w:ascii="AytoRoquetas Light Condensed" w:hAnsi="AytoRoquetas Light Condensed"/>
          <w:spacing w:val="-3"/>
          <w:sz w:val="20"/>
          <w:szCs w:val="20"/>
        </w:rPr>
        <w:t>Cuando como consecuencia de una modificación del contrato, experimente variación el precio del mismo, deberá reajustarse la garantía, para que guarde la debida proporción con el nuevo precio modificado, en el plazo de QUINCE (15) DÍAS NATURALES contados desde la fecha en que se notifique a la persona empresaria el acuerdo de modificación.</w:t>
      </w:r>
    </w:p>
    <w:p w14:paraId="6D24C4A0"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3698239D" w14:textId="6AAE5B50" w:rsidR="00896E62" w:rsidRPr="005F36FA" w:rsidRDefault="008574E2" w:rsidP="004A65D6">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 xml:space="preserve">La devolución o cancelación de la garantía definitiva se realizará una vez producido el vencimiento del plazo de garantía señalado en el </w:t>
      </w:r>
      <w:r w:rsidRPr="005F36FA">
        <w:rPr>
          <w:rFonts w:ascii="AytoRoquetas Light Condensed" w:hAnsi="AytoRoquetas Light Condensed" w:cs="NewsGotT"/>
          <w:b/>
          <w:bCs/>
          <w:spacing w:val="-3"/>
          <w:sz w:val="20"/>
          <w:szCs w:val="20"/>
        </w:rPr>
        <w:t>apartado 4</w:t>
      </w:r>
      <w:r w:rsidR="008E2CD3" w:rsidRPr="005F36FA">
        <w:rPr>
          <w:rFonts w:ascii="AytoRoquetas Light Condensed" w:hAnsi="AytoRoquetas Light Condensed" w:cs="NewsGotT"/>
          <w:b/>
          <w:bCs/>
          <w:spacing w:val="-3"/>
          <w:sz w:val="20"/>
          <w:szCs w:val="20"/>
        </w:rPr>
        <w:t>2</w:t>
      </w:r>
      <w:r w:rsidRPr="005F36FA">
        <w:rPr>
          <w:rFonts w:ascii="AytoRoquetas Light Condensed" w:hAnsi="AytoRoquetas Light Condensed" w:cs="NewsGotT"/>
          <w:b/>
          <w:bCs/>
          <w:spacing w:val="-3"/>
          <w:sz w:val="20"/>
          <w:szCs w:val="20"/>
        </w:rPr>
        <w:t xml:space="preserve"> del </w:t>
      </w:r>
      <w:r w:rsidRPr="005F36FA">
        <w:rPr>
          <w:rFonts w:ascii="AytoRoquetas Light Condensed" w:hAnsi="AytoRoquetas Light Condensed" w:cs="NewsGotT"/>
          <w:b/>
          <w:bCs/>
          <w:sz w:val="20"/>
          <w:szCs w:val="20"/>
        </w:rPr>
        <w:t>anexo I</w:t>
      </w:r>
      <w:r w:rsidRPr="005F36FA">
        <w:rPr>
          <w:rFonts w:ascii="AytoRoquetas Light Condensed" w:hAnsi="AytoRoquetas Light Condensed" w:cs="NewsGotT"/>
          <w:spacing w:val="-3"/>
          <w:sz w:val="20"/>
          <w:szCs w:val="20"/>
        </w:rPr>
        <w:t>, y cumplido satisfactoriamente el contrato, o resuelto éste sin culpa de la persona contratista.</w:t>
      </w:r>
    </w:p>
    <w:p w14:paraId="059B10AF" w14:textId="77777777" w:rsidR="00896E62" w:rsidRPr="005F36FA" w:rsidRDefault="00896E62" w:rsidP="00173830">
      <w:pPr>
        <w:pStyle w:val="Standard"/>
        <w:jc w:val="both"/>
        <w:rPr>
          <w:rFonts w:ascii="AytoRoquetas Light Condensed" w:hAnsi="AytoRoquetas Light Condensed"/>
          <w:sz w:val="20"/>
          <w:szCs w:val="20"/>
        </w:rPr>
      </w:pPr>
    </w:p>
    <w:p w14:paraId="28DBCA77" w14:textId="77777777" w:rsidR="00896E62" w:rsidRPr="005F36FA" w:rsidRDefault="008574E2" w:rsidP="004A65D6">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 xml:space="preserve">En el supuesto de recepción parcial solo podrá el contratista solicitar la devolución o cancelación de la parte proporcional de la garantía cuando así se autorice expresamente en el </w:t>
      </w:r>
      <w:r w:rsidRPr="005F36FA">
        <w:rPr>
          <w:rFonts w:ascii="AytoRoquetas Light Condensed" w:hAnsi="AytoRoquetas Light Condensed" w:cs="NewsGotT"/>
          <w:b/>
          <w:bCs/>
          <w:spacing w:val="-3"/>
          <w:sz w:val="20"/>
          <w:szCs w:val="20"/>
        </w:rPr>
        <w:t>apartado 13 del anexo I</w:t>
      </w:r>
      <w:r w:rsidRPr="005F36FA">
        <w:rPr>
          <w:rFonts w:ascii="AytoRoquetas Light Condensed" w:hAnsi="AytoRoquetas Light Condensed" w:cs="NewsGotT"/>
          <w:spacing w:val="-3"/>
          <w:sz w:val="20"/>
          <w:szCs w:val="20"/>
        </w:rPr>
        <w:t xml:space="preserve"> de conformidad con lo dispuesto en el artículo 101.1 de la LCSP.</w:t>
      </w:r>
    </w:p>
    <w:p w14:paraId="12F2F640" w14:textId="77777777" w:rsidR="00896E62" w:rsidRDefault="00896E62" w:rsidP="00173830">
      <w:pPr>
        <w:pStyle w:val="Standard"/>
        <w:autoSpaceDE w:val="0"/>
        <w:jc w:val="both"/>
        <w:rPr>
          <w:rFonts w:ascii="AytoRoquetas Light Condensed" w:hAnsi="AytoRoquetas Light Condensed"/>
          <w:b/>
          <w:bCs/>
          <w:color w:val="000000"/>
          <w:sz w:val="20"/>
          <w:szCs w:val="20"/>
        </w:rPr>
      </w:pPr>
    </w:p>
    <w:p w14:paraId="465DAAAA" w14:textId="77777777" w:rsidR="00207154" w:rsidRPr="005F36FA" w:rsidRDefault="00207154" w:rsidP="00173830">
      <w:pPr>
        <w:pStyle w:val="Standard"/>
        <w:autoSpaceDE w:val="0"/>
        <w:jc w:val="both"/>
        <w:rPr>
          <w:rFonts w:ascii="AytoRoquetas Light Condensed" w:hAnsi="AytoRoquetas Light Condensed"/>
          <w:b/>
          <w:bCs/>
          <w:color w:val="000000"/>
          <w:sz w:val="20"/>
          <w:szCs w:val="20"/>
        </w:rPr>
      </w:pPr>
    </w:p>
    <w:p w14:paraId="0DDD9F83" w14:textId="77777777" w:rsidR="00896E62" w:rsidRDefault="008574E2" w:rsidP="00173830">
      <w:pPr>
        <w:pStyle w:val="Ttulo1"/>
      </w:pPr>
      <w:r w:rsidRPr="005F36FA">
        <w:t>23.- FORMALIZACIÓN DEL CONTRATO.</w:t>
      </w:r>
    </w:p>
    <w:p w14:paraId="3A2AA5A4" w14:textId="77777777" w:rsidR="00334373" w:rsidRPr="00334373" w:rsidRDefault="00334373" w:rsidP="00173830">
      <w:pPr>
        <w:pStyle w:val="Standard"/>
        <w:rPr>
          <w:lang w:bidi="ar-SA"/>
        </w:rPr>
      </w:pPr>
    </w:p>
    <w:p w14:paraId="6D13F119" w14:textId="5680B7D8" w:rsidR="009C195F" w:rsidRDefault="009C195F" w:rsidP="004A65D6">
      <w:pPr>
        <w:pStyle w:val="NormalWeb"/>
        <w:spacing w:before="0"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Antes de la formalización del contrato, en el caso de que la adjudicataria sea una unión temporal, deberá aportar la escritura</w:t>
      </w:r>
      <w:r w:rsidR="004A65D6">
        <w:rPr>
          <w:rFonts w:ascii="AytoRoquetas Light Condensed" w:hAnsi="AytoRoquetas Light Condensed"/>
          <w:sz w:val="20"/>
          <w:szCs w:val="20"/>
        </w:rPr>
        <w:t xml:space="preserve"> </w:t>
      </w:r>
      <w:r w:rsidRPr="005F36FA">
        <w:rPr>
          <w:rFonts w:ascii="AytoRoquetas Light Condensed" w:hAnsi="AytoRoquetas Light Condensed"/>
          <w:sz w:val="20"/>
          <w:szCs w:val="20"/>
        </w:rPr>
        <w:t>pública de formalización de la misma, cuya duración será coincidente con la del contrato hasta su extinción.</w:t>
      </w:r>
    </w:p>
    <w:p w14:paraId="092A99F6" w14:textId="77777777" w:rsidR="004A65D6" w:rsidRPr="005F36FA" w:rsidRDefault="004A65D6" w:rsidP="004A65D6">
      <w:pPr>
        <w:pStyle w:val="NormalWeb"/>
        <w:spacing w:before="0" w:after="0"/>
        <w:ind w:firstLine="709"/>
        <w:jc w:val="both"/>
        <w:rPr>
          <w:rFonts w:ascii="AytoRoquetas Light Condensed" w:hAnsi="AytoRoquetas Light Condensed"/>
          <w:sz w:val="20"/>
          <w:szCs w:val="20"/>
        </w:rPr>
      </w:pPr>
    </w:p>
    <w:p w14:paraId="17FFCAFF" w14:textId="3E03EA3B" w:rsidR="009C195F" w:rsidRDefault="009C195F" w:rsidP="004A65D6">
      <w:pPr>
        <w:pStyle w:val="NormalWeb"/>
        <w:spacing w:before="0"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El contrato se perfecciona con su formalización y salvo que se indique otra cosa en su clausulado se entenderá celebrado en el lugar donde se encuentre la sede del órgano de contratación.</w:t>
      </w:r>
    </w:p>
    <w:p w14:paraId="21CADA1A" w14:textId="77777777" w:rsidR="004A65D6" w:rsidRPr="005F36FA" w:rsidRDefault="004A65D6" w:rsidP="004A65D6">
      <w:pPr>
        <w:pStyle w:val="NormalWeb"/>
        <w:spacing w:before="0" w:after="0"/>
        <w:ind w:firstLine="709"/>
        <w:jc w:val="both"/>
        <w:rPr>
          <w:rFonts w:ascii="AytoRoquetas Light Condensed" w:hAnsi="AytoRoquetas Light Condensed"/>
          <w:sz w:val="20"/>
          <w:szCs w:val="20"/>
        </w:rPr>
      </w:pPr>
    </w:p>
    <w:p w14:paraId="79C97C14" w14:textId="24D10CE7" w:rsidR="009C195F" w:rsidRDefault="009C195F" w:rsidP="004A65D6">
      <w:pPr>
        <w:pStyle w:val="NormalWeb"/>
        <w:spacing w:before="0"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El contrato se formalizará en documento administrativo que se ajuste con exactitud a las condiciones de la licitación no más tarde de los quince días hábiles siguientes a aquel en que se reciba la notificación de la adjudicación a las licitadoras o candidatas, constituyendo dicho documento título suficiente para acceder a cualquier registro público. La persona contratista podrá solicitar que el contrato se eleve a escritura </w:t>
      </w:r>
      <w:r w:rsidR="004A65D6" w:rsidRPr="005F36FA">
        <w:rPr>
          <w:rFonts w:ascii="AytoRoquetas Light Condensed" w:hAnsi="AytoRoquetas Light Condensed"/>
          <w:sz w:val="20"/>
          <w:szCs w:val="20"/>
        </w:rPr>
        <w:t>pública</w:t>
      </w:r>
      <w:r w:rsidRPr="005F36FA">
        <w:rPr>
          <w:rFonts w:ascii="AytoRoquetas Light Condensed" w:hAnsi="AytoRoquetas Light Condensed"/>
          <w:sz w:val="20"/>
          <w:szCs w:val="20"/>
        </w:rPr>
        <w:t>, corriendo de su cargo los correspondientes gastos.</w:t>
      </w:r>
    </w:p>
    <w:p w14:paraId="5C2341AF" w14:textId="77777777" w:rsidR="004A65D6" w:rsidRPr="005F36FA" w:rsidRDefault="004A65D6" w:rsidP="004A65D6">
      <w:pPr>
        <w:pStyle w:val="NormalWeb"/>
        <w:spacing w:before="0" w:after="0"/>
        <w:ind w:firstLine="709"/>
        <w:jc w:val="both"/>
        <w:rPr>
          <w:rFonts w:ascii="AytoRoquetas Light Condensed" w:hAnsi="AytoRoquetas Light Condensed"/>
          <w:sz w:val="20"/>
          <w:szCs w:val="20"/>
        </w:rPr>
      </w:pPr>
    </w:p>
    <w:p w14:paraId="3CF4C405" w14:textId="766CEFD8" w:rsidR="009C195F" w:rsidRDefault="009C195F" w:rsidP="004A65D6">
      <w:pPr>
        <w:pStyle w:val="NormalWeb"/>
        <w:spacing w:before="0"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lastRenderedPageBreak/>
        <w:t>No obstante, en caso de que el contrato sea susceptible de recurso especial en materia de contratación, la formalización no podrá efectuarse antes de que transcurran los quince días hábiles desde que se remita la notificación de la adjudicación a las licitadoras. Cuando el contrato sea susceptible de recurso especial en materia de contratación, la formalización no podrá efectuarse antes de que transcurran los quince días hábiles desde que se remita la notificación de la adjudicación, a las empresas licitadoras. Transcurrido este plazo sin que se hubiera interpuesto recurso que lleve aparejada la suspensión de la formalización del contrato o desde que se dicte resolución con el levantamiento de la suspensión del acto de adjudicación, los servicios dependientes del órgano de contratación requerirán a la persona adjudicataria para que formalice el contrato en plazo no superior a cinco días, contados desde el siguiente a aquel en que hubiera recibido el requerimiento.</w:t>
      </w:r>
    </w:p>
    <w:p w14:paraId="3710E22B" w14:textId="77777777" w:rsidR="004A65D6" w:rsidRPr="005F36FA" w:rsidRDefault="004A65D6" w:rsidP="004A65D6">
      <w:pPr>
        <w:pStyle w:val="NormalWeb"/>
        <w:spacing w:before="0" w:after="0"/>
        <w:ind w:firstLine="709"/>
        <w:jc w:val="both"/>
        <w:rPr>
          <w:rFonts w:ascii="AytoRoquetas Light Condensed" w:hAnsi="AytoRoquetas Light Condensed"/>
          <w:sz w:val="20"/>
          <w:szCs w:val="20"/>
        </w:rPr>
      </w:pPr>
    </w:p>
    <w:p w14:paraId="27D15973" w14:textId="3BEA6356" w:rsidR="009C195F" w:rsidRDefault="009C195F" w:rsidP="004A65D6">
      <w:pPr>
        <w:pStyle w:val="NormalWeb"/>
        <w:spacing w:before="0"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En los restantes casos, la formalización del contrato deberá efectuarse no más tarde de los quince días hábiles siguientes a aquel en que se realice la notificación de la adjudicación a los licitadores y candidatos en la forma prevista el artículo 151.2 de la Ley de Contratos del Sector Publico.</w:t>
      </w:r>
    </w:p>
    <w:p w14:paraId="1FFF414D" w14:textId="77777777" w:rsidR="004A65D6" w:rsidRPr="005F36FA" w:rsidRDefault="004A65D6" w:rsidP="004A65D6">
      <w:pPr>
        <w:pStyle w:val="NormalWeb"/>
        <w:spacing w:before="0" w:after="0"/>
        <w:ind w:firstLine="709"/>
        <w:jc w:val="both"/>
        <w:rPr>
          <w:rFonts w:ascii="AytoRoquetas Light Condensed" w:hAnsi="AytoRoquetas Light Condensed"/>
          <w:sz w:val="20"/>
          <w:szCs w:val="20"/>
        </w:rPr>
      </w:pPr>
    </w:p>
    <w:p w14:paraId="4B330E3B" w14:textId="1E068C35" w:rsidR="009C195F" w:rsidRDefault="009C195F" w:rsidP="004A65D6">
      <w:pPr>
        <w:pStyle w:val="NormalWeb"/>
        <w:spacing w:before="0"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Simultáneamente con la firma del contrato, deberá ser firmado por la adjudicataria el Pliego de Cláusulas Administrativas Particulares, el Pliego de Prescripciones Técnica Particulares y demás documentos integrantes del contrato.</w:t>
      </w:r>
    </w:p>
    <w:p w14:paraId="6E205C08" w14:textId="77777777" w:rsidR="004866E9" w:rsidRPr="005F36FA" w:rsidRDefault="004866E9" w:rsidP="004A65D6">
      <w:pPr>
        <w:pStyle w:val="NormalWeb"/>
        <w:spacing w:before="0" w:after="0"/>
        <w:ind w:firstLine="709"/>
        <w:jc w:val="both"/>
        <w:rPr>
          <w:rFonts w:ascii="AytoRoquetas Light Condensed" w:hAnsi="AytoRoquetas Light Condensed"/>
          <w:sz w:val="20"/>
          <w:szCs w:val="20"/>
        </w:rPr>
      </w:pPr>
    </w:p>
    <w:p w14:paraId="0A3D2927" w14:textId="44EC7902" w:rsidR="00896E62" w:rsidRDefault="009C195F" w:rsidP="004866E9">
      <w:pPr>
        <w:pStyle w:val="NormalWeb"/>
        <w:spacing w:before="0"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En ningún caso se podrán incluir en el documento en que se formalice el contrato cláusulas que impliquen alteración de los términos de la adjudicación.</w:t>
      </w:r>
    </w:p>
    <w:p w14:paraId="219CEEB2" w14:textId="77777777" w:rsidR="004A65D6" w:rsidRPr="005F36FA" w:rsidRDefault="004A65D6" w:rsidP="00173830">
      <w:pPr>
        <w:pStyle w:val="NormalWeb"/>
        <w:spacing w:before="0" w:after="0"/>
        <w:jc w:val="both"/>
        <w:rPr>
          <w:rFonts w:ascii="AytoRoquetas Light Condensed" w:hAnsi="AytoRoquetas Light Condensed"/>
          <w:sz w:val="20"/>
          <w:szCs w:val="20"/>
        </w:rPr>
      </w:pPr>
    </w:p>
    <w:p w14:paraId="26D66845" w14:textId="77777777" w:rsidR="00896E62" w:rsidRDefault="008574E2" w:rsidP="004A65D6">
      <w:pPr>
        <w:pStyle w:val="western"/>
        <w:spacing w:before="0"/>
        <w:ind w:firstLine="709"/>
        <w:rPr>
          <w:rFonts w:ascii="AytoRoquetas Light Condensed" w:hAnsi="AytoRoquetas Light Condensed" w:cs="Times New Roman"/>
          <w:color w:val="auto"/>
          <w:spacing w:val="-4"/>
          <w:sz w:val="20"/>
          <w:szCs w:val="20"/>
          <w:shd w:val="clear" w:color="auto" w:fill="FFFFFF"/>
        </w:rPr>
      </w:pPr>
      <w:r w:rsidRPr="005F36FA">
        <w:rPr>
          <w:rFonts w:ascii="AytoRoquetas Light Condensed" w:hAnsi="AytoRoquetas Light Condensed" w:cs="Times New Roman"/>
          <w:color w:val="auto"/>
          <w:spacing w:val="-4"/>
          <w:sz w:val="20"/>
          <w:szCs w:val="20"/>
          <w:shd w:val="clear" w:color="auto" w:fill="FFFFFF"/>
        </w:rPr>
        <w:t xml:space="preserve">La formalización del contrato, junto con el correspondiente </w:t>
      </w:r>
      <w:r w:rsidRPr="005F36FA">
        <w:rPr>
          <w:rFonts w:ascii="AytoRoquetas Light Condensed" w:hAnsi="AytoRoquetas Light Condensed" w:cs="NewsGotT"/>
          <w:color w:val="auto"/>
          <w:spacing w:val="-3"/>
          <w:sz w:val="20"/>
          <w:szCs w:val="20"/>
          <w:shd w:val="clear" w:color="auto" w:fill="FFFFFF"/>
        </w:rPr>
        <w:t>documento del contrato</w:t>
      </w:r>
      <w:r w:rsidRPr="005F36FA">
        <w:rPr>
          <w:rFonts w:ascii="AytoRoquetas Light Condensed" w:hAnsi="AytoRoquetas Light Condensed" w:cs="Times New Roman"/>
          <w:color w:val="auto"/>
          <w:spacing w:val="-4"/>
          <w:sz w:val="20"/>
          <w:szCs w:val="20"/>
          <w:shd w:val="clear" w:color="auto" w:fill="FFFFFF"/>
        </w:rPr>
        <w:t>, se publicará en el perfil de contratante del órgano de contratación en un plazo no superior a QUINCE (15) DÍAS NATURALES tras el perfeccionamiento del contrato. Cuando el contrato esté sujeto a regulación armonizada, el anuncio de formalización deberá publicarse, además, previamente, en el Diario Oficial de la Unión Europea. El órgano de contratación enviará el anuncio de formalización al Diario Oficial de la Unión Europea a más tardar DIEZ (10) DÍAS NATURALES después de la formalización del contrato.</w:t>
      </w:r>
    </w:p>
    <w:p w14:paraId="255E744B" w14:textId="77777777" w:rsidR="004A65D6" w:rsidRPr="005F36FA" w:rsidRDefault="004A65D6" w:rsidP="004A65D6">
      <w:pPr>
        <w:pStyle w:val="western"/>
        <w:spacing w:before="0"/>
        <w:ind w:firstLine="709"/>
        <w:rPr>
          <w:rFonts w:ascii="AytoRoquetas Light Condensed" w:hAnsi="AytoRoquetas Light Condensed"/>
          <w:color w:val="auto"/>
          <w:sz w:val="20"/>
          <w:szCs w:val="20"/>
        </w:rPr>
      </w:pPr>
    </w:p>
    <w:p w14:paraId="0A6AE906" w14:textId="33A015B2" w:rsidR="00896E62" w:rsidRDefault="008574E2" w:rsidP="004A65D6">
      <w:pPr>
        <w:pStyle w:val="western"/>
        <w:spacing w:before="0"/>
        <w:ind w:firstLine="709"/>
        <w:rPr>
          <w:rFonts w:ascii="AytoRoquetas Light Condensed" w:hAnsi="AytoRoquetas Light Condensed"/>
          <w:color w:val="auto"/>
          <w:sz w:val="20"/>
          <w:szCs w:val="20"/>
        </w:rPr>
      </w:pPr>
      <w:r w:rsidRPr="005F36FA">
        <w:rPr>
          <w:rFonts w:ascii="AytoRoquetas Light Condensed" w:hAnsi="AytoRoquetas Light Condensed" w:cs="NewsGotT"/>
          <w:color w:val="auto"/>
          <w:spacing w:val="-4"/>
          <w:sz w:val="20"/>
          <w:szCs w:val="20"/>
        </w:rPr>
        <w:t xml:space="preserve">Cuando por causas imputables a la </w:t>
      </w:r>
      <w:r w:rsidRPr="005F36FA">
        <w:rPr>
          <w:rFonts w:ascii="AytoRoquetas Light Condensed" w:hAnsi="AytoRoquetas Light Condensed" w:cs="NewsGotT"/>
          <w:color w:val="auto"/>
          <w:sz w:val="20"/>
          <w:szCs w:val="20"/>
        </w:rPr>
        <w:t xml:space="preserve">persona </w:t>
      </w:r>
      <w:r w:rsidRPr="005F36FA">
        <w:rPr>
          <w:rFonts w:ascii="AytoRoquetas Light Condensed" w:hAnsi="AytoRoquetas Light Condensed"/>
          <w:color w:val="auto"/>
          <w:sz w:val="20"/>
          <w:szCs w:val="20"/>
        </w:rPr>
        <w:t>adjudicataria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la aplicación de la prohibición de contratar prevista en el artículo 71.2, b) de la LCSP.</w:t>
      </w:r>
    </w:p>
    <w:p w14:paraId="3A6BC7B5" w14:textId="77777777" w:rsidR="004A65D6" w:rsidRPr="005F36FA" w:rsidRDefault="004A65D6" w:rsidP="004A65D6">
      <w:pPr>
        <w:pStyle w:val="western"/>
        <w:spacing w:before="0"/>
        <w:ind w:firstLine="709"/>
        <w:rPr>
          <w:rFonts w:ascii="AytoRoquetas Light Condensed" w:hAnsi="AytoRoquetas Light Condensed"/>
          <w:color w:val="auto"/>
          <w:sz w:val="20"/>
          <w:szCs w:val="20"/>
        </w:rPr>
      </w:pPr>
    </w:p>
    <w:p w14:paraId="427A495F" w14:textId="49C2BFBB" w:rsidR="00896E62" w:rsidRDefault="008574E2" w:rsidP="004A65D6">
      <w:pPr>
        <w:pStyle w:val="NormalWeb"/>
        <w:spacing w:before="0" w:after="0"/>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 xml:space="preserve">En este caso, el contrato se adjudicará a la siguiente persona licitadora por el orden en que hubieran quedado clasificadas las ofertas, previa presentación de la documentación establecida </w:t>
      </w:r>
      <w:r w:rsidRPr="005F36FA">
        <w:rPr>
          <w:rFonts w:ascii="AytoRoquetas Light Condensed" w:hAnsi="AytoRoquetas Light Condensed" w:cs="NewsGotT"/>
          <w:b/>
          <w:bCs/>
          <w:spacing w:val="-2"/>
          <w:sz w:val="20"/>
          <w:szCs w:val="20"/>
        </w:rPr>
        <w:t>en la cláusula</w:t>
      </w:r>
      <w:r w:rsidRPr="005F36FA">
        <w:rPr>
          <w:rFonts w:ascii="AytoRoquetas Light Condensed" w:hAnsi="AytoRoquetas Light Condensed" w:cs="NewsGotT"/>
          <w:spacing w:val="-2"/>
          <w:sz w:val="20"/>
          <w:szCs w:val="20"/>
        </w:rPr>
        <w:t xml:space="preserve"> </w:t>
      </w:r>
      <w:r w:rsidRPr="005F36FA">
        <w:rPr>
          <w:rFonts w:ascii="AytoRoquetas Light Condensed" w:hAnsi="AytoRoquetas Light Condensed" w:cs="NewsGotT"/>
          <w:b/>
          <w:bCs/>
          <w:spacing w:val="-2"/>
          <w:sz w:val="20"/>
          <w:szCs w:val="20"/>
        </w:rPr>
        <w:t xml:space="preserve">21.2.2 </w:t>
      </w:r>
      <w:r w:rsidRPr="005F36FA">
        <w:rPr>
          <w:rFonts w:ascii="AytoRoquetas Light Condensed" w:hAnsi="AytoRoquetas Light Condensed" w:cs="NewsGotT"/>
          <w:spacing w:val="-2"/>
          <w:sz w:val="20"/>
          <w:szCs w:val="20"/>
        </w:rPr>
        <w:t>del presente pliego a través de la Plataforma de Contratación del Sector Público.</w:t>
      </w:r>
    </w:p>
    <w:p w14:paraId="3DFF80F8" w14:textId="77777777" w:rsidR="004A65D6" w:rsidRPr="004A65D6" w:rsidRDefault="004A65D6" w:rsidP="004A65D6">
      <w:pPr>
        <w:pStyle w:val="NormalWeb"/>
        <w:spacing w:before="0" w:after="0"/>
        <w:ind w:firstLine="709"/>
        <w:jc w:val="both"/>
        <w:rPr>
          <w:rFonts w:ascii="AytoRoquetas Light Condensed" w:hAnsi="AytoRoquetas Light Condensed" w:cs="NewsGotT"/>
          <w:spacing w:val="-2"/>
          <w:sz w:val="20"/>
          <w:szCs w:val="20"/>
        </w:rPr>
      </w:pPr>
    </w:p>
    <w:p w14:paraId="68BEED25" w14:textId="77777777" w:rsidR="00896E62" w:rsidRPr="005F36FA" w:rsidRDefault="008574E2" w:rsidP="004A65D6">
      <w:pPr>
        <w:pStyle w:val="Textbodyindent"/>
        <w:ind w:left="0" w:firstLine="709"/>
        <w:rPr>
          <w:rFonts w:ascii="AytoRoquetas Light Condensed" w:hAnsi="AytoRoquetas Light Condensed"/>
          <w:sz w:val="20"/>
          <w:szCs w:val="20"/>
        </w:rPr>
      </w:pPr>
      <w:r w:rsidRPr="005F36FA">
        <w:rPr>
          <w:rFonts w:ascii="AytoRoquetas Light Condensed" w:hAnsi="AytoRoquetas Light Condensed"/>
          <w:sz w:val="20"/>
          <w:szCs w:val="20"/>
        </w:rPr>
        <w:t>No podrá procederse a la ejecución del contrato con carácter previo a su formalización.</w:t>
      </w:r>
    </w:p>
    <w:p w14:paraId="7F9C81E0" w14:textId="77777777" w:rsidR="00896E62" w:rsidRDefault="00896E62" w:rsidP="00173830">
      <w:pPr>
        <w:pStyle w:val="Default"/>
        <w:spacing w:before="0" w:after="0"/>
        <w:ind w:firstLine="0"/>
        <w:rPr>
          <w:rFonts w:ascii="AytoRoquetas Light Condensed" w:hAnsi="AytoRoquetas Light Condensed"/>
          <w:b/>
          <w:bCs/>
          <w:szCs w:val="20"/>
        </w:rPr>
      </w:pPr>
    </w:p>
    <w:p w14:paraId="3E642F50" w14:textId="77777777" w:rsidR="00334373" w:rsidRPr="005F36FA" w:rsidRDefault="00334373" w:rsidP="00173830">
      <w:pPr>
        <w:pStyle w:val="Default"/>
        <w:spacing w:before="0" w:after="0"/>
        <w:ind w:firstLine="0"/>
        <w:rPr>
          <w:rFonts w:ascii="AytoRoquetas Light Condensed" w:hAnsi="AytoRoquetas Light Condensed"/>
          <w:b/>
          <w:bCs/>
          <w:szCs w:val="20"/>
        </w:rPr>
      </w:pPr>
    </w:p>
    <w:p w14:paraId="322F5B9F" w14:textId="77777777" w:rsidR="00896E62" w:rsidRPr="005F36FA" w:rsidRDefault="008574E2" w:rsidP="00173830">
      <w:pPr>
        <w:pStyle w:val="Ttulo1"/>
      </w:pPr>
      <w:r w:rsidRPr="005F36FA">
        <w:t>24.- DECISIÓN DE NO ADJUDICAR O CELEBRAR UN CONTRATO Y DESISTIMIENTO DEL PROCEDIMIENTO DE ADJUDICACIÓN POR LA ADMINISTRACIÓN.</w:t>
      </w:r>
    </w:p>
    <w:p w14:paraId="5DDAB64E" w14:textId="77777777" w:rsidR="00896E62" w:rsidRPr="005F36FA" w:rsidRDefault="00896E62" w:rsidP="00173830">
      <w:pPr>
        <w:pStyle w:val="Textbody"/>
        <w:spacing w:after="0"/>
        <w:rPr>
          <w:rFonts w:ascii="AytoRoquetas Light Condensed" w:eastAsia="Times New Roman" w:hAnsi="AytoRoquetas Light Condensed" w:cs="Arial"/>
          <w:color w:val="000000"/>
          <w:sz w:val="20"/>
          <w:szCs w:val="20"/>
          <w:lang w:bidi="ar-SA"/>
        </w:rPr>
      </w:pPr>
    </w:p>
    <w:p w14:paraId="3E185E7D" w14:textId="77777777" w:rsidR="009C195F" w:rsidRPr="005F36FA" w:rsidRDefault="009C195F" w:rsidP="004866E9">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El órgano de contratación podrá decidir no adjudicar o celebrar el presente contrato o desistir del procedimiento de adjudicación en los términos y condiciones contempladas en el artículo 152 del LCSP. En el caso en que el órgano de contratación desista del procedimiento de adjudicación o decida no adjudicar o celebrar un contrato para el que se haya efectuado la correspondiente convocatoria, lo notificará a los licitadores, informando también a la Comisión Europea de esta decisión cuando el contrato haya sido anunciado en el «Diario Oficial de la Unión Europea».</w:t>
      </w:r>
    </w:p>
    <w:p w14:paraId="47EDC298" w14:textId="77777777" w:rsidR="009C195F" w:rsidRPr="005F36FA" w:rsidRDefault="009C195F" w:rsidP="00173830">
      <w:pPr>
        <w:pStyle w:val="Textbody"/>
        <w:spacing w:after="0"/>
        <w:rPr>
          <w:rFonts w:ascii="AytoRoquetas Light Condensed" w:hAnsi="AytoRoquetas Light Condensed"/>
          <w:color w:val="000000"/>
          <w:sz w:val="20"/>
          <w:szCs w:val="20"/>
        </w:rPr>
      </w:pPr>
    </w:p>
    <w:p w14:paraId="074F0B40" w14:textId="77777777" w:rsidR="009C195F" w:rsidRPr="005F36FA" w:rsidRDefault="009C195F" w:rsidP="004866E9">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lastRenderedPageBreak/>
        <w:t>En ambos casos se compensará a los licitadores por los gastos que en que hubiesen incurrido al presentarse a la presente licitación siempre y cuando lo soliciten en el plazo de un mes contado desde la fecha de la notificación del acuerdo correspondiente adoptado por el órgano de contratación. No obstante, esta indemnización no superará en ningún caso el límite de quinientos euros (500 €).</w:t>
      </w:r>
    </w:p>
    <w:p w14:paraId="7E6F5B68" w14:textId="77777777" w:rsidR="009C195F" w:rsidRPr="005F36FA" w:rsidRDefault="009C195F" w:rsidP="00173830">
      <w:pPr>
        <w:pStyle w:val="Textbody"/>
        <w:spacing w:after="0"/>
        <w:jc w:val="both"/>
        <w:rPr>
          <w:rFonts w:ascii="AytoRoquetas Light Condensed" w:hAnsi="AytoRoquetas Light Condensed"/>
          <w:color w:val="000000"/>
          <w:sz w:val="20"/>
          <w:szCs w:val="20"/>
        </w:rPr>
      </w:pPr>
    </w:p>
    <w:p w14:paraId="111297B9" w14:textId="6353CEBB" w:rsidR="009C195F" w:rsidRPr="005F36FA" w:rsidRDefault="009C195F" w:rsidP="004866E9">
      <w:pPr>
        <w:pStyle w:val="Textbody"/>
        <w:spacing w:after="0"/>
        <w:ind w:firstLine="709"/>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La correspondiente solicitud dirigida al órgano de contratación deberá acompañarse de una relación pormenorizada de los gastos efectuados a la que se adjuntará la documentación justificativa de los mismos que estará constituida por copia electrónica de las facturas, de los recibos bancarios o cartas de pago correspondientes.</w:t>
      </w:r>
    </w:p>
    <w:p w14:paraId="11536043" w14:textId="77777777" w:rsidR="009C195F" w:rsidRPr="005F36FA" w:rsidRDefault="009C195F" w:rsidP="00173830">
      <w:pPr>
        <w:pStyle w:val="Textbody"/>
        <w:spacing w:after="0"/>
        <w:rPr>
          <w:rFonts w:ascii="AytoRoquetas Light Condensed" w:hAnsi="AytoRoquetas Light Condensed"/>
          <w:color w:val="000000"/>
          <w:sz w:val="20"/>
          <w:szCs w:val="20"/>
        </w:rPr>
      </w:pPr>
    </w:p>
    <w:p w14:paraId="46A0ABD4" w14:textId="77777777" w:rsidR="009C195F" w:rsidRPr="005F36FA" w:rsidRDefault="009C195F" w:rsidP="004866E9">
      <w:pPr>
        <w:pStyle w:val="Textbody"/>
        <w:spacing w:after="0"/>
        <w:ind w:firstLine="709"/>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 xml:space="preserve">En cualquier caso, no serán compensados los gastos derivados del estudio por personal de las empresas licitadoras de las condiciones de la presente contratación a fin de adoptar la decisión correspondiente tendente a participar en la presente licitación.    </w:t>
      </w:r>
    </w:p>
    <w:p w14:paraId="1CECB46B" w14:textId="77777777" w:rsidR="009C195F" w:rsidRPr="005F36FA" w:rsidRDefault="009C195F" w:rsidP="00173830">
      <w:pPr>
        <w:pStyle w:val="Textbody"/>
        <w:spacing w:after="0"/>
        <w:rPr>
          <w:rFonts w:ascii="AytoRoquetas Light Condensed" w:hAnsi="AytoRoquetas Light Condensed"/>
          <w:color w:val="000000"/>
          <w:sz w:val="20"/>
          <w:szCs w:val="20"/>
        </w:rPr>
      </w:pPr>
    </w:p>
    <w:p w14:paraId="3FD21C87" w14:textId="77777777" w:rsidR="009C195F" w:rsidRPr="005F36FA" w:rsidRDefault="009C195F" w:rsidP="004866E9">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Cuando para atender las reclamaciones efectuadas por los licitadores para el abono de los gastos ocasionados con motivo de la correspondiente licitación, fuera preciso tramitar un expediente de crédito extraordinario o suplemento de crédito o cualquier otra operación presupuestaria, el Consorcio no vendrá obligado al pago de intereses de demora por el retraso en el pago de las cantidades reclamadas.</w:t>
      </w:r>
    </w:p>
    <w:p w14:paraId="6B54C805" w14:textId="77777777" w:rsidR="00D10332" w:rsidRDefault="00D10332" w:rsidP="00173830">
      <w:pPr>
        <w:spacing w:after="0"/>
        <w:jc w:val="left"/>
        <w:rPr>
          <w:rStyle w:val="StrongEmphasis"/>
          <w:rFonts w:ascii="AytoRoquetas Light Condensed" w:eastAsia="Times New Roman" w:hAnsi="AytoRoquetas Light Condensed" w:cs="Arial"/>
          <w:bCs w:val="0"/>
          <w:color w:val="000000"/>
          <w:sz w:val="24"/>
          <w:szCs w:val="24"/>
          <w:u w:val="single"/>
          <w:lang w:eastAsia="zh-CN" w:bidi="ar-SA"/>
        </w:rPr>
      </w:pPr>
      <w:r>
        <w:rPr>
          <w:rStyle w:val="StrongEmphasis"/>
          <w:b w:val="0"/>
          <w:bCs w:val="0"/>
        </w:rPr>
        <w:br w:type="page"/>
      </w:r>
    </w:p>
    <w:p w14:paraId="4C98C0BE" w14:textId="3FDF0F25" w:rsidR="00896E62" w:rsidRPr="00334373" w:rsidRDefault="008574E2" w:rsidP="00173830">
      <w:pPr>
        <w:pStyle w:val="Ttulo"/>
      </w:pPr>
      <w:r w:rsidRPr="00334373">
        <w:rPr>
          <w:rStyle w:val="StrongEmphasis"/>
          <w:b/>
          <w:bCs w:val="0"/>
        </w:rPr>
        <w:lastRenderedPageBreak/>
        <w:t>III.- EJECUCIÓN DEL CONTRATO</w:t>
      </w:r>
    </w:p>
    <w:p w14:paraId="1B2704C7" w14:textId="77777777" w:rsidR="00896E62" w:rsidRPr="005F36FA" w:rsidRDefault="00896E62" w:rsidP="00173830">
      <w:pPr>
        <w:pStyle w:val="Textbody"/>
        <w:widowControl w:val="0"/>
        <w:tabs>
          <w:tab w:val="left" w:pos="873"/>
        </w:tabs>
        <w:autoSpaceDE w:val="0"/>
        <w:spacing w:after="0"/>
        <w:ind w:firstLine="832"/>
        <w:jc w:val="center"/>
        <w:rPr>
          <w:rFonts w:ascii="AytoRoquetas Light Condensed" w:hAnsi="AytoRoquetas Light Condensed"/>
          <w:sz w:val="20"/>
          <w:szCs w:val="20"/>
        </w:rPr>
      </w:pPr>
    </w:p>
    <w:p w14:paraId="55A3DDC7" w14:textId="45BD6218" w:rsidR="00896E62" w:rsidRPr="005F36FA" w:rsidRDefault="008574E2" w:rsidP="00173830">
      <w:pPr>
        <w:pStyle w:val="Ttulo1"/>
      </w:pPr>
      <w:r w:rsidRPr="004866E9">
        <w:rPr>
          <w:rFonts w:eastAsia="TimesNewRomanPS-BoldMT"/>
        </w:rPr>
        <w:t>25</w:t>
      </w:r>
      <w:r w:rsidR="00BF34C2" w:rsidRPr="004866E9">
        <w:rPr>
          <w:rFonts w:eastAsia="TimesNewRomanPS-BoldMT"/>
        </w:rPr>
        <w:t xml:space="preserve">.- </w:t>
      </w:r>
      <w:r w:rsidRPr="004866E9">
        <w:t>PERSONA RESPONSABLE DEL CONTRATO Y UNIDAD ENCARGADA DEL SEGUIMIENTO Y EJECUCIÓN DEL</w:t>
      </w:r>
      <w:r w:rsidRPr="005F36FA">
        <w:t xml:space="preserve"> CONTRATO.</w:t>
      </w:r>
    </w:p>
    <w:p w14:paraId="0A8011D5" w14:textId="77777777" w:rsidR="00896E62" w:rsidRPr="005F36FA" w:rsidRDefault="00896E62" w:rsidP="00173830">
      <w:pPr>
        <w:pStyle w:val="Textbody"/>
        <w:spacing w:after="0"/>
        <w:rPr>
          <w:rFonts w:ascii="AytoRoquetas Light Condensed" w:hAnsi="AytoRoquetas Light Condensed"/>
          <w:b/>
          <w:color w:val="000000"/>
          <w:sz w:val="20"/>
          <w:szCs w:val="20"/>
        </w:rPr>
      </w:pPr>
    </w:p>
    <w:p w14:paraId="6E38D97D" w14:textId="12D9F2B3" w:rsidR="00896E62" w:rsidRDefault="008574E2" w:rsidP="00173830">
      <w:pPr>
        <w:pStyle w:val="Textbody"/>
        <w:spacing w:after="0"/>
        <w:rPr>
          <w:rFonts w:ascii="AytoRoquetas Light Condensed" w:hAnsi="AytoRoquetas Light Condensed"/>
          <w:b/>
          <w:color w:val="000000"/>
          <w:sz w:val="20"/>
          <w:szCs w:val="20"/>
        </w:rPr>
      </w:pPr>
      <w:r w:rsidRPr="005F36FA">
        <w:rPr>
          <w:rFonts w:ascii="AytoRoquetas Light Condensed" w:hAnsi="AytoRoquetas Light Condensed"/>
          <w:b/>
          <w:color w:val="000000"/>
          <w:sz w:val="20"/>
          <w:szCs w:val="20"/>
        </w:rPr>
        <w:t>2</w:t>
      </w:r>
      <w:r w:rsidR="00BF34C2" w:rsidRPr="005F36FA">
        <w:rPr>
          <w:rFonts w:ascii="AytoRoquetas Light Condensed" w:hAnsi="AytoRoquetas Light Condensed"/>
          <w:b/>
          <w:color w:val="000000"/>
          <w:sz w:val="20"/>
          <w:szCs w:val="20"/>
        </w:rPr>
        <w:t>5</w:t>
      </w:r>
      <w:r w:rsidRPr="005F36FA">
        <w:rPr>
          <w:rFonts w:ascii="AytoRoquetas Light Condensed" w:hAnsi="AytoRoquetas Light Condensed"/>
          <w:b/>
          <w:color w:val="000000"/>
          <w:sz w:val="20"/>
          <w:szCs w:val="20"/>
        </w:rPr>
        <w:t>.1.- Responsable del Contrato.</w:t>
      </w:r>
    </w:p>
    <w:p w14:paraId="7C651D9D" w14:textId="77777777" w:rsidR="001C02AC" w:rsidRPr="005F36FA" w:rsidRDefault="001C02AC" w:rsidP="00173830">
      <w:pPr>
        <w:pStyle w:val="Textbody"/>
        <w:spacing w:after="0"/>
        <w:rPr>
          <w:rFonts w:ascii="AytoRoquetas Light Condensed" w:hAnsi="AytoRoquetas Light Condensed"/>
          <w:b/>
          <w:color w:val="000000"/>
          <w:sz w:val="20"/>
          <w:szCs w:val="20"/>
        </w:rPr>
      </w:pPr>
    </w:p>
    <w:p w14:paraId="68137CA3" w14:textId="57CD74C0" w:rsidR="00BF34C2" w:rsidRPr="005F36FA" w:rsidRDefault="00BF34C2" w:rsidP="001C02AC">
      <w:pPr>
        <w:pStyle w:val="Textoindependiente2"/>
        <w:suppressAutoHyphens w:val="0"/>
        <w:ind w:firstLine="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El órgano de contratación designará una persona responsable del contrato, a la que corresponderá supervisar su ejecución, adoptar las decisiones y dictar las instrucciones necesarias con el fin de asegurar la correcta ejecución de la prestación pactada.</w:t>
      </w:r>
    </w:p>
    <w:p w14:paraId="4EA15514" w14:textId="77777777" w:rsidR="00BF34C2" w:rsidRDefault="00BF34C2" w:rsidP="00173830">
      <w:pPr>
        <w:pStyle w:val="Textoindependiente2"/>
        <w:suppressAutoHyphens w:val="0"/>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Además, son funciones del responsable del contrato:</w:t>
      </w:r>
    </w:p>
    <w:p w14:paraId="58AD606B" w14:textId="77777777" w:rsidR="001C02AC" w:rsidRPr="005F36FA" w:rsidRDefault="001C02AC" w:rsidP="00173830">
      <w:pPr>
        <w:pStyle w:val="Textoindependiente2"/>
        <w:suppressAutoHyphens w:val="0"/>
        <w:rPr>
          <w:rFonts w:ascii="AytoRoquetas Light Condensed" w:hAnsi="AytoRoquetas Light Condensed" w:cs="Arial"/>
          <w:color w:val="000000"/>
          <w:sz w:val="20"/>
          <w:szCs w:val="20"/>
        </w:rPr>
      </w:pPr>
    </w:p>
    <w:p w14:paraId="0BAF43EB" w14:textId="53CD12A3" w:rsidR="00BF34C2" w:rsidRPr="005F36FA" w:rsidRDefault="00BF34C2" w:rsidP="001C02AC">
      <w:pPr>
        <w:pStyle w:val="Textoindependiente2"/>
        <w:suppressAutoHyphens w:val="0"/>
        <w:ind w:left="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a) Interpretar el Pliego de Prescripciones Técnicas y demás condiciones técnicas establecidas en el contrato o en disposiciones oficiales.</w:t>
      </w:r>
    </w:p>
    <w:p w14:paraId="262A7618" w14:textId="13D01C4A" w:rsidR="00BF34C2" w:rsidRPr="005F36FA" w:rsidRDefault="00BF34C2" w:rsidP="001C02AC">
      <w:pPr>
        <w:pStyle w:val="Textoindependiente2"/>
        <w:suppressAutoHyphens w:val="0"/>
        <w:ind w:left="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b) Exigir la existencia de los medios y organización necesarios para la prestación de los s</w:t>
      </w:r>
      <w:r w:rsidR="008B3F10">
        <w:rPr>
          <w:rFonts w:ascii="AytoRoquetas Light Condensed" w:hAnsi="AytoRoquetas Light Condensed" w:cs="Arial"/>
          <w:color w:val="000000"/>
          <w:sz w:val="20"/>
          <w:szCs w:val="20"/>
        </w:rPr>
        <w:t>ervicios</w:t>
      </w:r>
      <w:r w:rsidRPr="005F36FA">
        <w:rPr>
          <w:rFonts w:ascii="AytoRoquetas Light Condensed" w:hAnsi="AytoRoquetas Light Condensed" w:cs="Arial"/>
          <w:color w:val="000000"/>
          <w:sz w:val="20"/>
          <w:szCs w:val="20"/>
        </w:rPr>
        <w:t xml:space="preserve"> contratados.</w:t>
      </w:r>
    </w:p>
    <w:p w14:paraId="46012F70" w14:textId="77777777" w:rsidR="00BF34C2" w:rsidRPr="005F36FA" w:rsidRDefault="00BF34C2" w:rsidP="001C02AC">
      <w:pPr>
        <w:pStyle w:val="Textoindependiente2"/>
        <w:suppressAutoHyphens w:val="0"/>
        <w:ind w:left="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c) Dar las órdenes oportunas para lograr los objetivos del contrato.</w:t>
      </w:r>
    </w:p>
    <w:p w14:paraId="45748C7A" w14:textId="5ADB205A" w:rsidR="00BF34C2" w:rsidRPr="005F36FA" w:rsidRDefault="00BF34C2" w:rsidP="001C02AC">
      <w:pPr>
        <w:pStyle w:val="Textoindependiente2"/>
        <w:suppressAutoHyphens w:val="0"/>
        <w:ind w:left="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 xml:space="preserve">d) Proponer las modificaciones que convenga introducir para el buen desarrollo de los </w:t>
      </w:r>
      <w:r w:rsidR="008B3F10">
        <w:rPr>
          <w:rFonts w:ascii="AytoRoquetas Light Condensed" w:hAnsi="AytoRoquetas Light Condensed" w:cs="Arial"/>
          <w:color w:val="000000"/>
          <w:sz w:val="20"/>
          <w:szCs w:val="20"/>
        </w:rPr>
        <w:t>servicios</w:t>
      </w:r>
      <w:r w:rsidRPr="005F36FA">
        <w:rPr>
          <w:rFonts w:ascii="AytoRoquetas Light Condensed" w:hAnsi="AytoRoquetas Light Condensed" w:cs="Arial"/>
          <w:color w:val="000000"/>
          <w:sz w:val="20"/>
          <w:szCs w:val="20"/>
        </w:rPr>
        <w:t>.</w:t>
      </w:r>
    </w:p>
    <w:p w14:paraId="1E7CC35A" w14:textId="5455B5CF" w:rsidR="00BF34C2" w:rsidRPr="005F36FA" w:rsidRDefault="00BF34C2" w:rsidP="001C02AC">
      <w:pPr>
        <w:pStyle w:val="Textoindependiente2"/>
        <w:suppressAutoHyphens w:val="0"/>
        <w:ind w:left="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 xml:space="preserve">e) Expedir, en su caso, las certificaciones parciales correspondientes a los </w:t>
      </w:r>
      <w:r w:rsidR="008B3F10">
        <w:rPr>
          <w:rFonts w:ascii="AytoRoquetas Light Condensed" w:hAnsi="AytoRoquetas Light Condensed" w:cs="Arial"/>
          <w:color w:val="000000"/>
          <w:sz w:val="20"/>
          <w:szCs w:val="20"/>
        </w:rPr>
        <w:t>servicios</w:t>
      </w:r>
      <w:r w:rsidRPr="005F36FA">
        <w:rPr>
          <w:rFonts w:ascii="AytoRoquetas Light Condensed" w:hAnsi="AytoRoquetas Light Condensed" w:cs="Arial"/>
          <w:color w:val="000000"/>
          <w:sz w:val="20"/>
          <w:szCs w:val="20"/>
        </w:rPr>
        <w:t xml:space="preserve"> realizados según los plazos de ejecución y abono que se hayan acordado.</w:t>
      </w:r>
    </w:p>
    <w:p w14:paraId="335F08BF" w14:textId="624C2290" w:rsidR="00BF34C2" w:rsidRPr="005F36FA" w:rsidRDefault="00BF34C2" w:rsidP="001C02AC">
      <w:pPr>
        <w:pStyle w:val="Textoindependiente2"/>
        <w:suppressAutoHyphens w:val="0"/>
        <w:ind w:left="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 xml:space="preserve">f) Tramitar cuantas incidencias surjan durante el desarrollo de los </w:t>
      </w:r>
      <w:r w:rsidR="008B3F10">
        <w:rPr>
          <w:rFonts w:ascii="AytoRoquetas Light Condensed" w:hAnsi="AytoRoquetas Light Condensed" w:cs="Arial"/>
          <w:color w:val="000000"/>
          <w:sz w:val="20"/>
          <w:szCs w:val="20"/>
        </w:rPr>
        <w:t>servicios</w:t>
      </w:r>
      <w:r w:rsidRPr="005F36FA">
        <w:rPr>
          <w:rFonts w:ascii="AytoRoquetas Light Condensed" w:hAnsi="AytoRoquetas Light Condensed" w:cs="Arial"/>
          <w:color w:val="000000"/>
          <w:sz w:val="20"/>
          <w:szCs w:val="20"/>
        </w:rPr>
        <w:t>.</w:t>
      </w:r>
    </w:p>
    <w:p w14:paraId="737D885E" w14:textId="389641BA" w:rsidR="00BF34C2" w:rsidRPr="005F36FA" w:rsidRDefault="00BF34C2" w:rsidP="001C02AC">
      <w:pPr>
        <w:pStyle w:val="Textoindependiente2"/>
        <w:suppressAutoHyphens w:val="0"/>
        <w:ind w:left="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 xml:space="preserve">g) Convocar cuantas reuniones estime pertinentes para el buen desarrollo de los </w:t>
      </w:r>
      <w:r w:rsidR="008B3F10">
        <w:rPr>
          <w:rFonts w:ascii="AytoRoquetas Light Condensed" w:hAnsi="AytoRoquetas Light Condensed" w:cs="Arial"/>
          <w:color w:val="000000"/>
          <w:sz w:val="20"/>
          <w:szCs w:val="20"/>
        </w:rPr>
        <w:t>servicios</w:t>
      </w:r>
      <w:r w:rsidRPr="005F36FA">
        <w:rPr>
          <w:rFonts w:ascii="AytoRoquetas Light Condensed" w:hAnsi="AytoRoquetas Light Condensed" w:cs="Arial"/>
          <w:color w:val="000000"/>
          <w:sz w:val="20"/>
          <w:szCs w:val="20"/>
        </w:rPr>
        <w:t xml:space="preserve"> y su supervisión, a la que estará obligada a asistir la representación de la empresa adjudicataria, asistida de aquellos facultativos, técnicos, letrados o especialistas de la misma que tengan alguna intervención en la ejecución del contrato.</w:t>
      </w:r>
    </w:p>
    <w:p w14:paraId="11E787F6" w14:textId="77777777" w:rsidR="00BF34C2" w:rsidRPr="005F36FA" w:rsidRDefault="00BF34C2" w:rsidP="00173830">
      <w:pPr>
        <w:pStyle w:val="Textoindependiente2"/>
        <w:suppressAutoHyphens w:val="0"/>
        <w:rPr>
          <w:rFonts w:ascii="AytoRoquetas Light Condensed" w:hAnsi="AytoRoquetas Light Condensed" w:cs="Arial"/>
          <w:color w:val="000000"/>
          <w:sz w:val="20"/>
          <w:szCs w:val="20"/>
        </w:rPr>
      </w:pPr>
    </w:p>
    <w:p w14:paraId="487E3EDC" w14:textId="2E05AAEB" w:rsidR="00BF34C2" w:rsidRPr="005F36FA" w:rsidRDefault="001C02AC" w:rsidP="001C02AC">
      <w:pPr>
        <w:pStyle w:val="Textoindependiente2"/>
        <w:suppressAutoHyphens w:val="0"/>
        <w:ind w:firstLine="709"/>
        <w:rPr>
          <w:rFonts w:ascii="AytoRoquetas Light Condensed" w:hAnsi="AytoRoquetas Light Condensed" w:cs="Arial"/>
          <w:color w:val="000000"/>
          <w:sz w:val="20"/>
          <w:szCs w:val="20"/>
        </w:rPr>
      </w:pPr>
      <w:r>
        <w:rPr>
          <w:rFonts w:ascii="AytoRoquetas Light Condensed" w:hAnsi="AytoRoquetas Light Condensed" w:cs="Arial"/>
          <w:color w:val="000000"/>
          <w:sz w:val="20"/>
          <w:szCs w:val="20"/>
        </w:rPr>
        <w:t xml:space="preserve">El </w:t>
      </w:r>
      <w:r w:rsidR="00BF34C2" w:rsidRPr="005F36FA">
        <w:rPr>
          <w:rFonts w:ascii="AytoRoquetas Light Condensed" w:hAnsi="AytoRoquetas Light Condensed" w:cs="Arial"/>
          <w:color w:val="000000"/>
          <w:sz w:val="20"/>
          <w:szCs w:val="20"/>
        </w:rPr>
        <w:t>responsable del contrato podrá ser una persona física o jurídica, vinculada al ente, organismo o entidad contratante o ajena a él.</w:t>
      </w:r>
    </w:p>
    <w:p w14:paraId="43D4DDFF" w14:textId="77777777" w:rsidR="001C02AC" w:rsidRDefault="001C02AC" w:rsidP="00173830">
      <w:pPr>
        <w:pStyle w:val="Textoindependiente2"/>
        <w:suppressAutoHyphens w:val="0"/>
        <w:rPr>
          <w:rFonts w:ascii="AytoRoquetas Light Condensed" w:hAnsi="AytoRoquetas Light Condensed" w:cs="Arial"/>
          <w:color w:val="000000"/>
          <w:sz w:val="20"/>
          <w:szCs w:val="20"/>
        </w:rPr>
      </w:pPr>
    </w:p>
    <w:p w14:paraId="1FFF0B59" w14:textId="2A7ACB45" w:rsidR="00BF34C2" w:rsidRPr="005F36FA" w:rsidRDefault="00BF34C2" w:rsidP="001C02AC">
      <w:pPr>
        <w:pStyle w:val="Textoindependiente2"/>
        <w:suppressAutoHyphens w:val="0"/>
        <w:ind w:firstLine="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La designación o no del responsable, y el ejercicio o no por el mismo de sus facultades, no eximirá al contratista de la correcta ejecución del objeto del contrato, salvo que las deficiencias sean debidas a orden directa del mismo.</w:t>
      </w:r>
    </w:p>
    <w:p w14:paraId="304CDAB9" w14:textId="77777777" w:rsidR="00BF34C2" w:rsidRPr="005F36FA" w:rsidRDefault="00BF34C2" w:rsidP="00173830">
      <w:pPr>
        <w:pStyle w:val="Textoindependiente2"/>
        <w:suppressAutoHyphens w:val="0"/>
        <w:rPr>
          <w:rFonts w:ascii="AytoRoquetas Light Condensed" w:hAnsi="AytoRoquetas Light Condensed" w:cs="Arial"/>
          <w:color w:val="000000"/>
          <w:sz w:val="20"/>
          <w:szCs w:val="20"/>
        </w:rPr>
      </w:pPr>
    </w:p>
    <w:p w14:paraId="29C0822B" w14:textId="16E6D382" w:rsidR="00BF34C2" w:rsidRPr="005F36FA" w:rsidRDefault="00BF34C2" w:rsidP="001C02AC">
      <w:pPr>
        <w:pStyle w:val="Textoindependiente2"/>
        <w:suppressAutoHyphens w:val="0"/>
        <w:ind w:firstLine="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El nombramiento será comunicado por escrito a la persona contratista en el plazo de quince días desde la fecha de formalización del contrato y, en su caso, su sustitución en idéntico plazo, desde la fecha en que se hubiera producido.</w:t>
      </w:r>
    </w:p>
    <w:p w14:paraId="6952572A" w14:textId="77777777" w:rsidR="00BF34C2" w:rsidRPr="005F36FA" w:rsidRDefault="00BF34C2" w:rsidP="00173830">
      <w:pPr>
        <w:pStyle w:val="Textoindependiente2"/>
        <w:suppressAutoHyphens w:val="0"/>
        <w:rPr>
          <w:rFonts w:ascii="AytoRoquetas Light Condensed" w:hAnsi="AytoRoquetas Light Condensed" w:cs="Arial"/>
          <w:color w:val="000000"/>
          <w:sz w:val="20"/>
          <w:szCs w:val="20"/>
        </w:rPr>
      </w:pPr>
    </w:p>
    <w:p w14:paraId="3052405B" w14:textId="00EEEEF8" w:rsidR="00BF34C2" w:rsidRDefault="00BF34C2" w:rsidP="001C02AC">
      <w:pPr>
        <w:pStyle w:val="Textoindependiente2"/>
        <w:suppressAutoHyphens w:val="0"/>
        <w:ind w:firstLine="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La persona responsable y su personal colaborador, acompañados por la/el delegada/o de la persona contratista, tendrán libre acceso a los lugares donde se realice el servicio.</w:t>
      </w:r>
    </w:p>
    <w:p w14:paraId="5F7E5629" w14:textId="77777777" w:rsidR="001C02AC" w:rsidRPr="005F36FA" w:rsidRDefault="001C02AC" w:rsidP="001C02AC">
      <w:pPr>
        <w:pStyle w:val="Textoindependiente2"/>
        <w:suppressAutoHyphens w:val="0"/>
        <w:ind w:firstLine="709"/>
        <w:rPr>
          <w:rFonts w:ascii="AytoRoquetas Light Condensed" w:hAnsi="AytoRoquetas Light Condensed" w:cs="Arial"/>
          <w:color w:val="000000"/>
          <w:sz w:val="20"/>
          <w:szCs w:val="20"/>
        </w:rPr>
      </w:pPr>
    </w:p>
    <w:p w14:paraId="7A6DACFD" w14:textId="4DA7F1E0" w:rsidR="00896E62" w:rsidRPr="005F36FA" w:rsidRDefault="00BF34C2" w:rsidP="001C02AC">
      <w:pPr>
        <w:pStyle w:val="Textoindependiente2"/>
        <w:suppressAutoHyphens w:val="0"/>
        <w:ind w:firstLine="709"/>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La persona contratista, sin coste adicional alguno, facilitará a la Administración asistencia profesional en las reuniones explicativas o de información, que ésta estime necesarias para el aprovechamiento de la prestación contratada.</w:t>
      </w:r>
    </w:p>
    <w:p w14:paraId="5C9264FD" w14:textId="77777777" w:rsidR="00896E62" w:rsidRPr="005F36FA" w:rsidRDefault="00896E62" w:rsidP="00173830">
      <w:pPr>
        <w:pStyle w:val="Standard"/>
        <w:autoSpaceDE w:val="0"/>
        <w:ind w:left="-709"/>
        <w:jc w:val="both"/>
        <w:rPr>
          <w:rFonts w:ascii="AytoRoquetas Light Condensed" w:hAnsi="AytoRoquetas Light Condensed"/>
          <w:sz w:val="20"/>
          <w:szCs w:val="20"/>
        </w:rPr>
      </w:pPr>
    </w:p>
    <w:p w14:paraId="773925AF" w14:textId="25A29060" w:rsidR="00896E62" w:rsidRPr="005F36FA" w:rsidRDefault="008574E2" w:rsidP="00173830">
      <w:pPr>
        <w:pStyle w:val="Textbody"/>
        <w:suppressAutoHyphens w:val="0"/>
        <w:spacing w:after="0"/>
        <w:rPr>
          <w:rFonts w:ascii="AytoRoquetas Light Condensed" w:hAnsi="AytoRoquetas Light Condensed"/>
          <w:b/>
          <w:color w:val="000000"/>
          <w:sz w:val="20"/>
          <w:szCs w:val="20"/>
        </w:rPr>
      </w:pPr>
      <w:r w:rsidRPr="005F36FA">
        <w:rPr>
          <w:rFonts w:ascii="AytoRoquetas Light Condensed" w:hAnsi="AytoRoquetas Light Condensed" w:cs="Arial"/>
          <w:b/>
          <w:color w:val="000000"/>
          <w:sz w:val="20"/>
          <w:szCs w:val="20"/>
        </w:rPr>
        <w:t>2</w:t>
      </w:r>
      <w:r w:rsidR="00BF34C2" w:rsidRPr="005F36FA">
        <w:rPr>
          <w:rFonts w:ascii="AytoRoquetas Light Condensed" w:hAnsi="AytoRoquetas Light Condensed" w:cs="Arial"/>
          <w:b/>
          <w:color w:val="000000"/>
          <w:sz w:val="20"/>
          <w:szCs w:val="20"/>
        </w:rPr>
        <w:t>5</w:t>
      </w:r>
      <w:r w:rsidRPr="005F36FA">
        <w:rPr>
          <w:rFonts w:ascii="AytoRoquetas Light Condensed" w:hAnsi="AytoRoquetas Light Condensed" w:cs="Arial"/>
          <w:b/>
          <w:color w:val="000000"/>
          <w:sz w:val="20"/>
          <w:szCs w:val="20"/>
        </w:rPr>
        <w:t xml:space="preserve">.2.- </w:t>
      </w:r>
      <w:r w:rsidRPr="005F36FA">
        <w:rPr>
          <w:rFonts w:ascii="AytoRoquetas Light Condensed" w:hAnsi="AytoRoquetas Light Condensed" w:cs="Arial"/>
          <w:b/>
          <w:bCs/>
          <w:color w:val="000000"/>
          <w:sz w:val="20"/>
          <w:szCs w:val="20"/>
        </w:rPr>
        <w:t>Unidad encargada del seguimiento y ejecución del contrato.</w:t>
      </w:r>
    </w:p>
    <w:p w14:paraId="66679A5D" w14:textId="77777777" w:rsidR="00896E62" w:rsidRPr="005F36FA" w:rsidRDefault="00896E62" w:rsidP="00173830">
      <w:pPr>
        <w:pStyle w:val="Standard"/>
        <w:ind w:hanging="426"/>
        <w:jc w:val="both"/>
        <w:rPr>
          <w:rFonts w:ascii="AytoRoquetas Light Condensed" w:hAnsi="AytoRoquetas Light Condensed" w:cs="Arial"/>
          <w:b/>
          <w:sz w:val="20"/>
          <w:szCs w:val="20"/>
        </w:rPr>
      </w:pPr>
    </w:p>
    <w:p w14:paraId="2F99E24A" w14:textId="2E8971EA" w:rsidR="00896E62" w:rsidRPr="005F36FA" w:rsidRDefault="00BF34C2" w:rsidP="001C02AC">
      <w:pPr>
        <w:pStyle w:val="Standard"/>
        <w:jc w:val="both"/>
        <w:rPr>
          <w:rFonts w:ascii="AytoRoquetas Light Condensed" w:hAnsi="AytoRoquetas Light Condensed" w:cs="Arial"/>
          <w:color w:val="000000"/>
          <w:sz w:val="20"/>
          <w:szCs w:val="20"/>
        </w:rPr>
      </w:pPr>
      <w:r w:rsidRPr="005F36FA">
        <w:rPr>
          <w:rFonts w:ascii="AytoRoquetas Light Condensed" w:hAnsi="AytoRoquetas Light Condensed" w:cs="Arial"/>
          <w:color w:val="000000"/>
          <w:sz w:val="20"/>
          <w:szCs w:val="20"/>
        </w:rPr>
        <w:t>De conformidad con el articulo 62 LCSP, la unidad encargada del seguimiento y ejecución ordinaria de</w:t>
      </w:r>
      <w:r w:rsidR="001C02AC">
        <w:rPr>
          <w:rFonts w:ascii="AytoRoquetas Light Condensed" w:hAnsi="AytoRoquetas Light Condensed" w:cs="Arial"/>
          <w:color w:val="000000"/>
          <w:sz w:val="20"/>
          <w:szCs w:val="20"/>
        </w:rPr>
        <w:t xml:space="preserve"> </w:t>
      </w:r>
      <w:r w:rsidRPr="005F36FA">
        <w:rPr>
          <w:rFonts w:ascii="AytoRoquetas Light Condensed" w:hAnsi="AytoRoquetas Light Condensed" w:cs="Arial"/>
          <w:color w:val="000000"/>
          <w:sz w:val="20"/>
          <w:szCs w:val="20"/>
        </w:rPr>
        <w:t xml:space="preserve">este contrato será la que se indica en el </w:t>
      </w:r>
      <w:r w:rsidRPr="005F36FA">
        <w:rPr>
          <w:rFonts w:ascii="AytoRoquetas Light Condensed" w:hAnsi="AytoRoquetas Light Condensed" w:cs="Arial"/>
          <w:b/>
          <w:bCs/>
          <w:color w:val="000000"/>
          <w:sz w:val="20"/>
          <w:szCs w:val="20"/>
        </w:rPr>
        <w:t xml:space="preserve">apartado 32 del Anexo I </w:t>
      </w:r>
      <w:r w:rsidRPr="005F36FA">
        <w:rPr>
          <w:rFonts w:ascii="AytoRoquetas Light Condensed" w:hAnsi="AytoRoquetas Light Condensed" w:cs="Arial"/>
          <w:color w:val="000000"/>
          <w:sz w:val="20"/>
          <w:szCs w:val="20"/>
        </w:rPr>
        <w:t>al presente pliego.</w:t>
      </w:r>
    </w:p>
    <w:p w14:paraId="3D8AF811" w14:textId="77777777" w:rsidR="00896E62" w:rsidRPr="005F36FA" w:rsidRDefault="00896E62" w:rsidP="00173830">
      <w:pPr>
        <w:pStyle w:val="Textoindependiente2"/>
        <w:suppressAutoHyphens w:val="0"/>
        <w:ind w:left="284"/>
        <w:rPr>
          <w:rFonts w:ascii="AytoRoquetas Light Condensed" w:hAnsi="AytoRoquetas Light Condensed" w:cs="Arial"/>
          <w:color w:val="000000"/>
          <w:sz w:val="20"/>
          <w:szCs w:val="20"/>
        </w:rPr>
      </w:pPr>
    </w:p>
    <w:p w14:paraId="175B6D15" w14:textId="77777777" w:rsidR="00896E62" w:rsidRPr="005F36FA" w:rsidRDefault="00896E62" w:rsidP="00173830">
      <w:pPr>
        <w:pStyle w:val="Textbody"/>
        <w:spacing w:after="0"/>
        <w:jc w:val="both"/>
        <w:rPr>
          <w:rFonts w:ascii="AytoRoquetas Light Condensed" w:hAnsi="AytoRoquetas Light Condensed"/>
          <w:b/>
          <w:bCs/>
          <w:color w:val="000000"/>
          <w:sz w:val="20"/>
          <w:szCs w:val="20"/>
        </w:rPr>
      </w:pPr>
    </w:p>
    <w:p w14:paraId="29748E5B" w14:textId="0390649D" w:rsidR="00896E62" w:rsidRPr="005F36FA" w:rsidRDefault="008574E2" w:rsidP="00173830">
      <w:pPr>
        <w:pStyle w:val="Ttulo1"/>
      </w:pPr>
      <w:r w:rsidRPr="005F36FA">
        <w:rPr>
          <w:bCs/>
        </w:rPr>
        <w:t>2</w:t>
      </w:r>
      <w:r w:rsidR="00BF34C2" w:rsidRPr="005F36FA">
        <w:rPr>
          <w:bCs/>
        </w:rPr>
        <w:t>6</w:t>
      </w:r>
      <w:r w:rsidRPr="005F36FA">
        <w:t>.- EJECUCIÓN DEL CONTRATO.</w:t>
      </w:r>
    </w:p>
    <w:p w14:paraId="7785F6B9" w14:textId="77777777" w:rsidR="00896E62" w:rsidRPr="005F36FA" w:rsidRDefault="00896E62" w:rsidP="00173830">
      <w:pPr>
        <w:pStyle w:val="Textbody"/>
        <w:spacing w:after="0"/>
        <w:rPr>
          <w:rFonts w:ascii="AytoRoquetas Light Condensed" w:hAnsi="AytoRoquetas Light Condensed"/>
          <w:b/>
          <w:bCs/>
          <w:color w:val="000000"/>
          <w:sz w:val="20"/>
          <w:szCs w:val="20"/>
        </w:rPr>
      </w:pPr>
    </w:p>
    <w:p w14:paraId="695703DA" w14:textId="211BC011" w:rsidR="00896E62" w:rsidRPr="005F36FA" w:rsidRDefault="008574E2" w:rsidP="00173830">
      <w:pPr>
        <w:pStyle w:val="Textbody"/>
        <w:spacing w:after="0"/>
        <w:rPr>
          <w:rFonts w:ascii="AytoRoquetas Light Condensed" w:hAnsi="AytoRoquetas Light Condensed"/>
          <w:color w:val="000000"/>
          <w:sz w:val="20"/>
          <w:szCs w:val="20"/>
        </w:rPr>
      </w:pPr>
      <w:r w:rsidRPr="005F36FA">
        <w:rPr>
          <w:rFonts w:ascii="AytoRoquetas Light Condensed" w:hAnsi="AytoRoquetas Light Condensed"/>
          <w:b/>
          <w:color w:val="000000"/>
          <w:sz w:val="20"/>
          <w:szCs w:val="20"/>
        </w:rPr>
        <w:t>2</w:t>
      </w:r>
      <w:r w:rsidR="00BF34C2" w:rsidRPr="005F36FA">
        <w:rPr>
          <w:rFonts w:ascii="AytoRoquetas Light Condensed" w:hAnsi="AytoRoquetas Light Condensed"/>
          <w:b/>
          <w:color w:val="000000"/>
          <w:sz w:val="20"/>
          <w:szCs w:val="20"/>
        </w:rPr>
        <w:t>6</w:t>
      </w:r>
      <w:r w:rsidRPr="005F36FA">
        <w:rPr>
          <w:rFonts w:ascii="AytoRoquetas Light Condensed" w:hAnsi="AytoRoquetas Light Condensed"/>
          <w:b/>
          <w:color w:val="000000"/>
          <w:sz w:val="20"/>
          <w:szCs w:val="20"/>
        </w:rPr>
        <w:t>.1. Condiciones de ejecución.</w:t>
      </w:r>
    </w:p>
    <w:p w14:paraId="4A3BAAB8" w14:textId="77777777" w:rsidR="00896E62" w:rsidRPr="005F36FA" w:rsidRDefault="00896E62" w:rsidP="00173830">
      <w:pPr>
        <w:pStyle w:val="Textbody"/>
        <w:spacing w:after="0"/>
        <w:ind w:left="-1418"/>
        <w:jc w:val="both"/>
        <w:rPr>
          <w:rFonts w:ascii="AytoRoquetas Light Condensed" w:hAnsi="AytoRoquetas Light Condensed"/>
          <w:color w:val="000000"/>
          <w:sz w:val="20"/>
          <w:szCs w:val="20"/>
        </w:rPr>
      </w:pPr>
    </w:p>
    <w:p w14:paraId="4B956748" w14:textId="1B917904" w:rsidR="00DE04E7" w:rsidRDefault="00DE04E7" w:rsidP="00DE04E7">
      <w:pPr>
        <w:pStyle w:val="Textbodyindent"/>
        <w:overflowPunct w:val="0"/>
        <w:ind w:left="0" w:firstLine="709"/>
        <w:rPr>
          <w:rFonts w:ascii="AytoRoquetas Light Condensed" w:hAnsi="AytoRoquetas Light Condensed" w:cs="Tahoma"/>
          <w:color w:val="000000"/>
          <w:sz w:val="20"/>
          <w:szCs w:val="20"/>
        </w:rPr>
      </w:pPr>
      <w:r w:rsidRPr="00DE04E7">
        <w:rPr>
          <w:rFonts w:ascii="AytoRoquetas Light Condensed" w:hAnsi="AytoRoquetas Light Condensed" w:cs="Tahoma"/>
          <w:color w:val="000000"/>
          <w:sz w:val="20"/>
          <w:szCs w:val="20"/>
        </w:rPr>
        <w:lastRenderedPageBreak/>
        <w:t>El contrato se ejecutará con arreglo a lo establecido en los pliegos de prescripciones</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técnicas, y de acuerdo con las Instrucciones que para su interpretación diere al</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 xml:space="preserve">contratista el responsable del contrato. </w:t>
      </w:r>
      <w:r>
        <w:rPr>
          <w:rFonts w:ascii="AytoRoquetas Light Condensed" w:hAnsi="AytoRoquetas Light Condensed" w:cs="Tahoma"/>
          <w:color w:val="000000"/>
          <w:sz w:val="20"/>
          <w:szCs w:val="20"/>
        </w:rPr>
        <w:t xml:space="preserve"> </w:t>
      </w:r>
      <w:r w:rsidRPr="005F36FA">
        <w:rPr>
          <w:rFonts w:ascii="AytoRoquetas Light Condensed" w:hAnsi="AytoRoquetas Light Condensed" w:cs="Tahoma"/>
          <w:color w:val="000000"/>
          <w:sz w:val="20"/>
          <w:szCs w:val="20"/>
        </w:rPr>
        <w:t xml:space="preserve">En otro caso, esta función </w:t>
      </w:r>
      <w:proofErr w:type="gramStart"/>
      <w:r w:rsidRPr="005F36FA">
        <w:rPr>
          <w:rFonts w:ascii="AytoRoquetas Light Condensed" w:hAnsi="AytoRoquetas Light Condensed" w:cs="Tahoma"/>
          <w:color w:val="000000"/>
          <w:sz w:val="20"/>
          <w:szCs w:val="20"/>
        </w:rPr>
        <w:t>le</w:t>
      </w:r>
      <w:proofErr w:type="gramEnd"/>
      <w:r w:rsidRPr="005F36FA">
        <w:rPr>
          <w:rFonts w:ascii="AytoRoquetas Light Condensed" w:hAnsi="AytoRoquetas Light Condensed" w:cs="Tahoma"/>
          <w:color w:val="000000"/>
          <w:sz w:val="20"/>
          <w:szCs w:val="20"/>
        </w:rPr>
        <w:t xml:space="preserve"> corresponderá a los servicios dependientes del órgano de contratación. En el supuesto de que fuese necesario que la prestación se ejecutase en forma distinta a la pactada inicialmente, deberá procederse a la resolución del contrato en los términos establecidos en la cláusula 41 del presente pliego.</w:t>
      </w:r>
    </w:p>
    <w:p w14:paraId="396702AE" w14:textId="77777777" w:rsidR="00DE04E7" w:rsidRDefault="00DE04E7" w:rsidP="00DE04E7">
      <w:pPr>
        <w:pStyle w:val="Textbodyindent"/>
        <w:overflowPunct w:val="0"/>
        <w:ind w:left="0" w:firstLine="709"/>
        <w:rPr>
          <w:rFonts w:ascii="AytoRoquetas Light Condensed" w:hAnsi="AytoRoquetas Light Condensed" w:cs="Tahoma"/>
          <w:color w:val="000000"/>
          <w:sz w:val="20"/>
          <w:szCs w:val="20"/>
        </w:rPr>
      </w:pPr>
    </w:p>
    <w:p w14:paraId="2FCB2208" w14:textId="6D7EED6B" w:rsidR="00DE04E7" w:rsidRDefault="00DE04E7" w:rsidP="00DE04E7">
      <w:pPr>
        <w:pStyle w:val="Textbodyindent"/>
        <w:overflowPunct w:val="0"/>
        <w:ind w:left="0" w:firstLine="709"/>
        <w:rPr>
          <w:rFonts w:ascii="AytoRoquetas Light Condensed" w:hAnsi="AytoRoquetas Light Condensed" w:cs="Tahoma"/>
          <w:color w:val="000000"/>
          <w:sz w:val="20"/>
          <w:szCs w:val="20"/>
        </w:rPr>
      </w:pPr>
      <w:r w:rsidRPr="00DE04E7">
        <w:rPr>
          <w:rFonts w:ascii="AytoRoquetas Light Condensed" w:hAnsi="AytoRoquetas Light Condensed" w:cs="Tahoma"/>
          <w:color w:val="000000"/>
          <w:sz w:val="20"/>
          <w:szCs w:val="20"/>
        </w:rPr>
        <w:t>El contratista será responsable de la calidad</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técnica de los trabajos que desarrolle y de las prestaciones y servicios realizados, así</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como de las consecuencias que se deduzcan para la Administración o para terceros de</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las omisiones, errores, métodos inadecuados o conclusiones incorrectas en la ejecución</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del contrato.</w:t>
      </w:r>
    </w:p>
    <w:p w14:paraId="57E96616" w14:textId="77777777" w:rsidR="00DE04E7" w:rsidRPr="00DE04E7" w:rsidRDefault="00DE04E7" w:rsidP="00DE04E7">
      <w:pPr>
        <w:pStyle w:val="Textbodyindent"/>
        <w:overflowPunct w:val="0"/>
        <w:ind w:left="0"/>
        <w:rPr>
          <w:rFonts w:ascii="AytoRoquetas Light Condensed" w:hAnsi="AytoRoquetas Light Condensed" w:cs="Tahoma"/>
          <w:color w:val="000000"/>
          <w:sz w:val="20"/>
          <w:szCs w:val="20"/>
        </w:rPr>
      </w:pPr>
    </w:p>
    <w:p w14:paraId="0F976590" w14:textId="44176AED" w:rsidR="00DE04E7" w:rsidRPr="00DE04E7" w:rsidRDefault="00DE04E7" w:rsidP="00DE04E7">
      <w:pPr>
        <w:pStyle w:val="Textbodyindent"/>
        <w:overflowPunct w:val="0"/>
        <w:ind w:left="0" w:firstLine="709"/>
        <w:rPr>
          <w:rFonts w:ascii="AytoRoquetas Light Condensed" w:hAnsi="AytoRoquetas Light Condensed" w:cs="Tahoma"/>
          <w:color w:val="000000"/>
          <w:sz w:val="20"/>
          <w:szCs w:val="20"/>
        </w:rPr>
      </w:pPr>
      <w:r w:rsidRPr="00DE04E7">
        <w:rPr>
          <w:rFonts w:ascii="AytoRoquetas Light Condensed" w:hAnsi="AytoRoquetas Light Condensed" w:cs="Tahoma"/>
          <w:color w:val="000000"/>
          <w:sz w:val="20"/>
          <w:szCs w:val="20"/>
        </w:rPr>
        <w:t>El responsable del contrato determinará si la prestación realizada por el contratista se</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ajusta a las prescripciones establecidas para su ejecución y cumplimiento, requiriendo,</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en su caso, la realización de las prestaciones contratadas y la subsanación de los</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defectos observados con ocasión de su recepción. Si los trabajos efectuados no se</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adecuan a la prestación contratada, como consecuencia de vicios o defectos imputables</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al contratista, podrá rechazar la misma quedando exento de la obligación de pago o</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teniendo derecho, en su caso, a la recuperación del precio satisfecho.</w:t>
      </w:r>
    </w:p>
    <w:p w14:paraId="2E9F87CB" w14:textId="7DF4098E" w:rsidR="00DE04E7" w:rsidRPr="00DE04E7" w:rsidRDefault="00DE04E7" w:rsidP="00DE04E7">
      <w:pPr>
        <w:pStyle w:val="Textbodyindent"/>
        <w:overflowPunct w:val="0"/>
        <w:ind w:left="0"/>
        <w:rPr>
          <w:rFonts w:ascii="AytoRoquetas Light Condensed" w:hAnsi="AytoRoquetas Light Condensed" w:cs="Tahoma"/>
          <w:color w:val="000000"/>
          <w:sz w:val="20"/>
          <w:szCs w:val="20"/>
        </w:rPr>
      </w:pPr>
      <w:r w:rsidRPr="00DE04E7">
        <w:rPr>
          <w:rFonts w:ascii="AytoRoquetas Light Condensed" w:hAnsi="AytoRoquetas Light Condensed" w:cs="Tahoma"/>
          <w:color w:val="000000"/>
          <w:sz w:val="20"/>
          <w:szCs w:val="20"/>
        </w:rPr>
        <w:t>Si durante el plazo de garantía se acreditase la existencia de vicios o defectos en los</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trabajos efectuados el órgano de contratación tendrá derecho a reclamar al contratista la</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subsanación de los mismos.</w:t>
      </w:r>
    </w:p>
    <w:p w14:paraId="17D605E6" w14:textId="2E48CE1A" w:rsidR="00DE04E7" w:rsidRDefault="00DE04E7" w:rsidP="00DE04E7">
      <w:pPr>
        <w:pStyle w:val="Textbodyindent"/>
        <w:overflowPunct w:val="0"/>
        <w:ind w:left="0"/>
        <w:rPr>
          <w:rFonts w:ascii="AytoRoquetas Light Condensed" w:hAnsi="AytoRoquetas Light Condensed" w:cs="Tahoma"/>
          <w:color w:val="000000"/>
          <w:sz w:val="20"/>
          <w:szCs w:val="20"/>
        </w:rPr>
      </w:pPr>
      <w:r w:rsidRPr="00DE04E7">
        <w:rPr>
          <w:rFonts w:ascii="AytoRoquetas Light Condensed" w:hAnsi="AytoRoquetas Light Condensed" w:cs="Tahoma"/>
          <w:color w:val="000000"/>
          <w:sz w:val="20"/>
          <w:szCs w:val="20"/>
        </w:rPr>
        <w:t>Terminado el plazo de garantía sin que la el responsable del contrato haya formalizado</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alguno de los reparos o la denuncia a que se refieren los apartados anteriores, el</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contratista quedará exento de responsabilidad por razón de la prestación efectuada, sin</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perjuicio de lo establecido en los artículos 314 y 315 del LCSP, sobre subsanación de</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errores y responsabilidad en los contratos que tengan por objeto la elaboración de</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proyectos de obras.</w:t>
      </w:r>
    </w:p>
    <w:p w14:paraId="34A49041" w14:textId="77777777" w:rsidR="00DE04E7" w:rsidRPr="00DE04E7" w:rsidRDefault="00DE04E7" w:rsidP="00DE04E7">
      <w:pPr>
        <w:pStyle w:val="Textbodyindent"/>
        <w:overflowPunct w:val="0"/>
        <w:ind w:left="0"/>
        <w:rPr>
          <w:rFonts w:ascii="AytoRoquetas Light Condensed" w:hAnsi="AytoRoquetas Light Condensed" w:cs="Tahoma"/>
          <w:color w:val="000000"/>
          <w:sz w:val="20"/>
          <w:szCs w:val="20"/>
        </w:rPr>
      </w:pPr>
    </w:p>
    <w:p w14:paraId="15D5E3CC" w14:textId="1D41BA2A" w:rsidR="00DE04E7" w:rsidRDefault="00DE04E7" w:rsidP="00DE04E7">
      <w:pPr>
        <w:pStyle w:val="Textbodyindent"/>
        <w:overflowPunct w:val="0"/>
        <w:ind w:left="0" w:firstLine="709"/>
        <w:rPr>
          <w:rFonts w:ascii="AytoRoquetas Light Condensed" w:hAnsi="AytoRoquetas Light Condensed" w:cs="Tahoma"/>
          <w:color w:val="000000"/>
          <w:sz w:val="20"/>
          <w:szCs w:val="20"/>
        </w:rPr>
      </w:pPr>
      <w:r w:rsidRPr="00DE04E7">
        <w:rPr>
          <w:rFonts w:ascii="AytoRoquetas Light Condensed" w:hAnsi="AytoRoquetas Light Condensed" w:cs="Tahoma"/>
          <w:color w:val="000000"/>
          <w:sz w:val="20"/>
          <w:szCs w:val="20"/>
        </w:rPr>
        <w:t>Los contratos de mera actividad o de medios se extinguirán por el cumplimiento del plazo</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inicialmente previsto o las prórrogas acordadas, sin perjuicio de la prorrogativa de la</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Administración de depurar la responsabilidad del contratista por cualquier eventual</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incumplimiento detectado con posterioridad.</w:t>
      </w:r>
    </w:p>
    <w:p w14:paraId="0870E54F" w14:textId="77777777" w:rsidR="00DE04E7" w:rsidRPr="00DE04E7" w:rsidRDefault="00DE04E7" w:rsidP="00DE04E7">
      <w:pPr>
        <w:pStyle w:val="Textbodyindent"/>
        <w:overflowPunct w:val="0"/>
        <w:ind w:left="0"/>
        <w:rPr>
          <w:rFonts w:ascii="AytoRoquetas Light Condensed" w:hAnsi="AytoRoquetas Light Condensed" w:cs="Tahoma"/>
          <w:color w:val="000000"/>
          <w:sz w:val="20"/>
          <w:szCs w:val="20"/>
        </w:rPr>
      </w:pPr>
    </w:p>
    <w:p w14:paraId="3C2E3773" w14:textId="1B66D610" w:rsidR="00DE04E7" w:rsidRDefault="00DE04E7" w:rsidP="00DE04E7">
      <w:pPr>
        <w:pStyle w:val="Textbodyindent"/>
        <w:overflowPunct w:val="0"/>
        <w:ind w:left="0" w:firstLine="709"/>
        <w:rPr>
          <w:rFonts w:ascii="AytoRoquetas Light Condensed" w:hAnsi="AytoRoquetas Light Condensed" w:cs="Tahoma"/>
          <w:color w:val="000000"/>
          <w:sz w:val="20"/>
          <w:szCs w:val="20"/>
        </w:rPr>
      </w:pPr>
      <w:r>
        <w:rPr>
          <w:rFonts w:ascii="AytoRoquetas Light Condensed" w:hAnsi="AytoRoquetas Light Condensed" w:cs="Tahoma"/>
          <w:color w:val="000000"/>
          <w:sz w:val="20"/>
          <w:szCs w:val="20"/>
        </w:rPr>
        <w:t>E</w:t>
      </w:r>
      <w:r w:rsidRPr="00DE04E7">
        <w:rPr>
          <w:rFonts w:ascii="AytoRoquetas Light Condensed" w:hAnsi="AytoRoquetas Light Condensed" w:cs="Tahoma"/>
          <w:color w:val="000000"/>
          <w:sz w:val="20"/>
          <w:szCs w:val="20"/>
        </w:rPr>
        <w:t>l contratista tendrá derecho a conocer y ser oído sobre las observaciones que se</w:t>
      </w:r>
      <w:r>
        <w:rPr>
          <w:rFonts w:ascii="AytoRoquetas Light Condensed" w:hAnsi="AytoRoquetas Light Condensed" w:cs="Tahoma"/>
          <w:color w:val="000000"/>
          <w:sz w:val="20"/>
          <w:szCs w:val="20"/>
        </w:rPr>
        <w:t xml:space="preserve"> </w:t>
      </w:r>
      <w:r w:rsidRPr="00DE04E7">
        <w:rPr>
          <w:rFonts w:ascii="AytoRoquetas Light Condensed" w:hAnsi="AytoRoquetas Light Condensed" w:cs="Tahoma"/>
          <w:color w:val="000000"/>
          <w:sz w:val="20"/>
          <w:szCs w:val="20"/>
        </w:rPr>
        <w:t>formulen en relación con el cumplimiento de la prestación contratada.</w:t>
      </w:r>
    </w:p>
    <w:p w14:paraId="540E8F54" w14:textId="77777777" w:rsidR="00DE04E7" w:rsidRDefault="00DE04E7" w:rsidP="001C02AC">
      <w:pPr>
        <w:pStyle w:val="Textbodyindent"/>
        <w:overflowPunct w:val="0"/>
        <w:ind w:left="0" w:firstLine="709"/>
        <w:rPr>
          <w:rFonts w:ascii="AytoRoquetas Light Condensed" w:hAnsi="AytoRoquetas Light Condensed" w:cs="Tahoma"/>
          <w:color w:val="000000"/>
          <w:sz w:val="20"/>
          <w:szCs w:val="20"/>
        </w:rPr>
      </w:pPr>
    </w:p>
    <w:p w14:paraId="3C47FDD9" w14:textId="54121077" w:rsidR="00BF34C2" w:rsidRDefault="00BF34C2" w:rsidP="001C02AC">
      <w:pPr>
        <w:pStyle w:val="Textbodyindent"/>
        <w:overflowPunct w:val="0"/>
        <w:ind w:left="0" w:firstLine="709"/>
        <w:rPr>
          <w:rFonts w:ascii="AytoRoquetas Light Condensed" w:hAnsi="AytoRoquetas Light Condensed" w:cs="Tahoma"/>
          <w:color w:val="000000"/>
          <w:sz w:val="20"/>
          <w:szCs w:val="20"/>
        </w:rPr>
      </w:pPr>
      <w:r w:rsidRPr="005F36FA">
        <w:rPr>
          <w:rFonts w:ascii="AytoRoquetas Light Condensed" w:hAnsi="AytoRoquetas Light Condensed" w:cs="Tahoma"/>
          <w:color w:val="000000"/>
          <w:sz w:val="20"/>
          <w:szCs w:val="20"/>
        </w:rPr>
        <w:t>La ejecución del contrato se realizará a riesgo y ventura de la persona contratista.</w:t>
      </w:r>
    </w:p>
    <w:p w14:paraId="64D8F4FA" w14:textId="77777777" w:rsidR="00BF34C2" w:rsidRPr="005F36FA" w:rsidRDefault="00BF34C2" w:rsidP="00173830">
      <w:pPr>
        <w:pStyle w:val="Textbodyindent"/>
        <w:overflowPunct w:val="0"/>
        <w:ind w:left="0"/>
        <w:rPr>
          <w:rFonts w:ascii="AytoRoquetas Light Condensed" w:hAnsi="AytoRoquetas Light Condensed" w:cs="Tahoma"/>
          <w:color w:val="000000"/>
          <w:sz w:val="20"/>
          <w:szCs w:val="20"/>
        </w:rPr>
      </w:pPr>
    </w:p>
    <w:p w14:paraId="2ED6B15E" w14:textId="4E065ADF" w:rsidR="00896E62" w:rsidRPr="005F36FA" w:rsidRDefault="00BF34C2" w:rsidP="001C02AC">
      <w:pPr>
        <w:pStyle w:val="Textbodyindent"/>
        <w:overflowPunct w:val="0"/>
        <w:ind w:left="0" w:firstLine="709"/>
        <w:rPr>
          <w:rFonts w:ascii="AytoRoquetas Light Condensed" w:eastAsia="ArialMT" w:hAnsi="AytoRoquetas Light Condensed" w:cs="ArialMT"/>
          <w:color w:val="000000"/>
          <w:sz w:val="20"/>
          <w:szCs w:val="20"/>
        </w:rPr>
      </w:pPr>
      <w:r w:rsidRPr="005F36FA">
        <w:rPr>
          <w:rFonts w:ascii="AytoRoquetas Light Condensed" w:hAnsi="AytoRoquetas Light Condensed" w:cs="Tahoma"/>
          <w:color w:val="000000"/>
          <w:sz w:val="20"/>
          <w:szCs w:val="20"/>
        </w:rPr>
        <w:t>La persona contratista está obligada a guardar sigilo respecto de los datos y antecedentes que, no siendo públicos o notorios, estén relacionados con el objeto del contrato, de los que tenga conocimiento con ocasión de la ejecución del mismo.</w:t>
      </w:r>
    </w:p>
    <w:p w14:paraId="0707553D" w14:textId="77777777" w:rsidR="00BF34C2" w:rsidRDefault="00BF34C2" w:rsidP="00173830">
      <w:pPr>
        <w:pStyle w:val="Standard"/>
        <w:jc w:val="both"/>
        <w:rPr>
          <w:rFonts w:ascii="AytoRoquetas Light Condensed" w:hAnsi="AytoRoquetas Light Condensed"/>
          <w:b/>
          <w:bCs/>
          <w:color w:val="000000"/>
          <w:sz w:val="20"/>
          <w:szCs w:val="20"/>
        </w:rPr>
      </w:pPr>
    </w:p>
    <w:p w14:paraId="4050A532" w14:textId="77777777" w:rsidR="001C02AC" w:rsidRPr="005F36FA" w:rsidRDefault="001C02AC" w:rsidP="00173830">
      <w:pPr>
        <w:pStyle w:val="Standard"/>
        <w:jc w:val="both"/>
        <w:rPr>
          <w:rFonts w:ascii="AytoRoquetas Light Condensed" w:hAnsi="AytoRoquetas Light Condensed"/>
          <w:b/>
          <w:bCs/>
          <w:color w:val="000000"/>
          <w:sz w:val="20"/>
          <w:szCs w:val="20"/>
        </w:rPr>
      </w:pPr>
    </w:p>
    <w:p w14:paraId="7D5F2A67" w14:textId="417D8295" w:rsidR="00896E62" w:rsidRPr="005F36FA" w:rsidRDefault="008574E2" w:rsidP="00173830">
      <w:pPr>
        <w:pStyle w:val="Standard"/>
        <w:jc w:val="both"/>
        <w:rPr>
          <w:rFonts w:ascii="AytoRoquetas Light Condensed" w:hAnsi="AytoRoquetas Light Condensed"/>
          <w:color w:val="000000"/>
          <w:sz w:val="20"/>
          <w:szCs w:val="20"/>
        </w:rPr>
      </w:pPr>
      <w:r w:rsidRPr="005F36FA">
        <w:rPr>
          <w:rFonts w:ascii="AytoRoquetas Light Condensed" w:hAnsi="AytoRoquetas Light Condensed"/>
          <w:b/>
          <w:bCs/>
          <w:color w:val="000000"/>
          <w:sz w:val="20"/>
          <w:szCs w:val="20"/>
        </w:rPr>
        <w:t>2</w:t>
      </w:r>
      <w:r w:rsidR="00BF34C2" w:rsidRPr="005F36FA">
        <w:rPr>
          <w:rFonts w:ascii="AytoRoquetas Light Condensed" w:hAnsi="AytoRoquetas Light Condensed"/>
          <w:b/>
          <w:bCs/>
          <w:color w:val="000000"/>
          <w:sz w:val="20"/>
          <w:szCs w:val="20"/>
        </w:rPr>
        <w:t xml:space="preserve">6 </w:t>
      </w:r>
      <w:r w:rsidRPr="005F36FA">
        <w:rPr>
          <w:rFonts w:ascii="AytoRoquetas Light Condensed" w:hAnsi="AytoRoquetas Light Condensed"/>
          <w:b/>
          <w:bCs/>
          <w:color w:val="000000"/>
          <w:sz w:val="20"/>
          <w:szCs w:val="20"/>
        </w:rPr>
        <w:t>.</w:t>
      </w:r>
      <w:r w:rsidRPr="005F36FA">
        <w:rPr>
          <w:rFonts w:ascii="AytoRoquetas Light Condensed" w:hAnsi="AytoRoquetas Light Condensed"/>
          <w:b/>
          <w:color w:val="000000"/>
          <w:sz w:val="20"/>
          <w:szCs w:val="20"/>
        </w:rPr>
        <w:t>2. Condiciones especiales de ejecución.</w:t>
      </w:r>
    </w:p>
    <w:p w14:paraId="46EAA7A8" w14:textId="77777777" w:rsidR="00896E62" w:rsidRPr="005F36FA" w:rsidRDefault="00896E62" w:rsidP="00173830">
      <w:pPr>
        <w:pStyle w:val="Textbody"/>
        <w:spacing w:after="0"/>
        <w:ind w:left="283"/>
        <w:jc w:val="both"/>
        <w:rPr>
          <w:rFonts w:ascii="AytoRoquetas Light Condensed" w:hAnsi="AytoRoquetas Light Condensed"/>
          <w:color w:val="000000"/>
          <w:sz w:val="20"/>
          <w:szCs w:val="20"/>
        </w:rPr>
      </w:pPr>
    </w:p>
    <w:p w14:paraId="332EA3C9" w14:textId="5919DBF5" w:rsidR="00896E62" w:rsidRPr="005F36FA" w:rsidRDefault="008574E2" w:rsidP="00173830">
      <w:pPr>
        <w:pStyle w:val="Textbody"/>
        <w:spacing w:after="0"/>
        <w:jc w:val="both"/>
        <w:rPr>
          <w:rFonts w:ascii="AytoRoquetas Light Condensed" w:hAnsi="AytoRoquetas Light Condensed"/>
          <w:color w:val="000000"/>
          <w:sz w:val="20"/>
          <w:szCs w:val="20"/>
        </w:rPr>
      </w:pPr>
      <w:r w:rsidRPr="005F36FA">
        <w:rPr>
          <w:rFonts w:ascii="AytoRoquetas Light Condensed" w:hAnsi="AytoRoquetas Light Condensed"/>
          <w:b/>
          <w:bCs/>
          <w:color w:val="000000"/>
          <w:sz w:val="20"/>
          <w:szCs w:val="20"/>
        </w:rPr>
        <w:t>2</w:t>
      </w:r>
      <w:r w:rsidR="00C441AE" w:rsidRPr="005F36FA">
        <w:rPr>
          <w:rFonts w:ascii="AytoRoquetas Light Condensed" w:hAnsi="AytoRoquetas Light Condensed"/>
          <w:b/>
          <w:bCs/>
          <w:color w:val="000000"/>
          <w:sz w:val="20"/>
          <w:szCs w:val="20"/>
        </w:rPr>
        <w:t>6</w:t>
      </w:r>
      <w:r w:rsidRPr="005F36FA">
        <w:rPr>
          <w:rFonts w:ascii="AytoRoquetas Light Condensed" w:hAnsi="AytoRoquetas Light Condensed"/>
          <w:b/>
          <w:bCs/>
          <w:color w:val="000000"/>
          <w:sz w:val="20"/>
          <w:szCs w:val="20"/>
        </w:rPr>
        <w:t xml:space="preserve">.2.1.- </w:t>
      </w:r>
      <w:r w:rsidRPr="005F36FA">
        <w:rPr>
          <w:rFonts w:ascii="AytoRoquetas Light Condensed" w:hAnsi="AytoRoquetas Light Condensed" w:cs="NewsGotT"/>
          <w:b/>
          <w:bCs/>
          <w:sz w:val="20"/>
          <w:szCs w:val="20"/>
        </w:rPr>
        <w:t>Condiciones especiales de ejecución del contrato de carácter social, ético, medioambiental o de otro orden.</w:t>
      </w:r>
    </w:p>
    <w:p w14:paraId="1F4E2200" w14:textId="77777777" w:rsidR="00896E62" w:rsidRPr="005F36FA" w:rsidRDefault="00896E62" w:rsidP="00173830">
      <w:pPr>
        <w:pStyle w:val="Standard"/>
        <w:jc w:val="both"/>
        <w:rPr>
          <w:rFonts w:ascii="AytoRoquetas Light Condensed" w:hAnsi="AytoRoquetas Light Condensed" w:cs="NewsGotT"/>
          <w:b/>
          <w:bCs/>
          <w:sz w:val="20"/>
          <w:szCs w:val="20"/>
        </w:rPr>
      </w:pPr>
    </w:p>
    <w:p w14:paraId="0232FE7B" w14:textId="6FE614A1" w:rsidR="00C441AE" w:rsidRDefault="00C441AE" w:rsidP="001C02AC">
      <w:pPr>
        <w:pStyle w:val="Textbody"/>
        <w:spacing w:after="0"/>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En el apartado 35 del anexo I se indicarán las condiciones especiales de ejecución del contrato, de carácter económico, relacionadas con la innovación, de tipo medioambiental, social o relativas al empleo, de las que al menos una será de las enumeradas en el apartado 2 del artículo 202 de las LCSP, debiendo estar todas ellas vinculadas al objeto del contrato, no ser discriminatorias y ser compatibles con el derecho comunitario, así como las penalidades por su incumplimiento, conforme a lo previsto en el artículo 192.1 de la LCSP, o si se les atribuye el carácter de obligaciones contractuales esenciales a los efectos señalados en la letra f) del artículo 211 de la citada Ley .</w:t>
      </w:r>
    </w:p>
    <w:p w14:paraId="1B9D91C9" w14:textId="77777777" w:rsidR="001C02AC" w:rsidRPr="005F36FA" w:rsidRDefault="001C02AC" w:rsidP="001C02AC">
      <w:pPr>
        <w:pStyle w:val="Textbody"/>
        <w:spacing w:after="0"/>
        <w:ind w:firstLine="709"/>
        <w:jc w:val="both"/>
        <w:rPr>
          <w:rFonts w:ascii="AytoRoquetas Light Condensed" w:hAnsi="AytoRoquetas Light Condensed" w:cs="NewsGotT"/>
          <w:spacing w:val="-2"/>
          <w:sz w:val="20"/>
          <w:szCs w:val="20"/>
        </w:rPr>
      </w:pPr>
    </w:p>
    <w:p w14:paraId="2A7D98A5" w14:textId="3159A8F8" w:rsidR="00C441AE" w:rsidRDefault="00C441AE" w:rsidP="001C02AC">
      <w:pPr>
        <w:pStyle w:val="Textbody"/>
        <w:spacing w:after="0"/>
        <w:ind w:firstLine="709"/>
        <w:jc w:val="both"/>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lastRenderedPageBreak/>
        <w:t>Cuando el incumplimiento de estas condiciones especiales no se tipifique como causa de resolución del contrato, se indicará en el apartado 35 del anexo I si el mismo podrá ser considerado como infracción grave a los efectos establecidos en la letra c) del apartado 2 del artículo 71 de la LCSP.</w:t>
      </w:r>
    </w:p>
    <w:p w14:paraId="0A529222" w14:textId="77777777" w:rsidR="001C02AC" w:rsidRPr="005F36FA" w:rsidRDefault="001C02AC" w:rsidP="001C02AC">
      <w:pPr>
        <w:pStyle w:val="Textbody"/>
        <w:spacing w:after="0"/>
        <w:ind w:firstLine="709"/>
        <w:jc w:val="both"/>
        <w:rPr>
          <w:rFonts w:ascii="AytoRoquetas Light Condensed" w:hAnsi="AytoRoquetas Light Condensed" w:cs="NewsGotT"/>
          <w:spacing w:val="-2"/>
          <w:sz w:val="20"/>
          <w:szCs w:val="20"/>
        </w:rPr>
      </w:pPr>
    </w:p>
    <w:p w14:paraId="7B1757E1" w14:textId="223A5B20" w:rsidR="00896E62" w:rsidRPr="005F36FA" w:rsidRDefault="00C441AE" w:rsidP="001C02AC">
      <w:pPr>
        <w:pStyle w:val="Textbody"/>
        <w:spacing w:after="0"/>
        <w:ind w:firstLine="709"/>
        <w:rPr>
          <w:rFonts w:ascii="AytoRoquetas Light Condensed" w:hAnsi="AytoRoquetas Light Condensed" w:cs="NewsGotT"/>
          <w:spacing w:val="-2"/>
          <w:sz w:val="20"/>
          <w:szCs w:val="20"/>
        </w:rPr>
      </w:pPr>
      <w:r w:rsidRPr="005F36FA">
        <w:rPr>
          <w:rFonts w:ascii="AytoRoquetas Light Condensed" w:hAnsi="AytoRoquetas Light Condensed" w:cs="NewsGotT"/>
          <w:spacing w:val="-2"/>
          <w:sz w:val="20"/>
          <w:szCs w:val="20"/>
        </w:rPr>
        <w:t>Todas las condiciones especiales de ejecución serán exigidas igualmente a todos los subcontratistas que participen en la ejecución del contrato.</w:t>
      </w:r>
    </w:p>
    <w:p w14:paraId="4993448E" w14:textId="77777777" w:rsidR="00896E62" w:rsidRPr="005F36FA" w:rsidRDefault="00896E62" w:rsidP="00173830">
      <w:pPr>
        <w:pStyle w:val="Textbody"/>
        <w:spacing w:after="0"/>
        <w:jc w:val="both"/>
        <w:rPr>
          <w:rFonts w:ascii="AytoRoquetas Light Condensed" w:hAnsi="AytoRoquetas Light Condensed"/>
          <w:b/>
          <w:bCs/>
          <w:color w:val="000000"/>
          <w:sz w:val="20"/>
          <w:szCs w:val="20"/>
        </w:rPr>
      </w:pPr>
    </w:p>
    <w:p w14:paraId="31B9D221" w14:textId="64B63C90" w:rsidR="00896E62" w:rsidRPr="005F36FA" w:rsidRDefault="008574E2" w:rsidP="00173830">
      <w:pPr>
        <w:pStyle w:val="Textbody"/>
        <w:spacing w:after="0"/>
        <w:jc w:val="both"/>
        <w:rPr>
          <w:rFonts w:ascii="AytoRoquetas Light Condensed" w:hAnsi="AytoRoquetas Light Condensed"/>
          <w:color w:val="000000"/>
          <w:sz w:val="20"/>
          <w:szCs w:val="20"/>
        </w:rPr>
      </w:pPr>
      <w:r w:rsidRPr="005F36FA">
        <w:rPr>
          <w:rFonts w:ascii="AytoRoquetas Light Condensed" w:hAnsi="AytoRoquetas Light Condensed"/>
          <w:b/>
          <w:bCs/>
          <w:color w:val="000000"/>
          <w:sz w:val="20"/>
          <w:szCs w:val="20"/>
        </w:rPr>
        <w:t>2</w:t>
      </w:r>
      <w:r w:rsidR="00C441AE" w:rsidRPr="005F36FA">
        <w:rPr>
          <w:rFonts w:ascii="AytoRoquetas Light Condensed" w:hAnsi="AytoRoquetas Light Condensed"/>
          <w:b/>
          <w:bCs/>
          <w:color w:val="000000"/>
          <w:sz w:val="20"/>
          <w:szCs w:val="20"/>
        </w:rPr>
        <w:t>6</w:t>
      </w:r>
      <w:r w:rsidRPr="005F36FA">
        <w:rPr>
          <w:rFonts w:ascii="AytoRoquetas Light Condensed" w:hAnsi="AytoRoquetas Light Condensed"/>
          <w:b/>
          <w:bCs/>
          <w:color w:val="000000"/>
          <w:sz w:val="20"/>
          <w:szCs w:val="20"/>
        </w:rPr>
        <w:t xml:space="preserve">.2.2.- </w:t>
      </w:r>
      <w:r w:rsidRPr="005F36FA">
        <w:rPr>
          <w:rFonts w:ascii="AytoRoquetas Light Condensed" w:hAnsi="AytoRoquetas Light Condensed" w:cs="NewsGotT"/>
          <w:b/>
          <w:bCs/>
          <w:sz w:val="20"/>
          <w:szCs w:val="20"/>
        </w:rPr>
        <w:t>Condiciones especiales de ejecución del contrato relativas a las obligaciones del contratista a fin de facilitar al órgano de contratación la comprobación de los pagos a los subcontratistas o suministradores.</w:t>
      </w:r>
    </w:p>
    <w:p w14:paraId="40BF0DF6" w14:textId="77777777" w:rsidR="00896E62" w:rsidRPr="005F36FA" w:rsidRDefault="00896E62" w:rsidP="00173830">
      <w:pPr>
        <w:pStyle w:val="Textbody"/>
        <w:spacing w:after="0"/>
        <w:jc w:val="both"/>
        <w:rPr>
          <w:rFonts w:ascii="AytoRoquetas Light Condensed" w:hAnsi="AytoRoquetas Light Condensed"/>
          <w:color w:val="000000"/>
          <w:sz w:val="20"/>
          <w:szCs w:val="20"/>
        </w:rPr>
      </w:pPr>
    </w:p>
    <w:p w14:paraId="7C876543" w14:textId="1CBCEA83" w:rsidR="00896E62" w:rsidRPr="005F36FA" w:rsidRDefault="001C02AC" w:rsidP="001C02AC">
      <w:pPr>
        <w:pStyle w:val="Textbody"/>
        <w:spacing w:after="0"/>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ab/>
      </w:r>
      <w:r w:rsidRPr="005F36FA">
        <w:rPr>
          <w:rFonts w:ascii="AytoRoquetas Light Condensed" w:hAnsi="AytoRoquetas Light Condensed"/>
          <w:color w:val="000000"/>
          <w:sz w:val="20"/>
          <w:szCs w:val="20"/>
        </w:rPr>
        <w:t xml:space="preserve">El órgano de contratación podrá comprobar el estricto cumplimiento de los pagos que la persona contratista ha de hacer a todas las personas </w:t>
      </w:r>
      <w:r w:rsidRPr="005F36FA">
        <w:rPr>
          <w:rFonts w:ascii="AytoRoquetas Light Condensed" w:hAnsi="AytoRoquetas Light Condensed"/>
          <w:sz w:val="20"/>
          <w:szCs w:val="20"/>
        </w:rPr>
        <w:t>subcontratistas o suministradoras que participen en el contrato. Si el órgano de contratación ejerce esta opción, haciéndolo constar en</w:t>
      </w:r>
      <w:r w:rsidRPr="005F36FA">
        <w:rPr>
          <w:rFonts w:ascii="AytoRoquetas Light Condensed" w:hAnsi="AytoRoquetas Light Condensed"/>
          <w:b/>
          <w:bCs/>
          <w:sz w:val="20"/>
          <w:szCs w:val="20"/>
        </w:rPr>
        <w:t xml:space="preserve"> el apartado 3</w:t>
      </w:r>
      <w:r w:rsidR="00900C30" w:rsidRPr="005F36FA">
        <w:rPr>
          <w:rFonts w:ascii="AytoRoquetas Light Condensed" w:hAnsi="AytoRoquetas Light Condensed"/>
          <w:b/>
          <w:bCs/>
          <w:sz w:val="20"/>
          <w:szCs w:val="20"/>
        </w:rPr>
        <w:t>3</w:t>
      </w:r>
      <w:r w:rsidRPr="005F36FA">
        <w:rPr>
          <w:rFonts w:ascii="AytoRoquetas Light Condensed" w:hAnsi="AytoRoquetas Light Condensed"/>
          <w:b/>
          <w:bCs/>
          <w:sz w:val="20"/>
          <w:szCs w:val="20"/>
        </w:rPr>
        <w:t xml:space="preserve"> del Anexo I, </w:t>
      </w:r>
      <w:r w:rsidRPr="005F36FA">
        <w:rPr>
          <w:rFonts w:ascii="AytoRoquetas Light Condensed" w:hAnsi="AytoRoquetas Light Condensed"/>
          <w:sz w:val="20"/>
          <w:szCs w:val="20"/>
        </w:rPr>
        <w:t xml:space="preserve">se </w:t>
      </w:r>
      <w:r w:rsidRPr="005F36FA">
        <w:rPr>
          <w:rFonts w:ascii="AytoRoquetas Light Condensed" w:hAnsi="AytoRoquetas Light Condensed"/>
          <w:color w:val="000000"/>
          <w:sz w:val="20"/>
          <w:szCs w:val="20"/>
        </w:rPr>
        <w:t>establecen las siguientes condiciones especiales de ejecución:</w:t>
      </w:r>
    </w:p>
    <w:p w14:paraId="7144C5CE" w14:textId="77777777" w:rsidR="00896E62" w:rsidRPr="005F36FA" w:rsidRDefault="00896E62" w:rsidP="001C02AC">
      <w:pPr>
        <w:pStyle w:val="Textbody"/>
        <w:spacing w:after="0"/>
        <w:ind w:left="567"/>
        <w:jc w:val="both"/>
        <w:rPr>
          <w:rFonts w:ascii="AytoRoquetas Light Condensed" w:hAnsi="AytoRoquetas Light Condensed"/>
          <w:color w:val="000000"/>
          <w:sz w:val="20"/>
          <w:szCs w:val="20"/>
        </w:rPr>
      </w:pPr>
    </w:p>
    <w:p w14:paraId="76656373" w14:textId="7CC549DE" w:rsidR="00896E62" w:rsidRPr="005F36FA" w:rsidRDefault="008574E2" w:rsidP="001C02AC">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1. La persona contratista remitirá al órgano de contratación, cuando éste lo solicite, relación detallada de aquellas personas subcontratistas o suministradoras que participen en el contrato cuando se perfeccione su participación, junto con aquellas condiciones de subcontratación de cada uno de ellas que guarden una relación directa con el plazo de pago.</w:t>
      </w:r>
    </w:p>
    <w:p w14:paraId="2AA5171C" w14:textId="77777777" w:rsidR="00896E62" w:rsidRPr="005F36FA" w:rsidRDefault="00896E62" w:rsidP="001C02AC">
      <w:pPr>
        <w:pStyle w:val="Textbody"/>
        <w:spacing w:after="0"/>
        <w:ind w:left="567"/>
        <w:jc w:val="both"/>
        <w:rPr>
          <w:rFonts w:ascii="AytoRoquetas Light Condensed" w:hAnsi="AytoRoquetas Light Condensed"/>
          <w:color w:val="000000"/>
          <w:sz w:val="20"/>
          <w:szCs w:val="20"/>
        </w:rPr>
      </w:pPr>
    </w:p>
    <w:p w14:paraId="1A74490B" w14:textId="77777777" w:rsidR="00896E62" w:rsidRPr="005F36FA" w:rsidRDefault="008574E2" w:rsidP="001C02AC">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2.  Asimismo, deberá aportar, a solicitud del órgano de contratación, justificante de cumplimiento de los pagos a aquéllas una vez terminada la prestación dentro de los plazos de pago legalmente establecidos en el artículo 214 de la LCSP y en la Ley 3/2004, de 29 de diciembre, por la se establecen medidas de lucha contra la morosidad en las operaciones comerciales en lo que le sea de aplicación.</w:t>
      </w:r>
    </w:p>
    <w:p w14:paraId="7A22E37D" w14:textId="77777777" w:rsidR="00896E62" w:rsidRPr="005F36FA" w:rsidRDefault="00896E62" w:rsidP="001C02AC">
      <w:pPr>
        <w:pStyle w:val="Textbody"/>
        <w:spacing w:after="0"/>
        <w:jc w:val="both"/>
        <w:rPr>
          <w:rFonts w:ascii="AytoRoquetas Light Condensed" w:hAnsi="AytoRoquetas Light Condensed"/>
          <w:color w:val="000000"/>
          <w:sz w:val="20"/>
          <w:szCs w:val="20"/>
        </w:rPr>
      </w:pPr>
    </w:p>
    <w:p w14:paraId="277E30F7" w14:textId="77777777" w:rsidR="00896E62" w:rsidRPr="005F36FA" w:rsidRDefault="008574E2" w:rsidP="001C02AC">
      <w:pPr>
        <w:pStyle w:val="Textbody"/>
        <w:spacing w:after="0"/>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El incumplimiento de dichas condiciones, además de las consecuencias previstas por el ordenamiento jurídico, permitirá la imposición de una penalidad al contratista en los siguientes términos:</w:t>
      </w:r>
    </w:p>
    <w:p w14:paraId="2F2945A1" w14:textId="77777777" w:rsidR="00896E62" w:rsidRPr="005F36FA" w:rsidRDefault="00896E62" w:rsidP="00173830">
      <w:pPr>
        <w:pStyle w:val="Textbody"/>
        <w:spacing w:after="0"/>
        <w:jc w:val="both"/>
        <w:rPr>
          <w:rFonts w:ascii="AytoRoquetas Light Condensed" w:hAnsi="AytoRoquetas Light Condensed"/>
          <w:color w:val="000000"/>
          <w:sz w:val="20"/>
          <w:szCs w:val="20"/>
        </w:rPr>
      </w:pPr>
    </w:p>
    <w:p w14:paraId="5D60F96B" w14:textId="77777777" w:rsidR="00896E62" w:rsidRPr="005F36FA" w:rsidRDefault="008574E2" w:rsidP="00173830">
      <w:pPr>
        <w:pStyle w:val="Textbody"/>
        <w:numPr>
          <w:ilvl w:val="0"/>
          <w:numId w:val="46"/>
        </w:numPr>
        <w:spacing w:after="0"/>
        <w:ind w:left="709" w:firstLine="0"/>
        <w:jc w:val="both"/>
        <w:rPr>
          <w:rFonts w:ascii="AytoRoquetas Light Condensed" w:hAnsi="AytoRoquetas Light Condensed"/>
          <w:sz w:val="20"/>
          <w:szCs w:val="20"/>
        </w:rPr>
      </w:pPr>
      <w:r w:rsidRPr="005F36FA">
        <w:rPr>
          <w:rFonts w:ascii="AytoRoquetas Light Condensed" w:eastAsia="ArialMT" w:hAnsi="AytoRoquetas Light Condensed" w:cs="ArialMT"/>
          <w:color w:val="000000"/>
          <w:spacing w:val="-3"/>
          <w:sz w:val="20"/>
          <w:szCs w:val="20"/>
        </w:rPr>
        <w:t>Como regla general, su cuantía será un 5% del precio del contrato, IVA excluido, s</w:t>
      </w:r>
      <w:r w:rsidRPr="005F36FA">
        <w:rPr>
          <w:rFonts w:ascii="AytoRoquetas Light Condensed" w:eastAsia="ArialMT" w:hAnsi="AytoRoquetas Light Condensed" w:cs="Times New Roman"/>
          <w:color w:val="000000"/>
          <w:spacing w:val="-3"/>
          <w:sz w:val="20"/>
          <w:szCs w:val="20"/>
        </w:rPr>
        <w:t xml:space="preserve">alvo que, motivadamente, el órgano de contratación estime que el incumplimiento es grave o muy grave, en cuyo caso podrán alcanzar hasta el máximo legal del 10% </w:t>
      </w:r>
      <w:r w:rsidRPr="005F36FA">
        <w:rPr>
          <w:rFonts w:ascii="AytoRoquetas Light Condensed" w:eastAsia="ArialMT" w:hAnsi="AytoRoquetas Light Condensed" w:cs="ArialMT"/>
          <w:color w:val="000000"/>
          <w:spacing w:val="-3"/>
          <w:sz w:val="20"/>
          <w:szCs w:val="20"/>
        </w:rPr>
        <w:t>del precio del contrato, IVA excluido</w:t>
      </w:r>
      <w:r w:rsidRPr="005F36FA">
        <w:rPr>
          <w:rFonts w:ascii="AytoRoquetas Light Condensed" w:eastAsia="ArialMT" w:hAnsi="AytoRoquetas Light Condensed" w:cs="Times New Roman"/>
          <w:color w:val="000000"/>
          <w:spacing w:val="-3"/>
          <w:sz w:val="20"/>
          <w:szCs w:val="20"/>
        </w:rPr>
        <w:t xml:space="preserve">, respectivamente. La reiteración en el incumplimiento podrá tenerse en cuenta para valorar la gravedad. </w:t>
      </w:r>
      <w:r w:rsidRPr="005F36FA">
        <w:rPr>
          <w:rFonts w:ascii="AytoRoquetas Light Condensed" w:eastAsia="ArialMT" w:hAnsi="AytoRoquetas Light Condensed" w:cs="ArialMT"/>
          <w:color w:val="000000"/>
          <w:spacing w:val="-3"/>
          <w:sz w:val="20"/>
          <w:szCs w:val="20"/>
        </w:rPr>
        <w:t>Todo ello sin perjuicio de la reparación que proceda y de la indemnización de los perjuicios ocasionados a la Administración.</w:t>
      </w:r>
    </w:p>
    <w:p w14:paraId="6C4D6618" w14:textId="77777777" w:rsidR="00896E62" w:rsidRPr="005F36FA" w:rsidRDefault="008574E2" w:rsidP="00173830">
      <w:pPr>
        <w:pStyle w:val="Textbody"/>
        <w:numPr>
          <w:ilvl w:val="0"/>
          <w:numId w:val="46"/>
        </w:numPr>
        <w:spacing w:after="0"/>
        <w:ind w:left="709" w:firstLine="0"/>
        <w:jc w:val="both"/>
        <w:rPr>
          <w:rFonts w:ascii="AytoRoquetas Light Condensed" w:eastAsia="ArialMT" w:hAnsi="AytoRoquetas Light Condensed" w:cs="ArialMT"/>
          <w:color w:val="000000"/>
          <w:spacing w:val="-3"/>
          <w:sz w:val="20"/>
          <w:szCs w:val="20"/>
        </w:rPr>
      </w:pPr>
      <w:r w:rsidRPr="005F36FA">
        <w:rPr>
          <w:rFonts w:ascii="AytoRoquetas Light Condensed" w:eastAsia="ArialMT" w:hAnsi="AytoRoquetas Light Condensed" w:cs="ArialMT"/>
          <w:color w:val="000000"/>
          <w:spacing w:val="-3"/>
          <w:sz w:val="20"/>
          <w:szCs w:val="20"/>
        </w:rPr>
        <w:t xml:space="preserve">Se hará efectiva sobre la garantía, </w:t>
      </w:r>
      <w:proofErr w:type="gramStart"/>
      <w:r w:rsidRPr="005F36FA">
        <w:rPr>
          <w:rFonts w:ascii="AytoRoquetas Light Condensed" w:eastAsia="ArialMT" w:hAnsi="AytoRoquetas Light Condensed" w:cs="ArialMT"/>
          <w:color w:val="000000"/>
          <w:spacing w:val="-3"/>
          <w:sz w:val="20"/>
          <w:szCs w:val="20"/>
        </w:rPr>
        <w:t>que</w:t>
      </w:r>
      <w:proofErr w:type="gramEnd"/>
      <w:r w:rsidRPr="005F36FA">
        <w:rPr>
          <w:rFonts w:ascii="AytoRoquetas Light Condensed" w:eastAsia="ArialMT" w:hAnsi="AytoRoquetas Light Condensed" w:cs="ArialMT"/>
          <w:color w:val="000000"/>
          <w:spacing w:val="-3"/>
          <w:sz w:val="20"/>
          <w:szCs w:val="20"/>
        </w:rPr>
        <w:t xml:space="preserve"> en su caso, se hubiera constituido, conforme al artículo 217.2 de la LCSP.</w:t>
      </w:r>
    </w:p>
    <w:p w14:paraId="705299F5" w14:textId="77777777" w:rsidR="00896E62" w:rsidRPr="005F36FA" w:rsidRDefault="00896E62" w:rsidP="00173830">
      <w:pPr>
        <w:pStyle w:val="Standard"/>
        <w:autoSpaceDE w:val="0"/>
        <w:ind w:left="709"/>
        <w:jc w:val="both"/>
        <w:rPr>
          <w:rFonts w:ascii="AytoRoquetas Light Condensed" w:eastAsia="ArialMT" w:hAnsi="AytoRoquetas Light Condensed" w:cs="ArialMT"/>
          <w:color w:val="000000"/>
          <w:spacing w:val="-3"/>
          <w:sz w:val="20"/>
          <w:szCs w:val="20"/>
        </w:rPr>
      </w:pPr>
    </w:p>
    <w:p w14:paraId="2BE933EE" w14:textId="77777777" w:rsidR="00896E62" w:rsidRPr="005F36FA" w:rsidRDefault="008574E2" w:rsidP="00173830">
      <w:pPr>
        <w:pStyle w:val="Standard"/>
        <w:autoSpaceDE w:val="0"/>
        <w:jc w:val="both"/>
        <w:rPr>
          <w:rFonts w:ascii="AytoRoquetas Light Condensed" w:eastAsia="ArialMT" w:hAnsi="AytoRoquetas Light Condensed" w:cs="ArialMT"/>
          <w:spacing w:val="-3"/>
          <w:sz w:val="20"/>
          <w:szCs w:val="20"/>
        </w:rPr>
      </w:pPr>
      <w:r w:rsidRPr="005F36FA">
        <w:rPr>
          <w:rFonts w:ascii="AytoRoquetas Light Condensed" w:eastAsia="ArialMT" w:hAnsi="AytoRoquetas Light Condensed" w:cs="ArialMT"/>
          <w:color w:val="000000"/>
          <w:spacing w:val="-3"/>
          <w:sz w:val="20"/>
          <w:szCs w:val="20"/>
        </w:rPr>
        <w:t xml:space="preserve">En los demás aspectos relativos a la imposición de la penalidad antes indicada se estará a lo dispuesto </w:t>
      </w:r>
      <w:r w:rsidRPr="005F36FA">
        <w:rPr>
          <w:rFonts w:ascii="AytoRoquetas Light Condensed" w:eastAsia="ArialMT" w:hAnsi="AytoRoquetas Light Condensed" w:cs="ArialMT"/>
          <w:spacing w:val="-3"/>
          <w:sz w:val="20"/>
          <w:szCs w:val="20"/>
        </w:rPr>
        <w:t xml:space="preserve">en la </w:t>
      </w:r>
      <w:r w:rsidRPr="005F36FA">
        <w:rPr>
          <w:rFonts w:ascii="AytoRoquetas Light Condensed" w:eastAsia="ArialMT" w:hAnsi="AytoRoquetas Light Condensed" w:cs="ArialMT"/>
          <w:b/>
          <w:bCs/>
          <w:spacing w:val="-3"/>
          <w:sz w:val="20"/>
          <w:szCs w:val="20"/>
        </w:rPr>
        <w:t>cláusula 32 del presente pliego.</w:t>
      </w:r>
    </w:p>
    <w:p w14:paraId="2C7A08E7" w14:textId="77777777" w:rsidR="00896E62" w:rsidRPr="005F36FA" w:rsidRDefault="00896E62" w:rsidP="00173830">
      <w:pPr>
        <w:pStyle w:val="Standard"/>
        <w:autoSpaceDE w:val="0"/>
        <w:jc w:val="both"/>
        <w:rPr>
          <w:rFonts w:ascii="AytoRoquetas Light Condensed" w:eastAsia="ArialMT" w:hAnsi="AytoRoquetas Light Condensed" w:cs="ArialMT"/>
          <w:b/>
          <w:bCs/>
          <w:color w:val="2300DC"/>
          <w:spacing w:val="-3"/>
          <w:sz w:val="20"/>
          <w:szCs w:val="20"/>
        </w:rPr>
      </w:pPr>
    </w:p>
    <w:p w14:paraId="1050959E" w14:textId="77777777" w:rsidR="00896E62" w:rsidRPr="005F36FA" w:rsidRDefault="00896E62" w:rsidP="00173830">
      <w:pPr>
        <w:pStyle w:val="Standard"/>
        <w:jc w:val="both"/>
        <w:rPr>
          <w:rFonts w:ascii="AytoRoquetas Light Condensed" w:hAnsi="AytoRoquetas Light Condensed"/>
          <w:b/>
          <w:color w:val="000000"/>
          <w:sz w:val="20"/>
          <w:szCs w:val="20"/>
        </w:rPr>
      </w:pPr>
    </w:p>
    <w:p w14:paraId="7E8897C1" w14:textId="3C60CAD7" w:rsidR="00896E62" w:rsidRPr="005F36FA" w:rsidRDefault="00900C30" w:rsidP="00173830">
      <w:pPr>
        <w:pStyle w:val="Standard"/>
        <w:jc w:val="both"/>
        <w:rPr>
          <w:rFonts w:ascii="AytoRoquetas Light Condensed" w:hAnsi="AytoRoquetas Light Condensed"/>
          <w:b/>
          <w:sz w:val="20"/>
          <w:szCs w:val="20"/>
        </w:rPr>
      </w:pPr>
      <w:r w:rsidRPr="005F36FA">
        <w:rPr>
          <w:rFonts w:ascii="AytoRoquetas Light Condensed" w:hAnsi="AytoRoquetas Light Condensed"/>
          <w:b/>
          <w:sz w:val="20"/>
          <w:szCs w:val="20"/>
        </w:rPr>
        <w:t>26.2.3.- Confidencialidad.</w:t>
      </w:r>
    </w:p>
    <w:p w14:paraId="5932B149" w14:textId="77777777" w:rsidR="00896E62" w:rsidRPr="005F36FA" w:rsidRDefault="00896E62" w:rsidP="00173830">
      <w:pPr>
        <w:pStyle w:val="Standard"/>
        <w:jc w:val="both"/>
        <w:rPr>
          <w:rFonts w:ascii="AytoRoquetas Light Condensed" w:hAnsi="AytoRoquetas Light Condensed"/>
          <w:b/>
          <w:sz w:val="20"/>
          <w:szCs w:val="20"/>
        </w:rPr>
      </w:pPr>
    </w:p>
    <w:p w14:paraId="08C82633" w14:textId="77777777" w:rsidR="00896E62" w:rsidRPr="005F36FA" w:rsidRDefault="008574E2" w:rsidP="001C02AC">
      <w:pPr>
        <w:pStyle w:val="NormalWeb"/>
        <w:spacing w:before="0" w:after="0"/>
        <w:ind w:firstLine="709"/>
        <w:jc w:val="both"/>
        <w:rPr>
          <w:rFonts w:ascii="AytoRoquetas Light Condensed" w:eastAsia="ArialMT" w:hAnsi="AytoRoquetas Light Condensed"/>
          <w:b/>
          <w:bCs/>
          <w:sz w:val="20"/>
          <w:szCs w:val="20"/>
        </w:rPr>
      </w:pPr>
      <w:r w:rsidRPr="005F36FA">
        <w:rPr>
          <w:rFonts w:ascii="AytoRoquetas Light Condensed" w:hAnsi="AytoRoquetas Light Condensed" w:cs="NewsGotT"/>
          <w:spacing w:val="-4"/>
          <w:sz w:val="20"/>
          <w:szCs w:val="20"/>
        </w:rPr>
        <w:t>El contratista estará obligado a guardar sigilo respeto a los datos o antecedentes que, no siendo públicos o notorios, estén relacionados con el objeto del contrato o de los que tenga conocimiento con ocasión de este según dispone el artículo 112.2 del RGLCAP, en todo lo que no contradiga a lo establecido en el artículo 133.2 de la LCSP. Asimismo, se estará a lo dispuesto en el artículo 133.2 de la LCSP con relación a la confidencialidad de la información obtenida durante la ejecución del contrato.</w:t>
      </w:r>
    </w:p>
    <w:p w14:paraId="016E1C7E" w14:textId="77777777" w:rsidR="00896E62" w:rsidRPr="005F36FA" w:rsidRDefault="00896E62" w:rsidP="00173830">
      <w:pPr>
        <w:pStyle w:val="NormalWeb"/>
        <w:spacing w:before="0" w:after="0"/>
        <w:jc w:val="both"/>
        <w:rPr>
          <w:rFonts w:ascii="AytoRoquetas Light Condensed" w:eastAsia="ArialMT" w:hAnsi="AytoRoquetas Light Condensed"/>
          <w:b/>
          <w:bCs/>
          <w:sz w:val="20"/>
          <w:szCs w:val="20"/>
        </w:rPr>
      </w:pPr>
    </w:p>
    <w:p w14:paraId="7847B675" w14:textId="77777777" w:rsidR="00896E62" w:rsidRPr="005F36FA" w:rsidRDefault="008574E2" w:rsidP="001C02AC">
      <w:pPr>
        <w:pStyle w:val="NormalWeb"/>
        <w:spacing w:before="0" w:after="0"/>
        <w:ind w:firstLine="709"/>
        <w:jc w:val="both"/>
        <w:rPr>
          <w:rFonts w:ascii="AytoRoquetas Light Condensed" w:eastAsia="ArialMT" w:hAnsi="AytoRoquetas Light Condensed"/>
          <w:b/>
          <w:bCs/>
          <w:sz w:val="20"/>
          <w:szCs w:val="20"/>
        </w:rPr>
      </w:pPr>
      <w:r w:rsidRPr="005F36FA">
        <w:rPr>
          <w:rFonts w:ascii="AytoRoquetas Light Condensed" w:hAnsi="AytoRoquetas Light Condensed" w:cs="NewsGotT"/>
          <w:spacing w:val="-4"/>
          <w:sz w:val="20"/>
          <w:szCs w:val="20"/>
        </w:rPr>
        <w:lastRenderedPageBreak/>
        <w:t>El contratista deberá respetar el carácter confidencial de la información a la que tenga acceso con ocasión de la ejecución del contrato que por su propia naturaleza deba ser tratada como tal. En todo caso se considerarán confidenciales todos</w:t>
      </w:r>
      <w:r w:rsidRPr="005F36FA">
        <w:rPr>
          <w:rFonts w:ascii="AytoRoquetas Light Condensed" w:hAnsi="AytoRoquetas Light Condensed" w:cs="ArialMT"/>
          <w:sz w:val="20"/>
          <w:szCs w:val="20"/>
        </w:rPr>
        <w:t xml:space="preserve"> los datos y antecedentes que, no siendo públicos o notorios, estén relacionados con el objeto del contrato y de los que tenga conocimiento el contratista con ocasión de la ejecución del mismo.</w:t>
      </w:r>
    </w:p>
    <w:p w14:paraId="26FC0369" w14:textId="77777777" w:rsidR="00896E62" w:rsidRPr="005F36FA" w:rsidRDefault="00896E62" w:rsidP="00173830">
      <w:pPr>
        <w:pStyle w:val="NormalWeb"/>
        <w:spacing w:before="0" w:after="0"/>
        <w:jc w:val="both"/>
        <w:rPr>
          <w:rFonts w:ascii="AytoRoquetas Light Condensed" w:eastAsia="ArialMT" w:hAnsi="AytoRoquetas Light Condensed"/>
          <w:b/>
          <w:bCs/>
          <w:sz w:val="20"/>
          <w:szCs w:val="20"/>
        </w:rPr>
      </w:pPr>
    </w:p>
    <w:p w14:paraId="2D1B90D0" w14:textId="77777777" w:rsidR="00896E62" w:rsidRPr="005F36FA" w:rsidRDefault="008574E2" w:rsidP="001C02AC">
      <w:pPr>
        <w:pStyle w:val="NormalWeb"/>
        <w:spacing w:before="0" w:after="0"/>
        <w:ind w:firstLine="709"/>
        <w:jc w:val="both"/>
        <w:rPr>
          <w:rFonts w:ascii="AytoRoquetas Light Condensed" w:eastAsia="ArialMT" w:hAnsi="AytoRoquetas Light Condensed"/>
          <w:b/>
          <w:bCs/>
          <w:sz w:val="20"/>
          <w:szCs w:val="20"/>
        </w:rPr>
      </w:pPr>
      <w:r w:rsidRPr="005F36FA">
        <w:rPr>
          <w:rFonts w:ascii="AytoRoquetas Light Condensed" w:hAnsi="AytoRoquetas Light Condensed" w:cs="NewsGotT"/>
          <w:spacing w:val="-4"/>
          <w:sz w:val="20"/>
          <w:szCs w:val="20"/>
        </w:rPr>
        <w:t>El contratista queda expresamente obligado a realizar sus trabajos bajo las cláusulas del secreto profesional y, en consecuencia, a mantener absoluta confidencialidad y reserva sobre la totalidad de los documentos, informaciones y asuntos o antecedentes a los que tenga acceso, que le sean confiados o que sean elaborados en el desarrollo del contrato. Esta confidencialidad es extensible a cualquier dato que pudiera conocer con ocasión del cumplimiento del contrato, especialmente los de carácter personal, que no podrá copiar o utilizar con fin distinto al que figura en la documentación que rige el contrato, ni tampoco ceder a otros ni siquiera a efectos de conservación.</w:t>
      </w:r>
    </w:p>
    <w:p w14:paraId="158F41D9" w14:textId="77777777" w:rsidR="00896E62" w:rsidRPr="005F36FA" w:rsidRDefault="00896E62" w:rsidP="00173830">
      <w:pPr>
        <w:pStyle w:val="NormalWeb"/>
        <w:spacing w:before="0" w:after="0"/>
        <w:jc w:val="both"/>
        <w:rPr>
          <w:rFonts w:ascii="AytoRoquetas Light Condensed" w:eastAsia="ArialMT" w:hAnsi="AytoRoquetas Light Condensed"/>
          <w:b/>
          <w:bCs/>
          <w:sz w:val="20"/>
          <w:szCs w:val="20"/>
        </w:rPr>
      </w:pPr>
    </w:p>
    <w:p w14:paraId="33DDE3D8" w14:textId="6FDE90D0" w:rsidR="00896E62" w:rsidRPr="005F36FA" w:rsidRDefault="008574E2" w:rsidP="00A73D75">
      <w:pPr>
        <w:pStyle w:val="NormalWeb"/>
        <w:spacing w:before="0" w:after="0"/>
        <w:ind w:firstLine="709"/>
        <w:jc w:val="both"/>
        <w:rPr>
          <w:rFonts w:ascii="AytoRoquetas Light Condensed" w:eastAsia="ArialMT" w:hAnsi="AytoRoquetas Light Condensed"/>
          <w:b/>
          <w:bCs/>
          <w:sz w:val="20"/>
          <w:szCs w:val="20"/>
        </w:rPr>
      </w:pPr>
      <w:r w:rsidRPr="005F36FA">
        <w:rPr>
          <w:rFonts w:ascii="AytoRoquetas Light Condensed" w:hAnsi="AytoRoquetas Light Condensed" w:cs="NewsGotT"/>
          <w:spacing w:val="-4"/>
          <w:sz w:val="20"/>
          <w:szCs w:val="20"/>
        </w:rPr>
        <w:t xml:space="preserve">La información recibida, así como la derivada de la ejecución del contrato, no podrá ser objeto de difusión, publicación o utilización para fines diferentes de los establecidos en el contrato. Si con motivo de la prestación del servicio, el contratista debiera transferir información a terceras personas o entidades no lo podrá hacer sin el consentimiento expreso y por escrito del </w:t>
      </w:r>
      <w:r w:rsidR="00900C30" w:rsidRPr="005F36FA">
        <w:rPr>
          <w:rFonts w:ascii="AytoRoquetas Light Condensed" w:hAnsi="AytoRoquetas Light Condensed" w:cs="NewsGotT"/>
          <w:spacing w:val="-4"/>
          <w:sz w:val="20"/>
          <w:szCs w:val="20"/>
        </w:rPr>
        <w:t>Consorcio.</w:t>
      </w:r>
    </w:p>
    <w:p w14:paraId="627AB048" w14:textId="77777777" w:rsidR="00896E62" w:rsidRPr="005F36FA" w:rsidRDefault="00896E62" w:rsidP="00173830">
      <w:pPr>
        <w:pStyle w:val="NormalWeb"/>
        <w:spacing w:before="0" w:after="0"/>
        <w:jc w:val="both"/>
        <w:rPr>
          <w:rFonts w:ascii="AytoRoquetas Light Condensed" w:eastAsia="ArialMT" w:hAnsi="AytoRoquetas Light Condensed"/>
          <w:b/>
          <w:bCs/>
          <w:sz w:val="20"/>
          <w:szCs w:val="20"/>
        </w:rPr>
      </w:pPr>
    </w:p>
    <w:p w14:paraId="17C999B1" w14:textId="35C5F30E" w:rsidR="00896E62" w:rsidRPr="005F36FA" w:rsidRDefault="008574E2" w:rsidP="00A73D75">
      <w:pPr>
        <w:pStyle w:val="NormalWeb"/>
        <w:widowControl w:val="0"/>
        <w:overflowPunct w:val="0"/>
        <w:spacing w:before="0" w:after="0"/>
        <w:ind w:firstLine="709"/>
        <w:jc w:val="both"/>
        <w:rPr>
          <w:rFonts w:ascii="AytoRoquetas Light Condensed" w:eastAsia="Symbol" w:hAnsi="AytoRoquetas Light Condensed" w:cs="NewsGotT"/>
          <w:spacing w:val="-4"/>
          <w:sz w:val="20"/>
          <w:szCs w:val="20"/>
        </w:rPr>
      </w:pPr>
      <w:r w:rsidRPr="005F36FA">
        <w:rPr>
          <w:rFonts w:ascii="AytoRoquetas Light Condensed" w:eastAsia="ArialMT" w:hAnsi="AytoRoquetas Light Condensed" w:cs="NewsGotT"/>
          <w:spacing w:val="-4"/>
          <w:sz w:val="20"/>
          <w:szCs w:val="20"/>
        </w:rPr>
        <w:t>El deber de confidencialidad se mantendrá durante</w:t>
      </w:r>
      <w:r w:rsidRPr="005F36FA">
        <w:rPr>
          <w:rFonts w:ascii="AytoRoquetas Light Condensed" w:eastAsia="Symbol" w:hAnsi="AytoRoquetas Light Condensed" w:cs="NewsGotT"/>
          <w:spacing w:val="-4"/>
          <w:sz w:val="20"/>
          <w:szCs w:val="20"/>
        </w:rPr>
        <w:t xml:space="preserve"> un plazo</w:t>
      </w:r>
      <w:r w:rsidRPr="005F36FA">
        <w:rPr>
          <w:rFonts w:ascii="AytoRoquetas Light Condensed" w:eastAsia="Symbol" w:hAnsi="AytoRoquetas Light Condensed" w:cs="NewsGotT"/>
          <w:bCs/>
          <w:spacing w:val="-4"/>
          <w:sz w:val="20"/>
          <w:szCs w:val="20"/>
        </w:rPr>
        <w:t xml:space="preserve"> </w:t>
      </w:r>
      <w:r w:rsidRPr="005F36FA">
        <w:rPr>
          <w:rFonts w:ascii="AytoRoquetas Light Condensed" w:eastAsia="Symbol" w:hAnsi="AytoRoquetas Light Condensed" w:cs="NewsGotT"/>
          <w:spacing w:val="-4"/>
          <w:sz w:val="20"/>
          <w:szCs w:val="20"/>
        </w:rPr>
        <w:t xml:space="preserve">de CINCO (5) AÑOS desde el conocimiento de la información que tenga el carácter de confidencial salvo que en </w:t>
      </w:r>
      <w:r w:rsidRPr="005F36FA">
        <w:rPr>
          <w:rFonts w:ascii="AytoRoquetas Light Condensed" w:eastAsia="Symbol" w:hAnsi="AytoRoquetas Light Condensed" w:cs="NewsGotT"/>
          <w:bCs/>
          <w:spacing w:val="-4"/>
          <w:sz w:val="20"/>
          <w:szCs w:val="20"/>
        </w:rPr>
        <w:t>el apartado 4</w:t>
      </w:r>
      <w:r w:rsidR="008E2CD3" w:rsidRPr="005F36FA">
        <w:rPr>
          <w:rFonts w:ascii="AytoRoquetas Light Condensed" w:eastAsia="Symbol" w:hAnsi="AytoRoquetas Light Condensed" w:cs="NewsGotT"/>
          <w:bCs/>
          <w:spacing w:val="-4"/>
          <w:sz w:val="20"/>
          <w:szCs w:val="20"/>
        </w:rPr>
        <w:t>3</w:t>
      </w:r>
      <w:r w:rsidRPr="005F36FA">
        <w:rPr>
          <w:rFonts w:ascii="AytoRoquetas Light Condensed" w:eastAsia="Symbol" w:hAnsi="AytoRoquetas Light Condensed" w:cs="NewsGotT"/>
          <w:bCs/>
          <w:spacing w:val="-4"/>
          <w:sz w:val="20"/>
          <w:szCs w:val="20"/>
        </w:rPr>
        <w:t xml:space="preserve"> del Anexo I</w:t>
      </w:r>
      <w:r w:rsidRPr="005F36FA">
        <w:rPr>
          <w:rFonts w:ascii="AytoRoquetas Light Condensed" w:eastAsia="Symbol" w:hAnsi="AytoRoquetas Light Condensed" w:cs="NewsGotT"/>
          <w:spacing w:val="-4"/>
          <w:sz w:val="20"/>
          <w:szCs w:val="20"/>
        </w:rPr>
        <w:t xml:space="preserve"> se establezca un plazo mayor.  </w:t>
      </w:r>
    </w:p>
    <w:p w14:paraId="1B53ADD5" w14:textId="77777777" w:rsidR="00B31E05" w:rsidRPr="005F36FA" w:rsidRDefault="00B31E05" w:rsidP="00173830">
      <w:pPr>
        <w:pStyle w:val="NormalWeb"/>
        <w:widowControl w:val="0"/>
        <w:overflowPunct w:val="0"/>
        <w:spacing w:before="0" w:after="0"/>
        <w:jc w:val="both"/>
        <w:rPr>
          <w:rFonts w:ascii="AytoRoquetas Light Condensed" w:eastAsia="Symbol" w:hAnsi="AytoRoquetas Light Condensed" w:cs="NewsGotT"/>
          <w:spacing w:val="-4"/>
          <w:sz w:val="20"/>
          <w:szCs w:val="20"/>
        </w:rPr>
      </w:pPr>
    </w:p>
    <w:p w14:paraId="3715ECD3" w14:textId="77777777" w:rsidR="00B31E05" w:rsidRPr="005F36FA" w:rsidRDefault="00B31E05" w:rsidP="00173830">
      <w:pPr>
        <w:pStyle w:val="NormalWeb"/>
        <w:widowControl w:val="0"/>
        <w:overflowPunct w:val="0"/>
        <w:spacing w:before="0" w:after="0"/>
        <w:jc w:val="both"/>
        <w:rPr>
          <w:rFonts w:ascii="AytoRoquetas Light Condensed" w:eastAsia="Symbol" w:hAnsi="AytoRoquetas Light Condensed" w:cs="NewsGotT"/>
          <w:b/>
          <w:bCs/>
          <w:spacing w:val="-4"/>
          <w:sz w:val="20"/>
          <w:szCs w:val="20"/>
        </w:rPr>
      </w:pPr>
    </w:p>
    <w:p w14:paraId="68C43869" w14:textId="1B33B627" w:rsidR="00B31E05" w:rsidRPr="005F36FA" w:rsidRDefault="00B31E05" w:rsidP="00173830">
      <w:pPr>
        <w:pStyle w:val="Ttulo1"/>
        <w:rPr>
          <w:rFonts w:eastAsia="Symbol"/>
        </w:rPr>
      </w:pPr>
      <w:r w:rsidRPr="005F36FA">
        <w:rPr>
          <w:rFonts w:eastAsia="Symbol"/>
        </w:rPr>
        <w:t xml:space="preserve">27.- </w:t>
      </w:r>
      <w:r w:rsidR="00DE04E7" w:rsidRPr="00DE04E7">
        <w:rPr>
          <w:rFonts w:eastAsia="Symbol"/>
        </w:rPr>
        <w:t>PROPIEDAD DE LOS TRABAJOS</w:t>
      </w:r>
    </w:p>
    <w:p w14:paraId="6D3206EC" w14:textId="1456FD1F" w:rsidR="00DE04E7" w:rsidRDefault="00DE04E7" w:rsidP="00DE04E7">
      <w:pPr>
        <w:pStyle w:val="NormalWeb"/>
        <w:overflowPunct w:val="0"/>
        <w:spacing w:after="0"/>
        <w:ind w:firstLine="709"/>
        <w:jc w:val="both"/>
        <w:rPr>
          <w:rFonts w:ascii="AytoRoquetas Light Condensed" w:eastAsia="Symbol" w:hAnsi="AytoRoquetas Light Condensed" w:cs="NewsGotT"/>
          <w:spacing w:val="-4"/>
          <w:sz w:val="20"/>
          <w:szCs w:val="20"/>
        </w:rPr>
      </w:pPr>
      <w:r w:rsidRPr="00DE04E7">
        <w:rPr>
          <w:rFonts w:ascii="AytoRoquetas Light Condensed" w:eastAsia="Symbol" w:hAnsi="AytoRoquetas Light Condensed" w:cs="NewsGotT"/>
          <w:spacing w:val="-4"/>
          <w:sz w:val="20"/>
          <w:szCs w:val="20"/>
        </w:rPr>
        <w:t>El trabajo objeto del contrato regulado por el presente Pliego, en cualquiera de sus fases,</w:t>
      </w:r>
      <w:r>
        <w:rPr>
          <w:rFonts w:ascii="AytoRoquetas Light Condensed" w:eastAsia="Symbol" w:hAnsi="AytoRoquetas Light Condensed" w:cs="NewsGotT"/>
          <w:spacing w:val="-4"/>
          <w:sz w:val="20"/>
          <w:szCs w:val="20"/>
        </w:rPr>
        <w:t xml:space="preserve"> </w:t>
      </w:r>
      <w:r w:rsidRPr="00DE04E7">
        <w:rPr>
          <w:rFonts w:ascii="AytoRoquetas Light Condensed" w:eastAsia="Symbol" w:hAnsi="AytoRoquetas Light Condensed" w:cs="NewsGotT"/>
          <w:spacing w:val="-4"/>
          <w:sz w:val="20"/>
          <w:szCs w:val="20"/>
        </w:rPr>
        <w:t xml:space="preserve">quedará en propiedad exclusiva del </w:t>
      </w:r>
      <w:r>
        <w:rPr>
          <w:rFonts w:ascii="AytoRoquetas Light Condensed" w:eastAsia="Symbol" w:hAnsi="AytoRoquetas Light Condensed" w:cs="NewsGotT"/>
          <w:spacing w:val="-4"/>
          <w:sz w:val="20"/>
          <w:szCs w:val="20"/>
        </w:rPr>
        <w:t>Consorcio</w:t>
      </w:r>
      <w:r w:rsidRPr="00DE04E7">
        <w:rPr>
          <w:rFonts w:ascii="AytoRoquetas Light Condensed" w:eastAsia="Symbol" w:hAnsi="AytoRoquetas Light Condensed" w:cs="NewsGotT"/>
          <w:spacing w:val="-4"/>
          <w:sz w:val="20"/>
          <w:szCs w:val="20"/>
        </w:rPr>
        <w:t xml:space="preserve">, siempre que en el </w:t>
      </w:r>
      <w:r>
        <w:rPr>
          <w:rFonts w:ascii="AytoRoquetas Light Condensed" w:eastAsia="Symbol" w:hAnsi="AytoRoquetas Light Condensed" w:cs="NewsGotT"/>
          <w:spacing w:val="-4"/>
          <w:sz w:val="20"/>
          <w:szCs w:val="20"/>
        </w:rPr>
        <w:t xml:space="preserve">Anexo </w:t>
      </w:r>
      <w:proofErr w:type="spellStart"/>
      <w:r>
        <w:rPr>
          <w:rFonts w:ascii="AytoRoquetas Light Condensed" w:eastAsia="Symbol" w:hAnsi="AytoRoquetas Light Condensed" w:cs="NewsGotT"/>
          <w:spacing w:val="-4"/>
          <w:sz w:val="20"/>
          <w:szCs w:val="20"/>
        </w:rPr>
        <w:t>aI</w:t>
      </w:r>
      <w:proofErr w:type="spellEnd"/>
      <w:r>
        <w:rPr>
          <w:rFonts w:ascii="AytoRoquetas Light Condensed" w:eastAsia="Symbol" w:hAnsi="AytoRoquetas Light Condensed" w:cs="NewsGotT"/>
          <w:spacing w:val="-4"/>
          <w:sz w:val="20"/>
          <w:szCs w:val="20"/>
        </w:rPr>
        <w:t xml:space="preserve"> presente PCAP</w:t>
      </w:r>
      <w:r w:rsidRPr="00DE04E7">
        <w:rPr>
          <w:rFonts w:ascii="AytoRoquetas Light Condensed" w:eastAsia="Symbol" w:hAnsi="AytoRoquetas Light Condensed" w:cs="NewsGotT"/>
          <w:spacing w:val="-4"/>
          <w:sz w:val="20"/>
          <w:szCs w:val="20"/>
        </w:rPr>
        <w:t xml:space="preserve"> o en los</w:t>
      </w:r>
      <w:r>
        <w:rPr>
          <w:rFonts w:ascii="AytoRoquetas Light Condensed" w:eastAsia="Symbol" w:hAnsi="AytoRoquetas Light Condensed" w:cs="NewsGotT"/>
          <w:spacing w:val="-4"/>
          <w:sz w:val="20"/>
          <w:szCs w:val="20"/>
        </w:rPr>
        <w:t xml:space="preserve"> </w:t>
      </w:r>
      <w:r w:rsidRPr="00DE04E7">
        <w:rPr>
          <w:rFonts w:ascii="AytoRoquetas Light Condensed" w:eastAsia="Symbol" w:hAnsi="AytoRoquetas Light Condensed" w:cs="NewsGotT"/>
          <w:spacing w:val="-4"/>
          <w:sz w:val="20"/>
          <w:szCs w:val="20"/>
        </w:rPr>
        <w:t>Pliegos de Prescripciones Técnicas no se determine lo contrario, que podrá</w:t>
      </w:r>
      <w:r>
        <w:rPr>
          <w:rFonts w:ascii="AytoRoquetas Light Condensed" w:eastAsia="Symbol" w:hAnsi="AytoRoquetas Light Condensed" w:cs="NewsGotT"/>
          <w:spacing w:val="-4"/>
          <w:sz w:val="20"/>
          <w:szCs w:val="20"/>
        </w:rPr>
        <w:t xml:space="preserve"> </w:t>
      </w:r>
      <w:r w:rsidRPr="00DE04E7">
        <w:rPr>
          <w:rFonts w:ascii="AytoRoquetas Light Condensed" w:eastAsia="Symbol" w:hAnsi="AytoRoquetas Light Condensed" w:cs="NewsGotT"/>
          <w:spacing w:val="-4"/>
          <w:sz w:val="20"/>
          <w:szCs w:val="20"/>
        </w:rPr>
        <w:t xml:space="preserve">reproducirlos, publicarlos o </w:t>
      </w:r>
      <w:r>
        <w:rPr>
          <w:rFonts w:ascii="AytoRoquetas Light Condensed" w:eastAsia="Symbol" w:hAnsi="AytoRoquetas Light Condensed" w:cs="NewsGotT"/>
          <w:spacing w:val="-4"/>
          <w:sz w:val="20"/>
          <w:szCs w:val="20"/>
        </w:rPr>
        <w:t>d</w:t>
      </w:r>
      <w:r w:rsidRPr="00DE04E7">
        <w:rPr>
          <w:rFonts w:ascii="AytoRoquetas Light Condensed" w:eastAsia="Symbol" w:hAnsi="AytoRoquetas Light Condensed" w:cs="NewsGotT"/>
          <w:spacing w:val="-4"/>
          <w:sz w:val="20"/>
          <w:szCs w:val="20"/>
        </w:rPr>
        <w:t>ivulgarlos, total o parcialmente, sin que pueda oponerse a</w:t>
      </w:r>
      <w:r>
        <w:rPr>
          <w:rFonts w:ascii="AytoRoquetas Light Condensed" w:eastAsia="Symbol" w:hAnsi="AytoRoquetas Light Condensed" w:cs="NewsGotT"/>
          <w:spacing w:val="-4"/>
          <w:sz w:val="20"/>
          <w:szCs w:val="20"/>
        </w:rPr>
        <w:t xml:space="preserve"> </w:t>
      </w:r>
      <w:r w:rsidRPr="00DE04E7">
        <w:rPr>
          <w:rFonts w:ascii="AytoRoquetas Light Condensed" w:eastAsia="Symbol" w:hAnsi="AytoRoquetas Light Condensed" w:cs="NewsGotT"/>
          <w:spacing w:val="-4"/>
          <w:sz w:val="20"/>
          <w:szCs w:val="20"/>
        </w:rPr>
        <w:t>ello el contratista alegando derechos de autor. Esta propiedad del órgano de contratación</w:t>
      </w:r>
      <w:r>
        <w:rPr>
          <w:rFonts w:ascii="AytoRoquetas Light Condensed" w:eastAsia="Symbol" w:hAnsi="AytoRoquetas Light Condensed" w:cs="NewsGotT"/>
          <w:spacing w:val="-4"/>
          <w:sz w:val="20"/>
          <w:szCs w:val="20"/>
        </w:rPr>
        <w:t xml:space="preserve"> </w:t>
      </w:r>
      <w:r w:rsidRPr="00DE04E7">
        <w:rPr>
          <w:rFonts w:ascii="AytoRoquetas Light Condensed" w:eastAsia="Symbol" w:hAnsi="AytoRoquetas Light Condensed" w:cs="NewsGotT"/>
          <w:spacing w:val="-4"/>
          <w:sz w:val="20"/>
          <w:szCs w:val="20"/>
        </w:rPr>
        <w:t>conllevará su necesaria y expresa autorización para cualquier actuación de divulgación</w:t>
      </w:r>
      <w:r>
        <w:rPr>
          <w:rFonts w:ascii="AytoRoquetas Light Condensed" w:eastAsia="Symbol" w:hAnsi="AytoRoquetas Light Condensed" w:cs="NewsGotT"/>
          <w:spacing w:val="-4"/>
          <w:sz w:val="20"/>
          <w:szCs w:val="20"/>
        </w:rPr>
        <w:t xml:space="preserve"> </w:t>
      </w:r>
      <w:r w:rsidRPr="00DE04E7">
        <w:rPr>
          <w:rFonts w:ascii="AytoRoquetas Light Condensed" w:eastAsia="Symbol" w:hAnsi="AytoRoquetas Light Condensed" w:cs="NewsGotT"/>
          <w:spacing w:val="-4"/>
          <w:sz w:val="20"/>
          <w:szCs w:val="20"/>
        </w:rPr>
        <w:t>del trabajo objeto de contrato.</w:t>
      </w:r>
    </w:p>
    <w:p w14:paraId="6A121E58" w14:textId="165E6FC8" w:rsidR="00DE04E7" w:rsidRPr="00DE04E7" w:rsidRDefault="00DE04E7" w:rsidP="00DE04E7">
      <w:pPr>
        <w:pStyle w:val="NormalWeb"/>
        <w:overflowPunct w:val="0"/>
        <w:spacing w:after="0"/>
        <w:ind w:firstLine="709"/>
        <w:jc w:val="both"/>
        <w:rPr>
          <w:rFonts w:ascii="AytoRoquetas Light Condensed" w:hAnsi="AytoRoquetas Light Condensed"/>
          <w:bCs/>
          <w:sz w:val="20"/>
          <w:szCs w:val="20"/>
        </w:rPr>
      </w:pPr>
      <w:r w:rsidRPr="00DE04E7">
        <w:rPr>
          <w:rFonts w:ascii="AytoRoquetas Light Condensed" w:hAnsi="AytoRoquetas Light Condensed"/>
          <w:bCs/>
          <w:sz w:val="20"/>
          <w:szCs w:val="20"/>
        </w:rPr>
        <w:t>En todo caso, aunque se excluya la cesión de los derechos de propiedad intelectual, el</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órgano de contratación podrá siempre autorizar el uso del correspondiente producto a los</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entes, organismos y entidades pertenecientes al sector público.</w:t>
      </w:r>
    </w:p>
    <w:p w14:paraId="5B129FFB" w14:textId="31362D59" w:rsidR="00DE04E7" w:rsidRPr="00DE04E7" w:rsidRDefault="00DE04E7" w:rsidP="00DE04E7">
      <w:pPr>
        <w:pStyle w:val="NormalWeb"/>
        <w:overflowPunct w:val="0"/>
        <w:spacing w:after="0"/>
        <w:ind w:firstLine="709"/>
        <w:jc w:val="both"/>
        <w:rPr>
          <w:rFonts w:ascii="AytoRoquetas Light Condensed" w:hAnsi="AytoRoquetas Light Condensed"/>
          <w:bCs/>
          <w:sz w:val="20"/>
          <w:szCs w:val="20"/>
        </w:rPr>
      </w:pPr>
      <w:r w:rsidRPr="00DE04E7">
        <w:rPr>
          <w:rFonts w:ascii="AytoRoquetas Light Condensed" w:hAnsi="AytoRoquetas Light Condensed"/>
          <w:bCs/>
          <w:sz w:val="20"/>
          <w:szCs w:val="20"/>
        </w:rPr>
        <w:t>El contratista tampoco podrá utilizar para sí, ni proporcionar a tercero, dato alguno de los</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trabajos contratados sin dicha autorización. En todo caso, el contratista será responsable</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de los daños y perjuicios que se deriven de esta obligación.</w:t>
      </w:r>
    </w:p>
    <w:p w14:paraId="49A34A6E" w14:textId="63D19136" w:rsidR="00DE04E7" w:rsidRPr="00DE04E7" w:rsidRDefault="00DE04E7" w:rsidP="00676271">
      <w:pPr>
        <w:pStyle w:val="NormalWeb"/>
        <w:overflowPunct w:val="0"/>
        <w:spacing w:after="0"/>
        <w:ind w:firstLine="709"/>
        <w:jc w:val="both"/>
        <w:rPr>
          <w:rFonts w:ascii="AytoRoquetas Light Condensed" w:hAnsi="AytoRoquetas Light Condensed"/>
          <w:bCs/>
          <w:sz w:val="20"/>
          <w:szCs w:val="20"/>
        </w:rPr>
      </w:pPr>
      <w:r w:rsidRPr="00DE04E7">
        <w:rPr>
          <w:rFonts w:ascii="AytoRoquetas Light Condensed" w:hAnsi="AytoRoquetas Light Condensed"/>
          <w:bCs/>
          <w:sz w:val="20"/>
          <w:szCs w:val="20"/>
        </w:rPr>
        <w:t>Igualmente</w:t>
      </w:r>
      <w:r>
        <w:rPr>
          <w:rFonts w:ascii="AytoRoquetas Light Condensed" w:hAnsi="AytoRoquetas Light Condensed"/>
          <w:bCs/>
          <w:sz w:val="20"/>
          <w:szCs w:val="20"/>
        </w:rPr>
        <w:t>,</w:t>
      </w:r>
      <w:r w:rsidRPr="00DE04E7">
        <w:rPr>
          <w:rFonts w:ascii="AytoRoquetas Light Condensed" w:hAnsi="AytoRoquetas Light Condensed"/>
          <w:bCs/>
          <w:sz w:val="20"/>
          <w:szCs w:val="20"/>
        </w:rPr>
        <w:t xml:space="preserve"> el contratista será responsable de toda reclamación relativa a la propiedad</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intelectual, industrial o comercial de los materiales, procedimientos y equipos utilizados</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 xml:space="preserve">en la realización del contrato, y deberá indemnizar al </w:t>
      </w:r>
      <w:r w:rsidR="00676271">
        <w:rPr>
          <w:rFonts w:ascii="AytoRoquetas Light Condensed" w:hAnsi="AytoRoquetas Light Condensed"/>
          <w:bCs/>
          <w:sz w:val="20"/>
          <w:szCs w:val="20"/>
        </w:rPr>
        <w:t>Consorcio</w:t>
      </w:r>
      <w:r w:rsidRPr="00DE04E7">
        <w:rPr>
          <w:rFonts w:ascii="AytoRoquetas Light Condensed" w:hAnsi="AytoRoquetas Light Condensed"/>
          <w:bCs/>
          <w:sz w:val="20"/>
          <w:szCs w:val="20"/>
        </w:rPr>
        <w:t xml:space="preserve"> de todos los daños y</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perjuicios que para éste puedan derivarse de la interposición de reclamaciones por estos</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motivos, incluidos los gastos de los que eventualmente puedan dirigirse contra la</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Administración.</w:t>
      </w:r>
    </w:p>
    <w:p w14:paraId="45DE331E" w14:textId="431D2061" w:rsidR="00DE04E7" w:rsidRDefault="00DE04E7" w:rsidP="00676271">
      <w:pPr>
        <w:pStyle w:val="NormalWeb"/>
        <w:overflowPunct w:val="0"/>
        <w:spacing w:after="0"/>
        <w:ind w:firstLine="709"/>
        <w:rPr>
          <w:rFonts w:ascii="AytoRoquetas Light Condensed" w:hAnsi="AytoRoquetas Light Condensed"/>
          <w:bCs/>
          <w:sz w:val="20"/>
          <w:szCs w:val="20"/>
        </w:rPr>
      </w:pPr>
      <w:r w:rsidRPr="00DE04E7">
        <w:rPr>
          <w:rFonts w:ascii="AytoRoquetas Light Condensed" w:hAnsi="AytoRoquetas Light Condensed"/>
          <w:bCs/>
          <w:sz w:val="20"/>
          <w:szCs w:val="20"/>
        </w:rPr>
        <w:t xml:space="preserve">El </w:t>
      </w:r>
      <w:r w:rsidR="00676271">
        <w:rPr>
          <w:rFonts w:ascii="AytoRoquetas Light Condensed" w:hAnsi="AytoRoquetas Light Condensed"/>
          <w:bCs/>
          <w:sz w:val="20"/>
          <w:szCs w:val="20"/>
        </w:rPr>
        <w:t>Consorcio</w:t>
      </w:r>
      <w:r w:rsidRPr="00DE04E7">
        <w:rPr>
          <w:rFonts w:ascii="AytoRoquetas Light Condensed" w:hAnsi="AytoRoquetas Light Condensed"/>
          <w:bCs/>
          <w:sz w:val="20"/>
          <w:szCs w:val="20"/>
        </w:rPr>
        <w:t xml:space="preserve"> podrá recabar en cualquier momento la entrega de parte del estudio o</w:t>
      </w:r>
      <w:r>
        <w:rPr>
          <w:rFonts w:ascii="AytoRoquetas Light Condensed" w:hAnsi="AytoRoquetas Light Condensed"/>
          <w:bCs/>
          <w:sz w:val="20"/>
          <w:szCs w:val="20"/>
        </w:rPr>
        <w:t xml:space="preserve"> </w:t>
      </w:r>
      <w:r w:rsidRPr="00DE04E7">
        <w:rPr>
          <w:rFonts w:ascii="AytoRoquetas Light Condensed" w:hAnsi="AytoRoquetas Light Condensed"/>
          <w:bCs/>
          <w:sz w:val="20"/>
          <w:szCs w:val="20"/>
        </w:rPr>
        <w:t>servicio realizado, siempre que no afecte al correcto desarrollo de los trabajos.</w:t>
      </w:r>
    </w:p>
    <w:p w14:paraId="2C19E57B" w14:textId="6B9ADC10" w:rsidR="00896E62" w:rsidRPr="00A73D75" w:rsidRDefault="00896E62" w:rsidP="00A73D75">
      <w:pPr>
        <w:pStyle w:val="Standard"/>
        <w:jc w:val="both"/>
        <w:rPr>
          <w:rFonts w:ascii="AytoRoquetas Light Condensed" w:hAnsi="AytoRoquetas Light Condensed"/>
          <w:bCs/>
          <w:color w:val="000000"/>
          <w:sz w:val="20"/>
          <w:szCs w:val="20"/>
        </w:rPr>
      </w:pPr>
    </w:p>
    <w:p w14:paraId="788572C7" w14:textId="77777777" w:rsidR="00896E62" w:rsidRPr="005F36FA" w:rsidRDefault="00896E62" w:rsidP="00173830">
      <w:pPr>
        <w:pStyle w:val="Standard"/>
        <w:jc w:val="both"/>
        <w:rPr>
          <w:rFonts w:ascii="AytoRoquetas Light Condensed" w:hAnsi="AytoRoquetas Light Condensed"/>
          <w:b/>
          <w:color w:val="000000"/>
          <w:sz w:val="20"/>
          <w:szCs w:val="20"/>
        </w:rPr>
      </w:pPr>
    </w:p>
    <w:p w14:paraId="329126FE" w14:textId="1BC1B745" w:rsidR="00896E62" w:rsidRPr="005F36FA" w:rsidRDefault="008574E2" w:rsidP="00173830">
      <w:pPr>
        <w:pStyle w:val="Ttulo1"/>
      </w:pPr>
      <w:r w:rsidRPr="005F36FA">
        <w:t xml:space="preserve">28.- </w:t>
      </w:r>
      <w:r w:rsidRPr="005F36FA">
        <w:rPr>
          <w:rFonts w:eastAsia="TimesNewRomanPS-BoldMT"/>
        </w:rPr>
        <w:t xml:space="preserve">OBLIGACIONES LABORALES, SOCIALES, DE TRANSPARENCIA Y ECONÓMICAS DE LA </w:t>
      </w:r>
      <w:r w:rsidR="00B31E05" w:rsidRPr="005F36FA">
        <w:rPr>
          <w:rFonts w:eastAsia="TimesNewRomanPS-BoldMT"/>
        </w:rPr>
        <w:t>PERSONA CONTRATISTA</w:t>
      </w:r>
      <w:r w:rsidRPr="005F36FA">
        <w:rPr>
          <w:rFonts w:eastAsia="TimesNewRomanPS-BoldMT"/>
        </w:rPr>
        <w:t>.</w:t>
      </w:r>
    </w:p>
    <w:p w14:paraId="0591AAEE" w14:textId="77777777" w:rsidR="00896E62" w:rsidRPr="005F36FA" w:rsidRDefault="00896E62" w:rsidP="00173830">
      <w:pPr>
        <w:pStyle w:val="Standard"/>
        <w:jc w:val="both"/>
        <w:rPr>
          <w:rFonts w:ascii="AytoRoquetas Light Condensed" w:hAnsi="AytoRoquetas Light Condensed"/>
          <w:color w:val="000000"/>
          <w:sz w:val="20"/>
          <w:szCs w:val="20"/>
        </w:rPr>
      </w:pPr>
    </w:p>
    <w:p w14:paraId="6865B7E2" w14:textId="77777777" w:rsidR="00896E62" w:rsidRPr="005F36FA" w:rsidRDefault="008574E2" w:rsidP="00173830">
      <w:pPr>
        <w:pStyle w:val="Standard"/>
        <w:jc w:val="both"/>
        <w:rPr>
          <w:rFonts w:ascii="AytoRoquetas Light Condensed" w:hAnsi="AytoRoquetas Light Condensed"/>
          <w:b/>
          <w:bCs/>
          <w:color w:val="000000"/>
          <w:sz w:val="20"/>
          <w:szCs w:val="20"/>
        </w:rPr>
      </w:pPr>
      <w:r w:rsidRPr="005F36FA">
        <w:rPr>
          <w:rFonts w:ascii="AytoRoquetas Light Condensed" w:hAnsi="AytoRoquetas Light Condensed"/>
          <w:b/>
          <w:bCs/>
          <w:color w:val="000000"/>
          <w:sz w:val="20"/>
          <w:szCs w:val="20"/>
        </w:rPr>
        <w:t>28.1.- Obligaciones laborales y sociales.</w:t>
      </w:r>
    </w:p>
    <w:p w14:paraId="214C587B" w14:textId="77777777" w:rsidR="00896E62" w:rsidRPr="005F36FA" w:rsidRDefault="00896E62" w:rsidP="00173830">
      <w:pPr>
        <w:pStyle w:val="Standard"/>
        <w:jc w:val="both"/>
        <w:rPr>
          <w:rFonts w:ascii="AytoRoquetas Light Condensed" w:hAnsi="AytoRoquetas Light Condensed"/>
          <w:b/>
          <w:bCs/>
          <w:color w:val="000000"/>
          <w:sz w:val="20"/>
          <w:szCs w:val="20"/>
        </w:rPr>
      </w:pPr>
    </w:p>
    <w:p w14:paraId="08EB386F" w14:textId="08A8B2C9" w:rsidR="00896E62" w:rsidRPr="005F36FA" w:rsidRDefault="008574E2" w:rsidP="00173830">
      <w:pPr>
        <w:pStyle w:val="Standard"/>
        <w:jc w:val="both"/>
        <w:rPr>
          <w:rFonts w:ascii="AytoRoquetas Light Condensed" w:hAnsi="AytoRoquetas Light Condensed" w:cs="NewsGotT"/>
          <w:spacing w:val="-3"/>
          <w:sz w:val="20"/>
          <w:szCs w:val="20"/>
          <w:u w:val="single"/>
        </w:rPr>
      </w:pPr>
      <w:r w:rsidRPr="005F36FA">
        <w:rPr>
          <w:rFonts w:ascii="AytoRoquetas Light Condensed" w:hAnsi="AytoRoquetas Light Condensed" w:cs="NewsGotT"/>
          <w:spacing w:val="-3"/>
          <w:sz w:val="20"/>
          <w:szCs w:val="20"/>
        </w:rPr>
        <w:t>A)</w:t>
      </w:r>
      <w:r w:rsidRPr="005F36FA">
        <w:rPr>
          <w:rFonts w:ascii="AytoRoquetas Light Condensed" w:hAnsi="AytoRoquetas Light Condensed" w:cs="NewsGotT"/>
          <w:spacing w:val="-3"/>
          <w:sz w:val="20"/>
          <w:szCs w:val="20"/>
          <w:u w:val="single"/>
        </w:rPr>
        <w:t xml:space="preserve"> OBLIGACIONES GENERALES:</w:t>
      </w:r>
    </w:p>
    <w:p w14:paraId="42E0B452" w14:textId="77777777" w:rsidR="00896E62" w:rsidRPr="005F36FA" w:rsidRDefault="00896E62" w:rsidP="00173830">
      <w:pPr>
        <w:pStyle w:val="Standard"/>
        <w:jc w:val="both"/>
        <w:rPr>
          <w:rFonts w:ascii="AytoRoquetas Light Condensed" w:hAnsi="AytoRoquetas Light Condensed" w:cs="NewsGotT"/>
          <w:spacing w:val="-3"/>
          <w:sz w:val="20"/>
          <w:szCs w:val="20"/>
          <w:u w:val="single"/>
        </w:rPr>
      </w:pPr>
    </w:p>
    <w:p w14:paraId="417277E5" w14:textId="5EF5CFAC" w:rsidR="00896E62" w:rsidRPr="005F36FA" w:rsidRDefault="008574E2" w:rsidP="00A73D75">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El personal adscrito por la persona contratista a la prestación objeto del contrato, no tendrá ninguna relación laboral con el</w:t>
      </w:r>
      <w:r w:rsidR="00B31E05" w:rsidRPr="005F36FA">
        <w:rPr>
          <w:rFonts w:ascii="AytoRoquetas Light Condensed" w:hAnsi="AytoRoquetas Light Condensed" w:cs="NewsGotT"/>
          <w:spacing w:val="-3"/>
          <w:sz w:val="20"/>
          <w:szCs w:val="20"/>
        </w:rPr>
        <w:t xml:space="preserve"> </w:t>
      </w:r>
      <w:r w:rsidR="00B31E05" w:rsidRPr="005F36FA">
        <w:rPr>
          <w:rFonts w:ascii="AytoRoquetas Light Condensed" w:hAnsi="AytoRoquetas Light Condensed" w:cstheme="majorHAnsi"/>
          <w:bCs/>
          <w:sz w:val="20"/>
          <w:szCs w:val="20"/>
        </w:rPr>
        <w:t>Consorcio para la Gestión del Ciclo Integral del Agua del Poniente Almeriense</w:t>
      </w:r>
      <w:r w:rsidRPr="005F36FA">
        <w:rPr>
          <w:rFonts w:ascii="AytoRoquetas Light Condensed" w:hAnsi="AytoRoquetas Light Condensed" w:cs="NewsGotT"/>
          <w:spacing w:val="-3"/>
          <w:sz w:val="20"/>
          <w:szCs w:val="20"/>
        </w:rPr>
        <w:t xml:space="preserve">,  bajo ningún concepto, </w:t>
      </w:r>
      <w:r w:rsidRPr="005F36FA">
        <w:rPr>
          <w:rFonts w:ascii="AytoRoquetas Light Condensed" w:hAnsi="AytoRoquetas Light Condensed" w:cs="Arial"/>
          <w:spacing w:val="-3"/>
          <w:sz w:val="20"/>
          <w:szCs w:val="20"/>
        </w:rPr>
        <w:t xml:space="preserve">por cuanto aquél queda expresamente sometido al poder direccional y de organización de la empresa adjudicataria en todo ámbito y orden legalmente establecido y siendo, por tanto, ésta la única responsable y obligada al cumplimiento de cuantas disposiciones legales resulten aplicables al caso, en especial en materia de contratación, Seguridad Social, prevención de riesgos laborales y tributaria, por cuanto dicho personal en ningún caso tendrá vinculación jurídico-laboral con el </w:t>
      </w:r>
      <w:r w:rsidR="00B31E05" w:rsidRPr="005F36FA">
        <w:rPr>
          <w:rFonts w:ascii="AytoRoquetas Light Condensed" w:hAnsi="AytoRoquetas Light Condensed" w:cstheme="majorHAnsi"/>
          <w:bCs/>
          <w:sz w:val="20"/>
          <w:szCs w:val="20"/>
        </w:rPr>
        <w:t>Consorcio para la Gestión del Ciclo Integral del Agua del Poniente Almeriense</w:t>
      </w:r>
      <w:r w:rsidRPr="005F36FA">
        <w:rPr>
          <w:rFonts w:ascii="AytoRoquetas Light Condensed" w:hAnsi="AytoRoquetas Light Condensed" w:cs="Arial"/>
          <w:spacing w:val="-3"/>
          <w:sz w:val="20"/>
          <w:szCs w:val="20"/>
        </w:rPr>
        <w:t xml:space="preserve">, y ello con independencia de las facultades de Control e Inspección que legal y/o contractualmente correspondan al mismo, </w:t>
      </w:r>
      <w:r w:rsidRPr="005F36FA">
        <w:rPr>
          <w:rFonts w:ascii="AytoRoquetas Light Condensed" w:hAnsi="AytoRoquetas Light Condensed" w:cs="NewsGotT"/>
          <w:spacing w:val="-3"/>
          <w:sz w:val="20"/>
          <w:szCs w:val="20"/>
        </w:rPr>
        <w:t>dependiendo exclusivamente de la persona contratista, quién tendrá todos los derechos y deberes inherentes a su calidad de persona empresaria respecto del mismo.</w:t>
      </w:r>
    </w:p>
    <w:p w14:paraId="5F6E5851"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273F0A3F" w14:textId="77777777" w:rsidR="00896E62" w:rsidRPr="005F36FA" w:rsidRDefault="008574E2" w:rsidP="00A73D75">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La persona contratista está obligada al cumplimiento de las disposiciones vigentes en materia laboral, de seguridad social, de Seguridad y Salud laboral por lo que vendrá obligada a disponer las medidas exigidas por tales disposiciones, siendo a su cargo el gasto que ello origine; así como a cumplir las condiciones salariales de las personas trabajadoras conforme al Convenio Colectivo sectorial de aplicación.</w:t>
      </w:r>
    </w:p>
    <w:p w14:paraId="3878DF2A" w14:textId="77777777" w:rsidR="00896E62" w:rsidRPr="005F36FA" w:rsidRDefault="00896E62" w:rsidP="00173830">
      <w:pPr>
        <w:pStyle w:val="Standard"/>
        <w:jc w:val="both"/>
        <w:rPr>
          <w:rFonts w:ascii="AytoRoquetas Light Condensed" w:hAnsi="AytoRoquetas Light Condensed"/>
          <w:sz w:val="20"/>
          <w:szCs w:val="20"/>
        </w:rPr>
      </w:pPr>
    </w:p>
    <w:p w14:paraId="101624A7" w14:textId="11BDC8FE" w:rsidR="00896E62" w:rsidRPr="005F36FA" w:rsidRDefault="008574E2" w:rsidP="00A73D75">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Arial"/>
          <w:spacing w:val="-3"/>
          <w:sz w:val="20"/>
          <w:szCs w:val="20"/>
        </w:rPr>
        <w:t>En ningún caso la entidad contratante podrá instrumentar la contratación de personal a través del contrato de servicios</w:t>
      </w:r>
      <w:r w:rsidR="00B31E05" w:rsidRPr="005F36FA">
        <w:rPr>
          <w:rFonts w:ascii="AytoRoquetas Light Condensed" w:hAnsi="AytoRoquetas Light Condensed" w:cs="Arial"/>
          <w:spacing w:val="-3"/>
          <w:sz w:val="20"/>
          <w:szCs w:val="20"/>
        </w:rPr>
        <w:t xml:space="preserve"> que pudieren dimanar de la prestación contratada</w:t>
      </w:r>
      <w:r w:rsidRPr="005F36FA">
        <w:rPr>
          <w:rFonts w:ascii="AytoRoquetas Light Condensed" w:hAnsi="AytoRoquetas Light Condensed" w:cs="Arial"/>
          <w:spacing w:val="-3"/>
          <w:sz w:val="20"/>
          <w:szCs w:val="20"/>
        </w:rPr>
        <w:t>. A la extinción de los contratos de servicios</w:t>
      </w:r>
      <w:r w:rsidR="00B31E05" w:rsidRPr="005F36FA">
        <w:rPr>
          <w:rFonts w:ascii="AytoRoquetas Light Condensed" w:hAnsi="AytoRoquetas Light Condensed" w:cs="Arial"/>
          <w:spacing w:val="-3"/>
          <w:sz w:val="20"/>
          <w:szCs w:val="20"/>
        </w:rPr>
        <w:t xml:space="preserve"> que en su caso se formalizasen</w:t>
      </w:r>
      <w:r w:rsidRPr="005F36FA">
        <w:rPr>
          <w:rFonts w:ascii="AytoRoquetas Light Condensed" w:hAnsi="AytoRoquetas Light Condensed" w:cs="Arial"/>
          <w:spacing w:val="-3"/>
          <w:sz w:val="20"/>
          <w:szCs w:val="20"/>
        </w:rPr>
        <w:t>, no podrá producirse en ningún caso la consolidación de las personas que hayan realizado los trabajos objeto del contrato como el personal del ente, organismo o entidad del sector público contratante. A tal fin, los empleados o responsables de la Administración deben abstenerse de realizar actos que impliquen el ejercicio de facultades que, como parte de la relación jurídico laboral, le corresponden a la empresa contratista.</w:t>
      </w:r>
    </w:p>
    <w:p w14:paraId="3C88DEB4"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69D47688" w14:textId="77777777" w:rsidR="00896E62" w:rsidRPr="005F36FA" w:rsidRDefault="008574E2" w:rsidP="00A73D75">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En la ejecución del contrato la persona contratista deberá cumplir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w:t>
      </w:r>
    </w:p>
    <w:p w14:paraId="16D422C4"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63466722" w14:textId="77777777" w:rsidR="00896E62" w:rsidRPr="005F36FA" w:rsidRDefault="008574E2" w:rsidP="00A73D75">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Lo indicado en el párrafo anterior se establece sin perjuicio de la potestad del órgano de contratación de tomar las oportunas medidas para comprobar, durante el procedimiento de licitación, que las personas licitadoras cumplen las obligaciones a que se refiere el citado párrafo.  El incumplimiento de estas obligaciones y, en especial, los incumplimientos o los retrasos reiterados en el pago de los salarios o la aplicación de condiciones salariales inferiores a las derivadas de los convenios colectivos que sea grave y dolosa, dará lugar a la imposición de las penalidades a que se refiere el artículo 192 de la LCSP.</w:t>
      </w:r>
    </w:p>
    <w:p w14:paraId="1EEF6A75"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61D3BB95" w14:textId="77777777" w:rsidR="00896E62" w:rsidRPr="005F36FA" w:rsidRDefault="008574E2" w:rsidP="00A73D75">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Conforme a lo estipulado en el artículo 211.1.i) de la LCSP, será causa de resolución el impago, durante la ejecución del contrato, de los salarios por parte de la empresa contratista a las personas trabajadoras que estuvieran participando en la misma, o el incumplimiento de las condiciones establecidas en los Convenios colectivos en vigor para estas personas trabajadoras también durante la ejecución del contrato. La resolución se acordará en los términos establecidos en el artículo 212.1 de la LCSP.</w:t>
      </w:r>
    </w:p>
    <w:p w14:paraId="12D01BFF"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54CEC972" w14:textId="77777777" w:rsidR="00896E62" w:rsidRPr="005F36FA" w:rsidRDefault="008574E2" w:rsidP="00A73D75">
      <w:pPr>
        <w:pStyle w:val="Textbodyindent"/>
        <w:suppressAutoHyphens w:val="0"/>
        <w:ind w:left="0" w:firstLine="709"/>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La persona contratista estará obligada a observar el cumplimiento de lo preceptuado en el Decreto 293/2009, de 7 de julio, por el que se aprueba el reglamento que regula las normas para la accesibilidad en las infraestructuras, el urbanismo, la edificación y el transporte en Andalucía.</w:t>
      </w:r>
    </w:p>
    <w:p w14:paraId="1C130304" w14:textId="77777777" w:rsidR="00896E62" w:rsidRPr="005F36FA" w:rsidRDefault="00896E62" w:rsidP="00173830">
      <w:pPr>
        <w:pStyle w:val="Textbodyindent"/>
        <w:suppressAutoHyphens w:val="0"/>
        <w:ind w:left="0"/>
        <w:rPr>
          <w:rFonts w:ascii="AytoRoquetas Light Condensed" w:hAnsi="AytoRoquetas Light Condensed" w:cs="NewsGotT"/>
          <w:spacing w:val="-3"/>
          <w:sz w:val="20"/>
          <w:szCs w:val="20"/>
        </w:rPr>
      </w:pPr>
    </w:p>
    <w:p w14:paraId="206779CF" w14:textId="77777777" w:rsidR="00896E62" w:rsidRPr="005F36FA" w:rsidRDefault="008574E2" w:rsidP="00A73D75">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lastRenderedPageBreak/>
        <w:t>En general, la persona contratista responderá de cuantas obligaciones le vienen impuestas por su carácter de persona empleadora, así como del cumplimiento de cuantas normas regulan y desarrollan la relación laboral o de otro tipo, existente entre aquélla, o entre sus subcontratistas y las personas trabajadoras de una y otra, sin que pueda repercutir contra la Administración ninguna multa, sanción o cualquier tipo de responsabilidad que por incumplimiento de alguna de ellas, pudieran imponerle los organismos competentes.</w:t>
      </w:r>
    </w:p>
    <w:p w14:paraId="3CB8CD5F" w14:textId="77777777" w:rsidR="00896E62" w:rsidRPr="005F36FA" w:rsidRDefault="00896E62" w:rsidP="00173830">
      <w:pPr>
        <w:pStyle w:val="Standard"/>
        <w:jc w:val="both"/>
        <w:rPr>
          <w:rFonts w:ascii="AytoRoquetas Light Condensed" w:hAnsi="AytoRoquetas Light Condensed" w:cs="NewsGotT"/>
          <w:strike/>
          <w:spacing w:val="-3"/>
          <w:sz w:val="20"/>
          <w:szCs w:val="20"/>
        </w:rPr>
      </w:pPr>
    </w:p>
    <w:p w14:paraId="18AB80D1" w14:textId="108ED53B" w:rsidR="00896E62" w:rsidRPr="005F36FA" w:rsidRDefault="008574E2" w:rsidP="00A73D75">
      <w:pPr>
        <w:pStyle w:val="Standard"/>
        <w:ind w:firstLine="709"/>
        <w:jc w:val="both"/>
        <w:rPr>
          <w:rFonts w:ascii="AytoRoquetas Light Condensed" w:eastAsia="ArialMT" w:hAnsi="AytoRoquetas Light Condensed" w:cs="NewsGotT"/>
          <w:spacing w:val="-3"/>
          <w:sz w:val="20"/>
          <w:szCs w:val="20"/>
        </w:rPr>
      </w:pPr>
      <w:r w:rsidRPr="005F36FA">
        <w:rPr>
          <w:rFonts w:ascii="AytoRoquetas Light Condensed" w:eastAsia="ArialMT" w:hAnsi="AytoRoquetas Light Condensed" w:cs="NewsGotT"/>
          <w:spacing w:val="-3"/>
          <w:sz w:val="20"/>
          <w:szCs w:val="20"/>
        </w:rPr>
        <w:t xml:space="preserve">En cualquier caso, la persona contratista, indemnizará a la Administración de toda cantidad que se viese obligada a pagar por incumplimiento de las obligaciones aquí </w:t>
      </w:r>
      <w:r w:rsidR="00B31E05" w:rsidRPr="005F36FA">
        <w:rPr>
          <w:rFonts w:ascii="AytoRoquetas Light Condensed" w:eastAsia="ArialMT" w:hAnsi="AytoRoquetas Light Condensed" w:cs="NewsGotT"/>
          <w:spacing w:val="-3"/>
          <w:sz w:val="20"/>
          <w:szCs w:val="20"/>
        </w:rPr>
        <w:t>consignadas</w:t>
      </w:r>
      <w:r w:rsidRPr="005F36FA">
        <w:rPr>
          <w:rFonts w:ascii="AytoRoquetas Light Condensed" w:eastAsia="ArialMT" w:hAnsi="AytoRoquetas Light Condensed" w:cs="NewsGotT"/>
          <w:spacing w:val="-3"/>
          <w:sz w:val="20"/>
          <w:szCs w:val="20"/>
        </w:rPr>
        <w:t xml:space="preserve">, aunque ello </w:t>
      </w:r>
      <w:r w:rsidR="00B31E05" w:rsidRPr="005F36FA">
        <w:rPr>
          <w:rFonts w:ascii="AytoRoquetas Light Condensed" w:eastAsia="ArialMT" w:hAnsi="AytoRoquetas Light Condensed" w:cs="NewsGotT"/>
          <w:spacing w:val="-3"/>
          <w:sz w:val="20"/>
          <w:szCs w:val="20"/>
        </w:rPr>
        <w:t>le venga</w:t>
      </w:r>
      <w:r w:rsidRPr="005F36FA">
        <w:rPr>
          <w:rFonts w:ascii="AytoRoquetas Light Condensed" w:eastAsia="ArialMT" w:hAnsi="AytoRoquetas Light Condensed" w:cs="NewsGotT"/>
          <w:spacing w:val="-3"/>
          <w:sz w:val="20"/>
          <w:szCs w:val="20"/>
        </w:rPr>
        <w:t xml:space="preserve"> impuesto por resolución judicial o administrativa.</w:t>
      </w:r>
    </w:p>
    <w:p w14:paraId="06799A76" w14:textId="77777777" w:rsidR="00896E62" w:rsidRPr="005F36FA" w:rsidRDefault="00896E62" w:rsidP="00173830">
      <w:pPr>
        <w:pStyle w:val="Standard"/>
        <w:jc w:val="both"/>
        <w:rPr>
          <w:rFonts w:ascii="AytoRoquetas Light Condensed" w:eastAsia="ArialMT" w:hAnsi="AytoRoquetas Light Condensed" w:cs="NewsGotT"/>
          <w:spacing w:val="-3"/>
          <w:sz w:val="20"/>
          <w:szCs w:val="20"/>
        </w:rPr>
      </w:pPr>
    </w:p>
    <w:p w14:paraId="02274DC1" w14:textId="77777777" w:rsidR="00896E62" w:rsidRPr="005F36FA" w:rsidRDefault="008574E2" w:rsidP="00173830">
      <w:pPr>
        <w:pStyle w:val="Standard"/>
        <w:jc w:val="both"/>
        <w:rPr>
          <w:rFonts w:ascii="AytoRoquetas Light Condensed" w:eastAsia="ArialMT" w:hAnsi="AytoRoquetas Light Condensed" w:cs="NewsGotT"/>
          <w:spacing w:val="-3"/>
          <w:sz w:val="20"/>
          <w:szCs w:val="20"/>
        </w:rPr>
      </w:pPr>
      <w:r w:rsidRPr="005F36FA">
        <w:rPr>
          <w:rFonts w:ascii="AytoRoquetas Light Condensed" w:eastAsia="ArialMT" w:hAnsi="AytoRoquetas Light Condensed" w:cs="NewsGotT"/>
          <w:spacing w:val="-3"/>
          <w:sz w:val="20"/>
          <w:szCs w:val="20"/>
        </w:rPr>
        <w:t xml:space="preserve">B) </w:t>
      </w:r>
      <w:r w:rsidRPr="005F36FA">
        <w:rPr>
          <w:rFonts w:ascii="AytoRoquetas Light Condensed" w:eastAsia="ArialMT" w:hAnsi="AytoRoquetas Light Condensed" w:cs="NewsGotT"/>
          <w:spacing w:val="-3"/>
          <w:sz w:val="20"/>
          <w:szCs w:val="20"/>
          <w:u w:val="single"/>
        </w:rPr>
        <w:t>INFORMACIÓN SOBRE LAS CONDICIONES DE SUBROGACIÓN EN CONTRATOS DE TRABAJO.</w:t>
      </w:r>
    </w:p>
    <w:p w14:paraId="38DE9106" w14:textId="77777777" w:rsidR="00896E62" w:rsidRPr="005F36FA" w:rsidRDefault="00896E62" w:rsidP="00173830">
      <w:pPr>
        <w:pStyle w:val="Standard"/>
        <w:jc w:val="both"/>
        <w:rPr>
          <w:rFonts w:ascii="AytoRoquetas Light Condensed" w:eastAsia="ArialMT" w:hAnsi="AytoRoquetas Light Condensed" w:cs="NewsGotT"/>
          <w:spacing w:val="-3"/>
          <w:sz w:val="20"/>
          <w:szCs w:val="20"/>
        </w:rPr>
      </w:pPr>
    </w:p>
    <w:p w14:paraId="510E106E" w14:textId="5F48E836" w:rsidR="00B31E05" w:rsidRDefault="00B31E05" w:rsidP="00A73D75">
      <w:pPr>
        <w:pStyle w:val="Textbodyindent"/>
        <w:ind w:left="0" w:firstLine="709"/>
        <w:rPr>
          <w:rFonts w:ascii="AytoRoquetas Light Condensed" w:hAnsi="AytoRoquetas Light Condensed" w:cs="Arial"/>
          <w:sz w:val="20"/>
          <w:szCs w:val="20"/>
        </w:rPr>
      </w:pPr>
      <w:r w:rsidRPr="005F36FA">
        <w:rPr>
          <w:rFonts w:ascii="AytoRoquetas Light Condensed" w:hAnsi="AytoRoquetas Light Condensed" w:cs="Arial"/>
          <w:sz w:val="20"/>
          <w:szCs w:val="20"/>
        </w:rPr>
        <w:t xml:space="preserve">Cuando una norma legal, un convenio colectivo o un acuerdo de negociación colectiva de eficacia general, imponga al adjudicatario la obligación de subrogarse como empleador en determinadas relaciones laborales, se facilitara a los licitadores la información sobre las condiciones de los contratos de los trabajadores a los que afecte la subrogación, que resulte necesaria para permitir una exacta evaluación de los costes laborales que implicara tal medida, información que se facilita en cumplimiento de lo previsto en el </w:t>
      </w:r>
      <w:r w:rsidR="00226D08" w:rsidRPr="005F36FA">
        <w:rPr>
          <w:rFonts w:ascii="AytoRoquetas Light Condensed" w:hAnsi="AytoRoquetas Light Condensed" w:cs="Arial"/>
          <w:sz w:val="20"/>
          <w:szCs w:val="20"/>
        </w:rPr>
        <w:t>artículo</w:t>
      </w:r>
      <w:r w:rsidRPr="005F36FA">
        <w:rPr>
          <w:rFonts w:ascii="AytoRoquetas Light Condensed" w:hAnsi="AytoRoquetas Light Condensed" w:cs="Arial"/>
          <w:sz w:val="20"/>
          <w:szCs w:val="20"/>
        </w:rPr>
        <w:t xml:space="preserve"> 130 LCSP.</w:t>
      </w:r>
    </w:p>
    <w:p w14:paraId="3F03431B" w14:textId="77777777" w:rsidR="00C23481" w:rsidRPr="005F36FA" w:rsidRDefault="00C23481" w:rsidP="00A73D75">
      <w:pPr>
        <w:pStyle w:val="Textbodyindent"/>
        <w:ind w:left="0" w:firstLine="709"/>
        <w:rPr>
          <w:rFonts w:ascii="AytoRoquetas Light Condensed" w:hAnsi="AytoRoquetas Light Condensed" w:cs="Arial"/>
          <w:sz w:val="20"/>
          <w:szCs w:val="20"/>
        </w:rPr>
      </w:pPr>
    </w:p>
    <w:p w14:paraId="01A2C29A" w14:textId="77777777" w:rsidR="00226D08" w:rsidRDefault="00B31E05" w:rsidP="00C23481">
      <w:pPr>
        <w:pStyle w:val="Textbodyindent"/>
        <w:ind w:left="0" w:firstLine="709"/>
        <w:rPr>
          <w:rFonts w:ascii="AytoRoquetas Light Condensed" w:hAnsi="AytoRoquetas Light Condensed" w:cs="Arial"/>
          <w:sz w:val="20"/>
          <w:szCs w:val="20"/>
        </w:rPr>
      </w:pPr>
      <w:r w:rsidRPr="005F36FA">
        <w:rPr>
          <w:rFonts w:ascii="AytoRoquetas Light Condensed" w:hAnsi="AytoRoquetas Light Condensed" w:cs="Arial"/>
          <w:sz w:val="20"/>
          <w:szCs w:val="20"/>
        </w:rPr>
        <w:t xml:space="preserve">La empresa que resulte adjudicataria del presente contrato y que tenga la </w:t>
      </w:r>
      <w:r w:rsidR="00226D08" w:rsidRPr="005F36FA">
        <w:rPr>
          <w:rFonts w:ascii="AytoRoquetas Light Condensed" w:hAnsi="AytoRoquetas Light Condensed" w:cs="Arial"/>
          <w:sz w:val="20"/>
          <w:szCs w:val="20"/>
        </w:rPr>
        <w:t>condición</w:t>
      </w:r>
      <w:r w:rsidRPr="005F36FA">
        <w:rPr>
          <w:rFonts w:ascii="AytoRoquetas Light Condensed" w:hAnsi="AytoRoquetas Light Condensed" w:cs="Arial"/>
          <w:sz w:val="20"/>
          <w:szCs w:val="20"/>
        </w:rPr>
        <w:t xml:space="preserve"> de empleadora de</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los trabajadores afectados, </w:t>
      </w:r>
      <w:r w:rsidR="00226D08" w:rsidRPr="005F36FA">
        <w:rPr>
          <w:rFonts w:ascii="AytoRoquetas Light Condensed" w:hAnsi="AytoRoquetas Light Condensed" w:cs="Arial"/>
          <w:sz w:val="20"/>
          <w:szCs w:val="20"/>
        </w:rPr>
        <w:t>estará</w:t>
      </w:r>
      <w:r w:rsidRPr="005F36FA">
        <w:rPr>
          <w:rFonts w:ascii="AytoRoquetas Light Condensed" w:hAnsi="AytoRoquetas Light Condensed" w:cs="Arial"/>
          <w:sz w:val="20"/>
          <w:szCs w:val="20"/>
        </w:rPr>
        <w:t xml:space="preserve"> obligada a proporcionar la </w:t>
      </w:r>
      <w:r w:rsidR="00226D08" w:rsidRPr="005F36FA">
        <w:rPr>
          <w:rFonts w:ascii="AytoRoquetas Light Condensed" w:hAnsi="AytoRoquetas Light Condensed" w:cs="Arial"/>
          <w:sz w:val="20"/>
          <w:szCs w:val="20"/>
        </w:rPr>
        <w:t>información</w:t>
      </w:r>
      <w:r w:rsidRPr="005F36FA">
        <w:rPr>
          <w:rFonts w:ascii="AytoRoquetas Light Condensed" w:hAnsi="AytoRoquetas Light Condensed" w:cs="Arial"/>
          <w:sz w:val="20"/>
          <w:szCs w:val="20"/>
        </w:rPr>
        <w:t xml:space="preserve"> anteriormente referida, a</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requerimiento del responsable del contrato. </w:t>
      </w:r>
    </w:p>
    <w:p w14:paraId="52C04D4B" w14:textId="77777777" w:rsidR="00C23481" w:rsidRPr="005F36FA" w:rsidRDefault="00C23481" w:rsidP="00C23481">
      <w:pPr>
        <w:pStyle w:val="Textbodyindent"/>
        <w:ind w:left="0" w:firstLine="709"/>
        <w:rPr>
          <w:rFonts w:ascii="AytoRoquetas Light Condensed" w:hAnsi="AytoRoquetas Light Condensed" w:cs="Arial"/>
          <w:sz w:val="20"/>
          <w:szCs w:val="20"/>
        </w:rPr>
      </w:pPr>
    </w:p>
    <w:p w14:paraId="404487F3" w14:textId="0358A218" w:rsidR="00B31E05" w:rsidRPr="005F36FA" w:rsidRDefault="00B31E05" w:rsidP="00C23481">
      <w:pPr>
        <w:pStyle w:val="Textbodyindent"/>
        <w:ind w:left="0" w:firstLine="709"/>
        <w:rPr>
          <w:rFonts w:ascii="AytoRoquetas Light Condensed" w:hAnsi="AytoRoquetas Light Condensed" w:cs="Arial"/>
          <w:sz w:val="20"/>
          <w:szCs w:val="20"/>
        </w:rPr>
      </w:pPr>
      <w:r w:rsidRPr="005F36FA">
        <w:rPr>
          <w:rFonts w:ascii="AytoRoquetas Light Condensed" w:hAnsi="AytoRoquetas Light Condensed" w:cs="Arial"/>
          <w:sz w:val="20"/>
          <w:szCs w:val="20"/>
        </w:rPr>
        <w:t xml:space="preserve">Como parte de la </w:t>
      </w:r>
      <w:r w:rsidR="00226D08" w:rsidRPr="005F36FA">
        <w:rPr>
          <w:rFonts w:ascii="AytoRoquetas Light Condensed" w:hAnsi="AytoRoquetas Light Condensed" w:cs="Arial"/>
          <w:sz w:val="20"/>
          <w:szCs w:val="20"/>
        </w:rPr>
        <w:t>información</w:t>
      </w:r>
      <w:r w:rsidRPr="005F36FA">
        <w:rPr>
          <w:rFonts w:ascii="AytoRoquetas Light Condensed" w:hAnsi="AytoRoquetas Light Condensed" w:cs="Arial"/>
          <w:sz w:val="20"/>
          <w:szCs w:val="20"/>
        </w:rPr>
        <w:t xml:space="preserve"> en todo caso se </w:t>
      </w:r>
      <w:r w:rsidR="00226D08" w:rsidRPr="005F36FA">
        <w:rPr>
          <w:rFonts w:ascii="AytoRoquetas Light Condensed" w:hAnsi="AytoRoquetas Light Condensed" w:cs="Arial"/>
          <w:sz w:val="20"/>
          <w:szCs w:val="20"/>
        </w:rPr>
        <w:t xml:space="preserve">deberán </w:t>
      </w:r>
      <w:r w:rsidRPr="005F36FA">
        <w:rPr>
          <w:rFonts w:ascii="AytoRoquetas Light Condensed" w:hAnsi="AytoRoquetas Light Condensed" w:cs="Arial"/>
          <w:sz w:val="20"/>
          <w:szCs w:val="20"/>
        </w:rPr>
        <w:t xml:space="preserve">aportar los listados del personal objeto de </w:t>
      </w:r>
      <w:r w:rsidR="00226D08" w:rsidRPr="005F36FA">
        <w:rPr>
          <w:rFonts w:ascii="AytoRoquetas Light Condensed" w:hAnsi="AytoRoquetas Light Condensed" w:cs="Arial"/>
          <w:sz w:val="20"/>
          <w:szCs w:val="20"/>
        </w:rPr>
        <w:t>subrogación</w:t>
      </w:r>
      <w:r w:rsidRPr="005F36FA">
        <w:rPr>
          <w:rFonts w:ascii="AytoRoquetas Light Condensed" w:hAnsi="AytoRoquetas Light Condensed" w:cs="Arial"/>
          <w:sz w:val="20"/>
          <w:szCs w:val="20"/>
        </w:rPr>
        <w:t xml:space="preserve">, </w:t>
      </w:r>
      <w:r w:rsidR="00226D08" w:rsidRPr="005F36FA">
        <w:rPr>
          <w:rFonts w:ascii="AytoRoquetas Light Condensed" w:hAnsi="AytoRoquetas Light Condensed" w:cs="Arial"/>
          <w:sz w:val="20"/>
          <w:szCs w:val="20"/>
        </w:rPr>
        <w:t>indicándose:</w:t>
      </w:r>
      <w:r w:rsidRPr="005F36FA">
        <w:rPr>
          <w:rFonts w:ascii="AytoRoquetas Light Condensed" w:hAnsi="AytoRoquetas Light Condensed" w:cs="Arial"/>
          <w:sz w:val="20"/>
          <w:szCs w:val="20"/>
        </w:rPr>
        <w:t xml:space="preserve"> el convenio colectivo de</w:t>
      </w:r>
      <w:r w:rsidR="00226D08" w:rsidRPr="005F36FA">
        <w:rPr>
          <w:rFonts w:ascii="AytoRoquetas Light Condensed" w:hAnsi="AytoRoquetas Light Condensed" w:cs="Arial"/>
          <w:sz w:val="20"/>
          <w:szCs w:val="20"/>
        </w:rPr>
        <w:t xml:space="preserve"> aplicación</w:t>
      </w:r>
      <w:r w:rsidRPr="005F36FA">
        <w:rPr>
          <w:rFonts w:ascii="AytoRoquetas Light Condensed" w:hAnsi="AytoRoquetas Light Condensed" w:cs="Arial"/>
          <w:sz w:val="20"/>
          <w:szCs w:val="20"/>
        </w:rPr>
        <w:t xml:space="preserve"> y los detalles de </w:t>
      </w:r>
      <w:r w:rsidR="00226D08" w:rsidRPr="005F36FA">
        <w:rPr>
          <w:rFonts w:ascii="AytoRoquetas Light Condensed" w:hAnsi="AytoRoquetas Light Condensed" w:cs="Arial"/>
          <w:sz w:val="20"/>
          <w:szCs w:val="20"/>
        </w:rPr>
        <w:t>categoría</w:t>
      </w:r>
      <w:r w:rsidRPr="005F36FA">
        <w:rPr>
          <w:rFonts w:ascii="AytoRoquetas Light Condensed" w:hAnsi="AytoRoquetas Light Condensed" w:cs="Arial"/>
          <w:sz w:val="20"/>
          <w:szCs w:val="20"/>
        </w:rPr>
        <w:t xml:space="preserve">, tipo de contrato, jornada, fecha de </w:t>
      </w:r>
      <w:r w:rsidR="00226D08" w:rsidRPr="005F36FA">
        <w:rPr>
          <w:rFonts w:ascii="AytoRoquetas Light Condensed" w:hAnsi="AytoRoquetas Light Condensed" w:cs="Arial"/>
          <w:sz w:val="20"/>
          <w:szCs w:val="20"/>
        </w:rPr>
        <w:t>antigüedad</w:t>
      </w:r>
      <w:r w:rsidRPr="005F36FA">
        <w:rPr>
          <w:rFonts w:ascii="AytoRoquetas Light Condensed" w:hAnsi="AytoRoquetas Light Condensed" w:cs="Arial"/>
          <w:sz w:val="20"/>
          <w:szCs w:val="20"/>
        </w:rPr>
        <w:t>, vencimiento del</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contrato, salario bruto anual de cada trabajador, </w:t>
      </w:r>
      <w:r w:rsidR="00226D08" w:rsidRPr="005F36FA">
        <w:rPr>
          <w:rFonts w:ascii="AytoRoquetas Light Condensed" w:hAnsi="AytoRoquetas Light Condensed" w:cs="Arial"/>
          <w:sz w:val="20"/>
          <w:szCs w:val="20"/>
        </w:rPr>
        <w:t>así</w:t>
      </w:r>
      <w:r w:rsidRPr="005F36FA">
        <w:rPr>
          <w:rFonts w:ascii="AytoRoquetas Light Condensed" w:hAnsi="AytoRoquetas Light Condensed" w:cs="Arial"/>
          <w:sz w:val="20"/>
          <w:szCs w:val="20"/>
        </w:rPr>
        <w:t xml:space="preserve"> como todos los pactos en vigor aplicables a los</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trabajadores a los que afecte la </w:t>
      </w:r>
      <w:r w:rsidR="00226D08" w:rsidRPr="005F36FA">
        <w:rPr>
          <w:rFonts w:ascii="AytoRoquetas Light Condensed" w:hAnsi="AytoRoquetas Light Condensed" w:cs="Arial"/>
          <w:sz w:val="20"/>
          <w:szCs w:val="20"/>
        </w:rPr>
        <w:t>subrogación</w:t>
      </w:r>
      <w:r w:rsidRPr="005F36FA">
        <w:rPr>
          <w:rFonts w:ascii="AytoRoquetas Light Condensed" w:hAnsi="AytoRoquetas Light Condensed" w:cs="Arial"/>
          <w:sz w:val="20"/>
          <w:szCs w:val="20"/>
        </w:rPr>
        <w:t>.</w:t>
      </w:r>
    </w:p>
    <w:p w14:paraId="4B170B36" w14:textId="77777777" w:rsidR="00226D08" w:rsidRPr="005F36FA" w:rsidRDefault="00226D08" w:rsidP="00173830">
      <w:pPr>
        <w:pStyle w:val="Textbodyindent"/>
        <w:ind w:left="0"/>
        <w:rPr>
          <w:rFonts w:ascii="AytoRoquetas Light Condensed" w:hAnsi="AytoRoquetas Light Condensed" w:cs="Arial"/>
          <w:sz w:val="20"/>
          <w:szCs w:val="20"/>
        </w:rPr>
      </w:pPr>
    </w:p>
    <w:p w14:paraId="138AB7EF" w14:textId="570C02D8" w:rsidR="00B31E05" w:rsidRPr="005F36FA" w:rsidRDefault="00B31E05" w:rsidP="00A73D75">
      <w:pPr>
        <w:pStyle w:val="Textbodyindent"/>
        <w:ind w:left="0" w:firstLine="709"/>
        <w:rPr>
          <w:rFonts w:ascii="AytoRoquetas Light Condensed" w:hAnsi="AytoRoquetas Light Condensed" w:cs="Arial"/>
          <w:sz w:val="20"/>
          <w:szCs w:val="20"/>
        </w:rPr>
      </w:pPr>
      <w:r w:rsidRPr="005F36FA">
        <w:rPr>
          <w:rFonts w:ascii="AytoRoquetas Light Condensed" w:hAnsi="AytoRoquetas Light Condensed" w:cs="Arial"/>
          <w:sz w:val="20"/>
          <w:szCs w:val="20"/>
        </w:rPr>
        <w:t xml:space="preserve">En todo caso, en </w:t>
      </w:r>
      <w:r w:rsidR="00226D08" w:rsidRPr="005F36FA">
        <w:rPr>
          <w:rFonts w:ascii="AytoRoquetas Light Condensed" w:hAnsi="AytoRoquetas Light Condensed" w:cs="Arial"/>
          <w:sz w:val="20"/>
          <w:szCs w:val="20"/>
        </w:rPr>
        <w:t>relación</w:t>
      </w:r>
      <w:r w:rsidRPr="005F36FA">
        <w:rPr>
          <w:rFonts w:ascii="AytoRoquetas Light Condensed" w:hAnsi="AytoRoquetas Light Condensed" w:cs="Arial"/>
          <w:sz w:val="20"/>
          <w:szCs w:val="20"/>
        </w:rPr>
        <w:t xml:space="preserve"> al </w:t>
      </w:r>
      <w:r w:rsidR="00226D08" w:rsidRPr="005F36FA">
        <w:rPr>
          <w:rFonts w:ascii="AytoRoquetas Light Condensed" w:hAnsi="AytoRoquetas Light Condensed" w:cs="Arial"/>
          <w:sz w:val="20"/>
          <w:szCs w:val="20"/>
        </w:rPr>
        <w:t>régimen</w:t>
      </w:r>
      <w:r w:rsidRPr="005F36FA">
        <w:rPr>
          <w:rFonts w:ascii="AytoRoquetas Light Condensed" w:hAnsi="AytoRoquetas Light Condensed" w:cs="Arial"/>
          <w:sz w:val="20"/>
          <w:szCs w:val="20"/>
        </w:rPr>
        <w:t xml:space="preserve"> de </w:t>
      </w:r>
      <w:r w:rsidR="00226D08" w:rsidRPr="005F36FA">
        <w:rPr>
          <w:rFonts w:ascii="AytoRoquetas Light Condensed" w:hAnsi="AytoRoquetas Light Condensed" w:cs="Arial"/>
          <w:sz w:val="20"/>
          <w:szCs w:val="20"/>
        </w:rPr>
        <w:t>subrogación</w:t>
      </w:r>
      <w:r w:rsidRPr="005F36FA">
        <w:rPr>
          <w:rFonts w:ascii="AytoRoquetas Light Condensed" w:hAnsi="AytoRoquetas Light Condensed" w:cs="Arial"/>
          <w:sz w:val="20"/>
          <w:szCs w:val="20"/>
        </w:rPr>
        <w:t xml:space="preserve"> </w:t>
      </w:r>
      <w:r w:rsidR="00226D08" w:rsidRPr="005F36FA">
        <w:rPr>
          <w:rFonts w:ascii="AytoRoquetas Light Condensed" w:hAnsi="AytoRoquetas Light Condensed" w:cs="Arial"/>
          <w:sz w:val="20"/>
          <w:szCs w:val="20"/>
        </w:rPr>
        <w:t>deberá</w:t>
      </w:r>
      <w:r w:rsidRPr="005F36FA">
        <w:rPr>
          <w:rFonts w:ascii="AytoRoquetas Light Condensed" w:hAnsi="AytoRoquetas Light Condensed" w:cs="Arial"/>
          <w:sz w:val="20"/>
          <w:szCs w:val="20"/>
        </w:rPr>
        <w:t xml:space="preserve"> estarse a lo dispuesto en el </w:t>
      </w:r>
      <w:r w:rsidR="00226D08" w:rsidRPr="005F36FA">
        <w:rPr>
          <w:rFonts w:ascii="AytoRoquetas Light Condensed" w:hAnsi="AytoRoquetas Light Condensed" w:cs="Arial"/>
          <w:sz w:val="20"/>
          <w:szCs w:val="20"/>
        </w:rPr>
        <w:t>artículo</w:t>
      </w:r>
      <w:r w:rsidRPr="005F36FA">
        <w:rPr>
          <w:rFonts w:ascii="AytoRoquetas Light Condensed" w:hAnsi="AytoRoquetas Light Condensed" w:cs="Arial"/>
          <w:sz w:val="20"/>
          <w:szCs w:val="20"/>
        </w:rPr>
        <w:t xml:space="preserve"> 130</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LCSP.</w:t>
      </w:r>
    </w:p>
    <w:p w14:paraId="6541CC6C" w14:textId="77777777" w:rsidR="00226D08" w:rsidRPr="005F36FA" w:rsidRDefault="00226D08" w:rsidP="00173830">
      <w:pPr>
        <w:pStyle w:val="Textbodyindent"/>
        <w:ind w:left="0"/>
        <w:rPr>
          <w:rFonts w:ascii="AytoRoquetas Light Condensed" w:hAnsi="AytoRoquetas Light Condensed" w:cs="Arial"/>
          <w:sz w:val="20"/>
          <w:szCs w:val="20"/>
        </w:rPr>
      </w:pPr>
    </w:p>
    <w:p w14:paraId="23CD01B6" w14:textId="630DCC64" w:rsidR="00B31E05" w:rsidRPr="005F36FA" w:rsidRDefault="00B31E05" w:rsidP="00A73D75">
      <w:pPr>
        <w:pStyle w:val="Textbodyindent"/>
        <w:ind w:left="0" w:firstLine="709"/>
        <w:rPr>
          <w:rFonts w:ascii="AytoRoquetas Light Condensed" w:hAnsi="AytoRoquetas Light Condensed" w:cs="Arial"/>
          <w:sz w:val="20"/>
          <w:szCs w:val="20"/>
        </w:rPr>
      </w:pPr>
      <w:r w:rsidRPr="005F36FA">
        <w:rPr>
          <w:rFonts w:ascii="AytoRoquetas Light Condensed" w:hAnsi="AytoRoquetas Light Condensed" w:cs="Arial"/>
          <w:sz w:val="20"/>
          <w:szCs w:val="20"/>
        </w:rPr>
        <w:t xml:space="preserve">En cumplimiento de lo previsto en el </w:t>
      </w:r>
      <w:r w:rsidR="00226D08" w:rsidRPr="005F36FA">
        <w:rPr>
          <w:rFonts w:ascii="AytoRoquetas Light Condensed" w:hAnsi="AytoRoquetas Light Condensed" w:cs="Arial"/>
          <w:sz w:val="20"/>
          <w:szCs w:val="20"/>
        </w:rPr>
        <w:t>artículo</w:t>
      </w:r>
      <w:r w:rsidRPr="005F36FA">
        <w:rPr>
          <w:rFonts w:ascii="AytoRoquetas Light Condensed" w:hAnsi="AytoRoquetas Light Condensed" w:cs="Arial"/>
          <w:sz w:val="20"/>
          <w:szCs w:val="20"/>
        </w:rPr>
        <w:t xml:space="preserve"> 130 LCSP, la posibilidad de </w:t>
      </w:r>
      <w:r w:rsidR="00226D08" w:rsidRPr="005F36FA">
        <w:rPr>
          <w:rFonts w:ascii="AytoRoquetas Light Condensed" w:hAnsi="AytoRoquetas Light Condensed" w:cs="Arial"/>
          <w:sz w:val="20"/>
          <w:szCs w:val="20"/>
        </w:rPr>
        <w:t>obligación</w:t>
      </w:r>
      <w:r w:rsidRPr="005F36FA">
        <w:rPr>
          <w:rFonts w:ascii="AytoRoquetas Light Condensed" w:hAnsi="AytoRoquetas Light Condensed" w:cs="Arial"/>
          <w:sz w:val="20"/>
          <w:szCs w:val="20"/>
        </w:rPr>
        <w:t xml:space="preserve"> de </w:t>
      </w:r>
      <w:r w:rsidR="00226D08" w:rsidRPr="005F36FA">
        <w:rPr>
          <w:rFonts w:ascii="AytoRoquetas Light Condensed" w:hAnsi="AytoRoquetas Light Condensed" w:cs="Arial"/>
          <w:sz w:val="20"/>
          <w:szCs w:val="20"/>
        </w:rPr>
        <w:t>subrogación</w:t>
      </w:r>
      <w:r w:rsidRPr="005F36FA">
        <w:rPr>
          <w:rFonts w:ascii="AytoRoquetas Light Condensed" w:hAnsi="AytoRoquetas Light Condensed" w:cs="Arial"/>
          <w:sz w:val="20"/>
          <w:szCs w:val="20"/>
        </w:rPr>
        <w:t xml:space="preserve"> por</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norma legal, convenio colectivo o acuerdo de </w:t>
      </w:r>
      <w:r w:rsidR="00226D08" w:rsidRPr="005F36FA">
        <w:rPr>
          <w:rFonts w:ascii="AytoRoquetas Light Condensed" w:hAnsi="AytoRoquetas Light Condensed" w:cs="Arial"/>
          <w:sz w:val="20"/>
          <w:szCs w:val="20"/>
        </w:rPr>
        <w:t>negociación</w:t>
      </w:r>
      <w:r w:rsidRPr="005F36FA">
        <w:rPr>
          <w:rFonts w:ascii="AytoRoquetas Light Condensed" w:hAnsi="AytoRoquetas Light Condensed" w:cs="Arial"/>
          <w:sz w:val="20"/>
          <w:szCs w:val="20"/>
        </w:rPr>
        <w:t xml:space="preserve"> colectiva de eficacia general, se recoge en</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el </w:t>
      </w:r>
      <w:r w:rsidRPr="005F36FA">
        <w:rPr>
          <w:rFonts w:ascii="AytoRoquetas Light Condensed" w:hAnsi="AytoRoquetas Light Condensed" w:cs="Arial"/>
          <w:b/>
          <w:bCs/>
          <w:sz w:val="20"/>
          <w:szCs w:val="20"/>
        </w:rPr>
        <w:t>apartado 4</w:t>
      </w:r>
      <w:r w:rsidR="008E2CD3" w:rsidRPr="005F36FA">
        <w:rPr>
          <w:rFonts w:ascii="AytoRoquetas Light Condensed" w:hAnsi="AytoRoquetas Light Condensed" w:cs="Arial"/>
          <w:b/>
          <w:bCs/>
          <w:sz w:val="20"/>
          <w:szCs w:val="20"/>
        </w:rPr>
        <w:t xml:space="preserve">5 </w:t>
      </w:r>
      <w:r w:rsidRPr="005F36FA">
        <w:rPr>
          <w:rFonts w:ascii="AytoRoquetas Light Condensed" w:hAnsi="AytoRoquetas Light Condensed" w:cs="Arial"/>
          <w:b/>
          <w:bCs/>
          <w:sz w:val="20"/>
          <w:szCs w:val="20"/>
        </w:rPr>
        <w:t xml:space="preserve">del Anexo I, </w:t>
      </w:r>
      <w:r w:rsidRPr="005F36FA">
        <w:rPr>
          <w:rFonts w:ascii="AytoRoquetas Light Condensed" w:hAnsi="AytoRoquetas Light Condensed" w:cs="Arial"/>
          <w:sz w:val="20"/>
          <w:szCs w:val="20"/>
        </w:rPr>
        <w:t xml:space="preserve">mientras que, en su caso, la </w:t>
      </w:r>
      <w:r w:rsidR="00226D08" w:rsidRPr="005F36FA">
        <w:rPr>
          <w:rFonts w:ascii="AytoRoquetas Light Condensed" w:hAnsi="AytoRoquetas Light Condensed" w:cs="Arial"/>
          <w:sz w:val="20"/>
          <w:szCs w:val="20"/>
        </w:rPr>
        <w:t>información</w:t>
      </w:r>
      <w:r w:rsidRPr="005F36FA">
        <w:rPr>
          <w:rFonts w:ascii="AytoRoquetas Light Condensed" w:hAnsi="AytoRoquetas Light Condensed" w:cs="Arial"/>
          <w:sz w:val="20"/>
          <w:szCs w:val="20"/>
        </w:rPr>
        <w:t xml:space="preserve"> facilitada por la empresa que</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viniese efectuando la </w:t>
      </w:r>
      <w:r w:rsidR="00226D08" w:rsidRPr="005F36FA">
        <w:rPr>
          <w:rFonts w:ascii="AytoRoquetas Light Condensed" w:hAnsi="AytoRoquetas Light Condensed" w:cs="Arial"/>
          <w:sz w:val="20"/>
          <w:szCs w:val="20"/>
        </w:rPr>
        <w:t>prestación</w:t>
      </w:r>
      <w:r w:rsidRPr="005F36FA">
        <w:rPr>
          <w:rFonts w:ascii="AytoRoquetas Light Condensed" w:hAnsi="AytoRoquetas Light Condensed" w:cs="Arial"/>
          <w:sz w:val="20"/>
          <w:szCs w:val="20"/>
        </w:rPr>
        <w:t xml:space="preserve"> objeto del contrato se incluye en el </w:t>
      </w:r>
      <w:r w:rsidRPr="005F36FA">
        <w:rPr>
          <w:rFonts w:ascii="AytoRoquetas Light Condensed" w:hAnsi="AytoRoquetas Light Condensed" w:cs="Arial"/>
          <w:b/>
          <w:bCs/>
          <w:sz w:val="20"/>
          <w:szCs w:val="20"/>
        </w:rPr>
        <w:t>Anexo XVI</w:t>
      </w:r>
      <w:r w:rsidR="005C642F" w:rsidRPr="005F36FA">
        <w:rPr>
          <w:rFonts w:ascii="AytoRoquetas Light Condensed" w:hAnsi="AytoRoquetas Light Condensed" w:cs="Arial"/>
          <w:b/>
          <w:bCs/>
          <w:sz w:val="20"/>
          <w:szCs w:val="20"/>
        </w:rPr>
        <w:t>I</w:t>
      </w:r>
      <w:r w:rsidRPr="005F36FA">
        <w:rPr>
          <w:rFonts w:ascii="AytoRoquetas Light Condensed" w:hAnsi="AytoRoquetas Light Condensed" w:cs="Arial"/>
          <w:b/>
          <w:bCs/>
          <w:sz w:val="20"/>
          <w:szCs w:val="20"/>
        </w:rPr>
        <w:t xml:space="preserve"> del presente pliego,</w:t>
      </w:r>
      <w:r w:rsidR="00226D08" w:rsidRPr="005F36FA">
        <w:rPr>
          <w:rFonts w:ascii="AytoRoquetas Light Condensed" w:hAnsi="AytoRoquetas Light Condensed" w:cs="Arial"/>
          <w:b/>
          <w:bCs/>
          <w:sz w:val="20"/>
          <w:szCs w:val="20"/>
        </w:rPr>
        <w:t xml:space="preserve"> </w:t>
      </w:r>
      <w:r w:rsidRPr="005F36FA">
        <w:rPr>
          <w:rFonts w:ascii="AytoRoquetas Light Condensed" w:hAnsi="AytoRoquetas Light Condensed" w:cs="Arial"/>
          <w:sz w:val="20"/>
          <w:szCs w:val="20"/>
        </w:rPr>
        <w:t xml:space="preserve">relativo a la </w:t>
      </w:r>
      <w:r w:rsidR="00226D08" w:rsidRPr="005F36FA">
        <w:rPr>
          <w:rFonts w:ascii="AytoRoquetas Light Condensed" w:hAnsi="AytoRoquetas Light Condensed" w:cs="Arial"/>
          <w:sz w:val="20"/>
          <w:szCs w:val="20"/>
        </w:rPr>
        <w:t>información</w:t>
      </w:r>
      <w:r w:rsidRPr="005F36FA">
        <w:rPr>
          <w:rFonts w:ascii="AytoRoquetas Light Condensed" w:hAnsi="AytoRoquetas Light Condensed" w:cs="Arial"/>
          <w:sz w:val="20"/>
          <w:szCs w:val="20"/>
        </w:rPr>
        <w:t xml:space="preserve"> sobre las condiciones de los contratos de los trabajadores a los que afecte la</w:t>
      </w:r>
      <w:r w:rsidR="00226D08" w:rsidRPr="005F36FA">
        <w:rPr>
          <w:rFonts w:ascii="AytoRoquetas Light Condensed" w:hAnsi="AytoRoquetas Light Condensed" w:cs="Arial"/>
          <w:sz w:val="20"/>
          <w:szCs w:val="20"/>
        </w:rPr>
        <w:t xml:space="preserve"> subrogación</w:t>
      </w:r>
      <w:r w:rsidRPr="005F36FA">
        <w:rPr>
          <w:rFonts w:ascii="AytoRoquetas Light Condensed" w:hAnsi="AytoRoquetas Light Condensed" w:cs="Arial"/>
          <w:sz w:val="20"/>
          <w:szCs w:val="20"/>
        </w:rPr>
        <w:t xml:space="preserve"> al objeto de permitir una exacta </w:t>
      </w:r>
      <w:r w:rsidR="00226D08" w:rsidRPr="005F36FA">
        <w:rPr>
          <w:rFonts w:ascii="AytoRoquetas Light Condensed" w:hAnsi="AytoRoquetas Light Condensed" w:cs="Arial"/>
          <w:sz w:val="20"/>
          <w:szCs w:val="20"/>
        </w:rPr>
        <w:t>evaluación</w:t>
      </w:r>
      <w:r w:rsidRPr="005F36FA">
        <w:rPr>
          <w:rFonts w:ascii="AytoRoquetas Light Condensed" w:hAnsi="AytoRoquetas Light Condensed" w:cs="Arial"/>
          <w:sz w:val="20"/>
          <w:szCs w:val="20"/>
        </w:rPr>
        <w:t xml:space="preserve"> de los costes laborales.</w:t>
      </w:r>
    </w:p>
    <w:p w14:paraId="0CE180B3" w14:textId="77777777" w:rsidR="00226D08" w:rsidRPr="005F36FA" w:rsidRDefault="00226D08" w:rsidP="00173830">
      <w:pPr>
        <w:pStyle w:val="Textbodyindent"/>
        <w:ind w:left="0"/>
        <w:rPr>
          <w:rFonts w:ascii="AytoRoquetas Light Condensed" w:hAnsi="AytoRoquetas Light Condensed" w:cs="Arial"/>
          <w:sz w:val="20"/>
          <w:szCs w:val="20"/>
        </w:rPr>
      </w:pPr>
    </w:p>
    <w:p w14:paraId="76F39C2E" w14:textId="346CE3BF" w:rsidR="00B31E05" w:rsidRDefault="00B31E05" w:rsidP="00A73D75">
      <w:pPr>
        <w:pStyle w:val="Textbodyindent"/>
        <w:ind w:left="0" w:firstLine="709"/>
        <w:rPr>
          <w:rFonts w:ascii="AytoRoquetas Light Condensed" w:hAnsi="AytoRoquetas Light Condensed" w:cs="Arial"/>
          <w:sz w:val="20"/>
          <w:szCs w:val="20"/>
        </w:rPr>
      </w:pPr>
      <w:r w:rsidRPr="005F36FA">
        <w:rPr>
          <w:rFonts w:ascii="AytoRoquetas Light Condensed" w:hAnsi="AytoRoquetas Light Condensed" w:cs="Arial"/>
          <w:sz w:val="20"/>
          <w:szCs w:val="20"/>
        </w:rPr>
        <w:t xml:space="preserve">Asimismo, y sin perjuicio de la </w:t>
      </w:r>
      <w:r w:rsidR="00226D08" w:rsidRPr="005F36FA">
        <w:rPr>
          <w:rFonts w:ascii="AytoRoquetas Light Condensed" w:hAnsi="AytoRoquetas Light Condensed" w:cs="Arial"/>
          <w:sz w:val="20"/>
          <w:szCs w:val="20"/>
        </w:rPr>
        <w:t>aplicación</w:t>
      </w:r>
      <w:r w:rsidRPr="005F36FA">
        <w:rPr>
          <w:rFonts w:ascii="AytoRoquetas Light Condensed" w:hAnsi="AytoRoquetas Light Condensed" w:cs="Arial"/>
          <w:sz w:val="20"/>
          <w:szCs w:val="20"/>
        </w:rPr>
        <w:t xml:space="preserve">, en su caso, de lo establecido en el </w:t>
      </w:r>
      <w:r w:rsidR="00226D08" w:rsidRPr="005F36FA">
        <w:rPr>
          <w:rFonts w:ascii="AytoRoquetas Light Condensed" w:hAnsi="AytoRoquetas Light Condensed" w:cs="Arial"/>
          <w:sz w:val="20"/>
          <w:szCs w:val="20"/>
        </w:rPr>
        <w:t>artículo</w:t>
      </w:r>
      <w:r w:rsidRPr="005F36FA">
        <w:rPr>
          <w:rFonts w:ascii="AytoRoquetas Light Condensed" w:hAnsi="AytoRoquetas Light Condensed" w:cs="Arial"/>
          <w:sz w:val="20"/>
          <w:szCs w:val="20"/>
        </w:rPr>
        <w:t xml:space="preserve"> 44 del texto</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refundido de la Ley del Estatuto de los Trabajadores, aprobado por Real Decreto Legislativo 2/2015, de</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23 de octubre, el contratista </w:t>
      </w:r>
      <w:r w:rsidR="00226D08" w:rsidRPr="005F36FA">
        <w:rPr>
          <w:rFonts w:ascii="AytoRoquetas Light Condensed" w:hAnsi="AytoRoquetas Light Condensed" w:cs="Arial"/>
          <w:sz w:val="20"/>
          <w:szCs w:val="20"/>
        </w:rPr>
        <w:t>está</w:t>
      </w:r>
      <w:r w:rsidRPr="005F36FA">
        <w:rPr>
          <w:rFonts w:ascii="AytoRoquetas Light Condensed" w:hAnsi="AytoRoquetas Light Condensed" w:cs="Arial"/>
          <w:sz w:val="20"/>
          <w:szCs w:val="20"/>
        </w:rPr>
        <w:t xml:space="preserve"> obligado a responder de los salarios impagados a los trabajadores</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afectados por </w:t>
      </w:r>
      <w:r w:rsidR="00226D08" w:rsidRPr="005F36FA">
        <w:rPr>
          <w:rFonts w:ascii="AytoRoquetas Light Condensed" w:hAnsi="AytoRoquetas Light Condensed" w:cs="Arial"/>
          <w:sz w:val="20"/>
          <w:szCs w:val="20"/>
        </w:rPr>
        <w:t>subrogación</w:t>
      </w:r>
      <w:r w:rsidRPr="005F36FA">
        <w:rPr>
          <w:rFonts w:ascii="AytoRoquetas Light Condensed" w:hAnsi="AytoRoquetas Light Condensed" w:cs="Arial"/>
          <w:sz w:val="20"/>
          <w:szCs w:val="20"/>
        </w:rPr>
        <w:t xml:space="preserve">, </w:t>
      </w:r>
      <w:r w:rsidR="00226D08" w:rsidRPr="005F36FA">
        <w:rPr>
          <w:rFonts w:ascii="AytoRoquetas Light Condensed" w:hAnsi="AytoRoquetas Light Condensed" w:cs="Arial"/>
          <w:sz w:val="20"/>
          <w:szCs w:val="20"/>
        </w:rPr>
        <w:t>así</w:t>
      </w:r>
      <w:r w:rsidRPr="005F36FA">
        <w:rPr>
          <w:rFonts w:ascii="AytoRoquetas Light Condensed" w:hAnsi="AytoRoquetas Light Condensed" w:cs="Arial"/>
          <w:sz w:val="20"/>
          <w:szCs w:val="20"/>
        </w:rPr>
        <w:t xml:space="preserve"> como de las cotizaciones a la Seguridad Social devengadas, aun en el</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supuesto de que se resuelva el contrato y aquellos sean subrogados por el nuevo contratista, sin que</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en </w:t>
      </w:r>
      <w:r w:rsidR="00226D08" w:rsidRPr="005F36FA">
        <w:rPr>
          <w:rFonts w:ascii="AytoRoquetas Light Condensed" w:hAnsi="AytoRoquetas Light Condensed" w:cs="Arial"/>
          <w:sz w:val="20"/>
          <w:szCs w:val="20"/>
        </w:rPr>
        <w:t>ningún</w:t>
      </w:r>
      <w:r w:rsidRPr="005F36FA">
        <w:rPr>
          <w:rFonts w:ascii="AytoRoquetas Light Condensed" w:hAnsi="AytoRoquetas Light Condensed" w:cs="Arial"/>
          <w:sz w:val="20"/>
          <w:szCs w:val="20"/>
        </w:rPr>
        <w:t xml:space="preserve"> caso dicha </w:t>
      </w:r>
      <w:r w:rsidR="00226D08" w:rsidRPr="005F36FA">
        <w:rPr>
          <w:rFonts w:ascii="AytoRoquetas Light Condensed" w:hAnsi="AytoRoquetas Light Condensed" w:cs="Arial"/>
          <w:sz w:val="20"/>
          <w:szCs w:val="20"/>
        </w:rPr>
        <w:t>obligación</w:t>
      </w:r>
      <w:r w:rsidRPr="005F36FA">
        <w:rPr>
          <w:rFonts w:ascii="AytoRoquetas Light Condensed" w:hAnsi="AytoRoquetas Light Condensed" w:cs="Arial"/>
          <w:sz w:val="20"/>
          <w:szCs w:val="20"/>
        </w:rPr>
        <w:t xml:space="preserve"> corresponda a este </w:t>
      </w:r>
      <w:r w:rsidR="00226D08" w:rsidRPr="005F36FA">
        <w:rPr>
          <w:rFonts w:ascii="AytoRoquetas Light Condensed" w:hAnsi="AytoRoquetas Light Condensed" w:cs="Arial"/>
          <w:sz w:val="20"/>
          <w:szCs w:val="20"/>
        </w:rPr>
        <w:t>último</w:t>
      </w:r>
      <w:r w:rsidRPr="005F36FA">
        <w:rPr>
          <w:rFonts w:ascii="AytoRoquetas Light Condensed" w:hAnsi="AytoRoquetas Light Condensed" w:cs="Arial"/>
          <w:sz w:val="20"/>
          <w:szCs w:val="20"/>
        </w:rPr>
        <w:t xml:space="preserve">. En este caso, la </w:t>
      </w:r>
      <w:r w:rsidR="00226D08" w:rsidRPr="005F36FA">
        <w:rPr>
          <w:rFonts w:ascii="AytoRoquetas Light Condensed" w:hAnsi="AytoRoquetas Light Condensed" w:cs="Arial"/>
          <w:sz w:val="20"/>
          <w:szCs w:val="20"/>
        </w:rPr>
        <w:t>Administración</w:t>
      </w:r>
      <w:r w:rsidRPr="005F36FA">
        <w:rPr>
          <w:rFonts w:ascii="AytoRoquetas Light Condensed" w:hAnsi="AytoRoquetas Light Condensed" w:cs="Arial"/>
          <w:sz w:val="20"/>
          <w:szCs w:val="20"/>
        </w:rPr>
        <w:t>, acreditada</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 xml:space="preserve">la falta de pago de los citados salarios, </w:t>
      </w:r>
      <w:r w:rsidR="00226D08" w:rsidRPr="005F36FA">
        <w:rPr>
          <w:rFonts w:ascii="AytoRoquetas Light Condensed" w:hAnsi="AytoRoquetas Light Condensed" w:cs="Arial"/>
          <w:sz w:val="20"/>
          <w:szCs w:val="20"/>
        </w:rPr>
        <w:t>procederá</w:t>
      </w:r>
      <w:r w:rsidRPr="005F36FA">
        <w:rPr>
          <w:rFonts w:ascii="AytoRoquetas Light Condensed" w:hAnsi="AytoRoquetas Light Condensed" w:cs="Arial"/>
          <w:sz w:val="20"/>
          <w:szCs w:val="20"/>
        </w:rPr>
        <w:t xml:space="preserve"> conforme a lo previsto en el </w:t>
      </w:r>
      <w:r w:rsidR="00226D08" w:rsidRPr="005F36FA">
        <w:rPr>
          <w:rFonts w:ascii="AytoRoquetas Light Condensed" w:hAnsi="AytoRoquetas Light Condensed" w:cs="Arial"/>
          <w:sz w:val="20"/>
          <w:szCs w:val="20"/>
        </w:rPr>
        <w:t>artículo</w:t>
      </w:r>
      <w:r w:rsidRPr="005F36FA">
        <w:rPr>
          <w:rFonts w:ascii="AytoRoquetas Light Condensed" w:hAnsi="AytoRoquetas Light Condensed" w:cs="Arial"/>
          <w:sz w:val="20"/>
          <w:szCs w:val="20"/>
        </w:rPr>
        <w:t xml:space="preserve"> 130.6 de la</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sz w:val="20"/>
          <w:szCs w:val="20"/>
        </w:rPr>
        <w:t>citada Ley.</w:t>
      </w:r>
    </w:p>
    <w:p w14:paraId="6BD364DE" w14:textId="77777777" w:rsidR="00C23481" w:rsidRPr="005F36FA" w:rsidRDefault="00C23481" w:rsidP="00A73D75">
      <w:pPr>
        <w:pStyle w:val="Textbodyindent"/>
        <w:ind w:left="0" w:firstLine="709"/>
        <w:rPr>
          <w:rFonts w:ascii="AytoRoquetas Light Condensed" w:hAnsi="AytoRoquetas Light Condensed" w:cs="Arial"/>
          <w:sz w:val="20"/>
          <w:szCs w:val="20"/>
        </w:rPr>
      </w:pPr>
    </w:p>
    <w:p w14:paraId="799AD684" w14:textId="1BCAEC18" w:rsidR="00896E62" w:rsidRPr="005F36FA" w:rsidRDefault="00B31E05" w:rsidP="00C23481">
      <w:pPr>
        <w:pStyle w:val="Textbodyindent"/>
        <w:ind w:left="0" w:firstLine="709"/>
        <w:rPr>
          <w:rFonts w:ascii="AytoRoquetas Light Condensed" w:hAnsi="AytoRoquetas Light Condensed" w:cs="Arial"/>
          <w:b/>
          <w:bCs/>
          <w:sz w:val="20"/>
          <w:szCs w:val="20"/>
        </w:rPr>
      </w:pPr>
      <w:r w:rsidRPr="005F36FA">
        <w:rPr>
          <w:rFonts w:ascii="AytoRoquetas Light Condensed" w:hAnsi="AytoRoquetas Light Condensed" w:cs="Arial"/>
          <w:sz w:val="20"/>
          <w:szCs w:val="20"/>
        </w:rPr>
        <w:t xml:space="preserve">El incumplimiento por el contratista de la </w:t>
      </w:r>
      <w:r w:rsidR="00226D08" w:rsidRPr="005F36FA">
        <w:rPr>
          <w:rFonts w:ascii="AytoRoquetas Light Condensed" w:hAnsi="AytoRoquetas Light Condensed" w:cs="Arial"/>
          <w:sz w:val="20"/>
          <w:szCs w:val="20"/>
        </w:rPr>
        <w:t>obligación</w:t>
      </w:r>
      <w:r w:rsidRPr="005F36FA">
        <w:rPr>
          <w:rFonts w:ascii="AytoRoquetas Light Condensed" w:hAnsi="AytoRoquetas Light Condensed" w:cs="Arial"/>
          <w:sz w:val="20"/>
          <w:szCs w:val="20"/>
        </w:rPr>
        <w:t xml:space="preserve"> prevista en el </w:t>
      </w:r>
      <w:r w:rsidR="00226D08" w:rsidRPr="005F36FA">
        <w:rPr>
          <w:rFonts w:ascii="AytoRoquetas Light Condensed" w:hAnsi="AytoRoquetas Light Condensed" w:cs="Arial"/>
          <w:sz w:val="20"/>
          <w:szCs w:val="20"/>
        </w:rPr>
        <w:t>artículo</w:t>
      </w:r>
      <w:r w:rsidRPr="005F36FA">
        <w:rPr>
          <w:rFonts w:ascii="AytoRoquetas Light Condensed" w:hAnsi="AytoRoquetas Light Condensed" w:cs="Arial"/>
          <w:sz w:val="20"/>
          <w:szCs w:val="20"/>
        </w:rPr>
        <w:t xml:space="preserve"> 130 LCSP </w:t>
      </w:r>
      <w:r w:rsidR="00226D08" w:rsidRPr="005F36FA">
        <w:rPr>
          <w:rFonts w:ascii="AytoRoquetas Light Condensed" w:hAnsi="AytoRoquetas Light Condensed" w:cs="Arial"/>
          <w:sz w:val="20"/>
          <w:szCs w:val="20"/>
        </w:rPr>
        <w:t>dará</w:t>
      </w:r>
      <w:r w:rsidRPr="005F36FA">
        <w:rPr>
          <w:rFonts w:ascii="AytoRoquetas Light Condensed" w:hAnsi="AytoRoquetas Light Condensed" w:cs="Arial"/>
          <w:sz w:val="20"/>
          <w:szCs w:val="20"/>
        </w:rPr>
        <w:t xml:space="preserve"> lugar a la</w:t>
      </w:r>
      <w:r w:rsidR="00226D08" w:rsidRPr="005F36FA">
        <w:rPr>
          <w:rFonts w:ascii="AytoRoquetas Light Condensed" w:hAnsi="AytoRoquetas Light Condensed" w:cs="Arial"/>
          <w:sz w:val="20"/>
          <w:szCs w:val="20"/>
        </w:rPr>
        <w:t xml:space="preserve"> imposición</w:t>
      </w:r>
      <w:r w:rsidRPr="005F36FA">
        <w:rPr>
          <w:rFonts w:ascii="AytoRoquetas Light Condensed" w:hAnsi="AytoRoquetas Light Condensed" w:cs="Arial"/>
          <w:sz w:val="20"/>
          <w:szCs w:val="20"/>
        </w:rPr>
        <w:t xml:space="preserve"> de penalidades dentro de los </w:t>
      </w:r>
      <w:r w:rsidR="00226D08" w:rsidRPr="005F36FA">
        <w:rPr>
          <w:rFonts w:ascii="AytoRoquetas Light Condensed" w:hAnsi="AytoRoquetas Light Condensed" w:cs="Arial"/>
          <w:sz w:val="20"/>
          <w:szCs w:val="20"/>
        </w:rPr>
        <w:t>límites</w:t>
      </w:r>
      <w:r w:rsidRPr="005F36FA">
        <w:rPr>
          <w:rFonts w:ascii="AytoRoquetas Light Condensed" w:hAnsi="AytoRoquetas Light Condensed" w:cs="Arial"/>
          <w:sz w:val="20"/>
          <w:szCs w:val="20"/>
        </w:rPr>
        <w:t xml:space="preserve"> establecidos en el </w:t>
      </w:r>
      <w:r w:rsidR="00226D08" w:rsidRPr="005F36FA">
        <w:rPr>
          <w:rFonts w:ascii="AytoRoquetas Light Condensed" w:hAnsi="AytoRoquetas Light Condensed" w:cs="Arial"/>
          <w:sz w:val="20"/>
          <w:szCs w:val="20"/>
        </w:rPr>
        <w:t>artículo</w:t>
      </w:r>
      <w:r w:rsidRPr="005F36FA">
        <w:rPr>
          <w:rFonts w:ascii="AytoRoquetas Light Condensed" w:hAnsi="AytoRoquetas Light Condensed" w:cs="Arial"/>
          <w:sz w:val="20"/>
          <w:szCs w:val="20"/>
        </w:rPr>
        <w:t xml:space="preserve"> 192, de conformidad con el</w:t>
      </w:r>
      <w:r w:rsidR="00226D08" w:rsidRPr="005F36FA">
        <w:rPr>
          <w:rFonts w:ascii="AytoRoquetas Light Condensed" w:hAnsi="AytoRoquetas Light Condensed" w:cs="Arial"/>
          <w:sz w:val="20"/>
          <w:szCs w:val="20"/>
        </w:rPr>
        <w:t xml:space="preserve"> </w:t>
      </w:r>
      <w:r w:rsidRPr="005F36FA">
        <w:rPr>
          <w:rFonts w:ascii="AytoRoquetas Light Condensed" w:hAnsi="AytoRoquetas Light Condensed" w:cs="Arial"/>
          <w:b/>
          <w:bCs/>
          <w:sz w:val="20"/>
          <w:szCs w:val="20"/>
        </w:rPr>
        <w:t>apartado 3</w:t>
      </w:r>
      <w:r w:rsidR="005C642F" w:rsidRPr="005F36FA">
        <w:rPr>
          <w:rFonts w:ascii="AytoRoquetas Light Condensed" w:hAnsi="AytoRoquetas Light Condensed" w:cs="Arial"/>
          <w:b/>
          <w:bCs/>
          <w:sz w:val="20"/>
          <w:szCs w:val="20"/>
        </w:rPr>
        <w:t>9</w:t>
      </w:r>
      <w:r w:rsidRPr="005F36FA">
        <w:rPr>
          <w:rFonts w:ascii="AytoRoquetas Light Condensed" w:hAnsi="AytoRoquetas Light Condensed" w:cs="Arial"/>
          <w:b/>
          <w:bCs/>
          <w:sz w:val="20"/>
          <w:szCs w:val="20"/>
        </w:rPr>
        <w:t xml:space="preserve"> del Anexo I del pliego.</w:t>
      </w:r>
    </w:p>
    <w:p w14:paraId="5D0E0FE4" w14:textId="77777777" w:rsidR="00226D08" w:rsidRPr="005F36FA" w:rsidRDefault="00226D08" w:rsidP="00173830">
      <w:pPr>
        <w:pStyle w:val="Textbodyindent"/>
        <w:ind w:left="0"/>
        <w:rPr>
          <w:rFonts w:ascii="AytoRoquetas Light Condensed" w:eastAsia="ArialMT" w:hAnsi="AytoRoquetas Light Condensed" w:cs="ArialMT"/>
          <w:color w:val="000000"/>
          <w:sz w:val="20"/>
          <w:szCs w:val="20"/>
        </w:rPr>
      </w:pPr>
    </w:p>
    <w:p w14:paraId="44248A5A" w14:textId="77777777" w:rsidR="00896E62" w:rsidRPr="005F36FA" w:rsidRDefault="008574E2" w:rsidP="00173830">
      <w:pPr>
        <w:pStyle w:val="Textbodyindent"/>
        <w:suppressAutoHyphens w:val="0"/>
        <w:autoSpaceDE w:val="0"/>
        <w:ind w:left="0"/>
        <w:rPr>
          <w:rFonts w:ascii="AytoRoquetas Light Condensed" w:eastAsia="ArialMT" w:hAnsi="AytoRoquetas Light Condensed" w:cs="NewsGotT"/>
          <w:b/>
          <w:bCs/>
          <w:sz w:val="20"/>
          <w:szCs w:val="20"/>
        </w:rPr>
      </w:pPr>
      <w:r w:rsidRPr="005F36FA">
        <w:rPr>
          <w:rFonts w:ascii="AytoRoquetas Light Condensed" w:eastAsia="ArialMT" w:hAnsi="AytoRoquetas Light Condensed" w:cs="NewsGotT"/>
          <w:b/>
          <w:bCs/>
          <w:sz w:val="20"/>
          <w:szCs w:val="20"/>
        </w:rPr>
        <w:t>28.2.- Obligaciones relativas a la transparencia.</w:t>
      </w:r>
    </w:p>
    <w:p w14:paraId="48DC7709" w14:textId="77777777" w:rsidR="00896E62" w:rsidRPr="005F36FA" w:rsidRDefault="00896E62" w:rsidP="00173830">
      <w:pPr>
        <w:pStyle w:val="Textbodyindent"/>
        <w:suppressAutoHyphens w:val="0"/>
        <w:autoSpaceDE w:val="0"/>
        <w:ind w:left="0"/>
        <w:rPr>
          <w:rFonts w:ascii="AytoRoquetas Light Condensed" w:eastAsia="ArialMT" w:hAnsi="AytoRoquetas Light Condensed" w:cs="NewsGotT"/>
          <w:b/>
          <w:bCs/>
          <w:sz w:val="20"/>
          <w:szCs w:val="20"/>
        </w:rPr>
      </w:pPr>
    </w:p>
    <w:p w14:paraId="4CCF7407" w14:textId="3BE41734" w:rsidR="00896E62" w:rsidRPr="005F36FA" w:rsidRDefault="00C23481" w:rsidP="00C23481">
      <w:pPr>
        <w:pStyle w:val="Textbodyindent"/>
        <w:suppressAutoHyphens w:val="0"/>
        <w:autoSpaceDE w:val="0"/>
        <w:ind w:left="0" w:firstLine="709"/>
        <w:rPr>
          <w:rFonts w:ascii="AytoRoquetas Light Condensed" w:eastAsia="ArialMT" w:hAnsi="AytoRoquetas Light Condensed" w:cs="NewsGotT"/>
          <w:sz w:val="20"/>
          <w:szCs w:val="20"/>
        </w:rPr>
      </w:pPr>
      <w:r>
        <w:rPr>
          <w:rFonts w:ascii="AytoRoquetas Light Condensed" w:eastAsia="ArialMT" w:hAnsi="AytoRoquetas Light Condensed" w:cs="NewsGotT"/>
          <w:sz w:val="20"/>
          <w:szCs w:val="20"/>
        </w:rPr>
        <w:lastRenderedPageBreak/>
        <w:t>Conforme</w:t>
      </w:r>
      <w:r w:rsidR="00226D08" w:rsidRPr="005F36FA">
        <w:rPr>
          <w:rFonts w:ascii="AytoRoquetas Light Condensed" w:eastAsia="ArialMT" w:hAnsi="AytoRoquetas Light Condensed" w:cs="NewsGotT"/>
          <w:sz w:val="20"/>
          <w:szCs w:val="20"/>
        </w:rPr>
        <w:t xml:space="preserve"> a lo establecido en el artículo 4 de la Ley de Transparencia Pública de Andalucía, la persona adjudicataria estará obligada a suministrar a la Administración, previo requerimiento y en un plazo de quince días, toda la información necesaria para el cumplimiento de las obligaciones previstas en la citada </w:t>
      </w:r>
      <w:proofErr w:type="gramStart"/>
      <w:r w:rsidR="00226D08" w:rsidRPr="005F36FA">
        <w:rPr>
          <w:rFonts w:ascii="AytoRoquetas Light Condensed" w:eastAsia="ArialMT" w:hAnsi="AytoRoquetas Light Condensed" w:cs="NewsGotT"/>
          <w:sz w:val="20"/>
          <w:szCs w:val="20"/>
        </w:rPr>
        <w:t>Ley</w:t>
      </w:r>
      <w:proofErr w:type="gramEnd"/>
      <w:r w:rsidR="00226D08" w:rsidRPr="005F36FA">
        <w:rPr>
          <w:rFonts w:ascii="AytoRoquetas Light Condensed" w:eastAsia="ArialMT" w:hAnsi="AytoRoquetas Light Condensed" w:cs="NewsGotT"/>
          <w:sz w:val="20"/>
          <w:szCs w:val="20"/>
        </w:rPr>
        <w:t xml:space="preserve"> así como en aquellas normas que se dicten en el ámbito municipal sobre la materia.</w:t>
      </w:r>
    </w:p>
    <w:p w14:paraId="4DA30FA0" w14:textId="77777777" w:rsidR="00896E62" w:rsidRPr="005F36FA" w:rsidRDefault="00896E62" w:rsidP="00173830">
      <w:pPr>
        <w:pStyle w:val="Textbodyindent"/>
        <w:suppressAutoHyphens w:val="0"/>
        <w:autoSpaceDE w:val="0"/>
        <w:ind w:left="0"/>
        <w:rPr>
          <w:rFonts w:ascii="AytoRoquetas Light Condensed" w:eastAsia="ArialMT" w:hAnsi="AytoRoquetas Light Condensed" w:cs="NewsGotT"/>
          <w:b/>
          <w:bCs/>
          <w:sz w:val="20"/>
          <w:szCs w:val="20"/>
        </w:rPr>
      </w:pPr>
    </w:p>
    <w:p w14:paraId="039B5A39" w14:textId="77777777" w:rsidR="00896E62" w:rsidRPr="005F36FA" w:rsidRDefault="008574E2" w:rsidP="00173830">
      <w:pPr>
        <w:pStyle w:val="Textbodyindent"/>
        <w:suppressAutoHyphens w:val="0"/>
        <w:autoSpaceDE w:val="0"/>
        <w:ind w:left="0"/>
        <w:rPr>
          <w:rFonts w:ascii="AytoRoquetas Light Condensed" w:eastAsia="ArialMT" w:hAnsi="AytoRoquetas Light Condensed" w:cs="NewsGotT"/>
          <w:b/>
          <w:bCs/>
          <w:sz w:val="20"/>
          <w:szCs w:val="20"/>
        </w:rPr>
      </w:pPr>
      <w:r w:rsidRPr="005F36FA">
        <w:rPr>
          <w:rFonts w:ascii="AytoRoquetas Light Condensed" w:eastAsia="ArialMT" w:hAnsi="AytoRoquetas Light Condensed" w:cs="NewsGotT"/>
          <w:b/>
          <w:bCs/>
          <w:sz w:val="20"/>
          <w:szCs w:val="20"/>
        </w:rPr>
        <w:t>28.3.- Obligaciones económicas.</w:t>
      </w:r>
    </w:p>
    <w:p w14:paraId="79E1022A" w14:textId="77777777" w:rsidR="00896E62" w:rsidRPr="005F36FA" w:rsidRDefault="00896E62" w:rsidP="00173830">
      <w:pPr>
        <w:pStyle w:val="Textbodyindent"/>
        <w:suppressAutoHyphens w:val="0"/>
        <w:autoSpaceDE w:val="0"/>
        <w:ind w:left="0"/>
        <w:rPr>
          <w:rFonts w:ascii="AytoRoquetas Light Condensed" w:eastAsia="ArialMT" w:hAnsi="AytoRoquetas Light Condensed" w:cs="ArialMT"/>
          <w:color w:val="000000"/>
          <w:sz w:val="20"/>
          <w:szCs w:val="20"/>
        </w:rPr>
      </w:pPr>
    </w:p>
    <w:p w14:paraId="481CEDB5" w14:textId="7517748B" w:rsidR="00896E62" w:rsidRPr="005F36FA" w:rsidRDefault="008574E2" w:rsidP="00173830">
      <w:pPr>
        <w:pStyle w:val="Standard"/>
        <w:autoSpaceDE w:val="0"/>
        <w:jc w:val="both"/>
        <w:rPr>
          <w:rFonts w:ascii="AytoRoquetas Light Condensed" w:eastAsia="TimesNewRomanPSMT" w:hAnsi="AytoRoquetas Light Condensed" w:cs="TimesNewRomanPSMT"/>
          <w:color w:val="000000"/>
          <w:sz w:val="20"/>
          <w:szCs w:val="20"/>
        </w:rPr>
      </w:pPr>
      <w:r w:rsidRPr="005F36FA">
        <w:rPr>
          <w:rFonts w:ascii="AytoRoquetas Light Condensed" w:eastAsia="TimesNewRomanPSMT" w:hAnsi="AytoRoquetas Light Condensed" w:cs="TimesNewRomanPSMT"/>
          <w:color w:val="000000"/>
          <w:sz w:val="20"/>
          <w:szCs w:val="20"/>
        </w:rPr>
        <w:t>Corresponderá y será a cargo de la persona contratista:</w:t>
      </w:r>
    </w:p>
    <w:p w14:paraId="18D81AB0" w14:textId="77777777" w:rsidR="00896E62" w:rsidRPr="005F36FA" w:rsidRDefault="00896E62" w:rsidP="00173830">
      <w:pPr>
        <w:pStyle w:val="Standard"/>
        <w:autoSpaceDE w:val="0"/>
        <w:ind w:left="709"/>
        <w:jc w:val="both"/>
        <w:rPr>
          <w:rFonts w:ascii="AytoRoquetas Light Condensed" w:eastAsia="TimesNewRomanPSMT" w:hAnsi="AytoRoquetas Light Condensed" w:cs="TimesNewRomanPSMT"/>
          <w:color w:val="000000"/>
          <w:sz w:val="20"/>
          <w:szCs w:val="20"/>
        </w:rPr>
      </w:pPr>
    </w:p>
    <w:p w14:paraId="5477E016" w14:textId="751E947C" w:rsidR="003042BC" w:rsidRPr="005F36FA" w:rsidRDefault="003042BC" w:rsidP="00173830">
      <w:pPr>
        <w:pStyle w:val="Standard"/>
        <w:numPr>
          <w:ilvl w:val="0"/>
          <w:numId w:val="58"/>
        </w:numPr>
        <w:autoSpaceDE w:val="0"/>
        <w:jc w:val="both"/>
        <w:rPr>
          <w:rFonts w:ascii="AytoRoquetas Light Condensed" w:eastAsia="TimesNewRomanPSMT" w:hAnsi="AytoRoquetas Light Condensed" w:cs="TimesNewRomanPSMT"/>
          <w:sz w:val="20"/>
          <w:szCs w:val="20"/>
        </w:rPr>
      </w:pPr>
      <w:r w:rsidRPr="005F36FA">
        <w:rPr>
          <w:rFonts w:ascii="AytoRoquetas Light Condensed" w:eastAsia="TimesNewRomanPSMT" w:hAnsi="AytoRoquetas Light Condensed" w:cs="TimesNewRomanPSMT"/>
          <w:sz w:val="20"/>
          <w:szCs w:val="20"/>
        </w:rPr>
        <w:t xml:space="preserve">La obtención de las autorizaciones y licencias, documentos o cualquier información, tanto oficiales como particulares, que se requieran para la realización del </w:t>
      </w:r>
      <w:r w:rsidR="00A20705">
        <w:rPr>
          <w:rFonts w:ascii="AytoRoquetas Light Condensed" w:eastAsia="TimesNewRomanPSMT" w:hAnsi="AytoRoquetas Light Condensed" w:cs="TimesNewRomanPSMT"/>
          <w:sz w:val="20"/>
          <w:szCs w:val="20"/>
        </w:rPr>
        <w:t>servicio</w:t>
      </w:r>
      <w:r w:rsidRPr="005F36FA">
        <w:rPr>
          <w:rFonts w:ascii="AytoRoquetas Light Condensed" w:eastAsia="TimesNewRomanPSMT" w:hAnsi="AytoRoquetas Light Condensed" w:cs="TimesNewRomanPSMT"/>
          <w:sz w:val="20"/>
          <w:szCs w:val="20"/>
        </w:rPr>
        <w:t xml:space="preserve"> contratado.</w:t>
      </w:r>
    </w:p>
    <w:p w14:paraId="652FD06D" w14:textId="5C7A79F8" w:rsidR="00593C90" w:rsidRDefault="00593C90" w:rsidP="00173830">
      <w:pPr>
        <w:pStyle w:val="Standard"/>
        <w:numPr>
          <w:ilvl w:val="0"/>
          <w:numId w:val="58"/>
        </w:numPr>
        <w:autoSpaceDE w:val="0"/>
        <w:jc w:val="both"/>
        <w:rPr>
          <w:rFonts w:ascii="AytoRoquetas Light Condensed" w:eastAsia="TimesNewRomanPSMT" w:hAnsi="AytoRoquetas Light Condensed" w:cs="TimesNewRomanPSMT"/>
          <w:sz w:val="20"/>
          <w:szCs w:val="20"/>
        </w:rPr>
      </w:pPr>
      <w:r>
        <w:rPr>
          <w:rFonts w:ascii="AytoRoquetas Light Condensed" w:eastAsia="TimesNewRomanPSMT" w:hAnsi="AytoRoquetas Light Condensed" w:cs="TimesNewRomanPSMT"/>
          <w:sz w:val="20"/>
          <w:szCs w:val="20"/>
        </w:rPr>
        <w:t>S</w:t>
      </w:r>
      <w:r w:rsidRPr="00593C90">
        <w:rPr>
          <w:rFonts w:ascii="AytoRoquetas Light Condensed" w:eastAsia="TimesNewRomanPSMT" w:hAnsi="AytoRoquetas Light Condensed" w:cs="TimesNewRomanPSMT"/>
          <w:sz w:val="20"/>
          <w:szCs w:val="20"/>
        </w:rPr>
        <w:t>atisfacer a la Hacienda Pública el importe de los impuestos, derechos, tasas, precios públicos y demás que origine la licitación y formalización del contrato, a cuyos efectos deberá presentar, dentro de los plazos legales, la documentación pertinente, en las Oficinas Liquidadoras.</w:t>
      </w:r>
    </w:p>
    <w:p w14:paraId="7E45B959" w14:textId="2AC79FBE" w:rsidR="003042BC" w:rsidRPr="00A20705" w:rsidRDefault="003042BC" w:rsidP="00A20705">
      <w:pPr>
        <w:pStyle w:val="Standard"/>
        <w:numPr>
          <w:ilvl w:val="0"/>
          <w:numId w:val="58"/>
        </w:numPr>
        <w:autoSpaceDE w:val="0"/>
        <w:jc w:val="both"/>
        <w:rPr>
          <w:rFonts w:ascii="AytoRoquetas Light Condensed" w:eastAsia="TimesNewRomanPSMT" w:hAnsi="AytoRoquetas Light Condensed" w:cs="TimesNewRomanPSMT"/>
          <w:sz w:val="20"/>
          <w:szCs w:val="20"/>
        </w:rPr>
      </w:pPr>
      <w:r w:rsidRPr="005F36FA">
        <w:rPr>
          <w:rFonts w:ascii="AytoRoquetas Light Condensed" w:eastAsia="TimesNewRomanPSMT" w:hAnsi="AytoRoquetas Light Condensed" w:cs="TimesNewRomanPSMT"/>
          <w:sz w:val="20"/>
          <w:szCs w:val="20"/>
        </w:rPr>
        <w:t xml:space="preserve">Las pruebas, ensayos o informes necesarios para verificar la correcta ejecución del </w:t>
      </w:r>
      <w:r w:rsidR="00A20705">
        <w:rPr>
          <w:rFonts w:ascii="AytoRoquetas Light Condensed" w:eastAsia="TimesNewRomanPSMT" w:hAnsi="AytoRoquetas Light Condensed" w:cs="TimesNewRomanPSMT"/>
          <w:sz w:val="20"/>
          <w:szCs w:val="20"/>
        </w:rPr>
        <w:t>servicio</w:t>
      </w:r>
      <w:r w:rsidRPr="00A20705">
        <w:rPr>
          <w:rFonts w:ascii="AytoRoquetas Light Condensed" w:eastAsia="TimesNewRomanPSMT" w:hAnsi="AytoRoquetas Light Condensed" w:cs="TimesNewRomanPSMT"/>
          <w:sz w:val="20"/>
          <w:szCs w:val="20"/>
        </w:rPr>
        <w:t xml:space="preserve"> contratado, con el límite del 1% del precio total del contrato.</w:t>
      </w:r>
    </w:p>
    <w:p w14:paraId="07C01150" w14:textId="4A17E493" w:rsidR="003042BC" w:rsidRPr="005F36FA" w:rsidRDefault="003042BC" w:rsidP="00173830">
      <w:pPr>
        <w:pStyle w:val="Standard"/>
        <w:numPr>
          <w:ilvl w:val="0"/>
          <w:numId w:val="58"/>
        </w:numPr>
        <w:autoSpaceDE w:val="0"/>
        <w:jc w:val="both"/>
        <w:rPr>
          <w:rFonts w:ascii="AytoRoquetas Light Condensed" w:eastAsia="TimesNewRomanPSMT" w:hAnsi="AytoRoquetas Light Condensed" w:cs="TimesNewRomanPSMT"/>
          <w:sz w:val="20"/>
          <w:szCs w:val="20"/>
        </w:rPr>
      </w:pPr>
      <w:r w:rsidRPr="005F36FA">
        <w:rPr>
          <w:rFonts w:ascii="AytoRoquetas Light Condensed" w:eastAsia="TimesNewRomanPSMT" w:hAnsi="AytoRoquetas Light Condensed" w:cs="TimesNewRomanPSMT"/>
          <w:sz w:val="20"/>
          <w:szCs w:val="20"/>
        </w:rPr>
        <w:t>La indemnización de los daños que se causen tanto a la Administración como a terceras personas, como consecuencia de las operaciones que requiera la ejecución del servicio, salvo cuando tales perjuicios hayan sido ocasionados por una orden inmediata y directa de la Administración.</w:t>
      </w:r>
    </w:p>
    <w:p w14:paraId="2039F2AF" w14:textId="600185B3" w:rsidR="003042BC" w:rsidRPr="005F36FA" w:rsidRDefault="003042BC" w:rsidP="00173830">
      <w:pPr>
        <w:pStyle w:val="Standard"/>
        <w:numPr>
          <w:ilvl w:val="0"/>
          <w:numId w:val="58"/>
        </w:numPr>
        <w:autoSpaceDE w:val="0"/>
        <w:jc w:val="both"/>
        <w:rPr>
          <w:rFonts w:ascii="AytoRoquetas Light Condensed" w:eastAsia="TimesNewRomanPSMT" w:hAnsi="AytoRoquetas Light Condensed" w:cs="TimesNewRomanPSMT"/>
          <w:sz w:val="20"/>
          <w:szCs w:val="20"/>
        </w:rPr>
      </w:pPr>
      <w:r w:rsidRPr="005F36FA">
        <w:rPr>
          <w:rFonts w:ascii="AytoRoquetas Light Condensed" w:eastAsia="TimesNewRomanPSMT" w:hAnsi="AytoRoquetas Light Condensed" w:cs="TimesNewRomanPSMT"/>
          <w:sz w:val="20"/>
          <w:szCs w:val="20"/>
        </w:rPr>
        <w:t>El importe máximo de los gastos de publicidad de licitación del contrato en otros medios de difusión distintos al anuncio en el perfil del contratante o, cuando el contrato esté sujeto a regulación armonizada, al anuncio en el DOUE, se encuentra especificado en el Anexo I al presente pliego. Dichos gastos serán abonados al Consorcio mediante deducción en el importe de la primera factura que se emita.</w:t>
      </w:r>
    </w:p>
    <w:p w14:paraId="7DC0C38B" w14:textId="26D693C8" w:rsidR="00896E62" w:rsidRPr="005F36FA" w:rsidRDefault="003042BC" w:rsidP="00173830">
      <w:pPr>
        <w:pStyle w:val="Standard"/>
        <w:numPr>
          <w:ilvl w:val="0"/>
          <w:numId w:val="58"/>
        </w:numPr>
        <w:autoSpaceDE w:val="0"/>
        <w:jc w:val="both"/>
        <w:rPr>
          <w:rFonts w:ascii="AytoRoquetas Light Condensed" w:eastAsia="TimesNewRomanPSMT" w:hAnsi="AytoRoquetas Light Condensed" w:cs="TimesNewRomanPSMT"/>
          <w:sz w:val="20"/>
          <w:szCs w:val="20"/>
        </w:rPr>
      </w:pPr>
      <w:r w:rsidRPr="005F36FA">
        <w:rPr>
          <w:rFonts w:ascii="AytoRoquetas Light Condensed" w:eastAsia="TimesNewRomanPSMT" w:hAnsi="AytoRoquetas Light Condensed" w:cs="TimesNewRomanPSMT"/>
          <w:sz w:val="20"/>
          <w:szCs w:val="20"/>
        </w:rPr>
        <w:t>Asimismo, vendrá obligado a la suscripción, a su cargo, de las pólizas de seguros que estime convenientes el órgano de contratación, según lo establecido en el Anexo I al presente pliego.</w:t>
      </w:r>
    </w:p>
    <w:p w14:paraId="067CEC98" w14:textId="677F0DE6" w:rsidR="003042BC" w:rsidRPr="005F36FA" w:rsidRDefault="003042BC" w:rsidP="00173830">
      <w:pPr>
        <w:pStyle w:val="Standard"/>
        <w:numPr>
          <w:ilvl w:val="0"/>
          <w:numId w:val="58"/>
        </w:numPr>
        <w:autoSpaceDE w:val="0"/>
        <w:jc w:val="both"/>
        <w:rPr>
          <w:rFonts w:ascii="AytoRoquetas Light Condensed" w:eastAsia="TimesNewRomanPSMT" w:hAnsi="AytoRoquetas Light Condensed" w:cs="TimesNewRomanPSMT"/>
          <w:sz w:val="20"/>
          <w:szCs w:val="20"/>
        </w:rPr>
      </w:pPr>
      <w:r w:rsidRPr="005F36FA">
        <w:rPr>
          <w:rFonts w:ascii="AytoRoquetas Light Condensed" w:eastAsia="TimesNewRomanPSMT" w:hAnsi="AytoRoquetas Light Condensed" w:cs="TimesNewRomanPSMT"/>
          <w:sz w:val="20"/>
          <w:szCs w:val="20"/>
        </w:rPr>
        <w:t xml:space="preserve">Toda reclamación relativa a la propiedad industrial, intelectual o comercial de los materiales, productos o equipos utilizados </w:t>
      </w:r>
      <w:r w:rsidR="00A20705">
        <w:rPr>
          <w:rFonts w:ascii="AytoRoquetas Light Condensed" w:eastAsia="TimesNewRomanPSMT" w:hAnsi="AytoRoquetas Light Condensed" w:cs="TimesNewRomanPSMT"/>
          <w:sz w:val="20"/>
          <w:szCs w:val="20"/>
        </w:rPr>
        <w:t>en la prestación del servicio</w:t>
      </w:r>
      <w:r w:rsidRPr="005F36FA">
        <w:rPr>
          <w:rFonts w:ascii="AytoRoquetas Light Condensed" w:eastAsia="TimesNewRomanPSMT" w:hAnsi="AytoRoquetas Light Condensed" w:cs="TimesNewRomanPSMT"/>
          <w:sz w:val="20"/>
          <w:szCs w:val="20"/>
        </w:rPr>
        <w:t>, debiendo indemnizar al Consorcio de todos los daños y perjuicios que para éste pudieran derivarse de la interposición de reclamaciones, incluidos los gastos derivados de las que eventualmente pudieran dirigirse contra el mismo.</w:t>
      </w:r>
    </w:p>
    <w:p w14:paraId="36528B41" w14:textId="77777777" w:rsidR="003042BC" w:rsidRPr="005F36FA" w:rsidRDefault="003042BC" w:rsidP="00173830">
      <w:pPr>
        <w:pStyle w:val="Textbody"/>
        <w:spacing w:after="0"/>
        <w:jc w:val="both"/>
        <w:rPr>
          <w:rFonts w:ascii="AytoRoquetas Light Condensed" w:eastAsia="TimesNewRomanPSMT" w:hAnsi="AytoRoquetas Light Condensed" w:cs="TimesNewRomanPSMT"/>
          <w:sz w:val="20"/>
          <w:szCs w:val="20"/>
        </w:rPr>
      </w:pPr>
    </w:p>
    <w:p w14:paraId="13F70367" w14:textId="17D8D313" w:rsidR="003042BC" w:rsidRDefault="003042BC" w:rsidP="00592783">
      <w:pPr>
        <w:pStyle w:val="Textbody"/>
        <w:spacing w:after="0"/>
        <w:ind w:firstLine="709"/>
        <w:jc w:val="both"/>
        <w:rPr>
          <w:rFonts w:ascii="AytoRoquetas Light Condensed" w:eastAsia="TimesNewRomanPSMT" w:hAnsi="AytoRoquetas Light Condensed" w:cs="TimesNewRomanPSMT"/>
          <w:sz w:val="20"/>
          <w:szCs w:val="20"/>
        </w:rPr>
      </w:pPr>
      <w:r w:rsidRPr="005F36FA">
        <w:rPr>
          <w:rFonts w:ascii="AytoRoquetas Light Condensed" w:eastAsia="TimesNewRomanPSMT" w:hAnsi="AytoRoquetas Light Condensed" w:cs="TimesNewRomanPSMT"/>
          <w:sz w:val="20"/>
          <w:szCs w:val="20"/>
        </w:rPr>
        <w:t>Tanto en las ofertas que formulen los licitadores como en las propuestas de adjudicación, se entenderán comprendidos, a todos los efectos, los tributos de cualquier índole que graven los diversos conceptos.</w:t>
      </w:r>
    </w:p>
    <w:p w14:paraId="7CFF8A14" w14:textId="77777777" w:rsidR="00592783" w:rsidRPr="005F36FA" w:rsidRDefault="00592783" w:rsidP="00592783">
      <w:pPr>
        <w:pStyle w:val="Textbody"/>
        <w:spacing w:after="0"/>
        <w:ind w:firstLine="709"/>
        <w:jc w:val="both"/>
        <w:rPr>
          <w:rFonts w:ascii="AytoRoquetas Light Condensed" w:eastAsia="TimesNewRomanPSMT" w:hAnsi="AytoRoquetas Light Condensed" w:cs="TimesNewRomanPSMT"/>
          <w:sz w:val="20"/>
          <w:szCs w:val="20"/>
        </w:rPr>
      </w:pPr>
    </w:p>
    <w:p w14:paraId="3DC25BAD" w14:textId="7BEF1AFB" w:rsidR="00896E62" w:rsidRPr="005F36FA" w:rsidRDefault="003042BC" w:rsidP="00592783">
      <w:pPr>
        <w:pStyle w:val="Textbody"/>
        <w:spacing w:after="0"/>
        <w:ind w:firstLine="709"/>
        <w:jc w:val="both"/>
        <w:rPr>
          <w:rFonts w:ascii="AytoRoquetas Light Condensed" w:eastAsia="TimesNewRomanPSMT" w:hAnsi="AytoRoquetas Light Condensed" w:cs="TimesNewRomanPSMT"/>
          <w:sz w:val="20"/>
          <w:szCs w:val="20"/>
        </w:rPr>
      </w:pPr>
      <w:r w:rsidRPr="005F36FA">
        <w:rPr>
          <w:rFonts w:ascii="AytoRoquetas Light Condensed" w:eastAsia="TimesNewRomanPSMT" w:hAnsi="AytoRoquetas Light Condensed" w:cs="TimesNewRomanPSMT"/>
          <w:sz w:val="20"/>
          <w:szCs w:val="20"/>
        </w:rPr>
        <w:t>No obstante, en todo caso, en la oferta económica, se indicará como partida independiente el importe del Impuesto sobre el Valor Añadido (IVA).</w:t>
      </w:r>
    </w:p>
    <w:p w14:paraId="38C03179" w14:textId="77777777" w:rsidR="003042BC" w:rsidRDefault="003042BC" w:rsidP="00173830">
      <w:pPr>
        <w:pStyle w:val="Textbody"/>
        <w:spacing w:after="0"/>
        <w:jc w:val="both"/>
        <w:rPr>
          <w:rFonts w:ascii="AytoRoquetas Light Condensed" w:hAnsi="AytoRoquetas Light Condensed"/>
          <w:sz w:val="20"/>
          <w:szCs w:val="20"/>
        </w:rPr>
      </w:pPr>
    </w:p>
    <w:p w14:paraId="11931E43" w14:textId="77777777" w:rsidR="00592783" w:rsidRPr="005F36FA" w:rsidRDefault="00592783" w:rsidP="00173830">
      <w:pPr>
        <w:pStyle w:val="Textbody"/>
        <w:spacing w:after="0"/>
        <w:jc w:val="both"/>
        <w:rPr>
          <w:rFonts w:ascii="AytoRoquetas Light Condensed" w:hAnsi="AytoRoquetas Light Condensed"/>
          <w:sz w:val="20"/>
          <w:szCs w:val="20"/>
        </w:rPr>
      </w:pPr>
    </w:p>
    <w:p w14:paraId="6443DC0E" w14:textId="77777777" w:rsidR="00896E62" w:rsidRPr="005F36FA" w:rsidRDefault="008574E2" w:rsidP="00173830">
      <w:pPr>
        <w:pStyle w:val="Ttulo1"/>
      </w:pPr>
      <w:r w:rsidRPr="005F36FA">
        <w:rPr>
          <w:bCs/>
        </w:rPr>
        <w:t xml:space="preserve">29.- </w:t>
      </w:r>
      <w:r w:rsidRPr="005F36FA">
        <w:t>SEGUROS.</w:t>
      </w:r>
    </w:p>
    <w:p w14:paraId="1A5DE79F" w14:textId="77777777" w:rsidR="00896E62" w:rsidRPr="005F36FA" w:rsidRDefault="00896E62" w:rsidP="00173830">
      <w:pPr>
        <w:pStyle w:val="Standard"/>
        <w:ind w:left="283"/>
        <w:jc w:val="both"/>
        <w:rPr>
          <w:rFonts w:ascii="AytoRoquetas Light Condensed" w:hAnsi="AytoRoquetas Light Condensed"/>
          <w:b/>
          <w:color w:val="000000"/>
          <w:sz w:val="20"/>
          <w:szCs w:val="20"/>
        </w:rPr>
      </w:pPr>
    </w:p>
    <w:p w14:paraId="1F8B6CC5" w14:textId="7BFDE86C" w:rsidR="00896E62" w:rsidRPr="005F36FA" w:rsidRDefault="008574E2" w:rsidP="00592783">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La persona contratista deberá tener suscritos los seguros obligatorios, así como un seguro que cubra las responsabilidades que se deriven de la ejecución del contrato, en los términos que, en su caso, se indique en el </w:t>
      </w:r>
      <w:r w:rsidRPr="005F36FA">
        <w:rPr>
          <w:rFonts w:ascii="AytoRoquetas Light Condensed" w:eastAsia="TimesNewRomanPSMT" w:hAnsi="AytoRoquetas Light Condensed" w:cs="Arial"/>
          <w:b/>
          <w:bCs/>
          <w:sz w:val="20"/>
          <w:szCs w:val="20"/>
        </w:rPr>
        <w:t>apartado 4</w:t>
      </w:r>
      <w:r w:rsidR="005C642F" w:rsidRPr="005F36FA">
        <w:rPr>
          <w:rFonts w:ascii="AytoRoquetas Light Condensed" w:eastAsia="TimesNewRomanPSMT" w:hAnsi="AytoRoquetas Light Condensed" w:cs="Arial"/>
          <w:b/>
          <w:bCs/>
          <w:sz w:val="20"/>
          <w:szCs w:val="20"/>
        </w:rPr>
        <w:t>1</w:t>
      </w:r>
      <w:r w:rsidRPr="005F36FA">
        <w:rPr>
          <w:rFonts w:ascii="AytoRoquetas Light Condensed" w:eastAsia="TimesNewRomanPSMT" w:hAnsi="AytoRoquetas Light Condensed" w:cs="Arial"/>
          <w:b/>
          <w:bCs/>
          <w:sz w:val="20"/>
          <w:szCs w:val="20"/>
        </w:rPr>
        <w:t xml:space="preserve"> del Anexo I</w:t>
      </w:r>
      <w:r w:rsidRPr="005F36FA">
        <w:rPr>
          <w:rFonts w:ascii="AytoRoquetas Light Condensed" w:hAnsi="AytoRoquetas Light Condensed"/>
          <w:b/>
          <w:bCs/>
          <w:sz w:val="20"/>
          <w:szCs w:val="20"/>
        </w:rPr>
        <w:t xml:space="preserve"> </w:t>
      </w:r>
      <w:r w:rsidRPr="005F36FA">
        <w:rPr>
          <w:rFonts w:ascii="AytoRoquetas Light Condensed" w:hAnsi="AytoRoquetas Light Condensed"/>
          <w:sz w:val="20"/>
          <w:szCs w:val="20"/>
        </w:rPr>
        <w:t>del presente pliego.</w:t>
      </w:r>
    </w:p>
    <w:p w14:paraId="42D88946" w14:textId="77777777" w:rsidR="00896E62" w:rsidRDefault="00896E62" w:rsidP="00173830">
      <w:pPr>
        <w:pStyle w:val="Textbody"/>
        <w:spacing w:after="0"/>
        <w:ind w:left="567"/>
        <w:jc w:val="both"/>
        <w:rPr>
          <w:rFonts w:ascii="AytoRoquetas Light Condensed" w:hAnsi="AytoRoquetas Light Condensed"/>
          <w:color w:val="000000"/>
          <w:sz w:val="20"/>
          <w:szCs w:val="20"/>
        </w:rPr>
      </w:pPr>
    </w:p>
    <w:p w14:paraId="48A931FB" w14:textId="77777777" w:rsidR="00334373" w:rsidRPr="005F36FA" w:rsidRDefault="00334373" w:rsidP="00173830">
      <w:pPr>
        <w:pStyle w:val="Textbody"/>
        <w:spacing w:after="0"/>
        <w:ind w:left="567"/>
        <w:jc w:val="both"/>
        <w:rPr>
          <w:rFonts w:ascii="AytoRoquetas Light Condensed" w:hAnsi="AytoRoquetas Light Condensed"/>
          <w:color w:val="000000"/>
          <w:sz w:val="20"/>
          <w:szCs w:val="20"/>
        </w:rPr>
      </w:pPr>
    </w:p>
    <w:p w14:paraId="081715C1" w14:textId="77777777" w:rsidR="00896E62" w:rsidRPr="005F36FA" w:rsidRDefault="008574E2" w:rsidP="00173830">
      <w:pPr>
        <w:pStyle w:val="Ttulo1"/>
      </w:pPr>
      <w:r w:rsidRPr="005F36FA">
        <w:t>30.- PROTECCIÓN DE DATOS DE CARÁCTER PERSONAL.</w:t>
      </w:r>
    </w:p>
    <w:p w14:paraId="78AA3FFD" w14:textId="77777777" w:rsidR="00896E62" w:rsidRPr="005F36FA" w:rsidRDefault="00896E62" w:rsidP="00173830">
      <w:pPr>
        <w:pStyle w:val="Textbody"/>
        <w:tabs>
          <w:tab w:val="left" w:pos="1165"/>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hAnsi="AytoRoquetas Light Condensed" w:cs="Arial"/>
          <w:b/>
          <w:bCs/>
          <w:color w:val="000000"/>
          <w:sz w:val="20"/>
          <w:szCs w:val="20"/>
        </w:rPr>
      </w:pPr>
    </w:p>
    <w:p w14:paraId="5C185264" w14:textId="77777777" w:rsidR="003042BC" w:rsidRPr="005F36FA" w:rsidRDefault="008574E2" w:rsidP="00173830">
      <w:pPr>
        <w:spacing w:after="0"/>
        <w:rPr>
          <w:rFonts w:ascii="AytoRoquetas Light Condensed" w:hAnsi="AytoRoquetas Light Condensed" w:cstheme="majorHAnsi"/>
          <w:color w:val="auto"/>
          <w:sz w:val="20"/>
          <w:szCs w:val="20"/>
        </w:rPr>
      </w:pPr>
      <w:r w:rsidRPr="005F36FA">
        <w:rPr>
          <w:rFonts w:ascii="AytoRoquetas Light Condensed" w:hAnsi="AytoRoquetas Light Condensed"/>
          <w:b/>
          <w:color w:val="auto"/>
          <w:sz w:val="20"/>
          <w:szCs w:val="20"/>
        </w:rPr>
        <w:t xml:space="preserve">30.1.- </w:t>
      </w:r>
      <w:r w:rsidR="003042BC" w:rsidRPr="005F36FA">
        <w:rPr>
          <w:rFonts w:ascii="AytoRoquetas Light Condensed" w:hAnsi="AytoRoquetas Light Condensed" w:cstheme="majorHAnsi"/>
          <w:b/>
          <w:color w:val="auto"/>
          <w:sz w:val="20"/>
          <w:szCs w:val="20"/>
        </w:rPr>
        <w:t>Del tratamiento de datos de carácter personal de los terceros por parte del Consorcio del Ciclo Integral del Agua del Poniente Almeriense</w:t>
      </w:r>
    </w:p>
    <w:p w14:paraId="76A66F74" w14:textId="2C1DA231" w:rsidR="00896E62" w:rsidRPr="005F36FA" w:rsidRDefault="00896E62" w:rsidP="00173830">
      <w:pPr>
        <w:pStyle w:val="Standard"/>
        <w:widowControl w:val="0"/>
        <w:overflowPunct w:val="0"/>
        <w:jc w:val="both"/>
        <w:rPr>
          <w:rFonts w:ascii="AytoRoquetas Light Condensed" w:hAnsi="AytoRoquetas Light Condensed"/>
          <w:color w:val="FF0000"/>
          <w:sz w:val="20"/>
          <w:szCs w:val="20"/>
        </w:rPr>
      </w:pPr>
    </w:p>
    <w:p w14:paraId="33554951" w14:textId="6839542B" w:rsidR="003042BC" w:rsidRDefault="003042BC"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lastRenderedPageBreak/>
        <w:t xml:space="preserve">Los datos personales aportados a los efectos del procedimiento de contratación, de persona física que actúa por sí misma o, en su caso, como representante de persona jurídica, así como los datos personales de quienes ejecutarán, en su caso, el objeto del contrato, serán tratados, en calidad de </w:t>
      </w:r>
      <w:proofErr w:type="gramStart"/>
      <w:r w:rsidRPr="005F36FA">
        <w:rPr>
          <w:rFonts w:ascii="AytoRoquetas Light Condensed" w:hAnsi="AytoRoquetas Light Condensed" w:cstheme="majorHAnsi"/>
          <w:sz w:val="20"/>
          <w:szCs w:val="20"/>
        </w:rPr>
        <w:t>Responsable</w:t>
      </w:r>
      <w:proofErr w:type="gramEnd"/>
      <w:r w:rsidRPr="005F36FA">
        <w:rPr>
          <w:rFonts w:ascii="AytoRoquetas Light Condensed" w:hAnsi="AytoRoquetas Light Condensed" w:cstheme="majorHAnsi"/>
          <w:sz w:val="20"/>
          <w:szCs w:val="20"/>
        </w:rPr>
        <w:t>, por el Consorcio del Ciclo Integral del Agua del Poniente Almeriense</w:t>
      </w:r>
      <w:r w:rsidR="00D0175C">
        <w:rPr>
          <w:rFonts w:ascii="AytoRoquetas Light Condensed" w:hAnsi="AytoRoquetas Light Condensed" w:cstheme="majorHAnsi"/>
          <w:sz w:val="20"/>
          <w:szCs w:val="20"/>
        </w:rPr>
        <w:t>.</w:t>
      </w:r>
    </w:p>
    <w:p w14:paraId="24FE7460" w14:textId="77777777" w:rsidR="00D0175C" w:rsidRPr="005F36FA" w:rsidRDefault="00D0175C" w:rsidP="00592783">
      <w:pPr>
        <w:spacing w:after="0"/>
        <w:ind w:firstLine="709"/>
        <w:rPr>
          <w:rFonts w:ascii="AytoRoquetas Light Condensed" w:hAnsi="AytoRoquetas Light Condensed" w:cstheme="majorHAnsi"/>
          <w:sz w:val="20"/>
          <w:szCs w:val="20"/>
        </w:rPr>
      </w:pPr>
    </w:p>
    <w:p w14:paraId="69EA85DC" w14:textId="77777777" w:rsidR="003042BC" w:rsidRDefault="003042BC"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Los datos de carácter personal serán tratados para la valoración de la solvencia profesional de los licitadores , así como para la comunicación o remisión de notificaciones necesarias u obligatorias a los licitadores durante el procedimiento de adjudicación del contrato y , en caso, de resultar adjudicatario o contratista, los datos serán tratados para la formalización de la relación contractual, así como para la comunicación o remisión de notificaciones necesarias u obligatorias, en relación con el control y ejecución del objeto del contrato.</w:t>
      </w:r>
    </w:p>
    <w:p w14:paraId="1C81AD7B"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651E362A" w14:textId="6BF6E541" w:rsidR="003042BC" w:rsidRDefault="003042BC"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La base jurídica que legitima el tratamiento de los datos personales es, por un lado, el cumplimiento por parte del Consorcio   de las obligaciones legales dimanantes de la legislación de contratos del sector público y, por otro lado, la formalización y ejecución del contrato, en caso de resultar adjudicatario o contratista</w:t>
      </w:r>
      <w:r w:rsidR="00D0175C">
        <w:rPr>
          <w:rFonts w:ascii="AytoRoquetas Light Condensed" w:hAnsi="AytoRoquetas Light Condensed" w:cstheme="majorHAnsi"/>
          <w:sz w:val="20"/>
          <w:szCs w:val="20"/>
        </w:rPr>
        <w:t xml:space="preserve"> (artículo 6.1.b y 6.1.c del </w:t>
      </w:r>
      <w:r w:rsidR="00D0175C" w:rsidRPr="00D0175C">
        <w:rPr>
          <w:rFonts w:ascii="AytoRoquetas Light Condensed" w:hAnsi="AytoRoquetas Light Condensed" w:cstheme="majorHAnsi"/>
          <w:sz w:val="20"/>
          <w:szCs w:val="20"/>
        </w:rPr>
        <w:t>R</w:t>
      </w:r>
      <w:r w:rsidR="00D0175C">
        <w:rPr>
          <w:rFonts w:ascii="AytoRoquetas Light Condensed" w:hAnsi="AytoRoquetas Light Condensed" w:cstheme="majorHAnsi"/>
          <w:sz w:val="20"/>
          <w:szCs w:val="20"/>
        </w:rPr>
        <w:t xml:space="preserve">eglamento </w:t>
      </w:r>
      <w:r w:rsidR="00D0175C" w:rsidRPr="00D0175C">
        <w:rPr>
          <w:rFonts w:ascii="AytoRoquetas Light Condensed" w:hAnsi="AytoRoquetas Light Condensed" w:cstheme="majorHAnsi"/>
          <w:sz w:val="20"/>
          <w:szCs w:val="20"/>
        </w:rPr>
        <w:t>(UE) 2016/679 de 27 de abril de 2016</w:t>
      </w:r>
      <w:r w:rsidR="00D0175C">
        <w:rPr>
          <w:rFonts w:ascii="AytoRoquetas Light Condensed" w:hAnsi="AytoRoquetas Light Condensed" w:cstheme="majorHAnsi"/>
          <w:sz w:val="20"/>
          <w:szCs w:val="20"/>
        </w:rPr>
        <w:t xml:space="preserve"> </w:t>
      </w:r>
      <w:r w:rsidR="00D0175C" w:rsidRPr="00D0175C">
        <w:rPr>
          <w:rFonts w:ascii="AytoRoquetas Light Condensed" w:hAnsi="AytoRoquetas Light Condensed" w:cstheme="majorHAnsi"/>
          <w:sz w:val="20"/>
          <w:szCs w:val="20"/>
        </w:rPr>
        <w:t>relativo a la protección de las personas físicas en lo que respecta al tratamiento de datos personales</w:t>
      </w:r>
      <w:r w:rsidR="00D0175C">
        <w:rPr>
          <w:rFonts w:ascii="AytoRoquetas Light Condensed" w:hAnsi="AytoRoquetas Light Condensed" w:cstheme="majorHAnsi"/>
          <w:sz w:val="20"/>
          <w:szCs w:val="20"/>
        </w:rPr>
        <w:t xml:space="preserve"> </w:t>
      </w:r>
      <w:r w:rsidR="00D0175C" w:rsidRPr="00D0175C">
        <w:rPr>
          <w:rFonts w:ascii="AytoRoquetas Light Condensed" w:hAnsi="AytoRoquetas Light Condensed" w:cstheme="majorHAnsi"/>
          <w:sz w:val="20"/>
          <w:szCs w:val="20"/>
        </w:rPr>
        <w:t>y a la libre circulación de estos datos y por el que se deroga la Directiva 95/46/CE</w:t>
      </w:r>
      <w:r w:rsidR="00D0175C">
        <w:rPr>
          <w:rFonts w:ascii="AytoRoquetas Light Condensed" w:hAnsi="AytoRoquetas Light Condensed" w:cstheme="majorHAnsi"/>
          <w:sz w:val="20"/>
          <w:szCs w:val="20"/>
        </w:rPr>
        <w:t>)</w:t>
      </w:r>
      <w:r w:rsidRPr="005F36FA">
        <w:rPr>
          <w:rFonts w:ascii="AytoRoquetas Light Condensed" w:hAnsi="AytoRoquetas Light Condensed" w:cstheme="majorHAnsi"/>
          <w:sz w:val="20"/>
          <w:szCs w:val="20"/>
        </w:rPr>
        <w:t>.</w:t>
      </w:r>
    </w:p>
    <w:p w14:paraId="49D4F914"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5310E304" w14:textId="77777777" w:rsidR="003042BC" w:rsidRDefault="003042BC"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Los datos se conservarán durante el tiempo necesario para cumplir con la finalidad para la que se recabaron y para determinar las posibles responsabilidades que se pudieran derivar de dicha finalidad y del tratamiento de los datos, conforme a la Ley 9/2017, de 8 de noviembre, de Contratos del Sector Público, además de los períodos establecidos en la normativa de archivos y documentación.</w:t>
      </w:r>
    </w:p>
    <w:p w14:paraId="4548F127"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49E1F0A9" w14:textId="77777777" w:rsidR="003042BC" w:rsidRDefault="003042BC"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Los datos podrán ser cedidos o comunicados a los órganos competentes de la Entidad Pública contratante y, en su caso, a otros entes públicos (Tribunal de Cuentas </w:t>
      </w:r>
      <w:proofErr w:type="spellStart"/>
      <w:r w:rsidRPr="005F36FA">
        <w:rPr>
          <w:rFonts w:ascii="AytoRoquetas Light Condensed" w:hAnsi="AytoRoquetas Light Condensed" w:cstheme="majorHAnsi"/>
          <w:sz w:val="20"/>
          <w:szCs w:val="20"/>
        </w:rPr>
        <w:t>u</w:t>
      </w:r>
      <w:proofErr w:type="spellEnd"/>
      <w:r w:rsidRPr="005F36FA">
        <w:rPr>
          <w:rFonts w:ascii="AytoRoquetas Light Condensed" w:hAnsi="AytoRoquetas Light Condensed" w:cstheme="majorHAnsi"/>
          <w:sz w:val="20"/>
          <w:szCs w:val="20"/>
        </w:rPr>
        <w:t xml:space="preserve"> homólogo autonómico, Tribunal Administrativo de Recursos Contractuales, Juzgados o Tribunales, Agencia Tributaria, Agencia Antifraude u otras entes u organismos públicos) en los supuestos previstos legalmente.</w:t>
      </w:r>
    </w:p>
    <w:p w14:paraId="46C67DC7"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7BDA65EC" w14:textId="77777777" w:rsidR="003042BC" w:rsidRDefault="003042BC"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Los datos podrán ser publicados, en su caso, en los tablones, físicos o electrónicos, en los diarios o boletines oficiales y, en particular, en el perfil de contratante del órgano de contratación.</w:t>
      </w:r>
    </w:p>
    <w:p w14:paraId="2E1ECC51"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04850979" w14:textId="4EAAB9A3" w:rsidR="003042BC" w:rsidRPr="005F36FA" w:rsidRDefault="003042BC" w:rsidP="00D0175C">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De conformidad con la legislación, europea y española, en protección de datos de carácter personal, los titulares de los datos personales podrán ejercitar los derechos de acceso, rectificación, supresión, limitación, portabilidad y, en su caso, oposición, a través de un escrito de forma presencial en el Registro de General del Consorcio del Ciclo Integral del Agua del Poniente Almeriense o a través de su sede electrónica.</w:t>
      </w:r>
      <w:r w:rsidR="00D0175C">
        <w:rPr>
          <w:rFonts w:ascii="AytoRoquetas Light Condensed" w:hAnsi="AytoRoquetas Light Condensed" w:cstheme="majorHAnsi"/>
          <w:sz w:val="20"/>
          <w:szCs w:val="20"/>
        </w:rPr>
        <w:t xml:space="preserve"> </w:t>
      </w:r>
      <w:r w:rsidRPr="005F36FA">
        <w:rPr>
          <w:rFonts w:ascii="AytoRoquetas Light Condensed" w:hAnsi="AytoRoquetas Light Condensed" w:cstheme="majorHAnsi"/>
          <w:sz w:val="20"/>
          <w:szCs w:val="20"/>
        </w:rPr>
        <w:t xml:space="preserve">En caso de estimar una vulneración del derecho a la protección de datos, podrá presentar una reclamación, en primer lugar, ante el Delegado de Protección de Datos indicando claramente en el asunto "Ejercicio de Derechos LOPD" o, en su caso, ante la Agencia Española de Protección de Datos www.aepd.es </w:t>
      </w:r>
    </w:p>
    <w:p w14:paraId="0B1E4F55" w14:textId="77777777" w:rsidR="00896E62" w:rsidRPr="005F36FA" w:rsidRDefault="00896E62" w:rsidP="00173830">
      <w:pPr>
        <w:pStyle w:val="NormalWeb"/>
        <w:widowControl w:val="0"/>
        <w:overflowPunct w:val="0"/>
        <w:spacing w:before="0" w:after="0"/>
        <w:jc w:val="both"/>
        <w:rPr>
          <w:rFonts w:ascii="AytoRoquetas Light Condensed" w:eastAsia="ArialMT" w:hAnsi="AytoRoquetas Light Condensed"/>
          <w:b/>
          <w:bCs/>
          <w:color w:val="000000"/>
          <w:sz w:val="20"/>
          <w:szCs w:val="20"/>
        </w:rPr>
      </w:pPr>
    </w:p>
    <w:p w14:paraId="24D616B2" w14:textId="77777777" w:rsidR="00896E62" w:rsidRPr="005F36FA" w:rsidRDefault="008574E2" w:rsidP="00173830">
      <w:pPr>
        <w:pStyle w:val="NormalWeb"/>
        <w:widowControl w:val="0"/>
        <w:overflowPunct w:val="0"/>
        <w:spacing w:before="0" w:after="0"/>
        <w:jc w:val="both"/>
        <w:rPr>
          <w:rFonts w:ascii="AytoRoquetas Light Condensed" w:eastAsia="ArialMT" w:hAnsi="AytoRoquetas Light Condensed"/>
          <w:b/>
          <w:bCs/>
          <w:sz w:val="20"/>
          <w:szCs w:val="20"/>
        </w:rPr>
      </w:pPr>
      <w:r w:rsidRPr="005F36FA">
        <w:rPr>
          <w:rFonts w:ascii="AytoRoquetas Light Condensed" w:eastAsia="Symbol" w:hAnsi="AytoRoquetas Light Condensed" w:cs="NewsGotT"/>
          <w:b/>
          <w:bCs/>
          <w:spacing w:val="-4"/>
          <w:sz w:val="20"/>
          <w:szCs w:val="20"/>
        </w:rPr>
        <w:t>30.2.- De las obligaciones en protección de datos de carácter personal de los terceros, en condición de contratistas (Prestación de servicio con tratamiento de datos personales).</w:t>
      </w:r>
    </w:p>
    <w:p w14:paraId="44316196" w14:textId="77777777" w:rsidR="00896E62" w:rsidRPr="005F36FA" w:rsidRDefault="00896E62" w:rsidP="00173830">
      <w:pPr>
        <w:pStyle w:val="NormalWeb"/>
        <w:widowControl w:val="0"/>
        <w:overflowPunct w:val="0"/>
        <w:spacing w:before="0" w:after="0"/>
        <w:jc w:val="both"/>
        <w:rPr>
          <w:rFonts w:ascii="AytoRoquetas Light Condensed" w:eastAsia="ArialMT" w:hAnsi="AytoRoquetas Light Condensed"/>
          <w:b/>
          <w:bCs/>
          <w:color w:val="000000"/>
          <w:sz w:val="20"/>
          <w:szCs w:val="20"/>
        </w:rPr>
      </w:pPr>
    </w:p>
    <w:p w14:paraId="42946B75" w14:textId="77777777" w:rsidR="003042BC" w:rsidRDefault="003042BC"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En el supuesto de que</w:t>
      </w:r>
      <w:r w:rsidRPr="005F36FA">
        <w:rPr>
          <w:rFonts w:ascii="AytoRoquetas Light Condensed" w:hAnsi="AytoRoquetas Light Condensed" w:cstheme="majorHAnsi"/>
          <w:b/>
          <w:bCs/>
          <w:sz w:val="20"/>
          <w:szCs w:val="20"/>
        </w:rPr>
        <w:t xml:space="preserve"> </w:t>
      </w:r>
      <w:r w:rsidRPr="005F36FA">
        <w:rPr>
          <w:rFonts w:ascii="AytoRoquetas Light Condensed" w:hAnsi="AytoRoquetas Light Condensed" w:cstheme="majorHAnsi"/>
          <w:sz w:val="20"/>
          <w:szCs w:val="20"/>
        </w:rPr>
        <w:t>la ejecución del contrato implique el tratamiento por el contratista de datos personales por cuenta del responsable del tratamiento, el contratista viene obligado a someterse a la normativa nacional y de la Unión Europea en materia de protección de datos: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Ley Orgánica 3/2018, de 5 de diciembre de Protección de Datos Personales y garantía de los derechos digitales, así como las disposiciones en materia de protección de datos que se encuentren en vigor en el momento de formalización del contrato o que puedan estarlo durante su vigencia.</w:t>
      </w:r>
    </w:p>
    <w:p w14:paraId="4FDF133C"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52EB4F5B" w14:textId="77777777" w:rsidR="003042BC" w:rsidRDefault="003042BC"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Esta obligación tiene el carácter de obligación contractual esencial de conformidad con lo dispuesto en la letra f) del apartado 1 del artículo 211.</w:t>
      </w:r>
    </w:p>
    <w:p w14:paraId="475BA028" w14:textId="77777777" w:rsidR="00592783" w:rsidRPr="005F36FA" w:rsidRDefault="00592783" w:rsidP="00173830">
      <w:pPr>
        <w:spacing w:after="0"/>
        <w:rPr>
          <w:rFonts w:ascii="AytoRoquetas Light Condensed" w:hAnsi="AytoRoquetas Light Condensed" w:cstheme="majorHAnsi"/>
          <w:sz w:val="20"/>
          <w:szCs w:val="20"/>
        </w:rPr>
      </w:pPr>
    </w:p>
    <w:p w14:paraId="28502675" w14:textId="77777777" w:rsidR="003042BC" w:rsidRDefault="003042BC"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Para ello, y en aplicación de la disposición adicional vigésima quinta de la Ley 9/2017, la persona contratista tendrá la consideración de encargado del tratamiento en los casos en que contratación implique el acceso del contratista a datos de carácter personal de cuyo tratamiento sea responsable la entidad contratante. En este supuesto, el acceso a esos datos no se considerará comunicación de datos, cuando se cumpla lo previsto en el artículo 28 del RGPD. En todo caso, las previsiones de este deberán de constar por escrito.</w:t>
      </w:r>
    </w:p>
    <w:p w14:paraId="4BD7465E"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2CD19E3D" w14:textId="77777777" w:rsidR="00F35618" w:rsidRPr="005F36FA" w:rsidRDefault="00F35618" w:rsidP="00173830">
      <w:pPr>
        <w:spacing w:after="0"/>
        <w:rPr>
          <w:rFonts w:ascii="AytoRoquetas Light Condensed" w:hAnsi="AytoRoquetas Light Condensed" w:cstheme="majorHAnsi"/>
          <w:b/>
          <w:bCs/>
          <w:sz w:val="20"/>
          <w:szCs w:val="20"/>
        </w:rPr>
      </w:pPr>
      <w:r w:rsidRPr="005F36FA">
        <w:rPr>
          <w:rFonts w:ascii="AytoRoquetas Light Condensed" w:hAnsi="AytoRoquetas Light Condensed" w:cstheme="majorHAnsi"/>
          <w:b/>
          <w:bCs/>
          <w:sz w:val="20"/>
          <w:szCs w:val="20"/>
        </w:rPr>
        <w:t>A. Tratamiento de datos personales</w:t>
      </w:r>
    </w:p>
    <w:p w14:paraId="00B066A0" w14:textId="446C552B" w:rsidR="00F35618"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Cuando la ejecución del contrato requiera el tratamiento por la persona contratista de datos personales por cuenta del responsable del tratamiento, la </w:t>
      </w:r>
      <w:r w:rsidRPr="005F36FA">
        <w:rPr>
          <w:rFonts w:ascii="AytoRoquetas Light Condensed" w:hAnsi="AytoRoquetas Light Condensed" w:cstheme="majorHAnsi"/>
          <w:color w:val="auto"/>
          <w:sz w:val="20"/>
          <w:szCs w:val="20"/>
        </w:rPr>
        <w:t xml:space="preserve">persona contratista deberá tratar los datos personales de los cuales la entidad contratante es responsable de la manera que se especifica </w:t>
      </w:r>
      <w:r w:rsidRPr="005F36FA">
        <w:rPr>
          <w:rFonts w:ascii="AytoRoquetas Light Condensed" w:hAnsi="AytoRoquetas Light Condensed" w:cstheme="majorHAnsi"/>
          <w:b/>
          <w:bCs/>
          <w:color w:val="auto"/>
          <w:sz w:val="20"/>
          <w:szCs w:val="20"/>
        </w:rPr>
        <w:t>en el Anexo X</w:t>
      </w:r>
      <w:r w:rsidR="005C642F" w:rsidRPr="005F36FA">
        <w:rPr>
          <w:rFonts w:ascii="AytoRoquetas Light Condensed" w:hAnsi="AytoRoquetas Light Condensed" w:cstheme="majorHAnsi"/>
          <w:b/>
          <w:bCs/>
          <w:color w:val="auto"/>
          <w:sz w:val="20"/>
          <w:szCs w:val="20"/>
        </w:rPr>
        <w:t xml:space="preserve">X </w:t>
      </w:r>
      <w:r w:rsidRPr="005F36FA">
        <w:rPr>
          <w:rFonts w:ascii="AytoRoquetas Light Condensed" w:hAnsi="AytoRoquetas Light Condensed" w:cstheme="majorHAnsi"/>
          <w:b/>
          <w:bCs/>
          <w:color w:val="auto"/>
          <w:sz w:val="20"/>
          <w:szCs w:val="20"/>
        </w:rPr>
        <w:t>del presente pliego,</w:t>
      </w:r>
      <w:r w:rsidRPr="005F36FA">
        <w:rPr>
          <w:rFonts w:ascii="AytoRoquetas Light Condensed" w:hAnsi="AytoRoquetas Light Condensed" w:cstheme="majorHAnsi"/>
          <w:color w:val="auto"/>
          <w:sz w:val="20"/>
          <w:szCs w:val="20"/>
        </w:rPr>
        <w:t xml:space="preserve"> que describe en detalle los datos personales a proteger, el tratamiento a realizar y las medidas a implementar, así como la finalidad </w:t>
      </w:r>
      <w:r w:rsidRPr="005F36FA">
        <w:rPr>
          <w:rFonts w:ascii="AytoRoquetas Light Condensed" w:hAnsi="AytoRoquetas Light Condensed" w:cstheme="majorHAnsi"/>
          <w:sz w:val="20"/>
          <w:szCs w:val="20"/>
        </w:rPr>
        <w:t>para la cual se cederán los datos personales al amparo de lo dispuesto en los artículo 116.1 y 122.2 a) de la LCSP. El cumplimiento de esta obligación es de carácter esencial, de modo que su incumplimiento dará lugar a la resolución contractual, en los términos del artículo 211.1 f) de la LCSP.</w:t>
      </w:r>
    </w:p>
    <w:p w14:paraId="2B655F56"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0A5DC126" w14:textId="2F9483B3" w:rsidR="00F35618"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En caso de que, como consecuencia de la ejecución del contrato, resultara necesaria la modificación de </w:t>
      </w:r>
      <w:r w:rsidRPr="005F36FA">
        <w:rPr>
          <w:rFonts w:ascii="AytoRoquetas Light Condensed" w:hAnsi="AytoRoquetas Light Condensed" w:cstheme="majorHAnsi"/>
          <w:color w:val="auto"/>
          <w:sz w:val="20"/>
          <w:szCs w:val="20"/>
        </w:rPr>
        <w:t xml:space="preserve">lo estipulado </w:t>
      </w:r>
      <w:r w:rsidRPr="005F36FA">
        <w:rPr>
          <w:rFonts w:ascii="AytoRoquetas Light Condensed" w:hAnsi="AytoRoquetas Light Condensed" w:cstheme="majorHAnsi"/>
          <w:b/>
          <w:bCs/>
          <w:color w:val="auto"/>
          <w:sz w:val="20"/>
          <w:szCs w:val="20"/>
        </w:rPr>
        <w:t>en el anexo X</w:t>
      </w:r>
      <w:r w:rsidR="005C642F" w:rsidRPr="005F36FA">
        <w:rPr>
          <w:rFonts w:ascii="AytoRoquetas Light Condensed" w:hAnsi="AytoRoquetas Light Condensed" w:cstheme="majorHAnsi"/>
          <w:b/>
          <w:bCs/>
          <w:color w:val="auto"/>
          <w:sz w:val="20"/>
          <w:szCs w:val="20"/>
        </w:rPr>
        <w:t xml:space="preserve">X </w:t>
      </w:r>
      <w:r w:rsidRPr="005F36FA">
        <w:rPr>
          <w:rFonts w:ascii="AytoRoquetas Light Condensed" w:hAnsi="AytoRoquetas Light Condensed" w:cstheme="majorHAnsi"/>
          <w:b/>
          <w:bCs/>
          <w:color w:val="auto"/>
          <w:sz w:val="20"/>
          <w:szCs w:val="20"/>
        </w:rPr>
        <w:t>“Tratamiento de Datos Personales”,</w:t>
      </w:r>
      <w:r w:rsidRPr="005F36FA">
        <w:rPr>
          <w:rFonts w:ascii="AytoRoquetas Light Condensed" w:hAnsi="AytoRoquetas Light Condensed" w:cstheme="majorHAnsi"/>
          <w:color w:val="auto"/>
          <w:sz w:val="20"/>
          <w:szCs w:val="20"/>
        </w:rPr>
        <w:t xml:space="preserve"> la persona adjudicataria lo requerirá razonadamente y señ</w:t>
      </w:r>
      <w:r w:rsidRPr="005F36FA">
        <w:rPr>
          <w:rFonts w:ascii="AytoRoquetas Light Condensed" w:hAnsi="AytoRoquetas Light Condensed" w:cstheme="majorHAnsi"/>
          <w:sz w:val="20"/>
          <w:szCs w:val="20"/>
        </w:rPr>
        <w:t>alará los cambios que solicita. En caso de que la entidad contratante estuviese de acuerdo con lo solicitado emitiría un anexo actualizado, de modo que el mismo siempre recoja fielmente el detalle del tratamiento.</w:t>
      </w:r>
    </w:p>
    <w:p w14:paraId="107CF3F1"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49C78B0C" w14:textId="77777777" w:rsidR="00F35618"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Por lo tanto, sobre la entidad contratante recaen las responsabilidades, establecidas en la normativa de aplicación, del responsable del tratamiento mientras que la persona contratista ostenta las establecidas para el encargado del tratamiento. No obstante, si este último destinase los datos a otra finalidad, los comunicara o los utilizara incumpliendo las estipulaciones del presente pliego y/o la normativa vigente, será considerado también como responsable del tratamiento, respondiendo en dicho caso de las infracciones en que hubiera incurrido personalmente.</w:t>
      </w:r>
    </w:p>
    <w:p w14:paraId="3A710948" w14:textId="77777777" w:rsidR="00592783" w:rsidRPr="005F36FA" w:rsidRDefault="00592783" w:rsidP="00592783">
      <w:pPr>
        <w:spacing w:after="0"/>
        <w:ind w:firstLine="709"/>
        <w:rPr>
          <w:rFonts w:ascii="AytoRoquetas Light Condensed" w:hAnsi="AytoRoquetas Light Condensed" w:cstheme="majorHAnsi"/>
          <w:sz w:val="20"/>
          <w:szCs w:val="20"/>
        </w:rPr>
      </w:pPr>
    </w:p>
    <w:p w14:paraId="072E3234" w14:textId="77777777" w:rsidR="00F35618" w:rsidRPr="005F36FA" w:rsidRDefault="00F35618" w:rsidP="00173830">
      <w:pPr>
        <w:spacing w:after="0"/>
        <w:rPr>
          <w:rFonts w:ascii="AytoRoquetas Light Condensed" w:hAnsi="AytoRoquetas Light Condensed" w:cstheme="majorHAnsi"/>
          <w:b/>
          <w:bCs/>
          <w:sz w:val="20"/>
          <w:szCs w:val="20"/>
        </w:rPr>
      </w:pPr>
      <w:r w:rsidRPr="005F36FA">
        <w:rPr>
          <w:rFonts w:ascii="AytoRoquetas Light Condensed" w:hAnsi="AytoRoquetas Light Condensed" w:cstheme="majorHAnsi"/>
          <w:b/>
          <w:bCs/>
          <w:sz w:val="20"/>
          <w:szCs w:val="20"/>
        </w:rPr>
        <w:t>B. Estipulaciones como Encargado de Tratamiento</w:t>
      </w:r>
    </w:p>
    <w:p w14:paraId="1248A0CD"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De conformidad con lo previsto en el artículo 28 del RGPD, la persona contratista se obliga a garantizar el cumplimiento de las siguientes obligaciones:</w:t>
      </w:r>
    </w:p>
    <w:p w14:paraId="074D9CE3"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a) Tratar los datos personales conforme a las instrucciones documentadas en el presente pliego o demás documentos contractuales aplicables a la ejecución del contrato, salvo que esté obligado a ello en virtud del Derecho de la Unión o nacional que se aplique al encargado; en tal caso, el encargado informará al responsable de esa exigencia legal previa al tratamiento, salvo que tal Derecho lo prohíba por razones importantes de interés público;</w:t>
      </w:r>
    </w:p>
    <w:p w14:paraId="47885DB9"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b) No utilizar ni aplicar los datos personales con una finalidad distinta a la ejecución del objeto del presente contrato.</w:t>
      </w:r>
    </w:p>
    <w:p w14:paraId="36AE9D2C" w14:textId="0302EC53" w:rsidR="00F35618" w:rsidRPr="005F36FA" w:rsidRDefault="00F35618" w:rsidP="00CF6CFB">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c) Tratar los datos personales de conformidad con los criterios de seguridad y el contenido previsto en el artículo 32 del RGPD, así como observar y adoptar las medidas técnicas y organizativas de seguridad necesarias o convenientes para asegurar la </w:t>
      </w:r>
      <w:r w:rsidRPr="005F36FA">
        <w:rPr>
          <w:rFonts w:ascii="AytoRoquetas Light Condensed" w:hAnsi="AytoRoquetas Light Condensed" w:cstheme="majorHAnsi"/>
          <w:color w:val="auto"/>
          <w:sz w:val="20"/>
          <w:szCs w:val="20"/>
        </w:rPr>
        <w:t>confidencialidad, secreto e integridad de los datos personales a los que tenga acceso.</w:t>
      </w:r>
      <w:r w:rsidR="00CF6CFB">
        <w:rPr>
          <w:rFonts w:ascii="AytoRoquetas Light Condensed" w:hAnsi="AytoRoquetas Light Condensed" w:cstheme="majorHAnsi"/>
          <w:color w:val="auto"/>
          <w:sz w:val="20"/>
          <w:szCs w:val="20"/>
        </w:rPr>
        <w:t xml:space="preserve"> </w:t>
      </w:r>
      <w:r w:rsidRPr="005F36FA">
        <w:rPr>
          <w:rFonts w:ascii="AytoRoquetas Light Condensed" w:hAnsi="AytoRoquetas Light Condensed" w:cstheme="majorHAnsi"/>
          <w:color w:val="auto"/>
          <w:sz w:val="20"/>
          <w:szCs w:val="20"/>
        </w:rPr>
        <w:t xml:space="preserve">En particular, y sin carácter limitativo, se obliga a aplicar las medidas de protección del nivel de riesgo y seguridad detalladas </w:t>
      </w:r>
      <w:r w:rsidRPr="005F36FA">
        <w:rPr>
          <w:rFonts w:ascii="AytoRoquetas Light Condensed" w:hAnsi="AytoRoquetas Light Condensed" w:cstheme="majorHAnsi"/>
          <w:b/>
          <w:bCs/>
          <w:color w:val="auto"/>
          <w:sz w:val="20"/>
          <w:szCs w:val="20"/>
        </w:rPr>
        <w:t>en el Anexo X</w:t>
      </w:r>
      <w:r w:rsidR="005C642F" w:rsidRPr="005F36FA">
        <w:rPr>
          <w:rFonts w:ascii="AytoRoquetas Light Condensed" w:hAnsi="AytoRoquetas Light Condensed" w:cstheme="majorHAnsi"/>
          <w:b/>
          <w:bCs/>
          <w:color w:val="auto"/>
          <w:sz w:val="20"/>
          <w:szCs w:val="20"/>
        </w:rPr>
        <w:t>X</w:t>
      </w:r>
      <w:r w:rsidRPr="005F36FA">
        <w:rPr>
          <w:rFonts w:ascii="AytoRoquetas Light Condensed" w:hAnsi="AytoRoquetas Light Condensed" w:cstheme="majorHAnsi"/>
          <w:b/>
          <w:bCs/>
          <w:color w:val="auto"/>
          <w:sz w:val="20"/>
          <w:szCs w:val="20"/>
        </w:rPr>
        <w:t xml:space="preserve"> del presente pliego</w:t>
      </w:r>
      <w:r w:rsidRPr="005F36FA">
        <w:rPr>
          <w:rFonts w:ascii="AytoRoquetas Light Condensed" w:hAnsi="AytoRoquetas Light Condensed" w:cstheme="majorHAnsi"/>
          <w:b/>
          <w:bCs/>
          <w:color w:val="FF0000"/>
          <w:sz w:val="20"/>
          <w:szCs w:val="20"/>
        </w:rPr>
        <w:t>.</w:t>
      </w:r>
    </w:p>
    <w:p w14:paraId="63D0767A"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d) Mantener la más absoluta confidencialidad sobre los datos personales a los que tenga acceso para la ejecución del contrato, así como sobre los que resulten de su tratamiento, cualquiera que sea el soporte en el que se hubieren obtenido. Esta obligación se extiende a toda persona que pudiera intervenir en cualquier fase del tratamiento por cuenta del contratista, siendo deber del contratista instruir a las personas que de él dependan, de este deber de secreto, y del mantenimiento de dicho deber aún después de la terminación de la prestación del servicio o de su </w:t>
      </w:r>
      <w:r w:rsidRPr="005F36FA">
        <w:rPr>
          <w:rFonts w:ascii="AytoRoquetas Light Condensed" w:hAnsi="AytoRoquetas Light Condensed" w:cstheme="majorHAnsi"/>
          <w:sz w:val="20"/>
          <w:szCs w:val="20"/>
        </w:rPr>
        <w:lastRenderedPageBreak/>
        <w:t>desvinculación.</w:t>
      </w:r>
    </w:p>
    <w:p w14:paraId="4F5E09D3"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e) Llevar un listado de personas autorizadas para tratar los datos personales objeto de este pliego y garantizar que las mismas se comprometen, de forma expresa y por escrito, a respetar la confidencialidad, y a cumplir con las medidas de seguridad correspondientes, de las que les debe informar convenientemente. Y mantener a disposición del órgano de contratación dicha documentación acreditativa.</w:t>
      </w:r>
    </w:p>
    <w:p w14:paraId="65ABC5E2"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f) Garantizar la formación necesaria en materia de protección de datos personales de las personas autorizadas a su tratamiento.</w:t>
      </w:r>
    </w:p>
    <w:p w14:paraId="09D34DF7"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g) Salvo que cuente en cada caso con la autorización expresa del </w:t>
      </w:r>
      <w:proofErr w:type="gramStart"/>
      <w:r w:rsidRPr="005F36FA">
        <w:rPr>
          <w:rFonts w:ascii="AytoRoquetas Light Condensed" w:hAnsi="AytoRoquetas Light Condensed" w:cstheme="majorHAnsi"/>
          <w:sz w:val="20"/>
          <w:szCs w:val="20"/>
        </w:rPr>
        <w:t>Responsable</w:t>
      </w:r>
      <w:proofErr w:type="gramEnd"/>
      <w:r w:rsidRPr="005F36FA">
        <w:rPr>
          <w:rFonts w:ascii="AytoRoquetas Light Condensed" w:hAnsi="AytoRoquetas Light Condensed" w:cstheme="majorHAnsi"/>
          <w:sz w:val="20"/>
          <w:szCs w:val="20"/>
        </w:rPr>
        <w:t xml:space="preserve"> del Tratamiento, no comunicar, ceder ni difundir los datos personales a terceros, ni siquiera para su conservación.</w:t>
      </w:r>
    </w:p>
    <w:p w14:paraId="0A62AE90"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h) Nombrar Delegado de Protección de Datos, en caso de que sea necesario según el RGPD, y comunicarlo al órgano de contratación, también cuando la designación sea voluntaria, así como la identidad y datos de contacto de la(s) persona(s) física(s) designada(s) por la persona adjudicataria como sus representante(s) a efectos de protección de los Datos Personales (representantes del Encargado de Tratamiento), responsable(s) del cumplimiento de la regulación del tratamiento de Datos Personales, en las vertientes legales/formales y en las de seguridad.</w:t>
      </w:r>
    </w:p>
    <w:p w14:paraId="06CF75C6" w14:textId="2230DE5B"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i) Una vez finalizada la prestación contractual objeto del presente Pliego, se compromete, según corresponda y se instruya </w:t>
      </w:r>
      <w:r w:rsidRPr="005F36FA">
        <w:rPr>
          <w:rFonts w:ascii="AytoRoquetas Light Condensed" w:hAnsi="AytoRoquetas Light Condensed" w:cstheme="majorHAnsi"/>
          <w:b/>
          <w:bCs/>
          <w:sz w:val="20"/>
          <w:szCs w:val="20"/>
        </w:rPr>
        <w:t>en el Anexo XV del presente pliego,</w:t>
      </w:r>
      <w:r w:rsidR="00CF6CFB">
        <w:rPr>
          <w:rFonts w:ascii="AytoRoquetas Light Condensed" w:hAnsi="AytoRoquetas Light Condensed" w:cstheme="majorHAnsi"/>
          <w:b/>
          <w:bCs/>
          <w:sz w:val="20"/>
          <w:szCs w:val="20"/>
        </w:rPr>
        <w:t xml:space="preserve"> </w:t>
      </w:r>
      <w:r w:rsidRPr="005F36FA">
        <w:rPr>
          <w:rFonts w:ascii="AytoRoquetas Light Condensed" w:hAnsi="AytoRoquetas Light Condensed" w:cstheme="majorHAnsi"/>
          <w:sz w:val="20"/>
          <w:szCs w:val="20"/>
        </w:rPr>
        <w:t>a devolver o destruir (i) los Datos Personales a los que haya tenido acceso; (</w:t>
      </w:r>
      <w:proofErr w:type="spellStart"/>
      <w:r w:rsidRPr="005F36FA">
        <w:rPr>
          <w:rFonts w:ascii="AytoRoquetas Light Condensed" w:hAnsi="AytoRoquetas Light Condensed" w:cstheme="majorHAnsi"/>
          <w:sz w:val="20"/>
          <w:szCs w:val="20"/>
        </w:rPr>
        <w:t>ii</w:t>
      </w:r>
      <w:proofErr w:type="spellEnd"/>
      <w:r w:rsidRPr="005F36FA">
        <w:rPr>
          <w:rFonts w:ascii="AytoRoquetas Light Condensed" w:hAnsi="AytoRoquetas Light Condensed" w:cstheme="majorHAnsi"/>
          <w:sz w:val="20"/>
          <w:szCs w:val="20"/>
        </w:rPr>
        <w:t>) los Datos Personales generados por el contratista por causa del tratamiento; y (</w:t>
      </w:r>
      <w:proofErr w:type="spellStart"/>
      <w:r w:rsidRPr="005F36FA">
        <w:rPr>
          <w:rFonts w:ascii="AytoRoquetas Light Condensed" w:hAnsi="AytoRoquetas Light Condensed" w:cstheme="majorHAnsi"/>
          <w:sz w:val="20"/>
          <w:szCs w:val="20"/>
        </w:rPr>
        <w:t>iii</w:t>
      </w:r>
      <w:proofErr w:type="spellEnd"/>
      <w:r w:rsidRPr="005F36FA">
        <w:rPr>
          <w:rFonts w:ascii="AytoRoquetas Light Condensed" w:hAnsi="AytoRoquetas Light Condensed" w:cstheme="majorHAnsi"/>
          <w:sz w:val="20"/>
          <w:szCs w:val="20"/>
        </w:rPr>
        <w:t xml:space="preserve">) los soportes y documentos en que cualquiera de estos datos consten, sin conservar copia alguna; salvo que se permita o requiera por ley o por norma de derecho comunitario su conservación, en cuyo caso no procederá la destrucción. El Encargado del Tratamiento podrá, no obstante, conservar los datos durante el tiempo que puedan derivarse responsabilidades de su relación con el </w:t>
      </w:r>
      <w:proofErr w:type="gramStart"/>
      <w:r w:rsidRPr="005F36FA">
        <w:rPr>
          <w:rFonts w:ascii="AytoRoquetas Light Condensed" w:hAnsi="AytoRoquetas Light Condensed" w:cstheme="majorHAnsi"/>
          <w:sz w:val="20"/>
          <w:szCs w:val="20"/>
        </w:rPr>
        <w:t>Responsable</w:t>
      </w:r>
      <w:proofErr w:type="gramEnd"/>
      <w:r w:rsidRPr="005F36FA">
        <w:rPr>
          <w:rFonts w:ascii="AytoRoquetas Light Condensed" w:hAnsi="AytoRoquetas Light Condensed" w:cstheme="majorHAnsi"/>
          <w:sz w:val="20"/>
          <w:szCs w:val="20"/>
        </w:rPr>
        <w:t xml:space="preserve"> del Tratamiento. En este último caso, los Datos Personales se conservarán bloqueados y por el tiempo mínimo, destruyéndose de forma segura y definitiva al final de dicho plazo.</w:t>
      </w:r>
    </w:p>
    <w:p w14:paraId="5FE5EDE4" w14:textId="594FB116"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j) Según corresponda y se </w:t>
      </w:r>
      <w:r w:rsidRPr="005F36FA">
        <w:rPr>
          <w:rFonts w:ascii="AytoRoquetas Light Condensed" w:hAnsi="AytoRoquetas Light Condensed" w:cstheme="majorHAnsi"/>
          <w:color w:val="auto"/>
          <w:sz w:val="20"/>
          <w:szCs w:val="20"/>
        </w:rPr>
        <w:t xml:space="preserve">indique </w:t>
      </w:r>
      <w:r w:rsidRPr="005F36FA">
        <w:rPr>
          <w:rFonts w:ascii="AytoRoquetas Light Condensed" w:hAnsi="AytoRoquetas Light Condensed" w:cstheme="majorHAnsi"/>
          <w:b/>
          <w:bCs/>
          <w:color w:val="auto"/>
          <w:sz w:val="20"/>
          <w:szCs w:val="20"/>
        </w:rPr>
        <w:t>en el Anexo X</w:t>
      </w:r>
      <w:r w:rsidR="005C642F" w:rsidRPr="005F36FA">
        <w:rPr>
          <w:rFonts w:ascii="AytoRoquetas Light Condensed" w:hAnsi="AytoRoquetas Light Condensed" w:cstheme="majorHAnsi"/>
          <w:b/>
          <w:bCs/>
          <w:color w:val="auto"/>
          <w:sz w:val="20"/>
          <w:szCs w:val="20"/>
        </w:rPr>
        <w:t>X</w:t>
      </w:r>
      <w:r w:rsidRPr="005F36FA">
        <w:rPr>
          <w:rFonts w:ascii="AytoRoquetas Light Condensed" w:hAnsi="AytoRoquetas Light Condensed" w:cstheme="majorHAnsi"/>
          <w:b/>
          <w:bCs/>
          <w:color w:val="auto"/>
          <w:sz w:val="20"/>
          <w:szCs w:val="20"/>
        </w:rPr>
        <w:t xml:space="preserve"> del presente pliego,</w:t>
      </w:r>
      <w:r w:rsidRPr="005F36FA">
        <w:rPr>
          <w:rFonts w:ascii="AytoRoquetas Light Condensed" w:hAnsi="AytoRoquetas Light Condensed" w:cstheme="majorHAnsi"/>
          <w:color w:val="auto"/>
          <w:sz w:val="20"/>
          <w:szCs w:val="20"/>
        </w:rPr>
        <w:t xml:space="preserve"> a llevar a cabo el tratamiento de los datos personales en los sistemas/dispositivos de tratamiento, manuales y automatizados, y en las ubicaciones que en el citado Anexo se especifican, equipamiento que podrá estar bajo el control del </w:t>
      </w:r>
      <w:r w:rsidRPr="005F36FA">
        <w:rPr>
          <w:rFonts w:ascii="AytoRoquetas Light Condensed" w:hAnsi="AytoRoquetas Light Condensed" w:cstheme="majorHAnsi"/>
          <w:sz w:val="20"/>
          <w:szCs w:val="20"/>
        </w:rPr>
        <w:t>órgano de contratación o bajo el control directo o indirecto de la persona contratista, u otros que hayan sido expresamente autorizados por escrito por el mismo, según se establezca en dicho Anexo en su caso, y únicamente por los usuarios o perfiles de usuarios asignados a la ejecución del objeto de este pliego.</w:t>
      </w:r>
    </w:p>
    <w:p w14:paraId="12E4302D"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k) Salvo que se indique otra cosa en el anexo “Tratamiento de Datos Personales” o se instruya así expresamente por el órgano de contratación, a tratar los Datos Personales dentro del Espacio Económico Europeo u otro espacio considerado por la normativa aplicable como de seguridad equivalente, no tratándolos fuera de este espacio ni directamente ni a través de cualesquiera subcontratistas autorizados conforme a lo establecido en este pliego o demás documentos contractuales, salvo que esté obligado a ello en virtud del Derecho de la Unión o del Estado miembro que le resulte de aplicación.</w:t>
      </w:r>
    </w:p>
    <w:p w14:paraId="5718FAD9" w14:textId="77777777" w:rsidR="00F35618" w:rsidRPr="005F36FA" w:rsidRDefault="00F35618" w:rsidP="00173830">
      <w:pPr>
        <w:spacing w:after="0"/>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En el caso de que por causa de Derecho nacional o de la Unión Europea el contratista se vea obligado a llevar a cabo alguna transferencia internacional de datos, informará por escrito al órgano de contratación de esa exigencia legal, con antelación suficiente a efectuar el tratamiento, y garantizará el cumplimiento de cualesquiera requisitos legales que sean aplicables al mismo, salvo que el Derecho aplicable lo prohíba por razones importantes de interés público.</w:t>
      </w:r>
    </w:p>
    <w:p w14:paraId="745C4220"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l) De conformidad con el artículo 33 del RGPD, comunicar al órgano de contratación, de forma inmediata y a más tardar en el plazo de 72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ejecución del contrato. Comunicará con diligencia información detallada al respecto, incluso concretando qué interesados sufrieron una pérdida de confidencialidad.</w:t>
      </w:r>
    </w:p>
    <w:p w14:paraId="1261CA07"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del Tratamiento, éste debe comunicarlo </w:t>
      </w:r>
      <w:r w:rsidRPr="005F36FA">
        <w:rPr>
          <w:rFonts w:ascii="AytoRoquetas Light Condensed" w:hAnsi="AytoRoquetas Light Condensed" w:cstheme="majorHAnsi"/>
          <w:sz w:val="20"/>
          <w:szCs w:val="20"/>
        </w:rPr>
        <w:lastRenderedPageBreak/>
        <w:t>al órgano de contratación con la mayor prontitud. La comunicación debe hacerse de forma inmediata y en ningún caso más allá del día laborable siguiente al de la recepción del ejercicio de derecho, juntamente, en su caso, con la documentación y otras informaciones que puedan ser relevantes para resolver la solicitud que obre en su poder, e incluyendo la identificación fehaciente de quien ejerce el derecho.</w:t>
      </w:r>
    </w:p>
    <w:p w14:paraId="4C902085" w14:textId="77777777" w:rsidR="00F35618" w:rsidRPr="005F36FA" w:rsidRDefault="00F35618" w:rsidP="00173830">
      <w:pPr>
        <w:spacing w:after="0"/>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La persona contratista asistirá al órgano de contratación, siempre que sea posible, para que ésta pueda cumplir y dar respuesta a los ejercicios de derechos.</w:t>
      </w:r>
    </w:p>
    <w:p w14:paraId="503C6E13"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n) Colaborar con el órgano de contratación en el cumplimiento de sus obligaciones en materia de (i) medidas de seguridad, (</w:t>
      </w:r>
      <w:proofErr w:type="spellStart"/>
      <w:r w:rsidRPr="005F36FA">
        <w:rPr>
          <w:rFonts w:ascii="AytoRoquetas Light Condensed" w:hAnsi="AytoRoquetas Light Condensed" w:cstheme="majorHAnsi"/>
          <w:sz w:val="20"/>
          <w:szCs w:val="20"/>
        </w:rPr>
        <w:t>ii</w:t>
      </w:r>
      <w:proofErr w:type="spellEnd"/>
      <w:r w:rsidRPr="005F36FA">
        <w:rPr>
          <w:rFonts w:ascii="AytoRoquetas Light Condensed" w:hAnsi="AytoRoquetas Light Condensed" w:cstheme="majorHAnsi"/>
          <w:sz w:val="20"/>
          <w:szCs w:val="20"/>
        </w:rPr>
        <w:t>) comunicación y/o notificación de brechas (logradas e intentadas) de medidas de seguridad a las autoridades competentes o los interesados, y (</w:t>
      </w:r>
      <w:proofErr w:type="spellStart"/>
      <w:r w:rsidRPr="005F36FA">
        <w:rPr>
          <w:rFonts w:ascii="AytoRoquetas Light Condensed" w:hAnsi="AytoRoquetas Light Condensed" w:cstheme="majorHAnsi"/>
          <w:sz w:val="20"/>
          <w:szCs w:val="20"/>
        </w:rPr>
        <w:t>iii</w:t>
      </w:r>
      <w:proofErr w:type="spellEnd"/>
      <w:r w:rsidRPr="005F36FA">
        <w:rPr>
          <w:rFonts w:ascii="AytoRoquetas Light Condensed" w:hAnsi="AytoRoquetas Light Condensed" w:cstheme="majorHAnsi"/>
          <w:sz w:val="20"/>
          <w:szCs w:val="20"/>
        </w:rPr>
        <w:t>) colaborar en la realización de evaluaciones de impacto relativas a la protección de datos personales y consultas previas al respecto a las autoridades competentes; teniendo en cuenta la naturaleza del tratamiento y la información de la que disponga.</w:t>
      </w:r>
    </w:p>
    <w:p w14:paraId="3957ADFD" w14:textId="77777777" w:rsidR="00F35618" w:rsidRPr="005F36FA" w:rsidRDefault="00F35618" w:rsidP="00173830">
      <w:pPr>
        <w:spacing w:after="0"/>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Asimismo, pondrá a disposición del mismo, a requerimiento de este, toda la información necesaria para demostrar el cumplimiento de las obligaciones previstas en este Pliego y demás documentos contractuales y colaborará en la realización de auditoras e inspecciones llevadas a cabo, en su caso, por el Consorcio.</w:t>
      </w:r>
    </w:p>
    <w:p w14:paraId="73BA89A4"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ñ) En los casos en que la normativa así lo exija, llevar, por escrito, incluso en formato electrónico, y de conformidad con lo previsto en el artículo 30.2 del RGPD un registro de todas las categorías de actividades de tratamiento efectuadas por cuenta del órgano de contratación, responsable del tratamiento, que contenga, al menos, las circunstancias a que se refiere dicho artículo.</w:t>
      </w:r>
    </w:p>
    <w:p w14:paraId="563F4466"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o) Disponer de evidencias que demuestren el cumplimiento de la normativa de protección de datos personales y del deber de responsabilidad activa, como certificados previos sobre el grado de cumplimiento o resultados de auditorías, que habrá de poner a disposición del órgano de contratación a su requerimiento. Asimismo, durante la vigencia del contrato, pondrá a disposición toda información, certificaciones y auditorías realizadas en cada momento.</w:t>
      </w:r>
    </w:p>
    <w:p w14:paraId="542FE594"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p) Derecho de información: El encargado del tratamiento, en el momento de la recogida de los datos, debe facilitar la información relativa a los tratamientos de datos que se van a realizar. La redacción y el formato en que se facilitará la información se debe consensuar con el responsable antes del inicio de la recogida de los datos.</w:t>
      </w:r>
    </w:p>
    <w:p w14:paraId="4C874784" w14:textId="537EB99D" w:rsidR="00F35618" w:rsidRPr="005F36FA" w:rsidRDefault="00F35618" w:rsidP="00173830">
      <w:pPr>
        <w:spacing w:after="0"/>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xml:space="preserve">La presente cláusula y las obligaciones en ella establecidas, </w:t>
      </w:r>
      <w:r w:rsidRPr="005F36FA">
        <w:rPr>
          <w:rFonts w:ascii="AytoRoquetas Light Condensed" w:hAnsi="AytoRoquetas Light Condensed" w:cstheme="majorHAnsi"/>
          <w:color w:val="auto"/>
          <w:sz w:val="20"/>
          <w:szCs w:val="20"/>
        </w:rPr>
        <w:t xml:space="preserve">así como </w:t>
      </w:r>
      <w:r w:rsidRPr="005F36FA">
        <w:rPr>
          <w:rFonts w:ascii="AytoRoquetas Light Condensed" w:hAnsi="AytoRoquetas Light Condensed" w:cstheme="majorHAnsi"/>
          <w:b/>
          <w:bCs/>
          <w:color w:val="auto"/>
          <w:sz w:val="20"/>
          <w:szCs w:val="20"/>
        </w:rPr>
        <w:t>en el Anexo X</w:t>
      </w:r>
      <w:r w:rsidR="005C642F" w:rsidRPr="005F36FA">
        <w:rPr>
          <w:rFonts w:ascii="AytoRoquetas Light Condensed" w:hAnsi="AytoRoquetas Light Condensed" w:cstheme="majorHAnsi"/>
          <w:b/>
          <w:bCs/>
          <w:color w:val="auto"/>
          <w:sz w:val="20"/>
          <w:szCs w:val="20"/>
        </w:rPr>
        <w:t>X</w:t>
      </w:r>
      <w:r w:rsidRPr="005F36FA">
        <w:rPr>
          <w:rFonts w:ascii="AytoRoquetas Light Condensed" w:hAnsi="AytoRoquetas Light Condensed" w:cstheme="majorHAnsi"/>
          <w:b/>
          <w:bCs/>
          <w:color w:val="auto"/>
          <w:sz w:val="20"/>
          <w:szCs w:val="20"/>
        </w:rPr>
        <w:t xml:space="preserve"> del presente pliego,</w:t>
      </w:r>
      <w:r w:rsidRPr="005F36FA">
        <w:rPr>
          <w:rFonts w:ascii="AytoRoquetas Light Condensed" w:hAnsi="AytoRoquetas Light Condensed" w:cstheme="majorHAnsi"/>
          <w:color w:val="auto"/>
          <w:sz w:val="20"/>
          <w:szCs w:val="20"/>
        </w:rPr>
        <w:t xml:space="preserve"> relativo al Tratamiento de Datos Personales, constituyen el contrato de encargo de tratamiento entre el órgano de contratación y la persona contratista a que hace referencia el artículo 28.3 del RGPD. Las obligaciones y prestaciones que aquí se contienen no son </w:t>
      </w:r>
      <w:proofErr w:type="spellStart"/>
      <w:r w:rsidRPr="005F36FA">
        <w:rPr>
          <w:rFonts w:ascii="AytoRoquetas Light Condensed" w:hAnsi="AytoRoquetas Light Condensed" w:cstheme="majorHAnsi"/>
          <w:color w:val="auto"/>
          <w:sz w:val="20"/>
          <w:szCs w:val="20"/>
        </w:rPr>
        <w:t>retribuibles</w:t>
      </w:r>
      <w:proofErr w:type="spellEnd"/>
      <w:r w:rsidRPr="005F36FA">
        <w:rPr>
          <w:rFonts w:ascii="AytoRoquetas Light Condensed" w:hAnsi="AytoRoquetas Light Condensed" w:cstheme="majorHAnsi"/>
          <w:color w:val="auto"/>
          <w:sz w:val="20"/>
          <w:szCs w:val="20"/>
        </w:rPr>
        <w:t xml:space="preserve"> de forma distinta de lo previsto en el presente pliego y demás documentos contractuales y tendrán </w:t>
      </w:r>
      <w:r w:rsidRPr="005F36FA">
        <w:rPr>
          <w:rFonts w:ascii="AytoRoquetas Light Condensed" w:hAnsi="AytoRoquetas Light Condensed" w:cstheme="majorHAnsi"/>
          <w:sz w:val="20"/>
          <w:szCs w:val="20"/>
        </w:rPr>
        <w:t>la misma duración que la prestación objeto de este contrato, prorrogándose en su caso por períodos iguales a éste. No obstante, a la finalización del contrato, el deber de secreto continuará vigente, sin límite de tiempo, para todas las personas involucradas en la ejecución del contrato.</w:t>
      </w:r>
    </w:p>
    <w:p w14:paraId="34582CB9" w14:textId="77777777" w:rsidR="00592783" w:rsidRDefault="00592783" w:rsidP="00173830">
      <w:pPr>
        <w:spacing w:after="0"/>
        <w:rPr>
          <w:rFonts w:ascii="AytoRoquetas Light Condensed" w:hAnsi="AytoRoquetas Light Condensed" w:cstheme="majorHAnsi"/>
          <w:b/>
          <w:bCs/>
          <w:sz w:val="20"/>
          <w:szCs w:val="20"/>
        </w:rPr>
      </w:pPr>
    </w:p>
    <w:p w14:paraId="7CCF6A3E" w14:textId="1E7973B2" w:rsidR="00F35618" w:rsidRPr="005F36FA" w:rsidRDefault="00F35618" w:rsidP="00173830">
      <w:pPr>
        <w:spacing w:after="0"/>
        <w:rPr>
          <w:rFonts w:ascii="AytoRoquetas Light Condensed" w:hAnsi="AytoRoquetas Light Condensed" w:cstheme="majorHAnsi"/>
          <w:b/>
          <w:bCs/>
          <w:sz w:val="20"/>
          <w:szCs w:val="20"/>
        </w:rPr>
      </w:pPr>
      <w:r w:rsidRPr="005F36FA">
        <w:rPr>
          <w:rFonts w:ascii="AytoRoquetas Light Condensed" w:hAnsi="AytoRoquetas Light Condensed" w:cstheme="majorHAnsi"/>
          <w:b/>
          <w:bCs/>
          <w:sz w:val="20"/>
          <w:szCs w:val="20"/>
        </w:rPr>
        <w:t xml:space="preserve">C. </w:t>
      </w:r>
      <w:proofErr w:type="spellStart"/>
      <w:r w:rsidRPr="005F36FA">
        <w:rPr>
          <w:rFonts w:ascii="AytoRoquetas Light Condensed" w:hAnsi="AytoRoquetas Light Condensed" w:cstheme="majorHAnsi"/>
          <w:b/>
          <w:bCs/>
          <w:sz w:val="20"/>
          <w:szCs w:val="20"/>
        </w:rPr>
        <w:t>Subencargos</w:t>
      </w:r>
      <w:proofErr w:type="spellEnd"/>
      <w:r w:rsidRPr="005F36FA">
        <w:rPr>
          <w:rFonts w:ascii="AytoRoquetas Light Condensed" w:hAnsi="AytoRoquetas Light Condensed" w:cstheme="majorHAnsi"/>
          <w:b/>
          <w:bCs/>
          <w:sz w:val="20"/>
          <w:szCs w:val="20"/>
        </w:rPr>
        <w:t xml:space="preserve"> de tratamiento asociados a subcontrataciones</w:t>
      </w:r>
    </w:p>
    <w:p w14:paraId="3C2BBDD1" w14:textId="77777777"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Cuando se produzca una subcontratación con terceros de la ejecución del contrato y el subcontratista deba acceder a Datos Personales, la persona contratista lo pondrá en conocimiento previo del órgano de contratación, identificando qué tratamiento de datos personales conlleva, para que este decida, en su caso, si otorgar o no su autorización a dicha subcontratación.</w:t>
      </w:r>
    </w:p>
    <w:p w14:paraId="034AACFF" w14:textId="77777777" w:rsidR="00592783" w:rsidRDefault="00592783" w:rsidP="00173830">
      <w:pPr>
        <w:spacing w:after="0"/>
        <w:rPr>
          <w:rFonts w:ascii="AytoRoquetas Light Condensed" w:hAnsi="AytoRoquetas Light Condensed" w:cstheme="majorHAnsi"/>
          <w:sz w:val="20"/>
          <w:szCs w:val="20"/>
        </w:rPr>
      </w:pPr>
    </w:p>
    <w:p w14:paraId="751DC6FA" w14:textId="35B8881E" w:rsidR="00F35618" w:rsidRPr="005F36FA" w:rsidRDefault="00F35618" w:rsidP="00592783">
      <w:pPr>
        <w:spacing w:after="0"/>
        <w:ind w:firstLine="709"/>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En todo caso, para su autorización es requisito que se cumplan las siguientes condiciones:</w:t>
      </w:r>
    </w:p>
    <w:p w14:paraId="12674CAD" w14:textId="77777777" w:rsidR="00F35618" w:rsidRPr="005F36FA" w:rsidRDefault="00F35618" w:rsidP="00592783">
      <w:pPr>
        <w:spacing w:after="0"/>
        <w:ind w:left="284"/>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Que el tratamiento de datos personales por parte del subcontratista se ajuste a la legalidad vigente, lo contemplado en este pliego y a las instrucciones del órgano de contratación.</w:t>
      </w:r>
    </w:p>
    <w:p w14:paraId="1FF53309" w14:textId="77777777" w:rsidR="00F35618" w:rsidRPr="005F36FA" w:rsidRDefault="00F35618" w:rsidP="00592783">
      <w:pPr>
        <w:spacing w:after="0"/>
        <w:ind w:left="284"/>
        <w:rPr>
          <w:rFonts w:ascii="AytoRoquetas Light Condensed" w:hAnsi="AytoRoquetas Light Condensed" w:cstheme="majorHAnsi"/>
          <w:sz w:val="20"/>
          <w:szCs w:val="20"/>
        </w:rPr>
      </w:pPr>
      <w:r w:rsidRPr="005F36FA">
        <w:rPr>
          <w:rFonts w:ascii="AytoRoquetas Light Condensed" w:hAnsi="AytoRoquetas Light Condensed" w:cstheme="majorHAnsi"/>
          <w:sz w:val="20"/>
          <w:szCs w:val="20"/>
        </w:rPr>
        <w:t>- Que la persona contratista y la empresa subcontratista formalicen un contrato de encargo de tratamiento de datos en términos no menos restrictivos a los previstos en el presente pliego, el cual será puesto a disposición del órgano de contratación.</w:t>
      </w:r>
    </w:p>
    <w:p w14:paraId="1858FC26" w14:textId="77777777" w:rsidR="00592783" w:rsidRDefault="00592783" w:rsidP="00730A60">
      <w:pPr>
        <w:pStyle w:val="Encabezadodemensaje"/>
        <w:tabs>
          <w:tab w:val="clear" w:pos="3120"/>
          <w:tab w:val="clear" w:pos="6480"/>
          <w:tab w:val="clear" w:pos="7200"/>
        </w:tabs>
        <w:suppressAutoHyphens/>
        <w:spacing w:after="0"/>
        <w:ind w:left="0" w:right="0" w:firstLine="0"/>
        <w:rPr>
          <w:rFonts w:ascii="AytoRoquetas Light Condensed" w:hAnsi="AytoRoquetas Light Condensed" w:cstheme="majorHAnsi"/>
          <w:sz w:val="20"/>
          <w:szCs w:val="20"/>
        </w:rPr>
      </w:pPr>
    </w:p>
    <w:p w14:paraId="77A6F407" w14:textId="1FAFB521" w:rsidR="00896E62" w:rsidRPr="005F36FA" w:rsidRDefault="00730A60" w:rsidP="00730A60">
      <w:pPr>
        <w:pStyle w:val="Encabezadodemensaje"/>
        <w:tabs>
          <w:tab w:val="clear" w:pos="3120"/>
          <w:tab w:val="clear" w:pos="6480"/>
          <w:tab w:val="clear" w:pos="7200"/>
        </w:tabs>
        <w:suppressAutoHyphens/>
        <w:spacing w:after="0"/>
        <w:ind w:left="0" w:right="0" w:firstLine="0"/>
        <w:rPr>
          <w:rFonts w:ascii="AytoRoquetas Light Condensed" w:hAnsi="AytoRoquetas Light Condensed" w:cstheme="majorHAnsi"/>
          <w:sz w:val="20"/>
          <w:szCs w:val="20"/>
        </w:rPr>
      </w:pPr>
      <w:r>
        <w:rPr>
          <w:rFonts w:ascii="AytoRoquetas Light Condensed" w:hAnsi="AytoRoquetas Light Condensed" w:cstheme="majorHAnsi"/>
          <w:sz w:val="20"/>
          <w:szCs w:val="20"/>
        </w:rPr>
        <w:tab/>
      </w:r>
      <w:r w:rsidR="00F35618" w:rsidRPr="005F36FA">
        <w:rPr>
          <w:rFonts w:ascii="AytoRoquetas Light Condensed" w:hAnsi="AytoRoquetas Light Condensed" w:cstheme="majorHAnsi"/>
          <w:sz w:val="20"/>
          <w:szCs w:val="20"/>
        </w:rPr>
        <w:t>La persona contratista informará al órgano de contratación de cualquier cambio previsto en la incorporación o sustitución de otros subcontratistas, dando así la oportunidad de otorgar el consentimiento previsto en esta cláusula. La no respuesta a dicha solicitud equivale a oponerse a dichos cambios.</w:t>
      </w:r>
    </w:p>
    <w:p w14:paraId="73CB81BB" w14:textId="77777777" w:rsidR="00F35618" w:rsidRDefault="00F35618" w:rsidP="00730A60">
      <w:pPr>
        <w:pStyle w:val="Encabezadodemensaje"/>
        <w:tabs>
          <w:tab w:val="clear" w:pos="3120"/>
          <w:tab w:val="clear" w:pos="6480"/>
          <w:tab w:val="clear" w:pos="7200"/>
        </w:tabs>
        <w:suppressAutoHyphens/>
        <w:spacing w:after="0"/>
        <w:ind w:left="0" w:right="0" w:firstLine="0"/>
        <w:rPr>
          <w:rFonts w:ascii="AytoRoquetas Light Condensed" w:hAnsi="AytoRoquetas Light Condensed"/>
          <w:b/>
          <w:color w:val="000000"/>
          <w:sz w:val="20"/>
          <w:szCs w:val="20"/>
        </w:rPr>
      </w:pPr>
    </w:p>
    <w:p w14:paraId="72617418" w14:textId="77777777" w:rsidR="00730A60" w:rsidRPr="005F36FA" w:rsidRDefault="00730A60" w:rsidP="00173830">
      <w:pPr>
        <w:pStyle w:val="Encabezadodemensaje"/>
        <w:suppressAutoHyphens/>
        <w:spacing w:after="0"/>
        <w:ind w:left="0" w:right="0" w:firstLine="0"/>
        <w:rPr>
          <w:rFonts w:ascii="AytoRoquetas Light Condensed" w:hAnsi="AytoRoquetas Light Condensed"/>
          <w:b/>
          <w:color w:val="000000"/>
          <w:sz w:val="20"/>
          <w:szCs w:val="20"/>
        </w:rPr>
      </w:pPr>
    </w:p>
    <w:p w14:paraId="5AECA5BB" w14:textId="77777777" w:rsidR="00896E62" w:rsidRPr="005F36FA" w:rsidRDefault="008574E2" w:rsidP="00173830">
      <w:pPr>
        <w:pStyle w:val="Ttulo1"/>
      </w:pPr>
      <w:r w:rsidRPr="005F36FA">
        <w:t>31.- SUBCONTRATACIÓN.</w:t>
      </w:r>
    </w:p>
    <w:p w14:paraId="439ED412" w14:textId="77777777" w:rsidR="00896E62" w:rsidRPr="005F36FA" w:rsidRDefault="00896E62" w:rsidP="00173830">
      <w:pPr>
        <w:pStyle w:val="Textbody"/>
        <w:spacing w:after="0"/>
        <w:jc w:val="both"/>
        <w:rPr>
          <w:rFonts w:ascii="AytoRoquetas Light Condensed" w:hAnsi="AytoRoquetas Light Condensed"/>
          <w:sz w:val="20"/>
          <w:szCs w:val="20"/>
        </w:rPr>
      </w:pPr>
    </w:p>
    <w:p w14:paraId="3F3A87E9" w14:textId="77777777" w:rsidR="00896E62" w:rsidRPr="005F36FA" w:rsidRDefault="008574E2" w:rsidP="00730A6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De conformidad y con las limitaciones establecidas en el artículo 215 de la LCSP, el contratista podrá concertar con terceros la realización parcial de la prestación objeto de este contrato, con las excepciones recogidas en el presente pliego, lo que implicará la realización de una parte de la prestación, objeto del contrato, por persona o entidad distinta del contratista, que está ligada a este por un contrato que es siempre de naturaleza privada, de tal modo que el subcontratista solo queda ligado ante el contratista, no teniendo éste acción directa contra esta Administración. No obstante, el contratista tiene siempre la responsabilidad de ejecutar todo el contrato.</w:t>
      </w:r>
    </w:p>
    <w:p w14:paraId="437CD986" w14:textId="77777777" w:rsidR="00896E62" w:rsidRPr="005F36FA" w:rsidRDefault="00896E62" w:rsidP="00173830">
      <w:pPr>
        <w:pStyle w:val="Standard"/>
        <w:jc w:val="both"/>
        <w:rPr>
          <w:rFonts w:ascii="AytoRoquetas Light Condensed" w:hAnsi="AytoRoquetas Light Condensed"/>
          <w:sz w:val="20"/>
          <w:szCs w:val="20"/>
        </w:rPr>
      </w:pPr>
    </w:p>
    <w:p w14:paraId="27B1C864" w14:textId="76449A15" w:rsidR="00896E62" w:rsidRPr="005F36FA" w:rsidRDefault="008574E2" w:rsidP="00730A6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 xml:space="preserve">De conformidad con lo establecido en los artículos 75.4 y 215.2.e) de la LCSP, en el </w:t>
      </w:r>
      <w:r w:rsidRPr="005F36FA">
        <w:rPr>
          <w:rFonts w:ascii="AytoRoquetas Light Condensed" w:hAnsi="AytoRoquetas Light Condensed" w:cs="NewsGotT"/>
          <w:b/>
          <w:bCs/>
          <w:spacing w:val="-3"/>
          <w:sz w:val="20"/>
          <w:szCs w:val="20"/>
        </w:rPr>
        <w:t>apartado 3</w:t>
      </w:r>
      <w:r w:rsidR="00F35618" w:rsidRPr="005F36FA">
        <w:rPr>
          <w:rFonts w:ascii="AytoRoquetas Light Condensed" w:hAnsi="AytoRoquetas Light Condensed" w:cs="NewsGotT"/>
          <w:b/>
          <w:bCs/>
          <w:spacing w:val="-3"/>
          <w:sz w:val="20"/>
          <w:szCs w:val="20"/>
        </w:rPr>
        <w:t>3</w:t>
      </w:r>
      <w:r w:rsidRPr="005F36FA">
        <w:rPr>
          <w:rFonts w:ascii="AytoRoquetas Light Condensed" w:hAnsi="AytoRoquetas Light Condensed" w:cs="NewsGotT"/>
          <w:b/>
          <w:bCs/>
          <w:spacing w:val="-3"/>
          <w:sz w:val="20"/>
          <w:szCs w:val="20"/>
        </w:rPr>
        <w:t xml:space="preserve"> del anexo I </w:t>
      </w:r>
      <w:r w:rsidRPr="005F36FA">
        <w:rPr>
          <w:rFonts w:ascii="AytoRoquetas Light Condensed" w:hAnsi="AytoRoquetas Light Condensed" w:cs="NewsGotT"/>
          <w:spacing w:val="-3"/>
          <w:sz w:val="20"/>
          <w:szCs w:val="20"/>
        </w:rPr>
        <w:t>se especifica si hay determinadas tareas críticas, partes o trabajos que, en atención a su especial naturaleza, deberán ser ejecutadas directamente por la persona contratista o, en el caso de una oferta presentada por una unión de empresarios, por una participante en la misma, si se dieran los supuestos de los artículos 215.2 d) y e) de la LCSP.</w:t>
      </w:r>
    </w:p>
    <w:p w14:paraId="6A616E94" w14:textId="77777777" w:rsidR="00896E62" w:rsidRPr="005F36FA" w:rsidRDefault="00896E62" w:rsidP="00173830">
      <w:pPr>
        <w:pStyle w:val="Standard"/>
        <w:jc w:val="both"/>
        <w:rPr>
          <w:rFonts w:ascii="AytoRoquetas Light Condensed" w:hAnsi="AytoRoquetas Light Condensed"/>
          <w:sz w:val="20"/>
          <w:szCs w:val="20"/>
        </w:rPr>
      </w:pPr>
    </w:p>
    <w:p w14:paraId="36DC2432" w14:textId="77777777" w:rsidR="00896E62" w:rsidRPr="005F36FA" w:rsidRDefault="008574E2" w:rsidP="00730A6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En todo caso, la persona contratista</w:t>
      </w:r>
      <w:r w:rsidRPr="005F36FA">
        <w:rPr>
          <w:rFonts w:ascii="AytoRoquetas Light Condensed" w:hAnsi="AytoRoquetas Light Condensed" w:cs="NewsGotT"/>
          <w:b/>
          <w:bCs/>
          <w:spacing w:val="-3"/>
          <w:sz w:val="20"/>
          <w:szCs w:val="20"/>
        </w:rPr>
        <w:t xml:space="preserve"> </w:t>
      </w:r>
      <w:r w:rsidRPr="005F36FA">
        <w:rPr>
          <w:rFonts w:ascii="AytoRoquetas Light Condensed" w:hAnsi="AytoRoquetas Light Condensed" w:cs="NewsGotT"/>
          <w:spacing w:val="-3"/>
          <w:sz w:val="20"/>
          <w:szCs w:val="20"/>
        </w:rPr>
        <w:t>deberá comunicar por escrito al órgano de contratación, tras la adjudicación del contrato y, a más tardar, cuando inicie la ejecución de este, la intención de celebrar los subcontratos, señalando la parte de la prestación que se pretende subcontratar y la identidad</w:t>
      </w:r>
      <w:r w:rsidRPr="005F36FA">
        <w:rPr>
          <w:rFonts w:ascii="AytoRoquetas Light Condensed" w:hAnsi="AytoRoquetas Light Condensed" w:cs="NewsGotT"/>
          <w:b/>
          <w:bCs/>
          <w:spacing w:val="-3"/>
          <w:sz w:val="20"/>
          <w:szCs w:val="20"/>
        </w:rPr>
        <w:t xml:space="preserve">, </w:t>
      </w:r>
      <w:r w:rsidRPr="005F36FA">
        <w:rPr>
          <w:rFonts w:ascii="AytoRoquetas Light Condensed" w:hAnsi="AytoRoquetas Light Condensed" w:cs="NewsGotT"/>
          <w:spacing w:val="-3"/>
          <w:sz w:val="20"/>
          <w:szCs w:val="20"/>
        </w:rPr>
        <w:t>datos de contacto y representante o representantes legales de la subcontratista,</w:t>
      </w:r>
      <w:r w:rsidRPr="005F36FA">
        <w:rPr>
          <w:rFonts w:ascii="AytoRoquetas Light Condensed" w:hAnsi="AytoRoquetas Light Condensed" w:cs="NewsGotT"/>
          <w:b/>
          <w:bCs/>
          <w:spacing w:val="-3"/>
          <w:sz w:val="20"/>
          <w:szCs w:val="20"/>
        </w:rPr>
        <w:t xml:space="preserve"> </w:t>
      </w:r>
      <w:r w:rsidRPr="005F36FA">
        <w:rPr>
          <w:rFonts w:ascii="AytoRoquetas Light Condensed" w:hAnsi="AytoRoquetas Light Condensed" w:cs="NewsGotT"/>
          <w:spacing w:val="-3"/>
          <w:sz w:val="20"/>
          <w:szCs w:val="20"/>
        </w:rPr>
        <w:t>justificando suficientemente la aptitud de ésta para ejecutarlo por referencia a los elementos técnicos y humanos de que dispone y a su experiencia, y acreditando que la misma no se encuentra incursa en prohibición para contratar de acuerdo con el artículo 71 de la LCSP.</w:t>
      </w:r>
    </w:p>
    <w:p w14:paraId="36655261" w14:textId="77777777" w:rsidR="00896E62" w:rsidRPr="005F36FA" w:rsidRDefault="00896E62" w:rsidP="00173830">
      <w:pPr>
        <w:pStyle w:val="Standard"/>
        <w:ind w:left="737"/>
        <w:jc w:val="both"/>
        <w:rPr>
          <w:rFonts w:ascii="AytoRoquetas Light Condensed" w:hAnsi="AytoRoquetas Light Condensed"/>
          <w:sz w:val="20"/>
          <w:szCs w:val="20"/>
        </w:rPr>
      </w:pPr>
    </w:p>
    <w:p w14:paraId="68162043" w14:textId="77777777" w:rsidR="00896E62" w:rsidRPr="005F36FA" w:rsidRDefault="008574E2" w:rsidP="00730A60">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La persona contratista deberá notificar por escrito al órgano de contratación cualquier modificación que sufra esta información durante la ejecución del contrato principal, y toda la información necesaria sobre las nuevas personas subcontratistas.</w:t>
      </w:r>
    </w:p>
    <w:p w14:paraId="33E0A00E" w14:textId="77777777" w:rsidR="00896E62" w:rsidRPr="005F36FA" w:rsidRDefault="00896E62" w:rsidP="00173830">
      <w:pPr>
        <w:pStyle w:val="Standard"/>
        <w:ind w:left="737"/>
        <w:jc w:val="both"/>
        <w:rPr>
          <w:rFonts w:ascii="AytoRoquetas Light Condensed" w:hAnsi="AytoRoquetas Light Condensed" w:cs="NewsGotT"/>
          <w:spacing w:val="-3"/>
          <w:sz w:val="20"/>
          <w:szCs w:val="20"/>
        </w:rPr>
      </w:pPr>
    </w:p>
    <w:p w14:paraId="4B68FA46" w14:textId="77777777" w:rsidR="00896E62" w:rsidRPr="005F36FA" w:rsidRDefault="008574E2" w:rsidP="00730A60">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En el caso de que la persona subcontratista tuviera la clasificación adecuada para realizar la parte del contrato objeto de la subcontratación, la comunicación de esta circunstancia será suficiente para acreditar su aptitud.</w:t>
      </w:r>
    </w:p>
    <w:p w14:paraId="15562A52"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25A24BEE" w14:textId="77777777" w:rsidR="00896E62" w:rsidRPr="005F36FA" w:rsidRDefault="008574E2" w:rsidP="00730A60">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La acreditación de la aptitud de la persona subcontratista podrá realizarse inmediatamente después de la celebración del subcontrato si este es necesario para atender a una situación de emergencia o que exija la adopción de medidas urgentes y así se justifica suficientemente.</w:t>
      </w:r>
    </w:p>
    <w:p w14:paraId="5E47AF84"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7F2554C8" w14:textId="01D12BBE" w:rsidR="00896E62" w:rsidRPr="005F36FA" w:rsidRDefault="008574E2" w:rsidP="00730A60">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 xml:space="preserve">En el </w:t>
      </w:r>
      <w:r w:rsidRPr="005F36FA">
        <w:rPr>
          <w:rFonts w:ascii="AytoRoquetas Light Condensed" w:hAnsi="AytoRoquetas Light Condensed" w:cs="NewsGotT"/>
          <w:b/>
          <w:bCs/>
          <w:spacing w:val="-3"/>
          <w:sz w:val="20"/>
          <w:szCs w:val="20"/>
        </w:rPr>
        <w:t>apartado 3</w:t>
      </w:r>
      <w:r w:rsidR="00F35618" w:rsidRPr="005F36FA">
        <w:rPr>
          <w:rFonts w:ascii="AytoRoquetas Light Condensed" w:hAnsi="AytoRoquetas Light Condensed" w:cs="NewsGotT"/>
          <w:b/>
          <w:bCs/>
          <w:spacing w:val="-3"/>
          <w:sz w:val="20"/>
          <w:szCs w:val="20"/>
        </w:rPr>
        <w:t>3</w:t>
      </w:r>
      <w:r w:rsidRPr="005F36FA">
        <w:rPr>
          <w:rFonts w:ascii="AytoRoquetas Light Condensed" w:hAnsi="AytoRoquetas Light Condensed" w:cs="NewsGotT"/>
          <w:b/>
          <w:bCs/>
          <w:spacing w:val="-3"/>
          <w:sz w:val="20"/>
          <w:szCs w:val="20"/>
        </w:rPr>
        <w:t xml:space="preserve"> del anexo I</w:t>
      </w:r>
      <w:r w:rsidRPr="005F36FA">
        <w:rPr>
          <w:rFonts w:ascii="AytoRoquetas Light Condensed" w:hAnsi="AytoRoquetas Light Condensed" w:cs="NewsGotT"/>
          <w:spacing w:val="-3"/>
          <w:sz w:val="20"/>
          <w:szCs w:val="20"/>
        </w:rPr>
        <w:t xml:space="preserve"> se indicará las consecuencias de la infracción de las condiciones establecidas anteriormente para proceder a la subcontratación, así como la falta de acreditación de la aptitud de la persona subcontratista o de las circunstancias determinantes de la situación de emergencia o de las que hacen urgente la subcontratación, </w:t>
      </w:r>
      <w:proofErr w:type="gramStart"/>
      <w:r w:rsidR="00D6097B" w:rsidRPr="005F36FA">
        <w:rPr>
          <w:rFonts w:ascii="AytoRoquetas Light Condensed" w:hAnsi="AytoRoquetas Light Condensed" w:cs="NewsGotT"/>
          <w:spacing w:val="-3"/>
          <w:sz w:val="20"/>
          <w:szCs w:val="20"/>
        </w:rPr>
        <w:t>que</w:t>
      </w:r>
      <w:proofErr w:type="gramEnd"/>
      <w:r w:rsidRPr="005F36FA">
        <w:rPr>
          <w:rFonts w:ascii="AytoRoquetas Light Condensed" w:hAnsi="AytoRoquetas Light Condensed" w:cs="NewsGotT"/>
          <w:spacing w:val="-3"/>
          <w:sz w:val="20"/>
          <w:szCs w:val="20"/>
        </w:rPr>
        <w:t xml:space="preserve"> en función de la repercusión en la ejecución del contrato, puede contener alguna de las siguientes consecuencias:</w:t>
      </w:r>
    </w:p>
    <w:p w14:paraId="56328A32" w14:textId="77777777" w:rsidR="00896E62" w:rsidRPr="005F36FA" w:rsidRDefault="00896E62" w:rsidP="00173830">
      <w:pPr>
        <w:pStyle w:val="Standard"/>
        <w:jc w:val="both"/>
        <w:rPr>
          <w:rFonts w:ascii="AytoRoquetas Light Condensed" w:hAnsi="AytoRoquetas Light Condensed"/>
          <w:sz w:val="20"/>
          <w:szCs w:val="20"/>
        </w:rPr>
      </w:pPr>
    </w:p>
    <w:p w14:paraId="6BEC7EA5" w14:textId="77777777" w:rsidR="00896E62" w:rsidRPr="005F36FA" w:rsidRDefault="008574E2" w:rsidP="00173830">
      <w:pPr>
        <w:pStyle w:val="Standard"/>
        <w:ind w:left="340"/>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a) La imposición a la persona contratista de una penalidad de hasta un 50 por 100 del importe del subcontrato.</w:t>
      </w:r>
    </w:p>
    <w:p w14:paraId="6AC38204" w14:textId="77777777" w:rsidR="00896E62" w:rsidRPr="005F36FA" w:rsidRDefault="008574E2" w:rsidP="00173830">
      <w:pPr>
        <w:pStyle w:val="Standard"/>
        <w:ind w:left="340"/>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b) La resolución del contrato, siempre y cuando se cumplan los requisitos establecidos en el segundo párrafo de la letra f) del apartado 1 del artículo 211 de la LCSP.</w:t>
      </w:r>
    </w:p>
    <w:p w14:paraId="695FB9E1" w14:textId="77777777" w:rsidR="00896E62" w:rsidRPr="005F36FA" w:rsidRDefault="00896E62" w:rsidP="00173830">
      <w:pPr>
        <w:pStyle w:val="Standard"/>
        <w:ind w:left="851"/>
        <w:jc w:val="both"/>
        <w:rPr>
          <w:rFonts w:ascii="AytoRoquetas Light Condensed" w:hAnsi="AytoRoquetas Light Condensed" w:cs="NewsGotT"/>
          <w:spacing w:val="-3"/>
          <w:sz w:val="20"/>
          <w:szCs w:val="20"/>
        </w:rPr>
      </w:pPr>
    </w:p>
    <w:p w14:paraId="186AD232" w14:textId="5087D1A5" w:rsidR="00896E62" w:rsidRPr="005F36FA" w:rsidRDefault="008574E2" w:rsidP="00730A60">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 xml:space="preserve">Los pagos a las empresas subcontratistas se realizarán en los términos especificados en el artículo 216 de la LCSP. </w:t>
      </w:r>
      <w:r w:rsidRPr="005F36FA">
        <w:rPr>
          <w:rFonts w:ascii="AytoRoquetas Light Condensed" w:hAnsi="AytoRoquetas Light Condensed" w:cs="NewsGotT"/>
          <w:b/>
          <w:bCs/>
          <w:spacing w:val="-3"/>
          <w:sz w:val="20"/>
          <w:szCs w:val="20"/>
        </w:rPr>
        <w:t>En el apartado 3</w:t>
      </w:r>
      <w:r w:rsidR="00F35618" w:rsidRPr="005F36FA">
        <w:rPr>
          <w:rFonts w:ascii="AytoRoquetas Light Condensed" w:hAnsi="AytoRoquetas Light Condensed" w:cs="NewsGotT"/>
          <w:b/>
          <w:bCs/>
          <w:spacing w:val="-3"/>
          <w:sz w:val="20"/>
          <w:szCs w:val="20"/>
        </w:rPr>
        <w:t>3</w:t>
      </w:r>
      <w:r w:rsidRPr="005F36FA">
        <w:rPr>
          <w:rFonts w:ascii="AytoRoquetas Light Condensed" w:hAnsi="AytoRoquetas Light Condensed" w:cs="NewsGotT"/>
          <w:b/>
          <w:bCs/>
          <w:spacing w:val="-3"/>
          <w:sz w:val="20"/>
          <w:szCs w:val="20"/>
        </w:rPr>
        <w:t xml:space="preserve"> del anexo I </w:t>
      </w:r>
      <w:r w:rsidRPr="005F36FA">
        <w:rPr>
          <w:rFonts w:ascii="AytoRoquetas Light Condensed" w:hAnsi="AytoRoquetas Light Condensed" w:cs="NewsGotT"/>
          <w:spacing w:val="-3"/>
          <w:sz w:val="20"/>
          <w:szCs w:val="20"/>
        </w:rPr>
        <w:t>se indicará si se prevé realizar pagos directos a las personas subcontratistas, sin perjuicio de lo previsto en los artículos 216 y 217 y siempre que se cumplan las condiciones establecidas en el artículo 215 de la citada Ley.</w:t>
      </w:r>
    </w:p>
    <w:p w14:paraId="550E7964"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2753D822" w14:textId="77777777" w:rsidR="00896E62" w:rsidRPr="005F36FA" w:rsidRDefault="008574E2" w:rsidP="00730A60">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 xml:space="preserve">La persona subcontratista que cuente con la conformidad para percibir pagos directos podrá ceder sus derechos de cobro conforme a lo previsto en el artículo 200 de la LCSP. Las cesiones anteriores al nacimiento de la relación jurídica de la </w:t>
      </w:r>
      <w:r w:rsidRPr="005F36FA">
        <w:rPr>
          <w:rFonts w:ascii="AytoRoquetas Light Condensed" w:hAnsi="AytoRoquetas Light Condensed" w:cs="NewsGotT"/>
          <w:spacing w:val="-3"/>
          <w:sz w:val="20"/>
          <w:szCs w:val="20"/>
        </w:rPr>
        <w:lastRenderedPageBreak/>
        <w:t>que deriva el derecho de cobro no producirán efectos frente a la Administración. En todo caso, la Administración podrá oponer frente al cesionario todas las excepciones causales derivadas de la relación contractual.</w:t>
      </w:r>
    </w:p>
    <w:p w14:paraId="56974BEB"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05485FB9" w14:textId="77777777" w:rsidR="00896E62" w:rsidRPr="005F36FA" w:rsidRDefault="008574E2" w:rsidP="00730A60">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Los pagos efectuados a favor de la persona subcontratista se entenderán realizados por cuenta de la persona contratista principal, manteniendo en relación con la Administración contratante la misma naturaleza de abonos a buena cuenta que la de las certificaciones de obra.</w:t>
      </w:r>
    </w:p>
    <w:p w14:paraId="448CFE85"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700D04A3" w14:textId="77777777" w:rsidR="00896E62" w:rsidRPr="005F36FA" w:rsidRDefault="008574E2" w:rsidP="00730A60">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En ningún caso será imputable a la Administración el retraso en el pago derivado de la falta de conformidad de la empresa contratista principal a la factura presentada por la subcontratista.</w:t>
      </w:r>
    </w:p>
    <w:p w14:paraId="3E77D6A1" w14:textId="77777777" w:rsidR="00896E62" w:rsidRPr="005F36FA" w:rsidRDefault="00896E62" w:rsidP="00173830">
      <w:pPr>
        <w:pStyle w:val="Standard"/>
        <w:jc w:val="both"/>
        <w:rPr>
          <w:rFonts w:ascii="AytoRoquetas Light Condensed" w:eastAsia="ArialMT" w:hAnsi="AytoRoquetas Light Condensed" w:cs="ArialMT"/>
          <w:color w:val="000000"/>
          <w:spacing w:val="-3"/>
          <w:sz w:val="20"/>
          <w:szCs w:val="20"/>
        </w:rPr>
      </w:pPr>
    </w:p>
    <w:p w14:paraId="1671AA3E" w14:textId="77777777" w:rsidR="00896E62" w:rsidRPr="005F36FA" w:rsidRDefault="00896E62" w:rsidP="00173830">
      <w:pPr>
        <w:pStyle w:val="Textbody"/>
        <w:spacing w:after="0"/>
        <w:jc w:val="both"/>
        <w:rPr>
          <w:rFonts w:ascii="AytoRoquetas Light Condensed" w:eastAsia="ArialMT" w:hAnsi="AytoRoquetas Light Condensed" w:cs="ArialMT"/>
          <w:color w:val="000000"/>
          <w:sz w:val="20"/>
          <w:szCs w:val="20"/>
        </w:rPr>
      </w:pPr>
    </w:p>
    <w:p w14:paraId="219CD881" w14:textId="3CE5A044" w:rsidR="00896E62" w:rsidRPr="005F36FA" w:rsidRDefault="008574E2" w:rsidP="00173830">
      <w:pPr>
        <w:pStyle w:val="Ttulo1"/>
      </w:pPr>
      <w:r w:rsidRPr="005F36FA">
        <w:t>32.</w:t>
      </w:r>
      <w:r w:rsidR="00F35618" w:rsidRPr="005F36FA">
        <w:t>- PENALIDADES</w:t>
      </w:r>
      <w:r w:rsidRPr="005F36FA">
        <w:t>.</w:t>
      </w:r>
    </w:p>
    <w:p w14:paraId="192A8763" w14:textId="77777777" w:rsidR="00896E62" w:rsidRPr="005F36FA" w:rsidRDefault="00896E62" w:rsidP="00173830">
      <w:pPr>
        <w:pStyle w:val="Textbody"/>
        <w:spacing w:after="0"/>
        <w:jc w:val="both"/>
        <w:rPr>
          <w:rFonts w:ascii="AytoRoquetas Light Condensed" w:eastAsia="Arial" w:hAnsi="AytoRoquetas Light Condensed"/>
          <w:b/>
          <w:bCs/>
          <w:iCs/>
          <w:sz w:val="20"/>
          <w:szCs w:val="20"/>
        </w:rPr>
      </w:pPr>
    </w:p>
    <w:p w14:paraId="0F988F20" w14:textId="1161379A" w:rsidR="00896E62" w:rsidRPr="005F36FA" w:rsidRDefault="008574E2" w:rsidP="00173830">
      <w:pPr>
        <w:pStyle w:val="Textbody"/>
        <w:spacing w:after="0"/>
        <w:jc w:val="both"/>
        <w:rPr>
          <w:rFonts w:ascii="AytoRoquetas Light Condensed" w:eastAsia="Arial" w:hAnsi="AytoRoquetas Light Condensed"/>
          <w:iCs/>
          <w:sz w:val="20"/>
          <w:szCs w:val="20"/>
        </w:rPr>
      </w:pPr>
      <w:r w:rsidRPr="005F36FA">
        <w:rPr>
          <w:rFonts w:ascii="AytoRoquetas Light Condensed" w:eastAsia="Arial" w:hAnsi="AytoRoquetas Light Condensed"/>
          <w:b/>
          <w:bCs/>
          <w:iCs/>
          <w:sz w:val="20"/>
          <w:szCs w:val="20"/>
        </w:rPr>
        <w:t>32.1.</w:t>
      </w:r>
      <w:r w:rsidR="00F35618" w:rsidRPr="005F36FA">
        <w:rPr>
          <w:rFonts w:ascii="AytoRoquetas Light Condensed" w:eastAsia="Arial" w:hAnsi="AytoRoquetas Light Condensed"/>
          <w:b/>
          <w:bCs/>
          <w:iCs/>
          <w:sz w:val="20"/>
          <w:szCs w:val="20"/>
        </w:rPr>
        <w:t>- Régimen</w:t>
      </w:r>
      <w:r w:rsidRPr="005F36FA">
        <w:rPr>
          <w:rFonts w:ascii="AytoRoquetas Light Condensed" w:eastAsia="Arial" w:hAnsi="AytoRoquetas Light Condensed"/>
          <w:b/>
          <w:bCs/>
          <w:iCs/>
          <w:sz w:val="20"/>
          <w:szCs w:val="20"/>
        </w:rPr>
        <w:t xml:space="preserve"> jurídico.</w:t>
      </w:r>
      <w:r w:rsidRPr="005F36FA">
        <w:rPr>
          <w:rFonts w:ascii="AytoRoquetas Light Condensed" w:eastAsia="Arial" w:hAnsi="AytoRoquetas Light Condensed"/>
          <w:b/>
          <w:bCs/>
          <w:iCs/>
          <w:sz w:val="20"/>
          <w:szCs w:val="20"/>
        </w:rPr>
        <w:tab/>
      </w:r>
      <w:r w:rsidRPr="005F36FA">
        <w:rPr>
          <w:rFonts w:ascii="AytoRoquetas Light Condensed" w:eastAsia="Arial" w:hAnsi="AytoRoquetas Light Condensed"/>
          <w:iCs/>
          <w:sz w:val="20"/>
          <w:szCs w:val="20"/>
        </w:rPr>
        <w:tab/>
      </w:r>
    </w:p>
    <w:p w14:paraId="78BED668" w14:textId="77777777" w:rsidR="00D6097B" w:rsidRDefault="00D6097B" w:rsidP="00173830">
      <w:pPr>
        <w:pStyle w:val="Textbody"/>
        <w:tabs>
          <w:tab w:val="left" w:pos="2490"/>
        </w:tabs>
        <w:spacing w:after="0"/>
        <w:jc w:val="both"/>
        <w:rPr>
          <w:rFonts w:ascii="AytoRoquetas Light Condensed" w:eastAsia="Arial" w:hAnsi="AytoRoquetas Light Condensed"/>
          <w:iCs/>
          <w:sz w:val="20"/>
          <w:szCs w:val="20"/>
        </w:rPr>
      </w:pPr>
    </w:p>
    <w:p w14:paraId="6AB76DE7" w14:textId="4C345E06" w:rsidR="00896E62" w:rsidRDefault="00D6097B" w:rsidP="00D6097B">
      <w:pPr>
        <w:pStyle w:val="Textbody"/>
        <w:spacing w:after="0"/>
        <w:jc w:val="both"/>
        <w:rPr>
          <w:rFonts w:ascii="AytoRoquetas Light Condensed" w:eastAsia="Arial" w:hAnsi="AytoRoquetas Light Condensed"/>
          <w:iCs/>
          <w:sz w:val="20"/>
          <w:szCs w:val="20"/>
        </w:rPr>
      </w:pPr>
      <w:r>
        <w:rPr>
          <w:rFonts w:ascii="AytoRoquetas Light Condensed" w:eastAsia="Arial" w:hAnsi="AytoRoquetas Light Condensed"/>
          <w:iCs/>
          <w:sz w:val="20"/>
          <w:szCs w:val="20"/>
        </w:rPr>
        <w:tab/>
      </w:r>
      <w:r w:rsidRPr="005F36FA">
        <w:rPr>
          <w:rFonts w:ascii="AytoRoquetas Light Condensed" w:eastAsia="Arial" w:hAnsi="AytoRoquetas Light Condensed"/>
          <w:iCs/>
          <w:sz w:val="20"/>
          <w:szCs w:val="20"/>
        </w:rPr>
        <w:t xml:space="preserve">Al amparo de lo dispuesto en </w:t>
      </w:r>
      <w:r w:rsidR="00F35618" w:rsidRPr="005F36FA">
        <w:rPr>
          <w:rFonts w:ascii="AytoRoquetas Light Condensed" w:eastAsia="Arial" w:hAnsi="AytoRoquetas Light Condensed"/>
          <w:iCs/>
          <w:sz w:val="20"/>
          <w:szCs w:val="20"/>
        </w:rPr>
        <w:t>los</w:t>
      </w:r>
      <w:r w:rsidRPr="005F36FA">
        <w:rPr>
          <w:rFonts w:ascii="AytoRoquetas Light Condensed" w:eastAsia="Arial" w:hAnsi="AytoRoquetas Light Condensed"/>
          <w:iCs/>
          <w:sz w:val="20"/>
          <w:szCs w:val="20"/>
        </w:rPr>
        <w:t xml:space="preserve"> </w:t>
      </w:r>
      <w:r w:rsidR="00F35618" w:rsidRPr="005F36FA">
        <w:rPr>
          <w:rFonts w:ascii="AytoRoquetas Light Condensed" w:eastAsia="Arial" w:hAnsi="AytoRoquetas Light Condensed"/>
          <w:iCs/>
          <w:sz w:val="20"/>
          <w:szCs w:val="20"/>
        </w:rPr>
        <w:t>artículos</w:t>
      </w:r>
      <w:r w:rsidRPr="005F36FA">
        <w:rPr>
          <w:rFonts w:ascii="AytoRoquetas Light Condensed" w:eastAsia="Arial" w:hAnsi="AytoRoquetas Light Condensed"/>
          <w:iCs/>
          <w:sz w:val="20"/>
          <w:szCs w:val="20"/>
        </w:rPr>
        <w:t xml:space="preserve"> 76,122.3, 130,192, 193, 201, 202, 215 y 217 de la LCSP el órgano de contratación podrá imponer penalidades al contratista, previa tramitación del correspondiente procedimiento contradictorio, en los siguientes supuestos:</w:t>
      </w:r>
    </w:p>
    <w:p w14:paraId="1ACDD6F5" w14:textId="77777777" w:rsidR="00D6097B" w:rsidRPr="005F36FA" w:rsidRDefault="00D6097B" w:rsidP="00173830">
      <w:pPr>
        <w:pStyle w:val="Textbody"/>
        <w:tabs>
          <w:tab w:val="left" w:pos="2490"/>
        </w:tabs>
        <w:spacing w:after="0"/>
        <w:jc w:val="both"/>
        <w:rPr>
          <w:rFonts w:ascii="AytoRoquetas Light Condensed" w:eastAsia="Arial" w:hAnsi="AytoRoquetas Light Condensed"/>
          <w:iCs/>
          <w:sz w:val="20"/>
          <w:szCs w:val="20"/>
        </w:rPr>
      </w:pPr>
    </w:p>
    <w:p w14:paraId="1A00285D" w14:textId="66E30A9A" w:rsidR="00896E62" w:rsidRPr="005F36FA" w:rsidRDefault="00F32B4A" w:rsidP="00F32B4A">
      <w:pPr>
        <w:pStyle w:val="Textbody"/>
        <w:spacing w:after="0"/>
        <w:jc w:val="both"/>
        <w:rPr>
          <w:rFonts w:ascii="AytoRoquetas Light Condensed" w:hAnsi="AytoRoquetas Light Condensed"/>
          <w:sz w:val="20"/>
          <w:szCs w:val="20"/>
        </w:rPr>
      </w:pPr>
      <w:r>
        <w:rPr>
          <w:rFonts w:ascii="AytoRoquetas Light Condensed" w:eastAsia="Arial" w:hAnsi="AytoRoquetas Light Condensed"/>
          <w:b/>
          <w:bCs/>
          <w:iCs/>
          <w:sz w:val="20"/>
          <w:szCs w:val="20"/>
        </w:rPr>
        <w:tab/>
      </w:r>
      <w:r w:rsidRPr="005F36FA">
        <w:rPr>
          <w:rFonts w:ascii="AytoRoquetas Light Condensed" w:eastAsia="Arial" w:hAnsi="AytoRoquetas Light Condensed"/>
          <w:b/>
          <w:bCs/>
          <w:iCs/>
          <w:sz w:val="20"/>
          <w:szCs w:val="20"/>
        </w:rPr>
        <w:t>a)</w:t>
      </w:r>
      <w:r w:rsidRPr="005F36FA">
        <w:rPr>
          <w:rFonts w:ascii="AytoRoquetas Light Condensed" w:eastAsia="Arial" w:hAnsi="AytoRoquetas Light Condensed"/>
          <w:iCs/>
          <w:sz w:val="20"/>
          <w:szCs w:val="20"/>
        </w:rPr>
        <w:t xml:space="preserve"> Por i</w:t>
      </w:r>
      <w:r w:rsidRPr="005F36FA">
        <w:rPr>
          <w:rFonts w:ascii="AytoRoquetas Light Condensed" w:hAnsi="AytoRoquetas Light Condensed"/>
          <w:sz w:val="20"/>
          <w:szCs w:val="20"/>
        </w:rPr>
        <w:t xml:space="preserve">ncumplimiento de los compromisos que se hubiesen establecido conforme al apartado 2 del artículo 76, siempre y cuando a dichos compromisos no se les hubiera otorgado en el </w:t>
      </w:r>
      <w:r w:rsidR="00480500" w:rsidRPr="005F36FA">
        <w:rPr>
          <w:rFonts w:ascii="AytoRoquetas Light Condensed" w:hAnsi="AytoRoquetas Light Condensed"/>
          <w:sz w:val="20"/>
          <w:szCs w:val="20"/>
        </w:rPr>
        <w:t xml:space="preserve">apartado 34 del </w:t>
      </w:r>
      <w:r w:rsidRPr="005F36FA">
        <w:rPr>
          <w:rFonts w:ascii="AytoRoquetas Light Condensed" w:hAnsi="AytoRoquetas Light Condensed"/>
          <w:b/>
          <w:bCs/>
          <w:sz w:val="20"/>
          <w:szCs w:val="20"/>
        </w:rPr>
        <w:t xml:space="preserve">Anexo I </w:t>
      </w:r>
      <w:r w:rsidRPr="005F36FA">
        <w:rPr>
          <w:rFonts w:ascii="AytoRoquetas Light Condensed" w:hAnsi="AytoRoquetas Light Condensed"/>
          <w:sz w:val="20"/>
          <w:szCs w:val="20"/>
        </w:rPr>
        <w:t xml:space="preserve">el carácter de obligaciones esenciales a los efectos previstos en el </w:t>
      </w:r>
      <w:r w:rsidR="00B6114D" w:rsidRPr="005F36FA">
        <w:rPr>
          <w:rFonts w:ascii="AytoRoquetas Light Condensed" w:hAnsi="AytoRoquetas Light Condensed"/>
          <w:sz w:val="20"/>
          <w:szCs w:val="20"/>
        </w:rPr>
        <w:t>artículo</w:t>
      </w:r>
      <w:r w:rsidRPr="005F36FA">
        <w:rPr>
          <w:rFonts w:ascii="AytoRoquetas Light Condensed" w:hAnsi="AytoRoquetas Light Condensed"/>
          <w:sz w:val="20"/>
          <w:szCs w:val="20"/>
        </w:rPr>
        <w:t xml:space="preserve"> 211 de la LCSP.</w:t>
      </w:r>
    </w:p>
    <w:p w14:paraId="7DD44F14" w14:textId="77777777" w:rsidR="00D6097B" w:rsidRDefault="00D6097B" w:rsidP="00F32B4A">
      <w:pPr>
        <w:pStyle w:val="Textbody"/>
        <w:spacing w:after="0"/>
        <w:jc w:val="both"/>
        <w:rPr>
          <w:rFonts w:ascii="AytoRoquetas Light Condensed" w:eastAsia="Arial" w:hAnsi="AytoRoquetas Light Condensed"/>
          <w:b/>
          <w:bCs/>
          <w:iCs/>
          <w:sz w:val="20"/>
          <w:szCs w:val="20"/>
        </w:rPr>
      </w:pPr>
    </w:p>
    <w:p w14:paraId="13192B6A" w14:textId="65BC2495" w:rsidR="00896E62" w:rsidRPr="005F36FA" w:rsidRDefault="008574E2" w:rsidP="00F32B4A">
      <w:pPr>
        <w:pStyle w:val="Textbody"/>
        <w:spacing w:after="0"/>
        <w:ind w:firstLine="709"/>
        <w:jc w:val="both"/>
        <w:rPr>
          <w:rFonts w:ascii="AytoRoquetas Light Condensed" w:eastAsia="Arial" w:hAnsi="AytoRoquetas Light Condensed"/>
          <w:iCs/>
          <w:sz w:val="20"/>
          <w:szCs w:val="20"/>
        </w:rPr>
      </w:pPr>
      <w:r w:rsidRPr="005F36FA">
        <w:rPr>
          <w:rFonts w:ascii="AytoRoquetas Light Condensed" w:eastAsia="Arial" w:hAnsi="AytoRoquetas Light Condensed"/>
          <w:b/>
          <w:bCs/>
          <w:iCs/>
          <w:sz w:val="20"/>
          <w:szCs w:val="20"/>
        </w:rPr>
        <w:t xml:space="preserve">b) </w:t>
      </w:r>
      <w:r w:rsidRPr="005F36FA">
        <w:rPr>
          <w:rFonts w:ascii="AytoRoquetas Light Condensed" w:eastAsia="Arial" w:hAnsi="AytoRoquetas Light Condensed" w:cs="Times New Roman"/>
          <w:iCs/>
          <w:sz w:val="20"/>
          <w:szCs w:val="20"/>
        </w:rPr>
        <w:t>Por incumplimiento o cumplimiento defectuoso de la prestación que afecten a características de la misma, en especial cuando se hayan tenido en cuenta para definir los criterios de adjudicación.</w:t>
      </w:r>
    </w:p>
    <w:p w14:paraId="485AD389" w14:textId="77777777" w:rsidR="00D6097B" w:rsidRDefault="00D6097B" w:rsidP="00F32B4A">
      <w:pPr>
        <w:pStyle w:val="Textbody"/>
        <w:spacing w:after="0"/>
        <w:jc w:val="both"/>
        <w:rPr>
          <w:rFonts w:ascii="AytoRoquetas Light Condensed" w:eastAsia="Arial" w:hAnsi="AytoRoquetas Light Condensed"/>
          <w:b/>
          <w:bCs/>
          <w:iCs/>
          <w:sz w:val="20"/>
          <w:szCs w:val="20"/>
        </w:rPr>
      </w:pPr>
    </w:p>
    <w:p w14:paraId="47A33AC1" w14:textId="2F1AB0AE" w:rsidR="00896E62" w:rsidRPr="005F36FA" w:rsidRDefault="008574E2" w:rsidP="00F32B4A">
      <w:pPr>
        <w:pStyle w:val="Textbody"/>
        <w:spacing w:after="0"/>
        <w:ind w:firstLine="709"/>
        <w:jc w:val="both"/>
        <w:rPr>
          <w:rFonts w:ascii="AytoRoquetas Light Condensed" w:eastAsia="Arial" w:hAnsi="AytoRoquetas Light Condensed"/>
          <w:iCs/>
          <w:sz w:val="20"/>
          <w:szCs w:val="20"/>
        </w:rPr>
      </w:pPr>
      <w:r w:rsidRPr="005F36FA">
        <w:rPr>
          <w:rFonts w:ascii="AytoRoquetas Light Condensed" w:eastAsia="Arial" w:hAnsi="AytoRoquetas Light Condensed"/>
          <w:b/>
          <w:bCs/>
          <w:iCs/>
          <w:sz w:val="20"/>
          <w:szCs w:val="20"/>
        </w:rPr>
        <w:t xml:space="preserve">c) </w:t>
      </w:r>
      <w:r w:rsidRPr="005F36FA">
        <w:rPr>
          <w:rFonts w:ascii="AytoRoquetas Light Condensed" w:eastAsia="Arial" w:hAnsi="AytoRoquetas Light Condensed"/>
          <w:iCs/>
          <w:sz w:val="20"/>
          <w:szCs w:val="20"/>
        </w:rPr>
        <w:t xml:space="preserve">Por </w:t>
      </w:r>
      <w:r w:rsidR="00F35618" w:rsidRPr="005F36FA">
        <w:rPr>
          <w:rFonts w:ascii="AytoRoquetas Light Condensed" w:eastAsia="Arial" w:hAnsi="AytoRoquetas Light Condensed"/>
          <w:iCs/>
          <w:sz w:val="20"/>
          <w:szCs w:val="20"/>
        </w:rPr>
        <w:t>incumplimiento de</w:t>
      </w:r>
      <w:r w:rsidRPr="005F36FA">
        <w:rPr>
          <w:rFonts w:ascii="AytoRoquetas Light Condensed" w:eastAsia="Arial" w:hAnsi="AytoRoquetas Light Condensed"/>
          <w:iCs/>
          <w:sz w:val="20"/>
          <w:szCs w:val="20"/>
        </w:rPr>
        <w:t xml:space="preserve"> la obligación de facilitar al órgano de contratación la información sobre los condiciones laborales y salariales de los trabajadores afectados por la subrogación en los términos y con el alcance en el artículo 130 de la LCSP.</w:t>
      </w:r>
    </w:p>
    <w:p w14:paraId="326295A2" w14:textId="77777777" w:rsidR="00D6097B" w:rsidRDefault="00D6097B" w:rsidP="00F32B4A">
      <w:pPr>
        <w:pStyle w:val="Textbody"/>
        <w:spacing w:after="0"/>
        <w:jc w:val="both"/>
        <w:rPr>
          <w:rFonts w:ascii="AytoRoquetas Light Condensed" w:eastAsia="Arial" w:hAnsi="AytoRoquetas Light Condensed"/>
          <w:b/>
          <w:bCs/>
          <w:iCs/>
          <w:sz w:val="20"/>
          <w:szCs w:val="20"/>
        </w:rPr>
      </w:pPr>
    </w:p>
    <w:p w14:paraId="5C11CF42" w14:textId="5F71F8CC" w:rsidR="00896E62" w:rsidRPr="005F36FA" w:rsidRDefault="008574E2" w:rsidP="00F32B4A">
      <w:pPr>
        <w:pStyle w:val="Textbody"/>
        <w:spacing w:after="0"/>
        <w:ind w:firstLine="709"/>
        <w:jc w:val="both"/>
        <w:rPr>
          <w:rFonts w:ascii="AytoRoquetas Light Condensed" w:hAnsi="AytoRoquetas Light Condensed"/>
          <w:sz w:val="20"/>
          <w:szCs w:val="20"/>
        </w:rPr>
      </w:pPr>
      <w:r w:rsidRPr="005F36FA">
        <w:rPr>
          <w:rFonts w:ascii="AytoRoquetas Light Condensed" w:eastAsia="Arial" w:hAnsi="AytoRoquetas Light Condensed"/>
          <w:b/>
          <w:bCs/>
          <w:iCs/>
          <w:sz w:val="20"/>
          <w:szCs w:val="20"/>
        </w:rPr>
        <w:t>d)</w:t>
      </w:r>
      <w:r w:rsidRPr="005F36FA">
        <w:rPr>
          <w:rFonts w:ascii="AytoRoquetas Light Condensed" w:eastAsia="Arial" w:hAnsi="AytoRoquetas Light Condensed"/>
          <w:iCs/>
          <w:sz w:val="20"/>
          <w:szCs w:val="20"/>
        </w:rPr>
        <w:t xml:space="preserve"> Para el caso de cumplimiento defectuoso de la prestación objeto del contrato.</w:t>
      </w:r>
    </w:p>
    <w:p w14:paraId="7ACF2BDC" w14:textId="77777777" w:rsidR="00D6097B" w:rsidRDefault="00D6097B" w:rsidP="00F32B4A">
      <w:pPr>
        <w:pStyle w:val="Textbody"/>
        <w:spacing w:after="0"/>
        <w:jc w:val="both"/>
        <w:rPr>
          <w:rFonts w:ascii="AytoRoquetas Light Condensed" w:hAnsi="AytoRoquetas Light Condensed"/>
          <w:b/>
          <w:bCs/>
          <w:sz w:val="20"/>
          <w:szCs w:val="20"/>
        </w:rPr>
      </w:pPr>
    </w:p>
    <w:p w14:paraId="32490C51" w14:textId="0B13346F" w:rsidR="00896E62" w:rsidRPr="005F36FA" w:rsidRDefault="008574E2" w:rsidP="00F32B4A">
      <w:pPr>
        <w:pStyle w:val="Textbody"/>
        <w:spacing w:after="0"/>
        <w:ind w:firstLine="709"/>
        <w:jc w:val="both"/>
        <w:rPr>
          <w:rFonts w:ascii="AytoRoquetas Light Condensed" w:hAnsi="AytoRoquetas Light Condensed"/>
          <w:sz w:val="20"/>
          <w:szCs w:val="20"/>
        </w:rPr>
      </w:pPr>
      <w:r w:rsidRPr="005F36FA">
        <w:rPr>
          <w:rFonts w:ascii="AytoRoquetas Light Condensed" w:hAnsi="AytoRoquetas Light Condensed"/>
          <w:b/>
          <w:bCs/>
          <w:sz w:val="20"/>
          <w:szCs w:val="20"/>
        </w:rPr>
        <w:t>e)</w:t>
      </w:r>
      <w:r w:rsidRPr="005F36FA">
        <w:rPr>
          <w:rFonts w:ascii="AytoRoquetas Light Condensed" w:hAnsi="AytoRoquetas Light Condensed"/>
          <w:sz w:val="20"/>
          <w:szCs w:val="20"/>
        </w:rPr>
        <w:t xml:space="preserve"> Cuando el contratista, por causas imputables al mismo, hubiere incumplido parcialmente la ejecución de las prestaciones definidas en el contrato, la Administración podrá optar, atendidas las circunstancias del caso, por su resolución o por la imposición de las penalidades.</w:t>
      </w:r>
    </w:p>
    <w:p w14:paraId="41FF582B" w14:textId="77777777" w:rsidR="00D6097B" w:rsidRDefault="00D6097B" w:rsidP="00F32B4A">
      <w:pPr>
        <w:pStyle w:val="Textbody"/>
        <w:spacing w:after="0"/>
        <w:jc w:val="both"/>
        <w:rPr>
          <w:rFonts w:ascii="AytoRoquetas Light Condensed" w:hAnsi="AytoRoquetas Light Condensed"/>
          <w:b/>
          <w:bCs/>
          <w:sz w:val="20"/>
          <w:szCs w:val="20"/>
        </w:rPr>
      </w:pPr>
    </w:p>
    <w:p w14:paraId="376A4423" w14:textId="78D29732" w:rsidR="00896E62" w:rsidRPr="005F36FA" w:rsidRDefault="008574E2" w:rsidP="00F32B4A">
      <w:pPr>
        <w:pStyle w:val="Textbody"/>
        <w:spacing w:after="0"/>
        <w:ind w:firstLine="709"/>
        <w:jc w:val="both"/>
        <w:rPr>
          <w:rFonts w:ascii="AytoRoquetas Light Condensed" w:hAnsi="AytoRoquetas Light Condensed"/>
          <w:sz w:val="20"/>
          <w:szCs w:val="20"/>
        </w:rPr>
      </w:pPr>
      <w:r w:rsidRPr="005F36FA">
        <w:rPr>
          <w:rFonts w:ascii="AytoRoquetas Light Condensed" w:hAnsi="AytoRoquetas Light Condensed"/>
          <w:b/>
          <w:bCs/>
          <w:sz w:val="20"/>
          <w:szCs w:val="20"/>
        </w:rPr>
        <w:t xml:space="preserve">f) </w:t>
      </w:r>
      <w:r w:rsidRPr="005F36FA">
        <w:rPr>
          <w:rFonts w:ascii="AytoRoquetas Light Condensed" w:hAnsi="AytoRoquetas Light Condensed"/>
          <w:sz w:val="20"/>
          <w:szCs w:val="20"/>
        </w:rPr>
        <w:t xml:space="preserve">Por demora en la ejecución.  </w:t>
      </w:r>
    </w:p>
    <w:p w14:paraId="4B0A5F4C" w14:textId="77777777" w:rsidR="00D6097B" w:rsidRDefault="00D6097B" w:rsidP="00F32B4A">
      <w:pPr>
        <w:pStyle w:val="Textbody"/>
        <w:tabs>
          <w:tab w:val="left" w:pos="2490"/>
        </w:tabs>
        <w:spacing w:after="0"/>
        <w:jc w:val="both"/>
        <w:rPr>
          <w:rFonts w:ascii="AytoRoquetas Light Condensed" w:eastAsia="Arial" w:hAnsi="AytoRoquetas Light Condensed"/>
          <w:b/>
          <w:bCs/>
          <w:iCs/>
          <w:sz w:val="20"/>
          <w:szCs w:val="20"/>
        </w:rPr>
      </w:pPr>
    </w:p>
    <w:p w14:paraId="02C4BBD9" w14:textId="7BE63EF6" w:rsidR="00896E62" w:rsidRPr="005F36FA" w:rsidRDefault="008574E2" w:rsidP="00F32B4A">
      <w:pPr>
        <w:pStyle w:val="Textbody"/>
        <w:spacing w:after="0"/>
        <w:ind w:firstLine="709"/>
        <w:jc w:val="both"/>
        <w:rPr>
          <w:rFonts w:ascii="AytoRoquetas Light Condensed" w:hAnsi="AytoRoquetas Light Condensed"/>
          <w:sz w:val="20"/>
          <w:szCs w:val="20"/>
        </w:rPr>
      </w:pPr>
      <w:r w:rsidRPr="005F36FA">
        <w:rPr>
          <w:rFonts w:ascii="AytoRoquetas Light Condensed" w:eastAsia="Arial" w:hAnsi="AytoRoquetas Light Condensed"/>
          <w:b/>
          <w:bCs/>
          <w:iCs/>
          <w:sz w:val="20"/>
          <w:szCs w:val="20"/>
        </w:rPr>
        <w:t>g)</w:t>
      </w:r>
      <w:r w:rsidRPr="005F36FA">
        <w:rPr>
          <w:rFonts w:ascii="AytoRoquetas Light Condensed" w:eastAsia="Arial" w:hAnsi="AytoRoquetas Light Condensed"/>
          <w:iCs/>
          <w:sz w:val="20"/>
          <w:szCs w:val="20"/>
        </w:rPr>
        <w:t xml:space="preserve"> Por i</w:t>
      </w:r>
      <w:r w:rsidRPr="005F36FA">
        <w:rPr>
          <w:rFonts w:ascii="AytoRoquetas Light Condensed" w:hAnsi="AytoRoquetas Light Condensed"/>
          <w:sz w:val="20"/>
          <w:szCs w:val="20"/>
        </w:rPr>
        <w:t xml:space="preserve">ncumplimiento de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 </w:t>
      </w:r>
      <w:r w:rsidR="00F35618" w:rsidRPr="005F36FA">
        <w:rPr>
          <w:rFonts w:ascii="AytoRoquetas Light Condensed" w:hAnsi="AytoRoquetas Light Condensed"/>
          <w:sz w:val="20"/>
          <w:szCs w:val="20"/>
        </w:rPr>
        <w:t>Especialmente, se</w:t>
      </w:r>
      <w:r w:rsidRPr="005F36FA">
        <w:rPr>
          <w:rFonts w:ascii="AytoRoquetas Light Condensed" w:hAnsi="AytoRoquetas Light Condensed"/>
          <w:sz w:val="20"/>
          <w:szCs w:val="20"/>
        </w:rPr>
        <w:t xml:space="preserve"> consideran incluidos en este supuesto, los incumplimientos o los retrasos reiterados en el pago de los salarios o la aplicación de condiciones salariales inferiores a las derivadas de los convenios colectivos que sea grave y dolosa.</w:t>
      </w:r>
    </w:p>
    <w:p w14:paraId="02C5B07C" w14:textId="77777777" w:rsidR="00D6097B" w:rsidRDefault="00D6097B" w:rsidP="00F32B4A">
      <w:pPr>
        <w:pStyle w:val="Textbody"/>
        <w:spacing w:after="0"/>
        <w:jc w:val="both"/>
        <w:rPr>
          <w:rFonts w:ascii="AytoRoquetas Light Condensed" w:eastAsia="Arial" w:hAnsi="AytoRoquetas Light Condensed"/>
          <w:b/>
          <w:bCs/>
          <w:iCs/>
          <w:sz w:val="20"/>
          <w:szCs w:val="20"/>
        </w:rPr>
      </w:pPr>
    </w:p>
    <w:p w14:paraId="50673219" w14:textId="67F6D13B" w:rsidR="00896E62" w:rsidRPr="005F36FA" w:rsidRDefault="008574E2" w:rsidP="00F32B4A">
      <w:pPr>
        <w:pStyle w:val="Textbody"/>
        <w:spacing w:after="0"/>
        <w:ind w:firstLine="709"/>
        <w:jc w:val="both"/>
        <w:rPr>
          <w:rFonts w:ascii="AytoRoquetas Light Condensed" w:hAnsi="AytoRoquetas Light Condensed"/>
          <w:sz w:val="20"/>
          <w:szCs w:val="20"/>
        </w:rPr>
      </w:pPr>
      <w:r w:rsidRPr="005F36FA">
        <w:rPr>
          <w:rFonts w:ascii="AytoRoquetas Light Condensed" w:eastAsia="Arial" w:hAnsi="AytoRoquetas Light Condensed"/>
          <w:b/>
          <w:bCs/>
          <w:iCs/>
          <w:sz w:val="20"/>
          <w:szCs w:val="20"/>
        </w:rPr>
        <w:t>h)</w:t>
      </w:r>
      <w:r w:rsidRPr="005F36FA">
        <w:rPr>
          <w:rFonts w:ascii="AytoRoquetas Light Condensed" w:eastAsia="Arial" w:hAnsi="AytoRoquetas Light Condensed"/>
          <w:iCs/>
          <w:sz w:val="20"/>
          <w:szCs w:val="20"/>
        </w:rPr>
        <w:t xml:space="preserve"> Por incumplimiento de las condiciones especiales de ejecución del contrato que se hubiesen establecido conforme al apartado 1 del artículo 202, siempre y cuando a dichas condiciones especiales no se les hubiera otorgado en el </w:t>
      </w:r>
      <w:r w:rsidRPr="005F36FA">
        <w:rPr>
          <w:rFonts w:ascii="AytoRoquetas Light Condensed" w:eastAsia="Arial" w:hAnsi="AytoRoquetas Light Condensed"/>
          <w:b/>
          <w:bCs/>
          <w:iCs/>
          <w:sz w:val="20"/>
          <w:szCs w:val="20"/>
        </w:rPr>
        <w:t>en el apartado 3</w:t>
      </w:r>
      <w:r w:rsidR="00F35618" w:rsidRPr="005F36FA">
        <w:rPr>
          <w:rFonts w:ascii="AytoRoquetas Light Condensed" w:eastAsia="Arial" w:hAnsi="AytoRoquetas Light Condensed"/>
          <w:b/>
          <w:bCs/>
          <w:iCs/>
          <w:sz w:val="20"/>
          <w:szCs w:val="20"/>
        </w:rPr>
        <w:t>4</w:t>
      </w:r>
      <w:r w:rsidRPr="005F36FA">
        <w:rPr>
          <w:rFonts w:ascii="AytoRoquetas Light Condensed" w:eastAsia="Arial" w:hAnsi="AytoRoquetas Light Condensed"/>
          <w:b/>
          <w:bCs/>
          <w:iCs/>
          <w:sz w:val="20"/>
          <w:szCs w:val="20"/>
        </w:rPr>
        <w:t xml:space="preserve"> del Anexo I</w:t>
      </w:r>
      <w:r w:rsidRPr="005F36FA">
        <w:rPr>
          <w:rFonts w:ascii="AytoRoquetas Light Condensed" w:eastAsia="Arial" w:hAnsi="AytoRoquetas Light Condensed"/>
          <w:iCs/>
          <w:sz w:val="20"/>
          <w:szCs w:val="20"/>
        </w:rPr>
        <w:t xml:space="preserve"> el carácter de obligaciones esenciales a los efectos previstos en el </w:t>
      </w:r>
      <w:r w:rsidR="00F35618" w:rsidRPr="005F36FA">
        <w:rPr>
          <w:rFonts w:ascii="AytoRoquetas Light Condensed" w:eastAsia="Arial" w:hAnsi="AytoRoquetas Light Condensed"/>
          <w:iCs/>
          <w:sz w:val="20"/>
          <w:szCs w:val="20"/>
        </w:rPr>
        <w:t>artículo</w:t>
      </w:r>
      <w:r w:rsidRPr="005F36FA">
        <w:rPr>
          <w:rFonts w:ascii="AytoRoquetas Light Condensed" w:eastAsia="Arial" w:hAnsi="AytoRoquetas Light Condensed"/>
          <w:iCs/>
          <w:sz w:val="20"/>
          <w:szCs w:val="20"/>
        </w:rPr>
        <w:t xml:space="preserve"> 211 de la LCSP.</w:t>
      </w:r>
    </w:p>
    <w:p w14:paraId="09E80346" w14:textId="77777777" w:rsidR="00D6097B" w:rsidRDefault="00D6097B" w:rsidP="00F32B4A">
      <w:pPr>
        <w:pStyle w:val="Textbody"/>
        <w:spacing w:after="0"/>
        <w:jc w:val="both"/>
        <w:rPr>
          <w:rFonts w:ascii="AytoRoquetas Light Condensed" w:eastAsia="Arial" w:hAnsi="AytoRoquetas Light Condensed"/>
          <w:b/>
          <w:bCs/>
          <w:iCs/>
          <w:sz w:val="20"/>
          <w:szCs w:val="20"/>
        </w:rPr>
      </w:pPr>
    </w:p>
    <w:p w14:paraId="21F9C0C1" w14:textId="2D7254C9" w:rsidR="00896E62" w:rsidRPr="005F36FA" w:rsidRDefault="008574E2" w:rsidP="00F32B4A">
      <w:pPr>
        <w:pStyle w:val="Textbody"/>
        <w:spacing w:after="0"/>
        <w:ind w:firstLine="709"/>
        <w:jc w:val="both"/>
        <w:rPr>
          <w:rFonts w:ascii="AytoRoquetas Light Condensed" w:hAnsi="AytoRoquetas Light Condensed"/>
          <w:sz w:val="20"/>
          <w:szCs w:val="20"/>
        </w:rPr>
      </w:pPr>
      <w:r w:rsidRPr="005F36FA">
        <w:rPr>
          <w:rFonts w:ascii="AytoRoquetas Light Condensed" w:eastAsia="Arial" w:hAnsi="AytoRoquetas Light Condensed"/>
          <w:b/>
          <w:bCs/>
          <w:iCs/>
          <w:sz w:val="20"/>
          <w:szCs w:val="20"/>
        </w:rPr>
        <w:t>i)</w:t>
      </w:r>
      <w:r w:rsidRPr="005F36FA">
        <w:rPr>
          <w:rFonts w:ascii="AytoRoquetas Light Condensed" w:eastAsia="Arial" w:hAnsi="AytoRoquetas Light Condensed"/>
          <w:iCs/>
          <w:sz w:val="20"/>
          <w:szCs w:val="20"/>
        </w:rPr>
        <w:t xml:space="preserve"> Por incumplimiento de las </w:t>
      </w:r>
      <w:r w:rsidR="00F35618" w:rsidRPr="005F36FA">
        <w:rPr>
          <w:rFonts w:ascii="AytoRoquetas Light Condensed" w:eastAsia="Arial" w:hAnsi="AytoRoquetas Light Condensed"/>
          <w:iCs/>
          <w:sz w:val="20"/>
          <w:szCs w:val="20"/>
        </w:rPr>
        <w:t>condiciones establecidas</w:t>
      </w:r>
      <w:r w:rsidRPr="005F36FA">
        <w:rPr>
          <w:rFonts w:ascii="AytoRoquetas Light Condensed" w:eastAsia="Arial" w:hAnsi="AytoRoquetas Light Condensed"/>
          <w:iCs/>
          <w:sz w:val="20"/>
          <w:szCs w:val="20"/>
        </w:rPr>
        <w:t xml:space="preserve"> para la subcontratación en el artículo 215.2 de la LCSP siempre y cuando en </w:t>
      </w:r>
      <w:r w:rsidRPr="005F36FA">
        <w:rPr>
          <w:rFonts w:ascii="AytoRoquetas Light Condensed" w:eastAsia="Arial" w:hAnsi="AytoRoquetas Light Condensed"/>
          <w:b/>
          <w:bCs/>
          <w:iCs/>
          <w:sz w:val="20"/>
          <w:szCs w:val="20"/>
        </w:rPr>
        <w:t>el apartado 3</w:t>
      </w:r>
      <w:r w:rsidR="00F35618" w:rsidRPr="005F36FA">
        <w:rPr>
          <w:rFonts w:ascii="AytoRoquetas Light Condensed" w:eastAsia="Arial" w:hAnsi="AytoRoquetas Light Condensed"/>
          <w:b/>
          <w:bCs/>
          <w:iCs/>
          <w:sz w:val="20"/>
          <w:szCs w:val="20"/>
        </w:rPr>
        <w:t>3</w:t>
      </w:r>
      <w:r w:rsidRPr="005F36FA">
        <w:rPr>
          <w:rFonts w:ascii="AytoRoquetas Light Condensed" w:eastAsia="Arial" w:hAnsi="AytoRoquetas Light Condensed"/>
          <w:b/>
          <w:bCs/>
          <w:iCs/>
          <w:sz w:val="20"/>
          <w:szCs w:val="20"/>
        </w:rPr>
        <w:t xml:space="preserve"> del Anexo I </w:t>
      </w:r>
      <w:r w:rsidRPr="005F36FA">
        <w:rPr>
          <w:rFonts w:ascii="AytoRoquetas Light Condensed" w:eastAsia="Arial" w:hAnsi="AytoRoquetas Light Condensed"/>
          <w:iCs/>
          <w:sz w:val="20"/>
          <w:szCs w:val="20"/>
        </w:rPr>
        <w:t xml:space="preserve">no se </w:t>
      </w:r>
      <w:r w:rsidR="00F35618" w:rsidRPr="005F36FA">
        <w:rPr>
          <w:rFonts w:ascii="AytoRoquetas Light Condensed" w:eastAsia="Arial" w:hAnsi="AytoRoquetas Light Condensed"/>
          <w:iCs/>
          <w:sz w:val="20"/>
          <w:szCs w:val="20"/>
        </w:rPr>
        <w:t>hubiera</w:t>
      </w:r>
      <w:r w:rsidRPr="005F36FA">
        <w:rPr>
          <w:rFonts w:ascii="AytoRoquetas Light Condensed" w:eastAsia="Arial" w:hAnsi="AytoRoquetas Light Condensed"/>
          <w:iCs/>
          <w:sz w:val="20"/>
          <w:szCs w:val="20"/>
        </w:rPr>
        <w:t xml:space="preserve"> optado por la resolución del contrato.   </w:t>
      </w:r>
    </w:p>
    <w:p w14:paraId="303A76AE" w14:textId="77777777" w:rsidR="00D6097B" w:rsidRDefault="00D6097B" w:rsidP="00F32B4A">
      <w:pPr>
        <w:pStyle w:val="Textbody"/>
        <w:spacing w:after="0"/>
        <w:jc w:val="both"/>
        <w:rPr>
          <w:rFonts w:ascii="AytoRoquetas Light Condensed" w:eastAsia="Arial" w:hAnsi="AytoRoquetas Light Condensed"/>
          <w:b/>
          <w:bCs/>
          <w:iCs/>
          <w:sz w:val="20"/>
          <w:szCs w:val="20"/>
        </w:rPr>
      </w:pPr>
    </w:p>
    <w:p w14:paraId="0564642A" w14:textId="24D23B52" w:rsidR="00896E62" w:rsidRPr="005F36FA" w:rsidRDefault="008574E2" w:rsidP="00F32B4A">
      <w:pPr>
        <w:pStyle w:val="Textbody"/>
        <w:spacing w:after="0"/>
        <w:ind w:firstLine="709"/>
        <w:jc w:val="both"/>
        <w:rPr>
          <w:rFonts w:ascii="AytoRoquetas Light Condensed" w:hAnsi="AytoRoquetas Light Condensed"/>
          <w:sz w:val="20"/>
          <w:szCs w:val="20"/>
        </w:rPr>
      </w:pPr>
      <w:r w:rsidRPr="005F36FA">
        <w:rPr>
          <w:rFonts w:ascii="AytoRoquetas Light Condensed" w:eastAsia="Arial" w:hAnsi="AytoRoquetas Light Condensed"/>
          <w:b/>
          <w:bCs/>
          <w:iCs/>
          <w:sz w:val="20"/>
          <w:szCs w:val="20"/>
        </w:rPr>
        <w:t>j)</w:t>
      </w:r>
      <w:r w:rsidRPr="005F36FA">
        <w:rPr>
          <w:rFonts w:ascii="AytoRoquetas Light Condensed" w:eastAsia="Arial" w:hAnsi="AytoRoquetas Light Condensed"/>
          <w:iCs/>
          <w:sz w:val="20"/>
          <w:szCs w:val="20"/>
        </w:rPr>
        <w:t xml:space="preserve"> Por incumplimiento de las obligaciones establecidas en el artículo 217.1 de la LCSP.</w:t>
      </w:r>
    </w:p>
    <w:p w14:paraId="50994111" w14:textId="77777777" w:rsidR="00D6097B" w:rsidRDefault="00D6097B" w:rsidP="00F32B4A">
      <w:pPr>
        <w:pStyle w:val="Textbody"/>
        <w:spacing w:after="0"/>
        <w:jc w:val="both"/>
        <w:rPr>
          <w:rFonts w:ascii="AytoRoquetas Light Condensed" w:eastAsia="Arial" w:hAnsi="AytoRoquetas Light Condensed" w:cs="Arial-BoldMT"/>
          <w:b/>
          <w:bCs/>
          <w:iCs/>
          <w:sz w:val="20"/>
          <w:szCs w:val="20"/>
        </w:rPr>
      </w:pPr>
    </w:p>
    <w:p w14:paraId="77634DA3" w14:textId="4DE7CC66" w:rsidR="00896E62" w:rsidRPr="005F36FA" w:rsidRDefault="008574E2" w:rsidP="00F32B4A">
      <w:pPr>
        <w:pStyle w:val="Textbody"/>
        <w:spacing w:after="0"/>
        <w:ind w:firstLine="709"/>
        <w:jc w:val="both"/>
        <w:rPr>
          <w:rFonts w:ascii="AytoRoquetas Light Condensed" w:hAnsi="AytoRoquetas Light Condensed"/>
          <w:sz w:val="20"/>
          <w:szCs w:val="20"/>
        </w:rPr>
      </w:pPr>
      <w:r w:rsidRPr="005F36FA">
        <w:rPr>
          <w:rFonts w:ascii="AytoRoquetas Light Condensed" w:eastAsia="Arial" w:hAnsi="AytoRoquetas Light Condensed" w:cs="Arial-BoldMT"/>
          <w:b/>
          <w:bCs/>
          <w:iCs/>
          <w:sz w:val="20"/>
          <w:szCs w:val="20"/>
        </w:rPr>
        <w:t xml:space="preserve">k) </w:t>
      </w:r>
      <w:r w:rsidRPr="005F36FA">
        <w:rPr>
          <w:rFonts w:ascii="AytoRoquetas Light Condensed" w:eastAsia="Arial-BoldMT" w:hAnsi="AytoRoquetas Light Condensed" w:cs="Arial-BoldMT"/>
          <w:iCs/>
          <w:sz w:val="20"/>
          <w:szCs w:val="20"/>
        </w:rPr>
        <w:t>Por incumplimiento de los criterios de adjudicación.</w:t>
      </w:r>
    </w:p>
    <w:p w14:paraId="37A650C4" w14:textId="77777777" w:rsidR="00896E62" w:rsidRPr="005F36FA" w:rsidRDefault="00896E62" w:rsidP="00F32B4A">
      <w:pPr>
        <w:pStyle w:val="Textbody"/>
        <w:spacing w:after="0"/>
        <w:jc w:val="both"/>
        <w:rPr>
          <w:rFonts w:ascii="AytoRoquetas Light Condensed" w:eastAsia="Arial" w:hAnsi="AytoRoquetas Light Condensed"/>
          <w:iCs/>
          <w:color w:val="000000"/>
          <w:sz w:val="20"/>
          <w:szCs w:val="20"/>
        </w:rPr>
      </w:pPr>
    </w:p>
    <w:p w14:paraId="02752E12" w14:textId="77777777" w:rsidR="00896E62" w:rsidRPr="005F36FA" w:rsidRDefault="008574E2" w:rsidP="00173830">
      <w:pPr>
        <w:pStyle w:val="Textbody"/>
        <w:tabs>
          <w:tab w:val="left" w:pos="2490"/>
        </w:tabs>
        <w:spacing w:after="0"/>
        <w:jc w:val="both"/>
        <w:rPr>
          <w:rFonts w:ascii="AytoRoquetas Light Condensed" w:eastAsia="Arial" w:hAnsi="AytoRoquetas Light Condensed"/>
          <w:b/>
          <w:bCs/>
          <w:iCs/>
          <w:sz w:val="20"/>
          <w:szCs w:val="20"/>
        </w:rPr>
      </w:pPr>
      <w:r w:rsidRPr="005F36FA">
        <w:rPr>
          <w:rFonts w:ascii="AytoRoquetas Light Condensed" w:eastAsia="Arial" w:hAnsi="AytoRoquetas Light Condensed"/>
          <w:b/>
          <w:bCs/>
          <w:iCs/>
          <w:sz w:val="20"/>
          <w:szCs w:val="20"/>
        </w:rPr>
        <w:t>32.2. Tipos de penalidades.</w:t>
      </w:r>
    </w:p>
    <w:p w14:paraId="64752B39" w14:textId="77777777" w:rsidR="00896E62" w:rsidRPr="005F36FA" w:rsidRDefault="00896E62" w:rsidP="00173830">
      <w:pPr>
        <w:pStyle w:val="Textbody"/>
        <w:tabs>
          <w:tab w:val="left" w:pos="2490"/>
        </w:tabs>
        <w:spacing w:after="0"/>
        <w:jc w:val="both"/>
        <w:rPr>
          <w:rFonts w:ascii="AytoRoquetas Light Condensed" w:eastAsia="Arial" w:hAnsi="AytoRoquetas Light Condensed"/>
          <w:iCs/>
          <w:sz w:val="20"/>
          <w:szCs w:val="20"/>
        </w:rPr>
      </w:pPr>
    </w:p>
    <w:p w14:paraId="7E081CDF" w14:textId="2262051D" w:rsidR="00896E62" w:rsidRPr="005F36FA" w:rsidRDefault="00D6097B" w:rsidP="00D6097B">
      <w:pPr>
        <w:pStyle w:val="Textbody"/>
        <w:spacing w:after="0"/>
        <w:jc w:val="both"/>
        <w:rPr>
          <w:rFonts w:ascii="AytoRoquetas Light Condensed" w:eastAsia="Arial" w:hAnsi="AytoRoquetas Light Condensed"/>
          <w:iCs/>
          <w:sz w:val="20"/>
          <w:szCs w:val="20"/>
        </w:rPr>
      </w:pPr>
      <w:r>
        <w:rPr>
          <w:rFonts w:ascii="AytoRoquetas Light Condensed" w:eastAsia="Arial" w:hAnsi="AytoRoquetas Light Condensed"/>
          <w:iCs/>
          <w:sz w:val="20"/>
          <w:szCs w:val="20"/>
        </w:rPr>
        <w:tab/>
      </w:r>
      <w:r w:rsidRPr="005F36FA">
        <w:rPr>
          <w:rFonts w:ascii="AytoRoquetas Light Condensed" w:eastAsia="Arial" w:hAnsi="AytoRoquetas Light Condensed"/>
          <w:iCs/>
          <w:sz w:val="20"/>
          <w:szCs w:val="20"/>
        </w:rPr>
        <w:t>Se impondrán penalidades al contratista cuando incurra en alguna de las causas previstas a continuación:</w:t>
      </w:r>
    </w:p>
    <w:p w14:paraId="14B273F5" w14:textId="77777777" w:rsidR="00D6097B" w:rsidRDefault="00D6097B" w:rsidP="00173830">
      <w:pPr>
        <w:pStyle w:val="Standard"/>
        <w:tabs>
          <w:tab w:val="left" w:pos="1845"/>
        </w:tabs>
        <w:jc w:val="both"/>
        <w:rPr>
          <w:rFonts w:ascii="AytoRoquetas Light Condensed" w:hAnsi="AytoRoquetas Light Condensed" w:cs="Times New Roman"/>
          <w:b/>
          <w:bCs/>
          <w:sz w:val="20"/>
          <w:szCs w:val="20"/>
        </w:rPr>
      </w:pPr>
    </w:p>
    <w:p w14:paraId="18488ED3" w14:textId="256AFE81" w:rsidR="00896E62" w:rsidRPr="005F36FA" w:rsidRDefault="008574E2" w:rsidP="00173830">
      <w:pPr>
        <w:pStyle w:val="Standard"/>
        <w:tabs>
          <w:tab w:val="left" w:pos="1845"/>
        </w:tabs>
        <w:jc w:val="both"/>
        <w:rPr>
          <w:rFonts w:ascii="AytoRoquetas Light Condensed" w:hAnsi="AytoRoquetas Light Condensed"/>
          <w:sz w:val="20"/>
          <w:szCs w:val="20"/>
        </w:rPr>
      </w:pPr>
      <w:r w:rsidRPr="005F36FA">
        <w:rPr>
          <w:rFonts w:ascii="AytoRoquetas Light Condensed" w:hAnsi="AytoRoquetas Light Condensed" w:cs="Times New Roman"/>
          <w:b/>
          <w:bCs/>
          <w:sz w:val="20"/>
          <w:szCs w:val="20"/>
        </w:rPr>
        <w:t xml:space="preserve">A)  </w:t>
      </w:r>
      <w:r w:rsidRPr="005F36FA">
        <w:rPr>
          <w:rFonts w:ascii="AytoRoquetas Light Condensed" w:eastAsia="Arial" w:hAnsi="AytoRoquetas Light Condensed" w:cs="Times New Roman"/>
          <w:b/>
          <w:bCs/>
          <w:iCs/>
          <w:sz w:val="20"/>
          <w:szCs w:val="20"/>
        </w:rPr>
        <w:t>Por i</w:t>
      </w:r>
      <w:r w:rsidRPr="005F36FA">
        <w:rPr>
          <w:rFonts w:ascii="AytoRoquetas Light Condensed" w:hAnsi="AytoRoquetas Light Condensed" w:cs="Times New Roman"/>
          <w:b/>
          <w:bCs/>
          <w:sz w:val="20"/>
          <w:szCs w:val="20"/>
        </w:rPr>
        <w:t>ncumplimiento de los compromisos que se hubiesen establecido conforme al apartado 2 del artículo 76 de la LCSP.</w:t>
      </w:r>
    </w:p>
    <w:p w14:paraId="3D3205C2" w14:textId="77777777" w:rsidR="00B6114D" w:rsidRDefault="00B6114D" w:rsidP="00B6114D">
      <w:pPr>
        <w:pStyle w:val="Standard"/>
        <w:jc w:val="both"/>
        <w:rPr>
          <w:rFonts w:ascii="AytoRoquetas Light Condensed" w:hAnsi="AytoRoquetas Light Condensed" w:cs="NewsGotT"/>
          <w:spacing w:val="-3"/>
          <w:sz w:val="20"/>
          <w:szCs w:val="20"/>
        </w:rPr>
      </w:pPr>
    </w:p>
    <w:p w14:paraId="329BF936" w14:textId="7885B9B3" w:rsidR="00896E62" w:rsidRPr="005F36FA" w:rsidRDefault="00B6114D" w:rsidP="00B6114D">
      <w:pPr>
        <w:pStyle w:val="Standard"/>
        <w:jc w:val="both"/>
        <w:rPr>
          <w:rFonts w:ascii="AytoRoquetas Light Condensed" w:hAnsi="AytoRoquetas Light Condensed"/>
          <w:sz w:val="20"/>
          <w:szCs w:val="20"/>
        </w:rPr>
      </w:pPr>
      <w:r>
        <w:rPr>
          <w:rFonts w:ascii="AytoRoquetas Light Condensed" w:hAnsi="AytoRoquetas Light Condensed" w:cs="NewsGotT"/>
          <w:spacing w:val="-3"/>
          <w:sz w:val="20"/>
          <w:szCs w:val="20"/>
        </w:rPr>
        <w:tab/>
      </w:r>
      <w:r w:rsidRPr="005F36FA">
        <w:rPr>
          <w:rFonts w:ascii="AytoRoquetas Light Condensed" w:hAnsi="AytoRoquetas Light Condensed" w:cs="NewsGotT"/>
          <w:spacing w:val="-3"/>
          <w:sz w:val="20"/>
          <w:szCs w:val="20"/>
        </w:rPr>
        <w:t xml:space="preserve">En </w:t>
      </w:r>
      <w:r w:rsidRPr="005F36FA">
        <w:rPr>
          <w:rFonts w:ascii="AytoRoquetas Light Condensed" w:hAnsi="AytoRoquetas Light Condensed" w:cs="NewsGotT"/>
          <w:b/>
          <w:bCs/>
          <w:spacing w:val="-3"/>
          <w:sz w:val="20"/>
          <w:szCs w:val="20"/>
        </w:rPr>
        <w:t xml:space="preserve">el apartado </w:t>
      </w:r>
      <w:r w:rsidR="00F35618" w:rsidRPr="005F36FA">
        <w:rPr>
          <w:rFonts w:ascii="AytoRoquetas Light Condensed" w:hAnsi="AytoRoquetas Light Condensed" w:cs="NewsGotT"/>
          <w:b/>
          <w:bCs/>
          <w:spacing w:val="-3"/>
          <w:sz w:val="20"/>
          <w:szCs w:val="20"/>
        </w:rPr>
        <w:t>3</w:t>
      </w:r>
      <w:r w:rsidR="005C642F" w:rsidRPr="005F36FA">
        <w:rPr>
          <w:rFonts w:ascii="AytoRoquetas Light Condensed" w:hAnsi="AytoRoquetas Light Condensed" w:cs="NewsGotT"/>
          <w:b/>
          <w:bCs/>
          <w:spacing w:val="-3"/>
          <w:sz w:val="20"/>
          <w:szCs w:val="20"/>
        </w:rPr>
        <w:t xml:space="preserve">9 </w:t>
      </w:r>
      <w:r w:rsidRPr="005F36FA">
        <w:rPr>
          <w:rFonts w:ascii="AytoRoquetas Light Condensed" w:hAnsi="AytoRoquetas Light Condensed" w:cs="NewsGotT"/>
          <w:b/>
          <w:bCs/>
          <w:spacing w:val="-3"/>
          <w:sz w:val="20"/>
          <w:szCs w:val="20"/>
        </w:rPr>
        <w:t xml:space="preserve">del anexo I </w:t>
      </w:r>
      <w:r w:rsidRPr="005F36FA">
        <w:rPr>
          <w:rFonts w:ascii="AytoRoquetas Light Condensed" w:hAnsi="AytoRoquetas Light Condensed" w:cs="NewsGotT"/>
          <w:spacing w:val="-3"/>
          <w:sz w:val="20"/>
          <w:szCs w:val="20"/>
        </w:rPr>
        <w:t>se podrán incluir penalidades para el supuesto de incumplimiento de los compromisos que se hubiesen establecido conforme a los artículos 76.2 de la LCSP.</w:t>
      </w:r>
    </w:p>
    <w:p w14:paraId="123FDB16" w14:textId="77777777" w:rsidR="00B6114D" w:rsidRDefault="00B6114D" w:rsidP="00B6114D">
      <w:pPr>
        <w:pStyle w:val="Standard"/>
        <w:ind w:firstLine="709"/>
        <w:jc w:val="both"/>
        <w:rPr>
          <w:rFonts w:ascii="AytoRoquetas Light Condensed" w:hAnsi="AytoRoquetas Light Condensed" w:cs="NewsGotT"/>
          <w:spacing w:val="-3"/>
          <w:sz w:val="20"/>
          <w:szCs w:val="20"/>
        </w:rPr>
      </w:pPr>
    </w:p>
    <w:p w14:paraId="24B46E2D" w14:textId="36DE8923" w:rsidR="00896E62" w:rsidRPr="005F36FA" w:rsidRDefault="008574E2" w:rsidP="00B6114D">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Estas penalidades serán proporcionales a la gravedad del incumplimiento, y las cuantías de cada una de ellas no podrán ser superiores al 10% del precio del contrato, IVA excluido, ni el total de las mismas podrán superar el 50 por cien del precio del contrato.</w:t>
      </w:r>
    </w:p>
    <w:p w14:paraId="38F37ADB" w14:textId="77777777" w:rsidR="00896E62" w:rsidRPr="005F36FA" w:rsidRDefault="008574E2" w:rsidP="00173830">
      <w:pPr>
        <w:pStyle w:val="Standard"/>
        <w:tabs>
          <w:tab w:val="left" w:pos="1845"/>
        </w:tabs>
        <w:jc w:val="both"/>
        <w:rPr>
          <w:rFonts w:ascii="AytoRoquetas Light Condensed" w:hAnsi="AytoRoquetas Light Condensed"/>
          <w:sz w:val="20"/>
          <w:szCs w:val="20"/>
        </w:rPr>
      </w:pPr>
      <w:r w:rsidRPr="005F36FA">
        <w:rPr>
          <w:rFonts w:ascii="AytoRoquetas Light Condensed" w:eastAsia="Tahoma, Tahoma" w:hAnsi="AytoRoquetas Light Condensed" w:cs="Times New Roman"/>
          <w:spacing w:val="-3"/>
          <w:sz w:val="20"/>
          <w:szCs w:val="20"/>
        </w:rPr>
        <w:t>La cuantía de las penalidades que podrán imponerse al contratista por este concepto serán las siguientes.</w:t>
      </w:r>
    </w:p>
    <w:p w14:paraId="6FBCFA79" w14:textId="77777777" w:rsidR="00896E62" w:rsidRPr="005F36FA" w:rsidRDefault="008574E2" w:rsidP="00173830">
      <w:pPr>
        <w:pStyle w:val="Standard"/>
        <w:tabs>
          <w:tab w:val="left" w:pos="2554"/>
        </w:tabs>
        <w:ind w:left="709"/>
        <w:jc w:val="both"/>
        <w:rPr>
          <w:rFonts w:ascii="AytoRoquetas Light Condensed" w:hAnsi="AytoRoquetas Light Condensed"/>
          <w:sz w:val="20"/>
          <w:szCs w:val="20"/>
        </w:rPr>
      </w:pPr>
      <w:r w:rsidRPr="005F36FA">
        <w:rPr>
          <w:rFonts w:ascii="AytoRoquetas Light Condensed" w:hAnsi="AytoRoquetas Light Condensed" w:cs="Times New Roman"/>
          <w:spacing w:val="-3"/>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proofErr w:type="gramStart"/>
      <w:r w:rsidRPr="005F36FA">
        <w:rPr>
          <w:rFonts w:ascii="AytoRoquetas Light Condensed" w:hAnsi="AytoRoquetas Light Condensed" w:cs="Times New Roman"/>
          <w:spacing w:val="-3"/>
          <w:sz w:val="20"/>
          <w:szCs w:val="20"/>
        </w:rPr>
        <w:t>%,del</w:t>
      </w:r>
      <w:proofErr w:type="gramEnd"/>
      <w:r w:rsidRPr="005F36FA">
        <w:rPr>
          <w:rFonts w:ascii="AytoRoquetas Light Condensed" w:hAnsi="AytoRoquetas Light Condensed" w:cs="Times New Roman"/>
          <w:spacing w:val="-3"/>
          <w:sz w:val="20"/>
          <w:szCs w:val="20"/>
        </w:rPr>
        <w:t xml:space="preserve"> precio del contrato, IVA excluido,  respectivamente.</w:t>
      </w:r>
      <w:r w:rsidRPr="005F36FA">
        <w:rPr>
          <w:rFonts w:ascii="AytoRoquetas Light Condensed" w:hAnsi="AytoRoquetas Light Condensed" w:cs="Times New Roman"/>
          <w:sz w:val="20"/>
          <w:szCs w:val="20"/>
        </w:rPr>
        <w:t xml:space="preserve">. </w:t>
      </w:r>
      <w:r w:rsidRPr="005F36FA">
        <w:rPr>
          <w:rFonts w:ascii="AytoRoquetas Light Condensed" w:hAnsi="AytoRoquetas Light Condensed" w:cs="Times New Roman"/>
          <w:spacing w:val="-3"/>
          <w:sz w:val="20"/>
          <w:szCs w:val="20"/>
        </w:rPr>
        <w:t>La reiteración en el incumplimiento podrá tenerse en cuenta para valorar la gravedad.</w:t>
      </w:r>
    </w:p>
    <w:p w14:paraId="1DA6EF4C" w14:textId="77777777" w:rsidR="00D6097B" w:rsidRDefault="00D6097B" w:rsidP="00173830">
      <w:pPr>
        <w:pStyle w:val="Standard"/>
        <w:tabs>
          <w:tab w:val="left" w:pos="1845"/>
        </w:tabs>
        <w:jc w:val="both"/>
        <w:rPr>
          <w:rFonts w:ascii="AytoRoquetas Light Condensed" w:hAnsi="AytoRoquetas Light Condensed" w:cs="Times New Roman"/>
          <w:b/>
          <w:bCs/>
          <w:sz w:val="20"/>
          <w:szCs w:val="20"/>
        </w:rPr>
      </w:pPr>
    </w:p>
    <w:p w14:paraId="3FE1E8C5" w14:textId="1D17305C" w:rsidR="00896E62" w:rsidRPr="005F36FA" w:rsidRDefault="008574E2" w:rsidP="00173830">
      <w:pPr>
        <w:pStyle w:val="Standard"/>
        <w:tabs>
          <w:tab w:val="left" w:pos="1845"/>
        </w:tabs>
        <w:jc w:val="both"/>
        <w:rPr>
          <w:rFonts w:ascii="AytoRoquetas Light Condensed" w:hAnsi="AytoRoquetas Light Condensed"/>
          <w:sz w:val="20"/>
          <w:szCs w:val="20"/>
        </w:rPr>
      </w:pPr>
      <w:r w:rsidRPr="005F36FA">
        <w:rPr>
          <w:rFonts w:ascii="AytoRoquetas Light Condensed" w:hAnsi="AytoRoquetas Light Condensed" w:cs="Times New Roman"/>
          <w:b/>
          <w:bCs/>
          <w:sz w:val="20"/>
          <w:szCs w:val="20"/>
        </w:rPr>
        <w:t xml:space="preserve">B) Por incumplimiento o cumplimiento defectuoso de la prestación que afecten a características de la misma, en especial cuando se hayan tenido en cuenta para definir los criterios de adjudicación </w:t>
      </w:r>
      <w:proofErr w:type="gramStart"/>
      <w:r w:rsidRPr="005F36FA">
        <w:rPr>
          <w:rFonts w:ascii="AytoRoquetas Light Condensed" w:hAnsi="AytoRoquetas Light Condensed" w:cs="Times New Roman"/>
          <w:b/>
          <w:bCs/>
          <w:sz w:val="20"/>
          <w:szCs w:val="20"/>
        </w:rPr>
        <w:t>( Artículo</w:t>
      </w:r>
      <w:proofErr w:type="gramEnd"/>
      <w:r w:rsidRPr="005F36FA">
        <w:rPr>
          <w:rFonts w:ascii="AytoRoquetas Light Condensed" w:hAnsi="AytoRoquetas Light Condensed" w:cs="Times New Roman"/>
          <w:b/>
          <w:bCs/>
          <w:sz w:val="20"/>
          <w:szCs w:val="20"/>
        </w:rPr>
        <w:t xml:space="preserve"> 122.3 de la LCSP).</w:t>
      </w:r>
    </w:p>
    <w:p w14:paraId="26A08E74" w14:textId="77777777" w:rsidR="00B6114D" w:rsidRDefault="00B6114D" w:rsidP="00B6114D">
      <w:pPr>
        <w:pStyle w:val="Standard"/>
        <w:jc w:val="both"/>
        <w:rPr>
          <w:rFonts w:ascii="AytoRoquetas Light Condensed" w:hAnsi="AytoRoquetas Light Condensed" w:cs="NewsGotT"/>
          <w:spacing w:val="-3"/>
          <w:sz w:val="20"/>
          <w:szCs w:val="20"/>
        </w:rPr>
      </w:pPr>
      <w:r>
        <w:rPr>
          <w:rFonts w:ascii="AytoRoquetas Light Condensed" w:hAnsi="AytoRoquetas Light Condensed" w:cs="NewsGotT"/>
          <w:spacing w:val="-3"/>
          <w:sz w:val="20"/>
          <w:szCs w:val="20"/>
        </w:rPr>
        <w:tab/>
      </w:r>
    </w:p>
    <w:p w14:paraId="58ABAE4C" w14:textId="6DB728AE" w:rsidR="00896E62" w:rsidRPr="005F36FA" w:rsidRDefault="008574E2" w:rsidP="00B6114D">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 xml:space="preserve">En </w:t>
      </w:r>
      <w:r w:rsidRPr="005F36FA">
        <w:rPr>
          <w:rFonts w:ascii="AytoRoquetas Light Condensed" w:hAnsi="AytoRoquetas Light Condensed" w:cs="NewsGotT"/>
          <w:b/>
          <w:bCs/>
          <w:spacing w:val="-3"/>
          <w:sz w:val="20"/>
          <w:szCs w:val="20"/>
        </w:rPr>
        <w:t xml:space="preserve">el apartado </w:t>
      </w:r>
      <w:r w:rsidR="00BE3FB0" w:rsidRPr="005F36FA">
        <w:rPr>
          <w:rFonts w:ascii="AytoRoquetas Light Condensed" w:hAnsi="AytoRoquetas Light Condensed" w:cs="NewsGotT"/>
          <w:b/>
          <w:bCs/>
          <w:spacing w:val="-3"/>
          <w:sz w:val="20"/>
          <w:szCs w:val="20"/>
        </w:rPr>
        <w:t xml:space="preserve">39 </w:t>
      </w:r>
      <w:r w:rsidRPr="005F36FA">
        <w:rPr>
          <w:rFonts w:ascii="AytoRoquetas Light Condensed" w:hAnsi="AytoRoquetas Light Condensed" w:cs="NewsGotT"/>
          <w:b/>
          <w:bCs/>
          <w:spacing w:val="-3"/>
          <w:sz w:val="20"/>
          <w:szCs w:val="20"/>
        </w:rPr>
        <w:t xml:space="preserve">del anexo I </w:t>
      </w:r>
      <w:r w:rsidRPr="005F36FA">
        <w:rPr>
          <w:rFonts w:ascii="AytoRoquetas Light Condensed" w:hAnsi="AytoRoquetas Light Condensed" w:cs="NewsGotT"/>
          <w:spacing w:val="-3"/>
          <w:sz w:val="20"/>
          <w:szCs w:val="20"/>
        </w:rPr>
        <w:t xml:space="preserve">se podrán incluir penalidades para el supuesto de incumplimiento </w:t>
      </w:r>
      <w:r w:rsidRPr="005F36FA">
        <w:rPr>
          <w:rFonts w:ascii="AytoRoquetas Light Condensed" w:hAnsi="AytoRoquetas Light Condensed" w:cs="Times New Roman"/>
          <w:sz w:val="20"/>
          <w:szCs w:val="20"/>
        </w:rPr>
        <w:t>o cumplimiento defectuoso de la prestación que afecten a características de la misma, en especial cuando se hayan tenido en cuenta para definir los criterios de adjudicación</w:t>
      </w:r>
      <w:r w:rsidRPr="005F36FA">
        <w:rPr>
          <w:rFonts w:ascii="AytoRoquetas Light Condensed" w:hAnsi="AytoRoquetas Light Condensed" w:cs="NewsGotT"/>
          <w:spacing w:val="-3"/>
          <w:sz w:val="20"/>
          <w:szCs w:val="20"/>
        </w:rPr>
        <w:t xml:space="preserve"> conforme a lo establecido en el artículo 122.3 de la LCSP.</w:t>
      </w:r>
    </w:p>
    <w:p w14:paraId="2C69B0FA" w14:textId="77777777" w:rsidR="00B6114D" w:rsidRDefault="00B6114D" w:rsidP="00B6114D">
      <w:pPr>
        <w:pStyle w:val="Standard"/>
        <w:jc w:val="both"/>
        <w:rPr>
          <w:rFonts w:ascii="AytoRoquetas Light Condensed" w:hAnsi="AytoRoquetas Light Condensed" w:cs="NewsGotT"/>
          <w:spacing w:val="-3"/>
          <w:sz w:val="20"/>
          <w:szCs w:val="20"/>
        </w:rPr>
      </w:pPr>
      <w:r>
        <w:rPr>
          <w:rFonts w:ascii="AytoRoquetas Light Condensed" w:hAnsi="AytoRoquetas Light Condensed" w:cs="NewsGotT"/>
          <w:spacing w:val="-3"/>
          <w:sz w:val="20"/>
          <w:szCs w:val="20"/>
        </w:rPr>
        <w:tab/>
      </w:r>
    </w:p>
    <w:p w14:paraId="4D4A868E" w14:textId="36C48687" w:rsidR="00896E62" w:rsidRPr="005F36FA" w:rsidRDefault="008574E2" w:rsidP="00B6114D">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Estas penalidades serán proporcionales a la gravedad del incumplimiento, y las cuantías de cada una de ellas no podrán ser superiores al 10% del precio del contrato, IVA excluido, ni el total de las mismas podrán superar el 50 por cien del precio del contrato.</w:t>
      </w:r>
    </w:p>
    <w:p w14:paraId="3F18D379" w14:textId="77777777" w:rsidR="00896E62" w:rsidRPr="005F36FA" w:rsidRDefault="008574E2" w:rsidP="00173830">
      <w:pPr>
        <w:pStyle w:val="Standard"/>
        <w:tabs>
          <w:tab w:val="left" w:pos="1845"/>
        </w:tabs>
        <w:jc w:val="both"/>
        <w:rPr>
          <w:rFonts w:ascii="AytoRoquetas Light Condensed" w:hAnsi="AytoRoquetas Light Condensed"/>
          <w:sz w:val="20"/>
          <w:szCs w:val="20"/>
        </w:rPr>
      </w:pPr>
      <w:r w:rsidRPr="005F36FA">
        <w:rPr>
          <w:rFonts w:ascii="AytoRoquetas Light Condensed" w:eastAsia="Tahoma, Tahoma" w:hAnsi="AytoRoquetas Light Condensed" w:cs="Times New Roman"/>
          <w:spacing w:val="-3"/>
          <w:sz w:val="20"/>
          <w:szCs w:val="20"/>
        </w:rPr>
        <w:t>La cuantía de las penalidades que podrán imponerse al contratista por este concepto serán las siguientes.</w:t>
      </w:r>
    </w:p>
    <w:p w14:paraId="36759349" w14:textId="77777777" w:rsidR="00896E62" w:rsidRPr="005F36FA" w:rsidRDefault="008574E2" w:rsidP="00173830">
      <w:pPr>
        <w:pStyle w:val="Standard"/>
        <w:tabs>
          <w:tab w:val="left" w:pos="2554"/>
        </w:tabs>
        <w:ind w:left="709"/>
        <w:jc w:val="both"/>
        <w:rPr>
          <w:rFonts w:ascii="AytoRoquetas Light Condensed" w:hAnsi="AytoRoquetas Light Condensed"/>
          <w:sz w:val="20"/>
          <w:szCs w:val="20"/>
        </w:rPr>
      </w:pPr>
      <w:r w:rsidRPr="005F36FA">
        <w:rPr>
          <w:rFonts w:ascii="AytoRoquetas Light Condensed" w:hAnsi="AytoRoquetas Light Condensed" w:cs="Times New Roman"/>
          <w:spacing w:val="-3"/>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proofErr w:type="gramStart"/>
      <w:r w:rsidRPr="005F36FA">
        <w:rPr>
          <w:rFonts w:ascii="AytoRoquetas Light Condensed" w:hAnsi="AytoRoquetas Light Condensed" w:cs="Times New Roman"/>
          <w:spacing w:val="-3"/>
          <w:sz w:val="20"/>
          <w:szCs w:val="20"/>
        </w:rPr>
        <w:t>%,del</w:t>
      </w:r>
      <w:proofErr w:type="gramEnd"/>
      <w:r w:rsidRPr="005F36FA">
        <w:rPr>
          <w:rFonts w:ascii="AytoRoquetas Light Condensed" w:hAnsi="AytoRoquetas Light Condensed" w:cs="Times New Roman"/>
          <w:spacing w:val="-3"/>
          <w:sz w:val="20"/>
          <w:szCs w:val="20"/>
        </w:rPr>
        <w:t xml:space="preserve"> precio del contrato, IVA excluido,  respectivamente.</w:t>
      </w:r>
      <w:r w:rsidRPr="005F36FA">
        <w:rPr>
          <w:rFonts w:ascii="AytoRoquetas Light Condensed" w:hAnsi="AytoRoquetas Light Condensed" w:cs="Times New Roman"/>
          <w:sz w:val="20"/>
          <w:szCs w:val="20"/>
        </w:rPr>
        <w:t xml:space="preserve">. </w:t>
      </w:r>
      <w:r w:rsidRPr="005F36FA">
        <w:rPr>
          <w:rFonts w:ascii="AytoRoquetas Light Condensed" w:hAnsi="AytoRoquetas Light Condensed" w:cs="Times New Roman"/>
          <w:spacing w:val="-3"/>
          <w:sz w:val="20"/>
          <w:szCs w:val="20"/>
        </w:rPr>
        <w:t>La reiteración en el incumplimiento podrá tenerse en cuenta para valorar la gravedad.</w:t>
      </w:r>
    </w:p>
    <w:p w14:paraId="613197F6" w14:textId="77777777" w:rsidR="00D6097B" w:rsidRDefault="00D6097B" w:rsidP="00173830">
      <w:pPr>
        <w:pStyle w:val="Standard"/>
        <w:tabs>
          <w:tab w:val="left" w:pos="1845"/>
        </w:tabs>
        <w:jc w:val="both"/>
        <w:rPr>
          <w:rFonts w:ascii="AytoRoquetas Light Condensed" w:hAnsi="AytoRoquetas Light Condensed" w:cs="Times New Roman"/>
          <w:b/>
          <w:bCs/>
          <w:sz w:val="20"/>
          <w:szCs w:val="20"/>
        </w:rPr>
      </w:pPr>
    </w:p>
    <w:p w14:paraId="57A0388D" w14:textId="28370117" w:rsidR="00896E62" w:rsidRDefault="008574E2" w:rsidP="00173830">
      <w:pPr>
        <w:pStyle w:val="Standard"/>
        <w:tabs>
          <w:tab w:val="left" w:pos="1845"/>
        </w:tabs>
        <w:jc w:val="both"/>
        <w:rPr>
          <w:rFonts w:ascii="AytoRoquetas Light Condensed" w:eastAsia="Arial" w:hAnsi="AytoRoquetas Light Condensed" w:cs="Times New Roman"/>
          <w:b/>
          <w:bCs/>
          <w:iCs/>
          <w:sz w:val="20"/>
          <w:szCs w:val="20"/>
        </w:rPr>
      </w:pPr>
      <w:r w:rsidRPr="005F36FA">
        <w:rPr>
          <w:rFonts w:ascii="AytoRoquetas Light Condensed" w:hAnsi="AytoRoquetas Light Condensed" w:cs="Times New Roman"/>
          <w:b/>
          <w:bCs/>
          <w:sz w:val="20"/>
          <w:szCs w:val="20"/>
        </w:rPr>
        <w:t xml:space="preserve">C) </w:t>
      </w:r>
      <w:r w:rsidRPr="005F36FA">
        <w:rPr>
          <w:rFonts w:ascii="AytoRoquetas Light Condensed" w:eastAsia="Arial" w:hAnsi="AytoRoquetas Light Condensed" w:cs="Times New Roman"/>
          <w:b/>
          <w:bCs/>
          <w:iCs/>
          <w:sz w:val="20"/>
          <w:szCs w:val="20"/>
        </w:rPr>
        <w:t xml:space="preserve">Por </w:t>
      </w:r>
      <w:r w:rsidR="00F35618" w:rsidRPr="005F36FA">
        <w:rPr>
          <w:rFonts w:ascii="AytoRoquetas Light Condensed" w:eastAsia="Arial" w:hAnsi="AytoRoquetas Light Condensed" w:cs="Times New Roman"/>
          <w:b/>
          <w:bCs/>
          <w:iCs/>
          <w:sz w:val="20"/>
          <w:szCs w:val="20"/>
        </w:rPr>
        <w:t>incumplimiento de</w:t>
      </w:r>
      <w:r w:rsidRPr="005F36FA">
        <w:rPr>
          <w:rFonts w:ascii="AytoRoquetas Light Condensed" w:eastAsia="Arial" w:hAnsi="AytoRoquetas Light Condensed" w:cs="Times New Roman"/>
          <w:b/>
          <w:bCs/>
          <w:iCs/>
          <w:sz w:val="20"/>
          <w:szCs w:val="20"/>
        </w:rPr>
        <w:t xml:space="preserve"> la obligación de facilitar al órgano de contratación </w:t>
      </w:r>
      <w:proofErr w:type="gramStart"/>
      <w:r w:rsidRPr="005F36FA">
        <w:rPr>
          <w:rFonts w:ascii="AytoRoquetas Light Condensed" w:eastAsia="Arial" w:hAnsi="AytoRoquetas Light Condensed" w:cs="Times New Roman"/>
          <w:b/>
          <w:bCs/>
          <w:iCs/>
          <w:sz w:val="20"/>
          <w:szCs w:val="20"/>
        </w:rPr>
        <w:t>la  información</w:t>
      </w:r>
      <w:proofErr w:type="gramEnd"/>
      <w:r w:rsidRPr="005F36FA">
        <w:rPr>
          <w:rFonts w:ascii="AytoRoquetas Light Condensed" w:eastAsia="Arial" w:hAnsi="AytoRoquetas Light Condensed" w:cs="Times New Roman"/>
          <w:b/>
          <w:bCs/>
          <w:iCs/>
          <w:sz w:val="20"/>
          <w:szCs w:val="20"/>
        </w:rPr>
        <w:t xml:space="preserve"> sobre los condiciones laborales y salariales de los trabajadores afectados por la subrogación en los términos y con el alcance en el artículo 130 de la LCSP.</w:t>
      </w:r>
    </w:p>
    <w:p w14:paraId="6627AB8C" w14:textId="77777777" w:rsidR="00B6114D" w:rsidRPr="005F36FA" w:rsidRDefault="00B6114D" w:rsidP="00173830">
      <w:pPr>
        <w:pStyle w:val="Standard"/>
        <w:tabs>
          <w:tab w:val="left" w:pos="1845"/>
        </w:tabs>
        <w:jc w:val="both"/>
        <w:rPr>
          <w:rFonts w:ascii="AytoRoquetas Light Condensed" w:hAnsi="AytoRoquetas Light Condensed"/>
          <w:sz w:val="20"/>
          <w:szCs w:val="20"/>
        </w:rPr>
      </w:pPr>
    </w:p>
    <w:p w14:paraId="38A65BAE" w14:textId="243B90EB" w:rsidR="00896E62" w:rsidRDefault="008574E2" w:rsidP="00B6114D">
      <w:pPr>
        <w:pStyle w:val="Standard"/>
        <w:ind w:firstLine="709"/>
        <w:jc w:val="both"/>
        <w:rPr>
          <w:rFonts w:ascii="AytoRoquetas Light Condensed" w:hAnsi="AytoRoquetas Light Condensed" w:cs="Times New Roman"/>
          <w:spacing w:val="-3"/>
          <w:sz w:val="20"/>
          <w:szCs w:val="20"/>
        </w:rPr>
      </w:pPr>
      <w:r w:rsidRPr="005F36FA">
        <w:rPr>
          <w:rFonts w:ascii="AytoRoquetas Light Condensed" w:hAnsi="AytoRoquetas Light Condensed" w:cs="Times New Roman"/>
          <w:spacing w:val="-3"/>
          <w:sz w:val="20"/>
          <w:szCs w:val="20"/>
        </w:rPr>
        <w:lastRenderedPageBreak/>
        <w:t xml:space="preserve">Cuando una norma legal, un convenio colectivo o un acuerdo de negociación colectiva de eficacia general, imponga al adjudicatario la obligación de subrogarse como empleador en determinadas relaciones laborales, </w:t>
      </w:r>
      <w:r w:rsidRPr="005F36FA">
        <w:rPr>
          <w:rFonts w:ascii="AytoRoquetas Light Condensed" w:hAnsi="AytoRoquetas Light Condensed" w:cs="Times New Roman"/>
          <w:b/>
          <w:bCs/>
          <w:spacing w:val="-3"/>
          <w:sz w:val="20"/>
          <w:szCs w:val="20"/>
        </w:rPr>
        <w:t xml:space="preserve">en el apartado </w:t>
      </w:r>
      <w:r w:rsidR="00BE3FB0" w:rsidRPr="005F36FA">
        <w:rPr>
          <w:rFonts w:ascii="AytoRoquetas Light Condensed" w:hAnsi="AytoRoquetas Light Condensed" w:cs="Times New Roman"/>
          <w:b/>
          <w:bCs/>
          <w:spacing w:val="-3"/>
          <w:sz w:val="20"/>
          <w:szCs w:val="20"/>
        </w:rPr>
        <w:t>39</w:t>
      </w:r>
      <w:r w:rsidRPr="005F36FA">
        <w:rPr>
          <w:rFonts w:ascii="AytoRoquetas Light Condensed" w:hAnsi="AytoRoquetas Light Condensed" w:cs="Times New Roman"/>
          <w:b/>
          <w:bCs/>
          <w:spacing w:val="-3"/>
          <w:sz w:val="20"/>
          <w:szCs w:val="20"/>
        </w:rPr>
        <w:t xml:space="preserve"> del Anexo I </w:t>
      </w:r>
      <w:r w:rsidRPr="005F36FA">
        <w:rPr>
          <w:rFonts w:ascii="AytoRoquetas Light Condensed" w:hAnsi="AytoRoquetas Light Condensed" w:cs="Times New Roman"/>
          <w:spacing w:val="-3"/>
          <w:sz w:val="20"/>
          <w:szCs w:val="20"/>
        </w:rPr>
        <w:t>se establecerán obligatoriamente las penalidades a la persona contratista dentro de los límites establecidos en el artículo 192 para el supuesto de incumplimiento por la misma de la obligación prevista en el artículo 130 de la LCSP.</w:t>
      </w:r>
    </w:p>
    <w:p w14:paraId="1039A119" w14:textId="77777777" w:rsidR="00B6114D" w:rsidRPr="005F36FA" w:rsidRDefault="00B6114D" w:rsidP="00B6114D">
      <w:pPr>
        <w:pStyle w:val="Standard"/>
        <w:ind w:firstLine="709"/>
        <w:jc w:val="both"/>
        <w:rPr>
          <w:rFonts w:ascii="AytoRoquetas Light Condensed" w:hAnsi="AytoRoquetas Light Condensed" w:cs="NewsGotT"/>
          <w:spacing w:val="-3"/>
          <w:sz w:val="20"/>
          <w:szCs w:val="20"/>
        </w:rPr>
      </w:pPr>
    </w:p>
    <w:p w14:paraId="6117EF9C" w14:textId="77777777" w:rsidR="00896E62" w:rsidRPr="005F36FA" w:rsidRDefault="008574E2" w:rsidP="00B6114D">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sz w:val="20"/>
          <w:szCs w:val="20"/>
        </w:rPr>
        <w:t>Estas penalidades serán proporcionales a la gravedad del incumplimiento, y las cuantías de cada una de ellas no podrán ser superiores al 10% del precio del contrato, IVA excluido, ni el total de las mismas superar el 50 por cien del precio del contrato.</w:t>
      </w:r>
    </w:p>
    <w:p w14:paraId="6E5025DC" w14:textId="77777777" w:rsidR="00896E62" w:rsidRPr="005F36FA" w:rsidRDefault="008574E2" w:rsidP="00173830">
      <w:pPr>
        <w:pStyle w:val="Standard"/>
        <w:jc w:val="both"/>
        <w:rPr>
          <w:rFonts w:ascii="AytoRoquetas Light Condensed" w:hAnsi="AytoRoquetas Light Condensed" w:cs="NewsGotT"/>
          <w:spacing w:val="-3"/>
          <w:sz w:val="20"/>
          <w:szCs w:val="20"/>
        </w:rPr>
      </w:pPr>
      <w:r w:rsidRPr="005F36FA">
        <w:rPr>
          <w:rFonts w:ascii="AytoRoquetas Light Condensed" w:eastAsia="Tahoma, Tahoma" w:hAnsi="AytoRoquetas Light Condensed" w:cs="Times New Roman"/>
          <w:sz w:val="20"/>
          <w:szCs w:val="20"/>
        </w:rPr>
        <w:t>La cuantía de las penalidades que podrán imponerse al contratista por este concepto serán las siguientes.</w:t>
      </w:r>
    </w:p>
    <w:p w14:paraId="13C9623C" w14:textId="77777777" w:rsidR="00896E62" w:rsidRPr="005F36FA" w:rsidRDefault="008574E2" w:rsidP="00173830">
      <w:pPr>
        <w:pStyle w:val="Standard"/>
        <w:ind w:left="709"/>
        <w:jc w:val="both"/>
        <w:rPr>
          <w:rFonts w:ascii="AytoRoquetas Light Condensed" w:hAnsi="AytoRoquetas Light Condensed" w:cs="NewsGotT"/>
          <w:spacing w:val="-3"/>
          <w:sz w:val="20"/>
          <w:szCs w:val="20"/>
        </w:rPr>
      </w:pPr>
      <w:r w:rsidRPr="005F36FA">
        <w:rPr>
          <w:rFonts w:ascii="AytoRoquetas Light Condensed" w:hAnsi="AytoRoquetas Light Condensed" w:cs="Times New Roman"/>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proofErr w:type="gramStart"/>
      <w:r w:rsidRPr="005F36FA">
        <w:rPr>
          <w:rFonts w:ascii="AytoRoquetas Light Condensed" w:hAnsi="AytoRoquetas Light Condensed" w:cs="Times New Roman"/>
          <w:sz w:val="20"/>
          <w:szCs w:val="20"/>
        </w:rPr>
        <w:t>%,del</w:t>
      </w:r>
      <w:proofErr w:type="gramEnd"/>
      <w:r w:rsidRPr="005F36FA">
        <w:rPr>
          <w:rFonts w:ascii="AytoRoquetas Light Condensed" w:hAnsi="AytoRoquetas Light Condensed" w:cs="Times New Roman"/>
          <w:sz w:val="20"/>
          <w:szCs w:val="20"/>
        </w:rPr>
        <w:t xml:space="preserve"> precio del contrato, IVA excluido,  respectivamente.. La reiteración en el incumplimiento podrá tenerse en cuenta para valorar la gravedad.</w:t>
      </w:r>
    </w:p>
    <w:p w14:paraId="2FCA4E45" w14:textId="77777777" w:rsidR="00896E62" w:rsidRPr="005F36FA" w:rsidRDefault="00896E62" w:rsidP="00173830">
      <w:pPr>
        <w:pStyle w:val="Standard"/>
        <w:tabs>
          <w:tab w:val="left" w:pos="1845"/>
        </w:tabs>
        <w:jc w:val="both"/>
        <w:rPr>
          <w:rFonts w:ascii="AytoRoquetas Light Condensed" w:hAnsi="AytoRoquetas Light Condensed"/>
          <w:sz w:val="20"/>
          <w:szCs w:val="20"/>
        </w:rPr>
      </w:pPr>
    </w:p>
    <w:p w14:paraId="29394518" w14:textId="77777777" w:rsidR="00B6114D" w:rsidRDefault="008574E2" w:rsidP="00173830">
      <w:pPr>
        <w:pStyle w:val="Standard"/>
        <w:jc w:val="both"/>
        <w:rPr>
          <w:rFonts w:ascii="AytoRoquetas Light Condensed" w:hAnsi="AytoRoquetas Light Condensed" w:cs="Times New Roman"/>
          <w:sz w:val="20"/>
          <w:szCs w:val="20"/>
        </w:rPr>
      </w:pPr>
      <w:r w:rsidRPr="005F36FA">
        <w:rPr>
          <w:rFonts w:ascii="AytoRoquetas Light Condensed" w:hAnsi="AytoRoquetas Light Condensed" w:cs="Times New Roman"/>
          <w:b/>
          <w:bCs/>
          <w:sz w:val="20"/>
          <w:szCs w:val="20"/>
        </w:rPr>
        <w:t xml:space="preserve">D) Por cumplimiento defectuoso </w:t>
      </w:r>
      <w:proofErr w:type="gramStart"/>
      <w:r w:rsidRPr="005F36FA">
        <w:rPr>
          <w:rFonts w:ascii="AytoRoquetas Light Condensed" w:hAnsi="AytoRoquetas Light Condensed" w:cs="Times New Roman"/>
          <w:b/>
          <w:bCs/>
          <w:sz w:val="20"/>
          <w:szCs w:val="20"/>
        </w:rPr>
        <w:t>( Artículo</w:t>
      </w:r>
      <w:proofErr w:type="gramEnd"/>
      <w:r w:rsidRPr="005F36FA">
        <w:rPr>
          <w:rFonts w:ascii="AytoRoquetas Light Condensed" w:hAnsi="AytoRoquetas Light Condensed" w:cs="Times New Roman"/>
          <w:b/>
          <w:bCs/>
          <w:sz w:val="20"/>
          <w:szCs w:val="20"/>
        </w:rPr>
        <w:t xml:space="preserve"> 192.1. </w:t>
      </w:r>
      <w:proofErr w:type="gramStart"/>
      <w:r w:rsidRPr="005F36FA">
        <w:rPr>
          <w:rFonts w:ascii="AytoRoquetas Light Condensed" w:hAnsi="AytoRoquetas Light Condensed" w:cs="Times New Roman"/>
          <w:b/>
          <w:bCs/>
          <w:sz w:val="20"/>
          <w:szCs w:val="20"/>
        </w:rPr>
        <w:t>LCSP )</w:t>
      </w:r>
      <w:proofErr w:type="gramEnd"/>
      <w:r w:rsidRPr="005F36FA">
        <w:rPr>
          <w:rFonts w:ascii="AytoRoquetas Light Condensed" w:hAnsi="AytoRoquetas Light Condensed" w:cs="Times New Roman"/>
          <w:b/>
          <w:bCs/>
          <w:sz w:val="20"/>
          <w:szCs w:val="20"/>
        </w:rPr>
        <w:t xml:space="preserve"> </w:t>
      </w:r>
      <w:r w:rsidRPr="005F36FA">
        <w:rPr>
          <w:rFonts w:ascii="AytoRoquetas Light Condensed" w:hAnsi="AytoRoquetas Light Condensed" w:cs="Times New Roman"/>
          <w:sz w:val="20"/>
          <w:szCs w:val="20"/>
        </w:rPr>
        <w:t>.</w:t>
      </w:r>
    </w:p>
    <w:p w14:paraId="7F9CD163" w14:textId="77777777" w:rsidR="00B6114D" w:rsidRDefault="00B6114D" w:rsidP="00173830">
      <w:pPr>
        <w:pStyle w:val="Standard"/>
        <w:jc w:val="both"/>
        <w:rPr>
          <w:rFonts w:ascii="AytoRoquetas Light Condensed" w:hAnsi="AytoRoquetas Light Condensed" w:cs="Times New Roman"/>
          <w:sz w:val="20"/>
          <w:szCs w:val="20"/>
        </w:rPr>
      </w:pPr>
    </w:p>
    <w:p w14:paraId="7F2988ED" w14:textId="4A2C86B9" w:rsidR="00896E62" w:rsidRPr="005F36FA" w:rsidRDefault="008574E2" w:rsidP="00B6114D">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Times New Roman"/>
          <w:sz w:val="20"/>
          <w:szCs w:val="20"/>
        </w:rPr>
        <w:t xml:space="preserve">Sin perjuicio de que en el </w:t>
      </w:r>
      <w:proofErr w:type="gramStart"/>
      <w:r w:rsidRPr="005F36FA">
        <w:rPr>
          <w:rFonts w:ascii="AytoRoquetas Light Condensed" w:hAnsi="AytoRoquetas Light Condensed" w:cs="Times New Roman"/>
          <w:b/>
          <w:bCs/>
          <w:sz w:val="20"/>
          <w:szCs w:val="20"/>
        </w:rPr>
        <w:t xml:space="preserve">apartado  </w:t>
      </w:r>
      <w:r w:rsidR="00BE3FB0" w:rsidRPr="005F36FA">
        <w:rPr>
          <w:rFonts w:ascii="AytoRoquetas Light Condensed" w:hAnsi="AytoRoquetas Light Condensed" w:cs="Times New Roman"/>
          <w:b/>
          <w:bCs/>
          <w:sz w:val="20"/>
          <w:szCs w:val="20"/>
        </w:rPr>
        <w:t>39</w:t>
      </w:r>
      <w:proofErr w:type="gramEnd"/>
      <w:r w:rsidRPr="005F36FA">
        <w:rPr>
          <w:rFonts w:ascii="AytoRoquetas Light Condensed" w:hAnsi="AytoRoquetas Light Condensed" w:cs="Times New Roman"/>
          <w:b/>
          <w:bCs/>
          <w:sz w:val="20"/>
          <w:szCs w:val="20"/>
        </w:rPr>
        <w:t xml:space="preserve"> del Anexo I</w:t>
      </w:r>
      <w:r w:rsidRPr="005F36FA">
        <w:rPr>
          <w:rFonts w:ascii="AytoRoquetas Light Condensed" w:hAnsi="AytoRoquetas Light Condensed" w:cs="Times New Roman"/>
          <w:sz w:val="20"/>
          <w:szCs w:val="20"/>
        </w:rPr>
        <w:t xml:space="preserve"> se incluyan otras penalidades para el caso de cumplimiento defectuoso de la prestación objeto del contrato, además de </w:t>
      </w:r>
      <w:r w:rsidR="00F35618" w:rsidRPr="005F36FA">
        <w:rPr>
          <w:rFonts w:ascii="AytoRoquetas Light Condensed" w:hAnsi="AytoRoquetas Light Condensed" w:cs="Times New Roman"/>
          <w:sz w:val="20"/>
          <w:szCs w:val="20"/>
        </w:rPr>
        <w:t>aquellas</w:t>
      </w:r>
      <w:r w:rsidRPr="005F36FA">
        <w:rPr>
          <w:rFonts w:ascii="AytoRoquetas Light Condensed" w:hAnsi="AytoRoquetas Light Condensed" w:cs="Times New Roman"/>
          <w:sz w:val="20"/>
          <w:szCs w:val="20"/>
        </w:rPr>
        <w:t>, s</w:t>
      </w:r>
      <w:r w:rsidRPr="005F36FA">
        <w:rPr>
          <w:rFonts w:ascii="AytoRoquetas Light Condensed" w:eastAsia="ArialMT" w:hAnsi="AytoRoquetas Light Condensed" w:cs="ArialMT"/>
          <w:sz w:val="20"/>
          <w:szCs w:val="20"/>
        </w:rPr>
        <w:t>e impondrán penalidades por cumplimiento defectuoso en los siguientes términos:</w:t>
      </w:r>
    </w:p>
    <w:p w14:paraId="7EABAB91" w14:textId="77777777" w:rsidR="00B6114D" w:rsidRDefault="00B6114D" w:rsidP="00173830">
      <w:pPr>
        <w:pStyle w:val="Standard"/>
        <w:jc w:val="both"/>
        <w:rPr>
          <w:rFonts w:ascii="AytoRoquetas Light Condensed" w:hAnsi="AytoRoquetas Light Condensed" w:cs="Times New Roman"/>
          <w:sz w:val="20"/>
          <w:szCs w:val="20"/>
        </w:rPr>
      </w:pPr>
    </w:p>
    <w:p w14:paraId="7776E075" w14:textId="3E19CBC9" w:rsidR="00896E62" w:rsidRPr="005F36FA" w:rsidRDefault="008574E2" w:rsidP="00B6114D">
      <w:pPr>
        <w:pStyle w:val="Standard"/>
        <w:ind w:firstLine="709"/>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 xml:space="preserve">Se considerará cumplimiento defectuoso del contrato cualquier acción u omisión del contratista que suponga incumplimiento de las obligaciones contempladas en el Pliego de </w:t>
      </w:r>
      <w:r w:rsidR="0023539B" w:rsidRPr="005F36FA">
        <w:rPr>
          <w:rFonts w:ascii="AytoRoquetas Light Condensed" w:hAnsi="AytoRoquetas Light Condensed" w:cs="Times New Roman"/>
          <w:sz w:val="20"/>
          <w:szCs w:val="20"/>
        </w:rPr>
        <w:t>Cláusulas</w:t>
      </w:r>
      <w:r w:rsidRPr="005F36FA">
        <w:rPr>
          <w:rFonts w:ascii="AytoRoquetas Light Condensed" w:hAnsi="AytoRoquetas Light Condensed" w:cs="Times New Roman"/>
          <w:sz w:val="20"/>
          <w:szCs w:val="20"/>
        </w:rPr>
        <w:t xml:space="preserve"> Administrativas Particulares del contrato, en el Pliego de Prescripciones Técnicas o en la legislación aplicable, en este último caso siempre que dicho incumplimiento legal o normativo no estuviere contemplado en </w:t>
      </w:r>
      <w:proofErr w:type="gramStart"/>
      <w:r w:rsidRPr="005F36FA">
        <w:rPr>
          <w:rFonts w:ascii="AytoRoquetas Light Condensed" w:hAnsi="AytoRoquetas Light Condensed" w:cs="Times New Roman"/>
          <w:sz w:val="20"/>
          <w:szCs w:val="20"/>
        </w:rPr>
        <w:t>otro clase</w:t>
      </w:r>
      <w:proofErr w:type="gramEnd"/>
      <w:r w:rsidRPr="005F36FA">
        <w:rPr>
          <w:rFonts w:ascii="AytoRoquetas Light Condensed" w:hAnsi="AytoRoquetas Light Condensed" w:cs="Times New Roman"/>
          <w:sz w:val="20"/>
          <w:szCs w:val="20"/>
        </w:rPr>
        <w:t xml:space="preserve"> de penalidades de las previstas en la presente cláusula:</w:t>
      </w:r>
    </w:p>
    <w:p w14:paraId="656D7EB0" w14:textId="77777777" w:rsidR="00B6114D" w:rsidRDefault="00B6114D" w:rsidP="00173830">
      <w:pPr>
        <w:pStyle w:val="Standard"/>
        <w:jc w:val="both"/>
        <w:rPr>
          <w:rFonts w:ascii="AytoRoquetas Light Condensed" w:hAnsi="AytoRoquetas Light Condensed" w:cs="Times New Roman"/>
          <w:sz w:val="20"/>
          <w:szCs w:val="20"/>
        </w:rPr>
      </w:pPr>
    </w:p>
    <w:p w14:paraId="268DEC28" w14:textId="1AE1D9CE" w:rsidR="00896E62" w:rsidRPr="005F36FA" w:rsidRDefault="00F35618" w:rsidP="00B6114D">
      <w:pPr>
        <w:pStyle w:val="Standard"/>
        <w:ind w:firstLine="709"/>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 xml:space="preserve">A tal efecto, los incumplimientos se </w:t>
      </w:r>
      <w:r w:rsidR="0023539B" w:rsidRPr="005F36FA">
        <w:rPr>
          <w:rFonts w:ascii="AytoRoquetas Light Condensed" w:hAnsi="AytoRoquetas Light Condensed" w:cs="Times New Roman"/>
          <w:sz w:val="20"/>
          <w:szCs w:val="20"/>
        </w:rPr>
        <w:t>clasificarán</w:t>
      </w:r>
      <w:r w:rsidRPr="005F36FA">
        <w:rPr>
          <w:rFonts w:ascii="AytoRoquetas Light Condensed" w:hAnsi="AytoRoquetas Light Condensed" w:cs="Times New Roman"/>
          <w:sz w:val="20"/>
          <w:szCs w:val="20"/>
        </w:rPr>
        <w:t xml:space="preserve"> en leve, graves y muy graves.</w:t>
      </w:r>
    </w:p>
    <w:p w14:paraId="2DA9738E" w14:textId="34A21163" w:rsidR="00896E62" w:rsidRPr="005F36FA" w:rsidRDefault="008574E2" w:rsidP="00173830">
      <w:pPr>
        <w:pStyle w:val="Standard"/>
        <w:ind w:left="720"/>
        <w:jc w:val="both"/>
        <w:rPr>
          <w:rFonts w:ascii="AytoRoquetas Light Condensed" w:hAnsi="AytoRoquetas Light Condensed" w:cs="Times New Roman"/>
          <w:sz w:val="20"/>
          <w:szCs w:val="20"/>
        </w:rPr>
      </w:pPr>
      <w:r w:rsidRPr="005F36FA">
        <w:rPr>
          <w:rFonts w:ascii="AytoRoquetas Light Condensed" w:eastAsia="Tahoma, Tahoma" w:hAnsi="AytoRoquetas Light Condensed" w:cs="Times New Roman"/>
          <w:b/>
          <w:bCs/>
          <w:sz w:val="20"/>
          <w:szCs w:val="20"/>
        </w:rPr>
        <w:t>Incumplimiento leve:</w:t>
      </w:r>
      <w:r w:rsidRPr="005F36FA">
        <w:rPr>
          <w:rFonts w:ascii="AytoRoquetas Light Condensed" w:eastAsia="Tahoma, Tahoma" w:hAnsi="AytoRoquetas Light Condensed" w:cs="Times New Roman"/>
          <w:sz w:val="20"/>
          <w:szCs w:val="20"/>
        </w:rPr>
        <w:t xml:space="preserve"> Se considerarán incumplimientos leves los siguientes:</w:t>
      </w:r>
    </w:p>
    <w:p w14:paraId="58C2CAD4" w14:textId="77777777" w:rsidR="00896E62" w:rsidRPr="005F36FA" w:rsidRDefault="008574E2" w:rsidP="00173830">
      <w:pPr>
        <w:pStyle w:val="Textbody"/>
        <w:spacing w:after="0"/>
        <w:ind w:left="426"/>
        <w:jc w:val="both"/>
        <w:rPr>
          <w:rFonts w:ascii="AytoRoquetas Light Condensed" w:eastAsia="Tahoma, Tahoma" w:hAnsi="AytoRoquetas Light Condensed" w:cs="Times New Roman"/>
          <w:sz w:val="20"/>
          <w:szCs w:val="20"/>
        </w:rPr>
      </w:pPr>
      <w:r w:rsidRPr="005F36FA">
        <w:rPr>
          <w:rFonts w:ascii="AytoRoquetas Light Condensed" w:eastAsia="Tahoma, Tahoma" w:hAnsi="AytoRoquetas Light Condensed" w:cs="Times New Roman"/>
          <w:sz w:val="20"/>
          <w:szCs w:val="20"/>
        </w:rPr>
        <w:t xml:space="preserve">                      - La inobservancia de la mecánica operativa inicial y normal en los trabajos.</w:t>
      </w:r>
    </w:p>
    <w:p w14:paraId="43EC025A" w14:textId="77777777" w:rsidR="00896E62" w:rsidRPr="005F36FA" w:rsidRDefault="008574E2" w:rsidP="00173830">
      <w:pPr>
        <w:pStyle w:val="Standard"/>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ab/>
        <w:t>- El retraso o suspensión en la prestación del contrato inferior a tres días, negligencia o descuido en el cumplimiento de las obligaciones.</w:t>
      </w:r>
    </w:p>
    <w:p w14:paraId="502320A5" w14:textId="77777777" w:rsidR="00896E62" w:rsidRPr="005F36FA" w:rsidRDefault="008574E2" w:rsidP="00173830">
      <w:pPr>
        <w:pStyle w:val="Standard"/>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ab/>
        <w:t>- En general, la falta de puntualidad o el incumplimiento de sus deberes por negligencia o descuido excusable.</w:t>
      </w:r>
    </w:p>
    <w:p w14:paraId="6EA82DA2" w14:textId="77777777" w:rsidR="00896E62" w:rsidRPr="005F36FA" w:rsidRDefault="008574E2" w:rsidP="00173830">
      <w:pPr>
        <w:pStyle w:val="Standard"/>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ab/>
        <w:t>- El incumplimiento de cualquier obligación de las establecidas en este pliego o en su correspondiente de prescripciones técnicas que no esté calificado con mayor gravedad en el pliego.</w:t>
      </w:r>
    </w:p>
    <w:p w14:paraId="44EB9BEF" w14:textId="77777777" w:rsidR="00896E62" w:rsidRPr="005F36FA" w:rsidRDefault="008574E2" w:rsidP="00173830">
      <w:pPr>
        <w:pStyle w:val="Standard"/>
        <w:ind w:left="709"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 xml:space="preserve">   </w:t>
      </w:r>
      <w:r w:rsidRPr="005F36FA">
        <w:rPr>
          <w:rFonts w:ascii="AytoRoquetas Light Condensed" w:hAnsi="AytoRoquetas Light Condensed" w:cs="Times New Roman"/>
          <w:sz w:val="20"/>
          <w:szCs w:val="20"/>
        </w:rPr>
        <w:tab/>
      </w:r>
      <w:r w:rsidRPr="005F36FA">
        <w:rPr>
          <w:rFonts w:ascii="AytoRoquetas Light Condensed" w:eastAsia="Tahoma, Tahoma" w:hAnsi="AytoRoquetas Light Condensed" w:cs="Times New Roman"/>
          <w:b/>
          <w:bCs/>
          <w:sz w:val="20"/>
          <w:szCs w:val="20"/>
        </w:rPr>
        <w:t xml:space="preserve">Incumplimiento grave: </w:t>
      </w:r>
      <w:r w:rsidRPr="005F36FA">
        <w:rPr>
          <w:rFonts w:ascii="AytoRoquetas Light Condensed" w:eastAsia="Tahoma, Tahoma" w:hAnsi="AytoRoquetas Light Condensed" w:cs="Times New Roman"/>
          <w:sz w:val="20"/>
          <w:szCs w:val="20"/>
        </w:rPr>
        <w:t>Son clasificadas como incumplimientos graves los siguientes:</w:t>
      </w:r>
    </w:p>
    <w:p w14:paraId="1DC9F1E0" w14:textId="77777777" w:rsidR="00896E62" w:rsidRPr="005F36FA" w:rsidRDefault="008574E2" w:rsidP="00173830">
      <w:pPr>
        <w:pStyle w:val="Standard"/>
        <w:numPr>
          <w:ilvl w:val="0"/>
          <w:numId w:val="47"/>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El retraso o suspensión en la prestación del contrato igual o superior a tres días e inferior a quince días, las faltas repetidas de puntualidad, la negligencia o descuido continuado.</w:t>
      </w:r>
    </w:p>
    <w:p w14:paraId="6750CDE1" w14:textId="52620C26" w:rsidR="00896E62" w:rsidRPr="005F36FA" w:rsidRDefault="008574E2" w:rsidP="00173830">
      <w:pPr>
        <w:pStyle w:val="Standard"/>
        <w:numPr>
          <w:ilvl w:val="0"/>
          <w:numId w:val="47"/>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 xml:space="preserve">En general el incumplimiento grave de los deberes y obligaciones y la comisión de </w:t>
      </w:r>
      <w:r w:rsidR="0023539B" w:rsidRPr="005F36FA">
        <w:rPr>
          <w:rFonts w:ascii="AytoRoquetas Light Condensed" w:hAnsi="AytoRoquetas Light Condensed" w:cs="Times New Roman"/>
          <w:sz w:val="20"/>
          <w:szCs w:val="20"/>
        </w:rPr>
        <w:t xml:space="preserve">tres </w:t>
      </w:r>
      <w:proofErr w:type="gramStart"/>
      <w:r w:rsidR="0023539B" w:rsidRPr="005F36FA">
        <w:rPr>
          <w:rFonts w:ascii="AytoRoquetas Light Condensed" w:hAnsi="AytoRoquetas Light Condensed" w:cs="Times New Roman"/>
          <w:sz w:val="20"/>
          <w:szCs w:val="20"/>
        </w:rPr>
        <w:t>incumplimientos</w:t>
      </w:r>
      <w:r w:rsidRPr="005F36FA">
        <w:rPr>
          <w:rFonts w:ascii="AytoRoquetas Light Condensed" w:hAnsi="AytoRoquetas Light Condensed" w:cs="Times New Roman"/>
          <w:sz w:val="20"/>
          <w:szCs w:val="20"/>
        </w:rPr>
        <w:t xml:space="preserve">  leves</w:t>
      </w:r>
      <w:proofErr w:type="gramEnd"/>
      <w:r w:rsidRPr="005F36FA">
        <w:rPr>
          <w:rFonts w:ascii="AytoRoquetas Light Condensed" w:hAnsi="AytoRoquetas Light Condensed" w:cs="Times New Roman"/>
          <w:sz w:val="20"/>
          <w:szCs w:val="20"/>
        </w:rPr>
        <w:t xml:space="preserve"> en el transcurso de un año.</w:t>
      </w:r>
    </w:p>
    <w:p w14:paraId="21F710B9" w14:textId="77777777" w:rsidR="00896E62" w:rsidRPr="005F36FA" w:rsidRDefault="008574E2" w:rsidP="00173830">
      <w:pPr>
        <w:pStyle w:val="Standard"/>
        <w:numPr>
          <w:ilvl w:val="0"/>
          <w:numId w:val="47"/>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No guardar la debida discreción respecto de los asuntos que se conozcan en razón del contrato prestado.</w:t>
      </w:r>
    </w:p>
    <w:p w14:paraId="1E4956D6" w14:textId="35F87F6D" w:rsidR="00896E62" w:rsidRPr="005F36FA" w:rsidRDefault="008574E2" w:rsidP="00173830">
      <w:pPr>
        <w:pStyle w:val="Standard"/>
        <w:ind w:left="709" w:hanging="160"/>
        <w:jc w:val="both"/>
        <w:rPr>
          <w:rFonts w:ascii="AytoRoquetas Light Condensed" w:hAnsi="AytoRoquetas Light Condensed"/>
          <w:sz w:val="20"/>
          <w:szCs w:val="20"/>
        </w:rPr>
      </w:pPr>
      <w:r w:rsidRPr="005F36FA">
        <w:rPr>
          <w:rFonts w:ascii="AytoRoquetas Light Condensed" w:eastAsia="Tahoma, Tahoma" w:hAnsi="AytoRoquetas Light Condensed" w:cs="Times New Roman"/>
          <w:sz w:val="20"/>
          <w:szCs w:val="20"/>
        </w:rPr>
        <w:tab/>
      </w:r>
      <w:r w:rsidRPr="005F36FA">
        <w:rPr>
          <w:rFonts w:ascii="AytoRoquetas Light Condensed" w:eastAsia="Tahoma, Tahoma" w:hAnsi="AytoRoquetas Light Condensed" w:cs="Times New Roman"/>
          <w:b/>
          <w:bCs/>
          <w:sz w:val="20"/>
          <w:szCs w:val="20"/>
        </w:rPr>
        <w:t>Incumplimientos muy graves:</w:t>
      </w:r>
      <w:r w:rsidRPr="005F36FA">
        <w:rPr>
          <w:rFonts w:ascii="AytoRoquetas Light Condensed" w:eastAsia="Tahoma, Tahoma" w:hAnsi="AytoRoquetas Light Condensed" w:cs="Times New Roman"/>
          <w:sz w:val="20"/>
          <w:szCs w:val="20"/>
        </w:rPr>
        <w:t xml:space="preserve"> Son clasificados como incumplimientos muy </w:t>
      </w:r>
      <w:r w:rsidRPr="005F36FA">
        <w:rPr>
          <w:rFonts w:ascii="AytoRoquetas Light Condensed" w:eastAsia="Tahoma, Tahoma" w:hAnsi="AytoRoquetas Light Condensed" w:cs="Times New Roman"/>
          <w:sz w:val="20"/>
          <w:szCs w:val="20"/>
        </w:rPr>
        <w:tab/>
        <w:t>graves los siguientes:</w:t>
      </w:r>
    </w:p>
    <w:p w14:paraId="7E950A1C" w14:textId="0CFEDCEC" w:rsidR="00896E62" w:rsidRPr="005F36FA" w:rsidRDefault="008574E2" w:rsidP="00173830">
      <w:pPr>
        <w:pStyle w:val="Standard"/>
        <w:numPr>
          <w:ilvl w:val="0"/>
          <w:numId w:val="48"/>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 xml:space="preserve">El fraude económico al </w:t>
      </w:r>
      <w:r w:rsidR="0023539B" w:rsidRPr="005F36FA">
        <w:rPr>
          <w:rFonts w:ascii="AytoRoquetas Light Condensed" w:hAnsi="AytoRoquetas Light Condensed" w:cs="Times New Roman"/>
          <w:sz w:val="20"/>
          <w:szCs w:val="20"/>
        </w:rPr>
        <w:t>Consorcio</w:t>
      </w:r>
      <w:r w:rsidRPr="005F36FA">
        <w:rPr>
          <w:rFonts w:ascii="AytoRoquetas Light Condensed" w:hAnsi="AytoRoquetas Light Condensed" w:cs="Times New Roman"/>
          <w:sz w:val="20"/>
          <w:szCs w:val="20"/>
        </w:rPr>
        <w:t>, mediante certificaciones o facturas no acordes con la realidad, o a través de cualquier medio, sin que sea necesaria la existencia de dolo.</w:t>
      </w:r>
    </w:p>
    <w:p w14:paraId="36B1C11E" w14:textId="77777777" w:rsidR="00896E62" w:rsidRPr="005F36FA" w:rsidRDefault="008574E2" w:rsidP="00173830">
      <w:pPr>
        <w:pStyle w:val="Standard"/>
        <w:numPr>
          <w:ilvl w:val="0"/>
          <w:numId w:val="48"/>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El retraso o suspensión en la prestación del contrato igual o superior a quince días siempre que no suponga el abandono del contrato en los términos establecidos en la cláusula 43.2.c) del presente pliego.</w:t>
      </w:r>
    </w:p>
    <w:p w14:paraId="5C4A79EF" w14:textId="77777777" w:rsidR="00896E62" w:rsidRPr="005F36FA" w:rsidRDefault="008574E2" w:rsidP="00173830">
      <w:pPr>
        <w:pStyle w:val="Standard"/>
        <w:numPr>
          <w:ilvl w:val="0"/>
          <w:numId w:val="48"/>
        </w:numPr>
        <w:ind w:left="1740" w:hanging="160"/>
        <w:jc w:val="both"/>
        <w:rPr>
          <w:rFonts w:ascii="AytoRoquetas Light Condensed" w:eastAsia="Tahoma, Tahoma" w:hAnsi="AytoRoquetas Light Condensed" w:cs="Times New Roman"/>
          <w:sz w:val="20"/>
          <w:szCs w:val="20"/>
        </w:rPr>
      </w:pPr>
      <w:r w:rsidRPr="005F36FA">
        <w:rPr>
          <w:rFonts w:ascii="AytoRoquetas Light Condensed" w:eastAsia="Tahoma, Tahoma" w:hAnsi="AytoRoquetas Light Condensed" w:cs="Times New Roman"/>
          <w:sz w:val="20"/>
          <w:szCs w:val="20"/>
        </w:rPr>
        <w:t>La acumulación o reiteración de tres incumplimientos graves cometidas en el transcurso de un año.</w:t>
      </w:r>
    </w:p>
    <w:p w14:paraId="30349E17" w14:textId="77777777" w:rsidR="00896E62" w:rsidRPr="005F36FA" w:rsidRDefault="008574E2" w:rsidP="00173830">
      <w:pPr>
        <w:pStyle w:val="Standard"/>
        <w:numPr>
          <w:ilvl w:val="0"/>
          <w:numId w:val="48"/>
        </w:numPr>
        <w:ind w:left="1740" w:hanging="160"/>
        <w:jc w:val="both"/>
        <w:rPr>
          <w:rFonts w:ascii="AytoRoquetas Light Condensed" w:eastAsia="Tahoma, Tahoma" w:hAnsi="AytoRoquetas Light Condensed" w:cs="Times New Roman"/>
          <w:sz w:val="20"/>
          <w:szCs w:val="20"/>
        </w:rPr>
      </w:pPr>
      <w:r w:rsidRPr="005F36FA">
        <w:rPr>
          <w:rFonts w:ascii="AytoRoquetas Light Condensed" w:eastAsia="Tahoma, Tahoma" w:hAnsi="AytoRoquetas Light Condensed" w:cs="Times New Roman"/>
          <w:sz w:val="20"/>
          <w:szCs w:val="20"/>
        </w:rPr>
        <w:lastRenderedPageBreak/>
        <w:t xml:space="preserve"> La notoria falta de rendimiento, la prestación incorrecta y defectuosa del contrato, tanto en su calidad como en la continuidad del servicio prestado.</w:t>
      </w:r>
    </w:p>
    <w:p w14:paraId="6DA1B125" w14:textId="286E0E99" w:rsidR="00896E62" w:rsidRPr="005F36FA" w:rsidRDefault="008574E2" w:rsidP="00173830">
      <w:pPr>
        <w:pStyle w:val="Standard"/>
        <w:numPr>
          <w:ilvl w:val="0"/>
          <w:numId w:val="48"/>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 xml:space="preserve">La negativa infundada a realizar las prestaciones propias del contrato o las tareas ordenadas por escrito por el </w:t>
      </w:r>
      <w:proofErr w:type="gramStart"/>
      <w:r w:rsidRPr="005F36FA">
        <w:rPr>
          <w:rFonts w:ascii="AytoRoquetas Light Condensed" w:hAnsi="AytoRoquetas Light Condensed" w:cs="Times New Roman"/>
          <w:sz w:val="20"/>
          <w:szCs w:val="20"/>
        </w:rPr>
        <w:t>Responsable</w:t>
      </w:r>
      <w:proofErr w:type="gramEnd"/>
      <w:r w:rsidRPr="005F36FA">
        <w:rPr>
          <w:rFonts w:ascii="AytoRoquetas Light Condensed" w:hAnsi="AytoRoquetas Light Condensed" w:cs="Times New Roman"/>
          <w:sz w:val="20"/>
          <w:szCs w:val="20"/>
        </w:rPr>
        <w:t xml:space="preserve"> del Contrato o del Órgano de Contratación, siempre que ésta sea una actitud directamente imputable al adjudicatario o a sus directivos responsables o empleados.</w:t>
      </w:r>
    </w:p>
    <w:p w14:paraId="6F15BBA5" w14:textId="77777777" w:rsidR="00896E62" w:rsidRPr="005F36FA" w:rsidRDefault="008574E2" w:rsidP="00173830">
      <w:pPr>
        <w:pStyle w:val="Standard"/>
        <w:numPr>
          <w:ilvl w:val="0"/>
          <w:numId w:val="48"/>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Cualquier conducta constitutiva de delito, especialmente, coacciones y robo en las instalaciones.</w:t>
      </w:r>
    </w:p>
    <w:p w14:paraId="2FCC95AA" w14:textId="77777777" w:rsidR="00896E62" w:rsidRPr="005F36FA" w:rsidRDefault="008574E2" w:rsidP="00173830">
      <w:pPr>
        <w:pStyle w:val="Standard"/>
        <w:numPr>
          <w:ilvl w:val="0"/>
          <w:numId w:val="48"/>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La inobservancia de la obligación de secreto profesional.</w:t>
      </w:r>
    </w:p>
    <w:p w14:paraId="569663D0" w14:textId="77777777" w:rsidR="00896E62" w:rsidRPr="005F36FA" w:rsidRDefault="008574E2" w:rsidP="00173830">
      <w:pPr>
        <w:pStyle w:val="Standard"/>
        <w:numPr>
          <w:ilvl w:val="0"/>
          <w:numId w:val="48"/>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La actitud deliberada de permitir el deterioro de un elemento o instalación.</w:t>
      </w:r>
    </w:p>
    <w:p w14:paraId="62800039" w14:textId="77777777" w:rsidR="00896E62" w:rsidRPr="005F36FA" w:rsidRDefault="008574E2" w:rsidP="00173830">
      <w:pPr>
        <w:pStyle w:val="Standard"/>
        <w:numPr>
          <w:ilvl w:val="0"/>
          <w:numId w:val="48"/>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La falsedad en los informes.</w:t>
      </w:r>
    </w:p>
    <w:p w14:paraId="6395667E" w14:textId="7D3A6F44" w:rsidR="00896E62" w:rsidRPr="005F36FA" w:rsidRDefault="008574E2" w:rsidP="00173830">
      <w:pPr>
        <w:pStyle w:val="Standard"/>
        <w:numPr>
          <w:ilvl w:val="0"/>
          <w:numId w:val="48"/>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 xml:space="preserve">No disponer de los medios personales y materiales suficientes para el cumplimiento de los requeridos tanto por el </w:t>
      </w:r>
      <w:proofErr w:type="gramStart"/>
      <w:r w:rsidRPr="005F36FA">
        <w:rPr>
          <w:rFonts w:ascii="AytoRoquetas Light Condensed" w:hAnsi="AytoRoquetas Light Condensed" w:cs="Times New Roman"/>
          <w:sz w:val="20"/>
          <w:szCs w:val="20"/>
        </w:rPr>
        <w:t>Responsable</w:t>
      </w:r>
      <w:proofErr w:type="gramEnd"/>
      <w:r w:rsidRPr="005F36FA">
        <w:rPr>
          <w:rFonts w:ascii="AytoRoquetas Light Condensed" w:hAnsi="AytoRoquetas Light Condensed" w:cs="Times New Roman"/>
          <w:sz w:val="20"/>
          <w:szCs w:val="20"/>
        </w:rPr>
        <w:t xml:space="preserve"> del Contrato o del Órgano de Contratación.</w:t>
      </w:r>
    </w:p>
    <w:p w14:paraId="7589DD2A" w14:textId="77777777" w:rsidR="00896E62" w:rsidRPr="005F36FA" w:rsidRDefault="008574E2" w:rsidP="00173830">
      <w:pPr>
        <w:pStyle w:val="Standard"/>
        <w:numPr>
          <w:ilvl w:val="0"/>
          <w:numId w:val="48"/>
        </w:numPr>
        <w:ind w:left="1740" w:hanging="160"/>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Si, al tiempo de la recepción, los servicios no se encuentran en estado de ser recibidos por causas imputables al contratista.</w:t>
      </w:r>
    </w:p>
    <w:p w14:paraId="44F69BF4" w14:textId="77777777" w:rsidR="00896E62" w:rsidRPr="005F36FA" w:rsidRDefault="008574E2" w:rsidP="00173830">
      <w:pPr>
        <w:pStyle w:val="Standard"/>
        <w:jc w:val="both"/>
        <w:rPr>
          <w:rFonts w:ascii="AytoRoquetas Light Condensed" w:hAnsi="AytoRoquetas Light Condensed" w:cs="Times New Roman"/>
          <w:sz w:val="20"/>
          <w:szCs w:val="20"/>
        </w:rPr>
      </w:pPr>
      <w:r w:rsidRPr="005F36FA">
        <w:rPr>
          <w:rFonts w:ascii="AytoRoquetas Light Condensed" w:hAnsi="AytoRoquetas Light Condensed" w:cs="Times New Roman"/>
          <w:sz w:val="20"/>
          <w:szCs w:val="20"/>
        </w:rPr>
        <w:tab/>
      </w:r>
      <w:r w:rsidRPr="005F36FA">
        <w:rPr>
          <w:rFonts w:ascii="AytoRoquetas Light Condensed" w:hAnsi="AytoRoquetas Light Condensed" w:cs="Times New Roman"/>
          <w:sz w:val="20"/>
          <w:szCs w:val="20"/>
        </w:rPr>
        <w:tab/>
        <w:t>No podrán alegarse como causas de fuerza mayor o causa justificada para el incumplimiento de sus obligaciones:</w:t>
      </w:r>
    </w:p>
    <w:p w14:paraId="43C9B7AE" w14:textId="77777777" w:rsidR="00896E62" w:rsidRPr="005F36FA" w:rsidRDefault="008574E2" w:rsidP="00173830">
      <w:pPr>
        <w:pStyle w:val="Standard"/>
        <w:numPr>
          <w:ilvl w:val="0"/>
          <w:numId w:val="49"/>
        </w:numPr>
        <w:jc w:val="both"/>
        <w:rPr>
          <w:rFonts w:ascii="AytoRoquetas Light Condensed" w:eastAsia="Arial Narrow" w:hAnsi="AytoRoquetas Light Condensed" w:cs="Times New Roman"/>
          <w:sz w:val="20"/>
          <w:szCs w:val="20"/>
        </w:rPr>
      </w:pPr>
      <w:r w:rsidRPr="005F36FA">
        <w:rPr>
          <w:rFonts w:ascii="AytoRoquetas Light Condensed" w:eastAsia="Arial Narrow" w:hAnsi="AytoRoquetas Light Condensed" w:cs="Times New Roman"/>
          <w:sz w:val="20"/>
          <w:szCs w:val="20"/>
        </w:rPr>
        <w:t xml:space="preserve"> Condiciones climatológicas adversas no excepcionales o de efecto catastrófico.</w:t>
      </w:r>
    </w:p>
    <w:p w14:paraId="2C987876" w14:textId="77777777" w:rsidR="00896E62" w:rsidRPr="005F36FA" w:rsidRDefault="008574E2" w:rsidP="00173830">
      <w:pPr>
        <w:pStyle w:val="Standard"/>
        <w:numPr>
          <w:ilvl w:val="0"/>
          <w:numId w:val="49"/>
        </w:numPr>
        <w:jc w:val="both"/>
        <w:rPr>
          <w:rFonts w:ascii="AytoRoquetas Light Condensed" w:eastAsia="Arial Narrow" w:hAnsi="AytoRoquetas Light Condensed" w:cs="Times New Roman"/>
          <w:sz w:val="20"/>
          <w:szCs w:val="20"/>
        </w:rPr>
      </w:pPr>
      <w:r w:rsidRPr="005F36FA">
        <w:rPr>
          <w:rFonts w:ascii="AytoRoquetas Light Condensed" w:eastAsia="Arial Narrow" w:hAnsi="AytoRoquetas Light Condensed" w:cs="Times New Roman"/>
          <w:sz w:val="20"/>
          <w:szCs w:val="20"/>
        </w:rPr>
        <w:t xml:space="preserve"> Paros laborales internos de la empresa adjudicataria.</w:t>
      </w:r>
    </w:p>
    <w:p w14:paraId="70521012" w14:textId="77777777" w:rsidR="00896E62" w:rsidRPr="005F36FA" w:rsidRDefault="008574E2" w:rsidP="00173830">
      <w:pPr>
        <w:pStyle w:val="Textbody"/>
        <w:numPr>
          <w:ilvl w:val="0"/>
          <w:numId w:val="49"/>
        </w:numPr>
        <w:spacing w:after="0"/>
        <w:jc w:val="both"/>
        <w:rPr>
          <w:rFonts w:ascii="AytoRoquetas Light Condensed" w:eastAsia="Tahoma, Tahoma" w:hAnsi="AytoRoquetas Light Condensed" w:cs="Times New Roman"/>
          <w:sz w:val="20"/>
          <w:szCs w:val="20"/>
        </w:rPr>
      </w:pPr>
      <w:r w:rsidRPr="005F36FA">
        <w:rPr>
          <w:rFonts w:ascii="AytoRoquetas Light Condensed" w:eastAsia="Tahoma, Tahoma" w:hAnsi="AytoRoquetas Light Condensed" w:cs="Times New Roman"/>
          <w:sz w:val="20"/>
          <w:szCs w:val="20"/>
        </w:rPr>
        <w:t>Vacaciones o bajas laborales de su personal o de terceros.</w:t>
      </w:r>
    </w:p>
    <w:p w14:paraId="173F6E24" w14:textId="77777777" w:rsidR="00896E62" w:rsidRPr="005F36FA" w:rsidRDefault="008574E2" w:rsidP="00173830">
      <w:pPr>
        <w:pStyle w:val="Textbody"/>
        <w:spacing w:after="0"/>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 </w:t>
      </w:r>
    </w:p>
    <w:p w14:paraId="77710842" w14:textId="77777777" w:rsidR="00896E62" w:rsidRPr="005F36FA" w:rsidRDefault="008574E2" w:rsidP="00B6114D">
      <w:pPr>
        <w:pStyle w:val="Textbody"/>
        <w:spacing w:after="0"/>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Estas penalidades serán proporcionales a la gravedad del incumplimiento, y las cuantías de cada una de ellas no podrán ser superiores al 10% del precio del contrato, IVA excluido, ni el total de las mismas superar el 50 por cien del precio del contrato.</w:t>
      </w:r>
      <w:r w:rsidRPr="005F36FA">
        <w:rPr>
          <w:rFonts w:ascii="AytoRoquetas Light Condensed" w:hAnsi="AytoRoquetas Light Condensed"/>
          <w:sz w:val="20"/>
          <w:szCs w:val="20"/>
        </w:rPr>
        <w:t xml:space="preserve">                     </w:t>
      </w:r>
    </w:p>
    <w:p w14:paraId="4656BA1F" w14:textId="77777777" w:rsidR="00896E62" w:rsidRPr="005F36FA" w:rsidRDefault="008574E2" w:rsidP="00173830">
      <w:pPr>
        <w:pStyle w:val="Textbody"/>
        <w:spacing w:after="0"/>
        <w:jc w:val="both"/>
        <w:rPr>
          <w:rFonts w:ascii="AytoRoquetas Light Condensed" w:eastAsia="Tahoma, Tahoma" w:hAnsi="AytoRoquetas Light Condensed" w:cs="Times New Roman"/>
          <w:sz w:val="20"/>
          <w:szCs w:val="20"/>
        </w:rPr>
      </w:pPr>
      <w:r w:rsidRPr="005F36FA">
        <w:rPr>
          <w:rFonts w:ascii="AytoRoquetas Light Condensed" w:eastAsia="Tahoma, Tahoma" w:hAnsi="AytoRoquetas Light Condensed" w:cs="Times New Roman"/>
          <w:sz w:val="20"/>
          <w:szCs w:val="20"/>
        </w:rPr>
        <w:tab/>
      </w:r>
      <w:r w:rsidRPr="005F36FA">
        <w:rPr>
          <w:rFonts w:ascii="AytoRoquetas Light Condensed" w:eastAsia="Tahoma, Tahoma" w:hAnsi="AytoRoquetas Light Condensed" w:cs="Times New Roman"/>
          <w:sz w:val="20"/>
          <w:szCs w:val="20"/>
        </w:rPr>
        <w:tab/>
        <w:t>La cuantía de las penalidades que podrán imponerse al contratista por este concepto serán las siguientes.</w:t>
      </w:r>
    </w:p>
    <w:p w14:paraId="08733CFC" w14:textId="77777777" w:rsidR="0023539B" w:rsidRPr="005F36FA" w:rsidRDefault="008574E2" w:rsidP="00173830">
      <w:pPr>
        <w:pStyle w:val="Standard"/>
        <w:numPr>
          <w:ilvl w:val="0"/>
          <w:numId w:val="50"/>
        </w:numPr>
        <w:ind w:left="1740" w:hanging="160"/>
        <w:jc w:val="both"/>
        <w:rPr>
          <w:rFonts w:ascii="AytoRoquetas Light Condensed" w:hAnsi="AytoRoquetas Light Condensed"/>
          <w:sz w:val="20"/>
          <w:szCs w:val="20"/>
        </w:rPr>
      </w:pPr>
      <w:r w:rsidRPr="005F36FA">
        <w:rPr>
          <w:rFonts w:ascii="AytoRoquetas Light Condensed" w:hAnsi="AytoRoquetas Light Condensed" w:cs="Times New Roman"/>
          <w:sz w:val="20"/>
          <w:szCs w:val="20"/>
        </w:rPr>
        <w:t>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r w:rsidR="00F35618" w:rsidRPr="005F36FA">
        <w:rPr>
          <w:rFonts w:ascii="AytoRoquetas Light Condensed" w:hAnsi="AytoRoquetas Light Condensed" w:cs="Times New Roman"/>
          <w:sz w:val="20"/>
          <w:szCs w:val="20"/>
        </w:rPr>
        <w:t>%, del</w:t>
      </w:r>
      <w:r w:rsidRPr="005F36FA">
        <w:rPr>
          <w:rFonts w:ascii="AytoRoquetas Light Condensed" w:hAnsi="AytoRoquetas Light Condensed" w:cs="Times New Roman"/>
          <w:sz w:val="20"/>
          <w:szCs w:val="20"/>
        </w:rPr>
        <w:t xml:space="preserve"> precio del contrato, IVA excluido</w:t>
      </w:r>
      <w:r w:rsidR="0023539B" w:rsidRPr="005F36FA">
        <w:rPr>
          <w:rFonts w:ascii="AytoRoquetas Light Condensed" w:hAnsi="AytoRoquetas Light Condensed" w:cs="Times New Roman"/>
          <w:sz w:val="20"/>
          <w:szCs w:val="20"/>
        </w:rPr>
        <w:t>, respectivamente.</w:t>
      </w:r>
    </w:p>
    <w:p w14:paraId="082F11B4" w14:textId="48BCA784" w:rsidR="00896E62" w:rsidRPr="005F36FA" w:rsidRDefault="008574E2" w:rsidP="00173830">
      <w:pPr>
        <w:pStyle w:val="Standard"/>
        <w:ind w:left="1740"/>
        <w:jc w:val="both"/>
        <w:rPr>
          <w:rFonts w:ascii="AytoRoquetas Light Condensed" w:hAnsi="AytoRoquetas Light Condensed"/>
          <w:sz w:val="20"/>
          <w:szCs w:val="20"/>
        </w:rPr>
      </w:pPr>
      <w:r w:rsidRPr="005F36FA">
        <w:rPr>
          <w:rFonts w:ascii="AytoRoquetas Light Condensed" w:hAnsi="AytoRoquetas Light Condensed" w:cs="Times New Roman"/>
          <w:sz w:val="20"/>
          <w:szCs w:val="20"/>
        </w:rPr>
        <w:t>La reiteración en el incumplimiento podrá tenerse en cuenta para valorar la gravedad.</w:t>
      </w:r>
    </w:p>
    <w:p w14:paraId="10C6E316"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cs="Times New Roman"/>
          <w:sz w:val="20"/>
          <w:szCs w:val="20"/>
        </w:rPr>
        <w:tab/>
      </w:r>
      <w:r w:rsidRPr="005F36FA">
        <w:rPr>
          <w:rFonts w:ascii="AytoRoquetas Light Condensed" w:hAnsi="AytoRoquetas Light Condensed" w:cs="Times New Roman"/>
          <w:sz w:val="20"/>
          <w:szCs w:val="20"/>
        </w:rPr>
        <w:tab/>
        <w:t>E</w:t>
      </w:r>
      <w:r w:rsidRPr="005F36FA">
        <w:rPr>
          <w:rFonts w:ascii="AytoRoquetas Light Condensed" w:eastAsia="Tahoma, Tahoma" w:hAnsi="AytoRoquetas Light Condensed" w:cs="Times New Roman"/>
          <w:sz w:val="20"/>
          <w:szCs w:val="20"/>
        </w:rPr>
        <w:t>n todo caso, la imposición de las penalidades no eximirá al contratista de la obligación que legalmente le incumbe en cuanto a la reparación de los defectos.</w:t>
      </w:r>
    </w:p>
    <w:p w14:paraId="6084E4E0" w14:textId="77777777" w:rsidR="00B6114D" w:rsidRDefault="00B6114D" w:rsidP="00173830">
      <w:pPr>
        <w:pStyle w:val="Standard"/>
        <w:jc w:val="both"/>
        <w:rPr>
          <w:rFonts w:ascii="AytoRoquetas Light Condensed" w:hAnsi="AytoRoquetas Light Condensed"/>
          <w:b/>
          <w:bCs/>
          <w:sz w:val="20"/>
          <w:szCs w:val="20"/>
        </w:rPr>
      </w:pPr>
    </w:p>
    <w:p w14:paraId="39027B6A" w14:textId="193D5224" w:rsidR="00896E62" w:rsidRPr="005F36FA" w:rsidRDefault="008574E2" w:rsidP="00173830">
      <w:pPr>
        <w:pStyle w:val="Standard"/>
        <w:jc w:val="both"/>
        <w:rPr>
          <w:rFonts w:ascii="AytoRoquetas Light Condensed" w:hAnsi="AytoRoquetas Light Condensed"/>
          <w:b/>
          <w:bCs/>
          <w:sz w:val="20"/>
          <w:szCs w:val="20"/>
        </w:rPr>
      </w:pPr>
      <w:r w:rsidRPr="005F36FA">
        <w:rPr>
          <w:rFonts w:ascii="AytoRoquetas Light Condensed" w:hAnsi="AytoRoquetas Light Condensed"/>
          <w:b/>
          <w:bCs/>
          <w:sz w:val="20"/>
          <w:szCs w:val="20"/>
        </w:rPr>
        <w:t>E) Por incumplimiento parcial de la ejecución de las prestaciones definidas en el contrato.</w:t>
      </w:r>
    </w:p>
    <w:p w14:paraId="2F4562BB" w14:textId="77777777" w:rsidR="00896E62" w:rsidRPr="005F36FA" w:rsidRDefault="00896E62" w:rsidP="00173830">
      <w:pPr>
        <w:pStyle w:val="Standard"/>
        <w:jc w:val="both"/>
        <w:rPr>
          <w:rFonts w:ascii="AytoRoquetas Light Condensed" w:eastAsia="ArialMT" w:hAnsi="AytoRoquetas Light Condensed" w:cs="ArialMT"/>
          <w:b/>
          <w:bCs/>
          <w:sz w:val="20"/>
          <w:szCs w:val="20"/>
        </w:rPr>
      </w:pPr>
    </w:p>
    <w:p w14:paraId="13E975E1" w14:textId="0E876089" w:rsidR="00896E62" w:rsidRPr="005F36FA" w:rsidRDefault="008574E2" w:rsidP="00B6114D">
      <w:pPr>
        <w:pStyle w:val="Textbodyindent"/>
        <w:ind w:left="0" w:firstLine="709"/>
        <w:rPr>
          <w:rFonts w:ascii="AytoRoquetas Light Condensed" w:eastAsia="ArialMT" w:hAnsi="AytoRoquetas Light Condensed" w:cs="NewsGotT"/>
          <w:spacing w:val="-3"/>
          <w:sz w:val="20"/>
          <w:szCs w:val="20"/>
        </w:rPr>
      </w:pPr>
      <w:r w:rsidRPr="005F36FA">
        <w:rPr>
          <w:rFonts w:ascii="AytoRoquetas Light Condensed" w:eastAsia="ArialMT" w:hAnsi="AytoRoquetas Light Condensed" w:cs="NewsGotT"/>
          <w:spacing w:val="-3"/>
          <w:sz w:val="20"/>
          <w:szCs w:val="20"/>
        </w:rPr>
        <w:t xml:space="preserve">Cuando el contratista, por causas imputables al mismo, hubiere incumplido parcialmente la ejecución de las prestaciones definidas en el contrato, la Administración podrá optar, atendidas las circunstancias del caso, por su resolución o por la imposición de las penalidades que, para tales supuestos, se determinen en </w:t>
      </w:r>
      <w:r w:rsidRPr="005F36FA">
        <w:rPr>
          <w:rFonts w:ascii="AytoRoquetas Light Condensed" w:eastAsia="ArialMT" w:hAnsi="AytoRoquetas Light Condensed" w:cs="NewsGotT"/>
          <w:b/>
          <w:bCs/>
          <w:spacing w:val="-3"/>
          <w:sz w:val="20"/>
          <w:szCs w:val="20"/>
          <w:shd w:val="clear" w:color="auto" w:fill="FFFFFF"/>
        </w:rPr>
        <w:t xml:space="preserve">el apartado </w:t>
      </w:r>
      <w:r w:rsidR="00AD2B7F" w:rsidRPr="005F36FA">
        <w:rPr>
          <w:rFonts w:ascii="AytoRoquetas Light Condensed" w:eastAsia="ArialMT" w:hAnsi="AytoRoquetas Light Condensed" w:cs="NewsGotT"/>
          <w:b/>
          <w:bCs/>
          <w:spacing w:val="-3"/>
          <w:sz w:val="20"/>
          <w:szCs w:val="20"/>
          <w:shd w:val="clear" w:color="auto" w:fill="FFFFFF"/>
        </w:rPr>
        <w:t>39</w:t>
      </w:r>
      <w:r w:rsidRPr="005F36FA">
        <w:rPr>
          <w:rFonts w:ascii="AytoRoquetas Light Condensed" w:eastAsia="ArialMT" w:hAnsi="AytoRoquetas Light Condensed" w:cs="NewsGotT"/>
          <w:b/>
          <w:bCs/>
          <w:spacing w:val="-3"/>
          <w:sz w:val="20"/>
          <w:szCs w:val="20"/>
          <w:shd w:val="clear" w:color="auto" w:fill="FFFFFF"/>
        </w:rPr>
        <w:t xml:space="preserve"> del Anexo I.</w:t>
      </w:r>
    </w:p>
    <w:p w14:paraId="7E5BF953" w14:textId="77777777" w:rsidR="00896E62" w:rsidRPr="005F36FA" w:rsidRDefault="00896E62" w:rsidP="00173830">
      <w:pPr>
        <w:pStyle w:val="Standard"/>
        <w:jc w:val="both"/>
        <w:rPr>
          <w:rFonts w:ascii="AytoRoquetas Light Condensed" w:eastAsia="ArialMT" w:hAnsi="AytoRoquetas Light Condensed" w:cs="ArialMT"/>
          <w:b/>
          <w:bCs/>
          <w:sz w:val="20"/>
          <w:szCs w:val="20"/>
          <w:shd w:val="clear" w:color="auto" w:fill="FFFFFF"/>
        </w:rPr>
      </w:pPr>
    </w:p>
    <w:p w14:paraId="3BB8560D" w14:textId="77777777" w:rsidR="0023539B" w:rsidRDefault="008574E2" w:rsidP="00173830">
      <w:pPr>
        <w:pStyle w:val="Textbody"/>
        <w:tabs>
          <w:tab w:val="left" w:pos="2490"/>
        </w:tabs>
        <w:spacing w:after="0"/>
        <w:jc w:val="both"/>
        <w:rPr>
          <w:rFonts w:ascii="AytoRoquetas Light Condensed" w:eastAsia="Arial-BoldMT" w:hAnsi="AytoRoquetas Light Condensed" w:cs="Arial-BoldMT"/>
          <w:b/>
          <w:bCs/>
          <w:iCs/>
          <w:sz w:val="20"/>
          <w:szCs w:val="20"/>
        </w:rPr>
      </w:pPr>
      <w:r w:rsidRPr="005F36FA">
        <w:rPr>
          <w:rFonts w:ascii="AytoRoquetas Light Condensed" w:eastAsia="Arial" w:hAnsi="AytoRoquetas Light Condensed" w:cs="ArialMT"/>
          <w:b/>
          <w:bCs/>
          <w:iCs/>
          <w:sz w:val="20"/>
          <w:szCs w:val="20"/>
        </w:rPr>
        <w:t>F) P</w:t>
      </w:r>
      <w:r w:rsidRPr="005F36FA">
        <w:rPr>
          <w:rFonts w:ascii="AytoRoquetas Light Condensed" w:eastAsia="Arial-BoldMT" w:hAnsi="AytoRoquetas Light Condensed" w:cs="Arial-BoldMT"/>
          <w:b/>
          <w:bCs/>
          <w:iCs/>
          <w:sz w:val="20"/>
          <w:szCs w:val="20"/>
        </w:rPr>
        <w:t xml:space="preserve">or demora. </w:t>
      </w:r>
    </w:p>
    <w:p w14:paraId="530C4EA9" w14:textId="77777777" w:rsidR="00B6114D" w:rsidRPr="005F36FA" w:rsidRDefault="00B6114D" w:rsidP="00173830">
      <w:pPr>
        <w:pStyle w:val="Textbody"/>
        <w:tabs>
          <w:tab w:val="left" w:pos="2490"/>
        </w:tabs>
        <w:spacing w:after="0"/>
        <w:jc w:val="both"/>
        <w:rPr>
          <w:rFonts w:ascii="AytoRoquetas Light Condensed" w:eastAsia="Arial-BoldMT" w:hAnsi="AytoRoquetas Light Condensed" w:cs="Arial-BoldMT"/>
          <w:b/>
          <w:bCs/>
          <w:iCs/>
          <w:sz w:val="20"/>
          <w:szCs w:val="20"/>
        </w:rPr>
      </w:pPr>
    </w:p>
    <w:p w14:paraId="2978D506" w14:textId="654D4F3F" w:rsidR="00896E62" w:rsidRPr="005F36FA" w:rsidRDefault="00B6114D" w:rsidP="00B6114D">
      <w:pPr>
        <w:pStyle w:val="Textbody"/>
        <w:spacing w:after="0"/>
        <w:jc w:val="both"/>
        <w:rPr>
          <w:rFonts w:ascii="AytoRoquetas Light Condensed" w:eastAsia="ArialMT" w:hAnsi="AytoRoquetas Light Condensed" w:cs="ArialMT"/>
          <w:b/>
          <w:bCs/>
          <w:sz w:val="20"/>
          <w:szCs w:val="20"/>
        </w:rPr>
      </w:pPr>
      <w:r>
        <w:rPr>
          <w:rFonts w:ascii="AytoRoquetas Light Condensed" w:eastAsia="ArialMT" w:hAnsi="AytoRoquetas Light Condensed" w:cs="ArialMT"/>
          <w:iCs/>
          <w:sz w:val="20"/>
          <w:szCs w:val="20"/>
        </w:rPr>
        <w:tab/>
      </w:r>
      <w:r w:rsidRPr="005F36FA">
        <w:rPr>
          <w:rFonts w:ascii="AytoRoquetas Light Condensed" w:eastAsia="ArialMT" w:hAnsi="AytoRoquetas Light Condensed" w:cs="ArialMT"/>
          <w:iCs/>
          <w:sz w:val="20"/>
          <w:szCs w:val="20"/>
        </w:rPr>
        <w:t xml:space="preserve">Cuando el contratista, por causas que le fueran imputables, hubiera incurrido en </w:t>
      </w:r>
      <w:r w:rsidR="0023539B" w:rsidRPr="005F36FA">
        <w:rPr>
          <w:rFonts w:ascii="AytoRoquetas Light Condensed" w:eastAsia="ArialMT" w:hAnsi="AytoRoquetas Light Condensed" w:cs="ArialMT"/>
          <w:iCs/>
          <w:sz w:val="20"/>
          <w:szCs w:val="20"/>
        </w:rPr>
        <w:t>demora, tanto</w:t>
      </w:r>
      <w:r w:rsidRPr="005F36FA">
        <w:rPr>
          <w:rFonts w:ascii="AytoRoquetas Light Condensed" w:eastAsia="ArialMT" w:hAnsi="AytoRoquetas Light Condensed" w:cs="ArialMT"/>
          <w:iCs/>
          <w:sz w:val="20"/>
          <w:szCs w:val="20"/>
        </w:rPr>
        <w:t xml:space="preserve"> en relación con el plazo total como con los plazos parciales establecidos, se estará a lo dispuesto en el artículo 193 de la LCSP en cuanto a la imposición de estas penalidades.</w:t>
      </w:r>
    </w:p>
    <w:p w14:paraId="1B910200" w14:textId="77777777" w:rsidR="00896E62" w:rsidRPr="005F36FA" w:rsidRDefault="00896E62" w:rsidP="00173830">
      <w:pPr>
        <w:pStyle w:val="Textbody"/>
        <w:tabs>
          <w:tab w:val="left" w:pos="2490"/>
        </w:tabs>
        <w:spacing w:after="0"/>
        <w:jc w:val="both"/>
        <w:rPr>
          <w:rFonts w:ascii="AytoRoquetas Light Condensed" w:eastAsia="Arial" w:hAnsi="AytoRoquetas Light Condensed" w:cs="ArialMT"/>
          <w:iCs/>
          <w:color w:val="000000"/>
          <w:sz w:val="20"/>
          <w:szCs w:val="20"/>
        </w:rPr>
      </w:pPr>
    </w:p>
    <w:p w14:paraId="25068408" w14:textId="77777777" w:rsidR="00896E62" w:rsidRDefault="008574E2" w:rsidP="00173830">
      <w:pPr>
        <w:pStyle w:val="Textbody"/>
        <w:tabs>
          <w:tab w:val="left" w:pos="2490"/>
        </w:tabs>
        <w:spacing w:after="0"/>
        <w:jc w:val="both"/>
        <w:rPr>
          <w:rFonts w:ascii="AytoRoquetas Light Condensed" w:eastAsia="ArialMT" w:hAnsi="AytoRoquetas Light Condensed" w:cs="ArialMT"/>
          <w:b/>
          <w:bCs/>
          <w:sz w:val="20"/>
          <w:szCs w:val="20"/>
        </w:rPr>
      </w:pPr>
      <w:r w:rsidRPr="005F36FA">
        <w:rPr>
          <w:rFonts w:ascii="AytoRoquetas Light Condensed" w:eastAsia="Arial" w:hAnsi="AytoRoquetas Light Condensed" w:cs="ArialMT"/>
          <w:b/>
          <w:bCs/>
          <w:iCs/>
          <w:sz w:val="20"/>
          <w:szCs w:val="20"/>
        </w:rPr>
        <w:t>G) Por i</w:t>
      </w:r>
      <w:r w:rsidRPr="005F36FA">
        <w:rPr>
          <w:rFonts w:ascii="AytoRoquetas Light Condensed" w:eastAsia="ArialMT" w:hAnsi="AytoRoquetas Light Condensed" w:cs="ArialMT"/>
          <w:b/>
          <w:bCs/>
          <w:sz w:val="20"/>
          <w:szCs w:val="20"/>
        </w:rPr>
        <w:t>ncumplimiento de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 y a las que se refiere el artículo 201 de la LCSP.</w:t>
      </w:r>
    </w:p>
    <w:p w14:paraId="1DA81491" w14:textId="77777777" w:rsidR="00B6114D" w:rsidRPr="005F36FA" w:rsidRDefault="00B6114D" w:rsidP="00173830">
      <w:pPr>
        <w:pStyle w:val="Textbody"/>
        <w:tabs>
          <w:tab w:val="left" w:pos="2490"/>
        </w:tabs>
        <w:spacing w:after="0"/>
        <w:jc w:val="both"/>
        <w:rPr>
          <w:rFonts w:ascii="AytoRoquetas Light Condensed" w:eastAsia="ArialMT" w:hAnsi="AytoRoquetas Light Condensed" w:cs="ArialMT"/>
          <w:b/>
          <w:bCs/>
          <w:sz w:val="20"/>
          <w:szCs w:val="20"/>
        </w:rPr>
      </w:pPr>
    </w:p>
    <w:p w14:paraId="0603EC12" w14:textId="031D6D62" w:rsidR="00896E62" w:rsidRPr="005F36FA" w:rsidRDefault="008574E2" w:rsidP="00B6114D">
      <w:pPr>
        <w:pStyle w:val="Standard"/>
        <w:ind w:firstLine="709"/>
        <w:jc w:val="both"/>
        <w:rPr>
          <w:rFonts w:ascii="AytoRoquetas Light Condensed" w:eastAsia="ArialMT" w:hAnsi="AytoRoquetas Light Condensed" w:cs="ArialMT"/>
          <w:b/>
          <w:bCs/>
          <w:sz w:val="20"/>
          <w:szCs w:val="20"/>
        </w:rPr>
      </w:pPr>
      <w:r w:rsidRPr="005F36FA">
        <w:rPr>
          <w:rFonts w:ascii="AytoRoquetas Light Condensed" w:eastAsia="ArialMT" w:hAnsi="AytoRoquetas Light Condensed" w:cs="ArialMT"/>
          <w:bCs/>
          <w:sz w:val="20"/>
          <w:szCs w:val="20"/>
        </w:rPr>
        <w:lastRenderedPageBreak/>
        <w:t xml:space="preserve">El incumplimiento de las obligaciones referidas en el artículo 201 de la LCSP y, en especial, los incumplimientos o los retrasos reiterados en el pago de los salarios o la aplicación de condiciones salariales inferiores a las derivadas de los convenios colectivos que sea grave y dolosa, dará lugar a la imposición de las penalidades que a tal efecto se establezcan obligatoriamente en el </w:t>
      </w:r>
      <w:r w:rsidRPr="005F36FA">
        <w:rPr>
          <w:rFonts w:ascii="AytoRoquetas Light Condensed" w:eastAsia="ArialMT" w:hAnsi="AytoRoquetas Light Condensed" w:cs="ArialMT"/>
          <w:b/>
          <w:bCs/>
          <w:sz w:val="20"/>
          <w:szCs w:val="20"/>
        </w:rPr>
        <w:t xml:space="preserve">apartado </w:t>
      </w:r>
      <w:r w:rsidR="00C9742C" w:rsidRPr="005F36FA">
        <w:rPr>
          <w:rFonts w:ascii="AytoRoquetas Light Condensed" w:eastAsia="ArialMT" w:hAnsi="AytoRoquetas Light Condensed" w:cs="ArialMT"/>
          <w:b/>
          <w:bCs/>
          <w:sz w:val="20"/>
          <w:szCs w:val="20"/>
        </w:rPr>
        <w:t>39</w:t>
      </w:r>
      <w:r w:rsidRPr="005F36FA">
        <w:rPr>
          <w:rFonts w:ascii="AytoRoquetas Light Condensed" w:eastAsia="ArialMT" w:hAnsi="AytoRoquetas Light Condensed" w:cs="ArialMT"/>
          <w:b/>
          <w:bCs/>
          <w:sz w:val="20"/>
          <w:szCs w:val="20"/>
        </w:rPr>
        <w:t xml:space="preserve"> del Anexo I.</w:t>
      </w:r>
    </w:p>
    <w:p w14:paraId="5F8414C0" w14:textId="77777777" w:rsidR="00896E62" w:rsidRPr="005F36FA" w:rsidRDefault="00896E62" w:rsidP="00173830">
      <w:pPr>
        <w:pStyle w:val="Standard"/>
        <w:jc w:val="both"/>
        <w:rPr>
          <w:rFonts w:ascii="AytoRoquetas Light Condensed" w:eastAsia="ArialMT" w:hAnsi="AytoRoquetas Light Condensed" w:cs="ArialMT"/>
          <w:b/>
          <w:bCs/>
          <w:sz w:val="20"/>
          <w:szCs w:val="20"/>
        </w:rPr>
      </w:pPr>
    </w:p>
    <w:p w14:paraId="691CFC03" w14:textId="77777777" w:rsidR="00896E62" w:rsidRPr="005F36FA" w:rsidRDefault="008574E2" w:rsidP="00B6114D">
      <w:pPr>
        <w:pStyle w:val="Standard"/>
        <w:ind w:firstLine="709"/>
        <w:jc w:val="both"/>
        <w:rPr>
          <w:rFonts w:ascii="AytoRoquetas Light Condensed" w:eastAsia="ArialMT" w:hAnsi="AytoRoquetas Light Condensed" w:cs="ArialMT"/>
          <w:b/>
          <w:bCs/>
          <w:sz w:val="20"/>
          <w:szCs w:val="20"/>
        </w:rPr>
      </w:pPr>
      <w:r w:rsidRPr="005F36FA">
        <w:rPr>
          <w:rFonts w:ascii="AytoRoquetas Light Condensed" w:hAnsi="AytoRoquetas Light Condensed" w:cs="NewsGotT"/>
          <w:spacing w:val="-3"/>
          <w:sz w:val="20"/>
          <w:szCs w:val="20"/>
        </w:rPr>
        <w:t>Estas penalidades serán proporcionales a la gravedad del incumplimiento, y las cuantías de cada una de ellas no podrán ser superiores al 10% del precio del contrato, IVA excluido, ni el total de las mismas superar el 50 por cien del precio del contrato.</w:t>
      </w:r>
    </w:p>
    <w:p w14:paraId="17FCFF5F" w14:textId="77777777" w:rsidR="00896E62" w:rsidRPr="005F36FA" w:rsidRDefault="00896E62" w:rsidP="00173830">
      <w:pPr>
        <w:pStyle w:val="Standard"/>
        <w:jc w:val="both"/>
        <w:rPr>
          <w:rFonts w:ascii="AytoRoquetas Light Condensed" w:eastAsia="Tahoma, Tahoma" w:hAnsi="AytoRoquetas Light Condensed" w:cs="Times New Roman"/>
          <w:sz w:val="20"/>
          <w:szCs w:val="20"/>
        </w:rPr>
      </w:pPr>
    </w:p>
    <w:p w14:paraId="5FDD91C9" w14:textId="77777777" w:rsidR="00896E62" w:rsidRPr="005F36FA" w:rsidRDefault="008574E2" w:rsidP="00173830">
      <w:pPr>
        <w:pStyle w:val="Standard"/>
        <w:jc w:val="both"/>
        <w:rPr>
          <w:rFonts w:ascii="AytoRoquetas Light Condensed" w:eastAsia="Tahoma, Tahoma" w:hAnsi="AytoRoquetas Light Condensed" w:cs="Times New Roman"/>
          <w:sz w:val="20"/>
          <w:szCs w:val="20"/>
        </w:rPr>
      </w:pPr>
      <w:r w:rsidRPr="005F36FA">
        <w:rPr>
          <w:rFonts w:ascii="AytoRoquetas Light Condensed" w:eastAsia="Tahoma, Tahoma" w:hAnsi="AytoRoquetas Light Condensed" w:cs="Times New Roman"/>
          <w:sz w:val="20"/>
          <w:szCs w:val="20"/>
        </w:rPr>
        <w:t>La cuantía de las penalidades que podrán imponerse al contratista por este concepto serán las siguientes.</w:t>
      </w:r>
    </w:p>
    <w:p w14:paraId="522EC7A7" w14:textId="77777777" w:rsidR="00896E62" w:rsidRPr="005F36FA" w:rsidRDefault="008574E2" w:rsidP="00B6114D">
      <w:pPr>
        <w:pStyle w:val="Standard"/>
        <w:numPr>
          <w:ilvl w:val="0"/>
          <w:numId w:val="50"/>
        </w:numPr>
        <w:tabs>
          <w:tab w:val="left" w:pos="4230"/>
        </w:tabs>
        <w:ind w:left="709" w:hanging="160"/>
        <w:jc w:val="both"/>
        <w:rPr>
          <w:rFonts w:ascii="AytoRoquetas Light Condensed" w:eastAsia="Arial" w:hAnsi="AytoRoquetas Light Condensed" w:cs="ArialMT"/>
          <w:iCs/>
          <w:sz w:val="20"/>
          <w:szCs w:val="20"/>
        </w:rPr>
      </w:pPr>
      <w:r w:rsidRPr="005F36FA">
        <w:rPr>
          <w:rFonts w:ascii="AytoRoquetas Light Condensed" w:eastAsia="Arial" w:hAnsi="AytoRoquetas Light Condensed" w:cs="Times New Roman"/>
          <w:iCs/>
          <w:sz w:val="20"/>
          <w:szCs w:val="20"/>
        </w:rPr>
        <w:t>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proofErr w:type="gramStart"/>
      <w:r w:rsidRPr="005F36FA">
        <w:rPr>
          <w:rFonts w:ascii="AytoRoquetas Light Condensed" w:eastAsia="Arial" w:hAnsi="AytoRoquetas Light Condensed" w:cs="Times New Roman"/>
          <w:iCs/>
          <w:sz w:val="20"/>
          <w:szCs w:val="20"/>
        </w:rPr>
        <w:t>%,del</w:t>
      </w:r>
      <w:proofErr w:type="gramEnd"/>
      <w:r w:rsidRPr="005F36FA">
        <w:rPr>
          <w:rFonts w:ascii="AytoRoquetas Light Condensed" w:eastAsia="Arial" w:hAnsi="AytoRoquetas Light Condensed" w:cs="Times New Roman"/>
          <w:iCs/>
          <w:sz w:val="20"/>
          <w:szCs w:val="20"/>
        </w:rPr>
        <w:t xml:space="preserve"> precio del contrato, IVA excluido,  respectivamente.. La reiteración en el incumplimiento podrá tenerse en cuenta para valorar la gravedad.</w:t>
      </w:r>
    </w:p>
    <w:p w14:paraId="67AE2044" w14:textId="77777777" w:rsidR="00896E62" w:rsidRPr="005F36FA" w:rsidRDefault="00896E62" w:rsidP="00173830">
      <w:pPr>
        <w:pStyle w:val="Textbody"/>
        <w:tabs>
          <w:tab w:val="left" w:pos="2490"/>
        </w:tabs>
        <w:spacing w:after="0"/>
        <w:jc w:val="both"/>
        <w:rPr>
          <w:rFonts w:ascii="AytoRoquetas Light Condensed" w:eastAsia="ArialMT" w:hAnsi="AytoRoquetas Light Condensed" w:cs="ArialMT"/>
          <w:sz w:val="20"/>
          <w:szCs w:val="20"/>
        </w:rPr>
      </w:pPr>
    </w:p>
    <w:p w14:paraId="1E18BF4D" w14:textId="77777777" w:rsidR="00896E62" w:rsidRPr="005F36FA" w:rsidRDefault="008574E2" w:rsidP="00173830">
      <w:pPr>
        <w:pStyle w:val="Standard"/>
        <w:tabs>
          <w:tab w:val="left" w:pos="1845"/>
        </w:tabs>
        <w:autoSpaceDE w:val="0"/>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Times New Roman"/>
          <w:b/>
          <w:bCs/>
          <w:sz w:val="20"/>
          <w:szCs w:val="20"/>
        </w:rPr>
        <w:t xml:space="preserve">H) </w:t>
      </w:r>
      <w:r w:rsidRPr="005F36FA">
        <w:rPr>
          <w:rFonts w:ascii="AytoRoquetas Light Condensed" w:eastAsia="Arial" w:hAnsi="AytoRoquetas Light Condensed" w:cs="Times New Roman"/>
          <w:b/>
          <w:bCs/>
          <w:iCs/>
          <w:sz w:val="20"/>
          <w:szCs w:val="20"/>
        </w:rPr>
        <w:t>Por i</w:t>
      </w:r>
      <w:r w:rsidRPr="005F36FA">
        <w:rPr>
          <w:rFonts w:ascii="AytoRoquetas Light Condensed" w:eastAsia="ArialMT" w:hAnsi="AytoRoquetas Light Condensed" w:cs="Times New Roman"/>
          <w:b/>
          <w:bCs/>
          <w:sz w:val="20"/>
          <w:szCs w:val="20"/>
        </w:rPr>
        <w:t>ncumplimiento de las condiciones especiales de ejecución del contrato que se hubiesen determinado al amparo de lo previsto en los artículos 202 de la LCSP.</w:t>
      </w:r>
    </w:p>
    <w:p w14:paraId="4709A5CF" w14:textId="77777777" w:rsidR="00B6114D" w:rsidRDefault="00B6114D" w:rsidP="00173830">
      <w:pPr>
        <w:pStyle w:val="Standard"/>
        <w:tabs>
          <w:tab w:val="left" w:pos="1845"/>
        </w:tabs>
        <w:jc w:val="both"/>
        <w:rPr>
          <w:rFonts w:ascii="AytoRoquetas Light Condensed" w:hAnsi="AytoRoquetas Light Condensed" w:cs="NewsGotT"/>
          <w:spacing w:val="-3"/>
          <w:sz w:val="20"/>
          <w:szCs w:val="20"/>
        </w:rPr>
      </w:pPr>
    </w:p>
    <w:p w14:paraId="366FA458" w14:textId="582AD20F" w:rsidR="00896E62" w:rsidRPr="005F36FA" w:rsidRDefault="00B6114D" w:rsidP="00B6114D">
      <w:pPr>
        <w:pStyle w:val="Standard"/>
        <w:jc w:val="both"/>
        <w:rPr>
          <w:rFonts w:ascii="AytoRoquetas Light Condensed" w:hAnsi="AytoRoquetas Light Condensed"/>
          <w:sz w:val="20"/>
          <w:szCs w:val="20"/>
        </w:rPr>
      </w:pPr>
      <w:r>
        <w:rPr>
          <w:rFonts w:ascii="AytoRoquetas Light Condensed" w:hAnsi="AytoRoquetas Light Condensed" w:cs="NewsGotT"/>
          <w:spacing w:val="-3"/>
          <w:sz w:val="20"/>
          <w:szCs w:val="20"/>
        </w:rPr>
        <w:tab/>
      </w:r>
      <w:r w:rsidRPr="005F36FA">
        <w:rPr>
          <w:rFonts w:ascii="AytoRoquetas Light Condensed" w:hAnsi="AytoRoquetas Light Condensed" w:cs="NewsGotT"/>
          <w:spacing w:val="-3"/>
          <w:sz w:val="20"/>
          <w:szCs w:val="20"/>
        </w:rPr>
        <w:t xml:space="preserve">En </w:t>
      </w:r>
      <w:r w:rsidRPr="005F36FA">
        <w:rPr>
          <w:rFonts w:ascii="AytoRoquetas Light Condensed" w:hAnsi="AytoRoquetas Light Condensed" w:cs="NewsGotT"/>
          <w:b/>
          <w:bCs/>
          <w:spacing w:val="-3"/>
          <w:sz w:val="20"/>
          <w:szCs w:val="20"/>
        </w:rPr>
        <w:t xml:space="preserve">el apartado </w:t>
      </w:r>
      <w:r w:rsidR="00D71DCB" w:rsidRPr="005F36FA">
        <w:rPr>
          <w:rFonts w:ascii="AytoRoquetas Light Condensed" w:hAnsi="AytoRoquetas Light Condensed" w:cs="NewsGotT"/>
          <w:b/>
          <w:bCs/>
          <w:spacing w:val="-3"/>
          <w:sz w:val="20"/>
          <w:szCs w:val="20"/>
        </w:rPr>
        <w:t>3</w:t>
      </w:r>
      <w:r w:rsidR="00C9742C" w:rsidRPr="005F36FA">
        <w:rPr>
          <w:rFonts w:ascii="AytoRoquetas Light Condensed" w:hAnsi="AytoRoquetas Light Condensed" w:cs="NewsGotT"/>
          <w:b/>
          <w:bCs/>
          <w:spacing w:val="-3"/>
          <w:sz w:val="20"/>
          <w:szCs w:val="20"/>
        </w:rPr>
        <w:t xml:space="preserve">9 </w:t>
      </w:r>
      <w:r w:rsidRPr="005F36FA">
        <w:rPr>
          <w:rFonts w:ascii="AytoRoquetas Light Condensed" w:hAnsi="AytoRoquetas Light Condensed" w:cs="NewsGotT"/>
          <w:b/>
          <w:bCs/>
          <w:spacing w:val="-3"/>
          <w:sz w:val="20"/>
          <w:szCs w:val="20"/>
        </w:rPr>
        <w:t xml:space="preserve">del anexo I </w:t>
      </w:r>
      <w:r w:rsidRPr="005F36FA">
        <w:rPr>
          <w:rFonts w:ascii="AytoRoquetas Light Condensed" w:hAnsi="AytoRoquetas Light Condensed" w:cs="NewsGotT"/>
          <w:spacing w:val="-3"/>
          <w:sz w:val="20"/>
          <w:szCs w:val="20"/>
        </w:rPr>
        <w:t>se podrán incluir penalidades para el supuesto de incumplimiento de las condiciones especiales de ejecución que se hubiesen establecido conforme al artículo 202 de la LCSP.</w:t>
      </w:r>
    </w:p>
    <w:p w14:paraId="7400A6B9" w14:textId="77777777" w:rsidR="00896E62" w:rsidRPr="005F36FA" w:rsidRDefault="008574E2" w:rsidP="00173830">
      <w:pPr>
        <w:pStyle w:val="Standard"/>
        <w:tabs>
          <w:tab w:val="left" w:pos="1845"/>
        </w:tabs>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Estas penalidades serán proporcionales a la gravedad del incumplimiento, y las cuantías de cada una de ellas no podrán ser superiores al 10% del precio del contrato, IVA excluido, ni el total de las mismas podrán superar el 50 por cien del precio del contrato.</w:t>
      </w:r>
    </w:p>
    <w:p w14:paraId="35EC71C6" w14:textId="77777777" w:rsidR="00B6114D" w:rsidRDefault="00B6114D" w:rsidP="00173830">
      <w:pPr>
        <w:pStyle w:val="Standard"/>
        <w:tabs>
          <w:tab w:val="left" w:pos="1845"/>
        </w:tabs>
        <w:jc w:val="both"/>
        <w:rPr>
          <w:rFonts w:ascii="AytoRoquetas Light Condensed" w:eastAsia="Tahoma, Tahoma" w:hAnsi="AytoRoquetas Light Condensed" w:cs="Times New Roman"/>
          <w:spacing w:val="-3"/>
          <w:sz w:val="20"/>
          <w:szCs w:val="20"/>
        </w:rPr>
      </w:pPr>
    </w:p>
    <w:p w14:paraId="5808F07B" w14:textId="7E32E3D2" w:rsidR="00896E62" w:rsidRPr="005F36FA" w:rsidRDefault="008574E2" w:rsidP="00B6114D">
      <w:pPr>
        <w:pStyle w:val="Standard"/>
        <w:ind w:firstLine="709"/>
        <w:jc w:val="both"/>
        <w:rPr>
          <w:rFonts w:ascii="AytoRoquetas Light Condensed" w:hAnsi="AytoRoquetas Light Condensed"/>
          <w:sz w:val="20"/>
          <w:szCs w:val="20"/>
        </w:rPr>
      </w:pPr>
      <w:r w:rsidRPr="005F36FA">
        <w:rPr>
          <w:rFonts w:ascii="AytoRoquetas Light Condensed" w:eastAsia="Tahoma, Tahoma" w:hAnsi="AytoRoquetas Light Condensed" w:cs="Times New Roman"/>
          <w:spacing w:val="-3"/>
          <w:sz w:val="20"/>
          <w:szCs w:val="20"/>
        </w:rPr>
        <w:t>La cuantía de las penalidades que podrán imponerse al contratista por este concepto serán las siguientes</w:t>
      </w:r>
      <w:r w:rsidR="00B6114D">
        <w:rPr>
          <w:rFonts w:ascii="AytoRoquetas Light Condensed" w:eastAsia="Tahoma, Tahoma" w:hAnsi="AytoRoquetas Light Condensed" w:cs="Times New Roman"/>
          <w:spacing w:val="-3"/>
          <w:sz w:val="20"/>
          <w:szCs w:val="20"/>
        </w:rPr>
        <w:t>:</w:t>
      </w:r>
    </w:p>
    <w:p w14:paraId="69FE8076" w14:textId="77777777" w:rsidR="00896E62" w:rsidRPr="005F36FA" w:rsidRDefault="008574E2" w:rsidP="00173830">
      <w:pPr>
        <w:pStyle w:val="Standard"/>
        <w:tabs>
          <w:tab w:val="left" w:pos="2554"/>
        </w:tabs>
        <w:autoSpaceDE w:val="0"/>
        <w:ind w:left="709"/>
        <w:jc w:val="both"/>
        <w:rPr>
          <w:rFonts w:ascii="AytoRoquetas Light Condensed" w:eastAsia="ArialMT" w:hAnsi="AytoRoquetas Light Condensed" w:cs="ArialMT"/>
          <w:sz w:val="20"/>
          <w:szCs w:val="20"/>
        </w:rPr>
      </w:pPr>
      <w:r w:rsidRPr="005F36FA">
        <w:rPr>
          <w:rFonts w:ascii="AytoRoquetas Light Condensed" w:hAnsi="AytoRoquetas Light Condensed" w:cs="Times New Roman"/>
          <w:spacing w:val="-3"/>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proofErr w:type="gramStart"/>
      <w:r w:rsidRPr="005F36FA">
        <w:rPr>
          <w:rFonts w:ascii="AytoRoquetas Light Condensed" w:hAnsi="AytoRoquetas Light Condensed" w:cs="Times New Roman"/>
          <w:spacing w:val="-3"/>
          <w:sz w:val="20"/>
          <w:szCs w:val="20"/>
        </w:rPr>
        <w:t>%,del</w:t>
      </w:r>
      <w:proofErr w:type="gramEnd"/>
      <w:r w:rsidRPr="005F36FA">
        <w:rPr>
          <w:rFonts w:ascii="AytoRoquetas Light Condensed" w:hAnsi="AytoRoquetas Light Condensed" w:cs="Times New Roman"/>
          <w:spacing w:val="-3"/>
          <w:sz w:val="20"/>
          <w:szCs w:val="20"/>
        </w:rPr>
        <w:t xml:space="preserve"> precio del contrato, IVA excluido,  respectivamente.</w:t>
      </w:r>
      <w:r w:rsidRPr="005F36FA">
        <w:rPr>
          <w:rFonts w:ascii="AytoRoquetas Light Condensed" w:hAnsi="AytoRoquetas Light Condensed" w:cs="Times New Roman"/>
          <w:sz w:val="20"/>
          <w:szCs w:val="20"/>
        </w:rPr>
        <w:t xml:space="preserve">. </w:t>
      </w:r>
      <w:r w:rsidRPr="005F36FA">
        <w:rPr>
          <w:rFonts w:ascii="AytoRoquetas Light Condensed" w:hAnsi="AytoRoquetas Light Condensed" w:cs="Times New Roman"/>
          <w:spacing w:val="-3"/>
          <w:sz w:val="20"/>
          <w:szCs w:val="20"/>
        </w:rPr>
        <w:t>La reiteración en el incumplimiento podrá tenerse en cuenta para valorar la gravedad.</w:t>
      </w:r>
    </w:p>
    <w:p w14:paraId="639330A4" w14:textId="77777777" w:rsidR="00896E62" w:rsidRPr="005F36FA" w:rsidRDefault="00896E62" w:rsidP="00173830">
      <w:pPr>
        <w:pStyle w:val="Textbody"/>
        <w:tabs>
          <w:tab w:val="left" w:pos="2490"/>
        </w:tabs>
        <w:spacing w:after="0"/>
        <w:jc w:val="both"/>
        <w:rPr>
          <w:rFonts w:ascii="AytoRoquetas Light Condensed" w:eastAsia="Arial" w:hAnsi="AytoRoquetas Light Condensed" w:cs="ArialMT"/>
          <w:b/>
          <w:bCs/>
          <w:iCs/>
          <w:sz w:val="20"/>
          <w:szCs w:val="20"/>
        </w:rPr>
      </w:pPr>
    </w:p>
    <w:p w14:paraId="20BDF47F" w14:textId="77777777" w:rsidR="00896E62" w:rsidRPr="005F36FA" w:rsidRDefault="008574E2" w:rsidP="00173830">
      <w:pPr>
        <w:pStyle w:val="Textbody"/>
        <w:tabs>
          <w:tab w:val="left" w:pos="2490"/>
        </w:tabs>
        <w:spacing w:after="0"/>
        <w:jc w:val="both"/>
        <w:rPr>
          <w:rFonts w:ascii="AytoRoquetas Light Condensed" w:eastAsia="Arial" w:hAnsi="AytoRoquetas Light Condensed" w:cs="ArialMT"/>
          <w:b/>
          <w:bCs/>
          <w:iCs/>
          <w:sz w:val="20"/>
          <w:szCs w:val="20"/>
        </w:rPr>
      </w:pPr>
      <w:r w:rsidRPr="005F36FA">
        <w:rPr>
          <w:rFonts w:ascii="AytoRoquetas Light Condensed" w:eastAsia="Arial" w:hAnsi="AytoRoquetas Light Condensed" w:cs="ArialMT"/>
          <w:b/>
          <w:bCs/>
          <w:iCs/>
          <w:sz w:val="20"/>
          <w:szCs w:val="20"/>
        </w:rPr>
        <w:t xml:space="preserve">I) Por incumplimiento de las </w:t>
      </w:r>
      <w:proofErr w:type="gramStart"/>
      <w:r w:rsidRPr="005F36FA">
        <w:rPr>
          <w:rFonts w:ascii="AytoRoquetas Light Condensed" w:eastAsia="Arial" w:hAnsi="AytoRoquetas Light Condensed" w:cs="ArialMT"/>
          <w:b/>
          <w:bCs/>
          <w:iCs/>
          <w:sz w:val="20"/>
          <w:szCs w:val="20"/>
        </w:rPr>
        <w:t>condiciones  establecidas</w:t>
      </w:r>
      <w:proofErr w:type="gramEnd"/>
      <w:r w:rsidRPr="005F36FA">
        <w:rPr>
          <w:rFonts w:ascii="AytoRoquetas Light Condensed" w:eastAsia="Arial" w:hAnsi="AytoRoquetas Light Condensed" w:cs="ArialMT"/>
          <w:b/>
          <w:bCs/>
          <w:iCs/>
          <w:sz w:val="20"/>
          <w:szCs w:val="20"/>
        </w:rPr>
        <w:t xml:space="preserve"> para la subcontratación en el artículo 215. 2 de la LCSP.</w:t>
      </w:r>
    </w:p>
    <w:p w14:paraId="32597BB6" w14:textId="77777777" w:rsidR="00896E62" w:rsidRPr="005F36FA" w:rsidRDefault="008574E2" w:rsidP="00173830">
      <w:pPr>
        <w:pStyle w:val="Textbody"/>
        <w:tabs>
          <w:tab w:val="left" w:pos="2490"/>
        </w:tabs>
        <w:spacing w:after="0"/>
        <w:jc w:val="both"/>
        <w:rPr>
          <w:rFonts w:ascii="AytoRoquetas Light Condensed" w:eastAsia="Arial" w:hAnsi="AytoRoquetas Light Condensed" w:cs="ArialMT"/>
          <w:b/>
          <w:bCs/>
          <w:iCs/>
          <w:sz w:val="20"/>
          <w:szCs w:val="20"/>
        </w:rPr>
      </w:pPr>
      <w:r w:rsidRPr="005F36FA">
        <w:rPr>
          <w:rFonts w:ascii="AytoRoquetas Light Condensed" w:eastAsia="Arial" w:hAnsi="AytoRoquetas Light Condensed" w:cs="ArialMT"/>
          <w:b/>
          <w:bCs/>
          <w:iCs/>
          <w:sz w:val="20"/>
          <w:szCs w:val="20"/>
        </w:rPr>
        <w:t>La infracción de las condiciones establecidas en el artículo 215.2 de la LCSP para proceder a la subcontratación, así como la falta de acreditación de la aptitud del subcontratista o de las circunstancias determinantes de la situación de emergencia o de las que hacen urgente la subcontratación, tendrá, entre otras previstas en esta Ley, y en función de la repercusión en la ejecución del contrato, alguna de las siguientes consecuencias:</w:t>
      </w:r>
    </w:p>
    <w:p w14:paraId="196BBD78" w14:textId="77777777" w:rsidR="00B6114D" w:rsidRDefault="00B6114D" w:rsidP="00173830">
      <w:pPr>
        <w:pStyle w:val="Textbody"/>
        <w:widowControl w:val="0"/>
        <w:spacing w:after="0"/>
        <w:jc w:val="both"/>
        <w:rPr>
          <w:rFonts w:ascii="AytoRoquetas Light Condensed" w:hAnsi="AytoRoquetas Light Condensed"/>
          <w:sz w:val="20"/>
          <w:szCs w:val="20"/>
        </w:rPr>
      </w:pPr>
    </w:p>
    <w:p w14:paraId="2DEBCB36" w14:textId="015AF4BE" w:rsidR="00896E62" w:rsidRPr="005F36FA" w:rsidRDefault="008574E2" w:rsidP="00173830">
      <w:pPr>
        <w:pStyle w:val="Textbody"/>
        <w:widowControl w:val="0"/>
        <w:spacing w:after="0"/>
        <w:jc w:val="both"/>
        <w:rPr>
          <w:rFonts w:ascii="AytoRoquetas Light Condensed" w:hAnsi="AytoRoquetas Light Condensed"/>
          <w:sz w:val="20"/>
          <w:szCs w:val="20"/>
        </w:rPr>
      </w:pPr>
      <w:r w:rsidRPr="005F36FA">
        <w:rPr>
          <w:rFonts w:ascii="AytoRoquetas Light Condensed" w:hAnsi="AytoRoquetas Light Condensed"/>
          <w:sz w:val="20"/>
          <w:szCs w:val="20"/>
        </w:rPr>
        <w:t>a) La imposición al contratista de una penalidad de hasta un 50 por 100 del importe del subcontrato.</w:t>
      </w:r>
    </w:p>
    <w:p w14:paraId="49DFA524" w14:textId="77777777" w:rsidR="00896E62" w:rsidRPr="005F36FA" w:rsidRDefault="008574E2" w:rsidP="00173830">
      <w:pPr>
        <w:pStyle w:val="Textbody"/>
        <w:widowControl w:val="0"/>
        <w:spacing w:after="0"/>
        <w:jc w:val="both"/>
        <w:rPr>
          <w:rFonts w:ascii="AytoRoquetas Light Condensed" w:hAnsi="AytoRoquetas Light Condensed"/>
          <w:sz w:val="20"/>
          <w:szCs w:val="20"/>
        </w:rPr>
      </w:pPr>
      <w:r w:rsidRPr="005F36FA">
        <w:rPr>
          <w:rFonts w:ascii="AytoRoquetas Light Condensed" w:hAnsi="AytoRoquetas Light Condensed"/>
          <w:sz w:val="20"/>
          <w:szCs w:val="20"/>
        </w:rPr>
        <w:t>b) La resolución del contrato, siempre y cuando se cumplan los requisitos establecidos en el segundo párrafo de la letra f) del apartado 1 del artículo 211.</w:t>
      </w:r>
    </w:p>
    <w:p w14:paraId="0A0CBCA7" w14:textId="77777777" w:rsidR="00B6114D" w:rsidRDefault="00B6114D" w:rsidP="00173830">
      <w:pPr>
        <w:pStyle w:val="Textbody"/>
        <w:widowControl w:val="0"/>
        <w:spacing w:after="0"/>
        <w:jc w:val="both"/>
        <w:rPr>
          <w:rFonts w:ascii="AytoRoquetas Light Condensed" w:hAnsi="AytoRoquetas Light Condensed"/>
          <w:sz w:val="20"/>
          <w:szCs w:val="20"/>
        </w:rPr>
      </w:pPr>
    </w:p>
    <w:p w14:paraId="23CF3DB5" w14:textId="55507105" w:rsidR="00896E62" w:rsidRPr="005F36FA" w:rsidRDefault="008574E2" w:rsidP="00B6114D">
      <w:pPr>
        <w:pStyle w:val="Textbody"/>
        <w:widowControl w:val="0"/>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Si en el </w:t>
      </w:r>
      <w:r w:rsidRPr="005F36FA">
        <w:rPr>
          <w:rFonts w:ascii="AytoRoquetas Light Condensed" w:hAnsi="AytoRoquetas Light Condensed"/>
          <w:b/>
          <w:bCs/>
          <w:sz w:val="20"/>
          <w:szCs w:val="20"/>
        </w:rPr>
        <w:t xml:space="preserve">apartado </w:t>
      </w:r>
      <w:r w:rsidR="00D71DCB" w:rsidRPr="005F36FA">
        <w:rPr>
          <w:rFonts w:ascii="AytoRoquetas Light Condensed" w:hAnsi="AytoRoquetas Light Condensed"/>
          <w:b/>
          <w:bCs/>
          <w:sz w:val="20"/>
          <w:szCs w:val="20"/>
        </w:rPr>
        <w:t>33</w:t>
      </w:r>
      <w:r w:rsidRPr="005F36FA">
        <w:rPr>
          <w:rFonts w:ascii="AytoRoquetas Light Condensed" w:hAnsi="AytoRoquetas Light Condensed"/>
          <w:b/>
          <w:bCs/>
          <w:sz w:val="20"/>
          <w:szCs w:val="20"/>
        </w:rPr>
        <w:t xml:space="preserve"> del Anexo I </w:t>
      </w:r>
      <w:r w:rsidRPr="005F36FA">
        <w:rPr>
          <w:rFonts w:ascii="AytoRoquetas Light Condensed" w:hAnsi="AytoRoquetas Light Condensed"/>
          <w:sz w:val="20"/>
          <w:szCs w:val="20"/>
        </w:rPr>
        <w:t>se optara por la imposición de penalidades, se impondrá al contratista la penalidad que se prevea en el mismo.</w:t>
      </w:r>
    </w:p>
    <w:p w14:paraId="1CD46025" w14:textId="77777777" w:rsidR="00D71DCB" w:rsidRPr="005F36FA" w:rsidRDefault="00D71DCB" w:rsidP="00173830">
      <w:pPr>
        <w:pStyle w:val="Textbody"/>
        <w:widowControl w:val="0"/>
        <w:spacing w:after="0"/>
        <w:jc w:val="both"/>
        <w:rPr>
          <w:rFonts w:ascii="AytoRoquetas Light Condensed" w:hAnsi="AytoRoquetas Light Condensed" w:cs="Times New Roman"/>
          <w:b/>
          <w:bCs/>
          <w:sz w:val="20"/>
          <w:szCs w:val="20"/>
        </w:rPr>
      </w:pPr>
    </w:p>
    <w:p w14:paraId="607F043F" w14:textId="22EDEE1C" w:rsidR="00896E62" w:rsidRPr="005F36FA" w:rsidRDefault="008574E2" w:rsidP="00173830">
      <w:pPr>
        <w:pStyle w:val="Textbody"/>
        <w:widowControl w:val="0"/>
        <w:spacing w:after="0"/>
        <w:jc w:val="both"/>
        <w:rPr>
          <w:rFonts w:ascii="AytoRoquetas Light Condensed" w:hAnsi="AytoRoquetas Light Condensed"/>
          <w:sz w:val="20"/>
          <w:szCs w:val="20"/>
        </w:rPr>
      </w:pPr>
      <w:r w:rsidRPr="005F36FA">
        <w:rPr>
          <w:rFonts w:ascii="AytoRoquetas Light Condensed" w:hAnsi="AytoRoquetas Light Condensed" w:cs="Times New Roman"/>
          <w:b/>
          <w:bCs/>
          <w:sz w:val="20"/>
          <w:szCs w:val="20"/>
        </w:rPr>
        <w:t xml:space="preserve">J)  </w:t>
      </w:r>
      <w:r w:rsidRPr="005F36FA">
        <w:rPr>
          <w:rFonts w:ascii="AytoRoquetas Light Condensed" w:eastAsia="Arial" w:hAnsi="AytoRoquetas Light Condensed" w:cs="Times New Roman"/>
          <w:b/>
          <w:bCs/>
          <w:iCs/>
          <w:sz w:val="20"/>
          <w:szCs w:val="20"/>
        </w:rPr>
        <w:t>Por i</w:t>
      </w:r>
      <w:r w:rsidRPr="005F36FA">
        <w:rPr>
          <w:rFonts w:ascii="AytoRoquetas Light Condensed" w:hAnsi="AytoRoquetas Light Condensed" w:cs="Times New Roman"/>
          <w:b/>
          <w:bCs/>
          <w:sz w:val="20"/>
          <w:szCs w:val="20"/>
        </w:rPr>
        <w:t xml:space="preserve">ncumplimiento de las </w:t>
      </w:r>
      <w:r w:rsidRPr="005F36FA">
        <w:rPr>
          <w:rFonts w:ascii="AytoRoquetas Light Condensed" w:eastAsia="Arial" w:hAnsi="AytoRoquetas Light Condensed" w:cs="Times New Roman"/>
          <w:b/>
          <w:bCs/>
          <w:iCs/>
          <w:sz w:val="20"/>
          <w:szCs w:val="20"/>
        </w:rPr>
        <w:t xml:space="preserve">obligaciones establecidas en el artículo 217.1 de la LCSP que tienen la consideración de </w:t>
      </w:r>
      <w:r w:rsidRPr="005F36FA">
        <w:rPr>
          <w:rFonts w:ascii="AytoRoquetas Light Condensed" w:hAnsi="AytoRoquetas Light Condensed" w:cs="Times New Roman"/>
          <w:b/>
          <w:bCs/>
          <w:sz w:val="20"/>
          <w:szCs w:val="20"/>
        </w:rPr>
        <w:t>condiciones especiales de ejecución del contrato.</w:t>
      </w:r>
    </w:p>
    <w:p w14:paraId="1DE145A1" w14:textId="77777777" w:rsidR="00B6114D" w:rsidRDefault="00B6114D" w:rsidP="00173830">
      <w:pPr>
        <w:pStyle w:val="Standard"/>
        <w:tabs>
          <w:tab w:val="left" w:pos="1845"/>
        </w:tabs>
        <w:jc w:val="both"/>
        <w:rPr>
          <w:rFonts w:ascii="AytoRoquetas Light Condensed" w:hAnsi="AytoRoquetas Light Condensed" w:cs="NewsGotT"/>
          <w:spacing w:val="-3"/>
          <w:sz w:val="20"/>
          <w:szCs w:val="20"/>
        </w:rPr>
      </w:pPr>
    </w:p>
    <w:p w14:paraId="03D2C746" w14:textId="25ADF6C9" w:rsidR="00896E62" w:rsidRPr="005F36FA" w:rsidRDefault="008574E2" w:rsidP="00B6114D">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lastRenderedPageBreak/>
        <w:t xml:space="preserve">En </w:t>
      </w:r>
      <w:r w:rsidRPr="005F36FA">
        <w:rPr>
          <w:rFonts w:ascii="AytoRoquetas Light Condensed" w:hAnsi="AytoRoquetas Light Condensed" w:cs="NewsGotT"/>
          <w:b/>
          <w:bCs/>
          <w:spacing w:val="-3"/>
          <w:sz w:val="20"/>
          <w:szCs w:val="20"/>
        </w:rPr>
        <w:t xml:space="preserve">el apartado </w:t>
      </w:r>
      <w:r w:rsidR="00D71DCB" w:rsidRPr="005F36FA">
        <w:rPr>
          <w:rFonts w:ascii="AytoRoquetas Light Condensed" w:hAnsi="AytoRoquetas Light Condensed" w:cs="NewsGotT"/>
          <w:b/>
          <w:bCs/>
          <w:spacing w:val="-3"/>
          <w:sz w:val="20"/>
          <w:szCs w:val="20"/>
        </w:rPr>
        <w:t>3</w:t>
      </w:r>
      <w:r w:rsidR="00C9742C" w:rsidRPr="005F36FA">
        <w:rPr>
          <w:rFonts w:ascii="AytoRoquetas Light Condensed" w:hAnsi="AytoRoquetas Light Condensed" w:cs="NewsGotT"/>
          <w:b/>
          <w:bCs/>
          <w:spacing w:val="-3"/>
          <w:sz w:val="20"/>
          <w:szCs w:val="20"/>
        </w:rPr>
        <w:t>9</w:t>
      </w:r>
      <w:r w:rsidRPr="005F36FA">
        <w:rPr>
          <w:rFonts w:ascii="AytoRoquetas Light Condensed" w:hAnsi="AytoRoquetas Light Condensed" w:cs="NewsGotT"/>
          <w:b/>
          <w:bCs/>
          <w:spacing w:val="-3"/>
          <w:sz w:val="20"/>
          <w:szCs w:val="20"/>
        </w:rPr>
        <w:t xml:space="preserve"> del anexo I </w:t>
      </w:r>
      <w:r w:rsidRPr="005F36FA">
        <w:rPr>
          <w:rFonts w:ascii="AytoRoquetas Light Condensed" w:hAnsi="AytoRoquetas Light Condensed" w:cs="NewsGotT"/>
          <w:spacing w:val="-3"/>
          <w:sz w:val="20"/>
          <w:szCs w:val="20"/>
        </w:rPr>
        <w:t>se podrán incluir penalidades para el supuesto de incumplimiento de las condiciones especiales de ejecución que se hubiesen establecido conforme al artículo 217.1 de la LCSP.</w:t>
      </w:r>
    </w:p>
    <w:p w14:paraId="2FC308C2" w14:textId="77777777" w:rsidR="00B6114D" w:rsidRDefault="00B6114D" w:rsidP="00173830">
      <w:pPr>
        <w:pStyle w:val="Standard"/>
        <w:tabs>
          <w:tab w:val="left" w:pos="1845"/>
        </w:tabs>
        <w:jc w:val="both"/>
        <w:rPr>
          <w:rFonts w:ascii="AytoRoquetas Light Condensed" w:hAnsi="AytoRoquetas Light Condensed" w:cs="NewsGotT"/>
          <w:spacing w:val="-3"/>
          <w:sz w:val="20"/>
          <w:szCs w:val="20"/>
        </w:rPr>
      </w:pPr>
    </w:p>
    <w:p w14:paraId="48336880" w14:textId="6833BF42" w:rsidR="00896E62" w:rsidRPr="005F36FA" w:rsidRDefault="00B6114D" w:rsidP="00B6114D">
      <w:pPr>
        <w:pStyle w:val="Standard"/>
        <w:jc w:val="both"/>
        <w:rPr>
          <w:rFonts w:ascii="AytoRoquetas Light Condensed" w:hAnsi="AytoRoquetas Light Condensed"/>
          <w:sz w:val="20"/>
          <w:szCs w:val="20"/>
        </w:rPr>
      </w:pPr>
      <w:r>
        <w:rPr>
          <w:rFonts w:ascii="AytoRoquetas Light Condensed" w:hAnsi="AytoRoquetas Light Condensed" w:cs="NewsGotT"/>
          <w:spacing w:val="-3"/>
          <w:sz w:val="20"/>
          <w:szCs w:val="20"/>
        </w:rPr>
        <w:tab/>
      </w:r>
      <w:r w:rsidRPr="005F36FA">
        <w:rPr>
          <w:rFonts w:ascii="AytoRoquetas Light Condensed" w:hAnsi="AytoRoquetas Light Condensed" w:cs="NewsGotT"/>
          <w:spacing w:val="-3"/>
          <w:sz w:val="20"/>
          <w:szCs w:val="20"/>
        </w:rPr>
        <w:t>Estas penalidades serán proporcionales a la gravedad del incumplimiento, y las cuantías de cada una de ellas no podrán ser superiores al 10% del precio del contrato, IVA excluido, ni el total de las mismas podrán superar el 50 por cien del precio del contrato.</w:t>
      </w:r>
    </w:p>
    <w:p w14:paraId="773CC672" w14:textId="77777777" w:rsidR="00896E62" w:rsidRPr="005F36FA" w:rsidRDefault="008574E2" w:rsidP="00173830">
      <w:pPr>
        <w:pStyle w:val="Standard"/>
        <w:tabs>
          <w:tab w:val="left" w:pos="1845"/>
        </w:tabs>
        <w:jc w:val="both"/>
        <w:rPr>
          <w:rFonts w:ascii="AytoRoquetas Light Condensed" w:hAnsi="AytoRoquetas Light Condensed"/>
          <w:sz w:val="20"/>
          <w:szCs w:val="20"/>
        </w:rPr>
      </w:pPr>
      <w:r w:rsidRPr="005F36FA">
        <w:rPr>
          <w:rFonts w:ascii="AytoRoquetas Light Condensed" w:eastAsia="Tahoma, Tahoma" w:hAnsi="AytoRoquetas Light Condensed" w:cs="Times New Roman"/>
          <w:spacing w:val="-3"/>
          <w:sz w:val="20"/>
          <w:szCs w:val="20"/>
        </w:rPr>
        <w:t>La cuantía de las penalidades que podrán imponerse al contratista por este concepto serán las siguientes.</w:t>
      </w:r>
    </w:p>
    <w:p w14:paraId="7195FC58" w14:textId="77777777" w:rsidR="00896E62" w:rsidRPr="005F36FA" w:rsidRDefault="008574E2" w:rsidP="00173830">
      <w:pPr>
        <w:pStyle w:val="Standard"/>
        <w:widowControl w:val="0"/>
        <w:tabs>
          <w:tab w:val="left" w:pos="2554"/>
        </w:tabs>
        <w:autoSpaceDE w:val="0"/>
        <w:ind w:left="709"/>
        <w:jc w:val="both"/>
        <w:rPr>
          <w:rFonts w:ascii="AytoRoquetas Light Condensed" w:hAnsi="AytoRoquetas Light Condensed"/>
          <w:sz w:val="20"/>
          <w:szCs w:val="20"/>
        </w:rPr>
      </w:pPr>
      <w:r w:rsidRPr="005F36FA">
        <w:rPr>
          <w:rFonts w:ascii="AytoRoquetas Light Condensed" w:eastAsia="ArialMT" w:hAnsi="AytoRoquetas Light Condensed" w:cs="Times New Roman"/>
          <w:spacing w:val="-3"/>
          <w:sz w:val="20"/>
          <w:szCs w:val="20"/>
        </w:rPr>
        <w:t>- Como regla general, para los incumplimientos leves su cuantía será un 1% del precio del contrato, IVA excluido, salvo que, motivadamente, el órgano de contratación estime que el incumplimiento es grave o muy grave, en cuyo caso podrán alcanzar hasta un 5% del precio del contrato, IVA excluido, o hasta el máximo legal del 10</w:t>
      </w:r>
      <w:proofErr w:type="gramStart"/>
      <w:r w:rsidRPr="005F36FA">
        <w:rPr>
          <w:rFonts w:ascii="AytoRoquetas Light Condensed" w:eastAsia="ArialMT" w:hAnsi="AytoRoquetas Light Condensed" w:cs="Times New Roman"/>
          <w:spacing w:val="-3"/>
          <w:sz w:val="20"/>
          <w:szCs w:val="20"/>
        </w:rPr>
        <w:t>%,del</w:t>
      </w:r>
      <w:proofErr w:type="gramEnd"/>
      <w:r w:rsidRPr="005F36FA">
        <w:rPr>
          <w:rFonts w:ascii="AytoRoquetas Light Condensed" w:eastAsia="ArialMT" w:hAnsi="AytoRoquetas Light Condensed" w:cs="Times New Roman"/>
          <w:spacing w:val="-3"/>
          <w:sz w:val="20"/>
          <w:szCs w:val="20"/>
        </w:rPr>
        <w:t xml:space="preserve"> precio del contrato, IVA excluido,  respectivamente.</w:t>
      </w:r>
      <w:r w:rsidRPr="005F36FA">
        <w:rPr>
          <w:rFonts w:ascii="AytoRoquetas Light Condensed" w:eastAsia="ArialMT" w:hAnsi="AytoRoquetas Light Condensed" w:cs="Times New Roman"/>
          <w:sz w:val="20"/>
          <w:szCs w:val="20"/>
        </w:rPr>
        <w:t xml:space="preserve">. </w:t>
      </w:r>
      <w:r w:rsidRPr="005F36FA">
        <w:rPr>
          <w:rFonts w:ascii="AytoRoquetas Light Condensed" w:eastAsia="ArialMT" w:hAnsi="AytoRoquetas Light Condensed" w:cs="Times New Roman"/>
          <w:spacing w:val="-3"/>
          <w:sz w:val="20"/>
          <w:szCs w:val="20"/>
        </w:rPr>
        <w:t>La reiteración en el incumplimiento podrá tenerse en cuenta para valorar la gravedad.</w:t>
      </w:r>
    </w:p>
    <w:p w14:paraId="21FEC2C4" w14:textId="77777777" w:rsidR="00896E62" w:rsidRPr="005F36FA" w:rsidRDefault="00896E62" w:rsidP="00173830">
      <w:pPr>
        <w:pStyle w:val="Standard"/>
        <w:autoSpaceDE w:val="0"/>
        <w:jc w:val="both"/>
        <w:rPr>
          <w:rFonts w:ascii="AytoRoquetas Light Condensed" w:hAnsi="AytoRoquetas Light Condensed"/>
          <w:b/>
          <w:bCs/>
          <w:sz w:val="20"/>
          <w:szCs w:val="20"/>
        </w:rPr>
      </w:pPr>
    </w:p>
    <w:p w14:paraId="4582AA5A" w14:textId="77777777" w:rsidR="00896E62" w:rsidRPr="00B6114D" w:rsidRDefault="008574E2" w:rsidP="00173830">
      <w:pPr>
        <w:pStyle w:val="Textbody"/>
        <w:tabs>
          <w:tab w:val="left" w:pos="2490"/>
        </w:tabs>
        <w:spacing w:after="0"/>
        <w:jc w:val="both"/>
        <w:rPr>
          <w:rFonts w:ascii="AytoRoquetas Light Condensed" w:eastAsia="Arial" w:hAnsi="AytoRoquetas Light Condensed" w:cs="ArialMT"/>
          <w:b/>
          <w:bCs/>
          <w:iCs/>
          <w:sz w:val="20"/>
          <w:szCs w:val="20"/>
        </w:rPr>
      </w:pPr>
      <w:r w:rsidRPr="00B6114D">
        <w:rPr>
          <w:rFonts w:ascii="AytoRoquetas Light Condensed" w:eastAsia="Arial" w:hAnsi="AytoRoquetas Light Condensed" w:cs="ArialMT"/>
          <w:b/>
          <w:bCs/>
          <w:iCs/>
          <w:sz w:val="20"/>
          <w:szCs w:val="20"/>
        </w:rPr>
        <w:t xml:space="preserve">k) </w:t>
      </w:r>
      <w:r w:rsidRPr="00B6114D">
        <w:rPr>
          <w:rFonts w:ascii="AytoRoquetas Light Condensed" w:eastAsia="Arial-BoldMT" w:hAnsi="AytoRoquetas Light Condensed" w:cs="Arial-BoldMT"/>
          <w:b/>
          <w:bCs/>
          <w:spacing w:val="-3"/>
          <w:sz w:val="20"/>
          <w:szCs w:val="20"/>
        </w:rPr>
        <w:t>Por incumplimiento de los criterios de adjudicación.</w:t>
      </w:r>
    </w:p>
    <w:p w14:paraId="5C6AD232" w14:textId="77777777" w:rsidR="00B6114D" w:rsidRDefault="00B6114D" w:rsidP="00173830">
      <w:pPr>
        <w:pStyle w:val="Standard"/>
        <w:tabs>
          <w:tab w:val="left" w:pos="1845"/>
        </w:tabs>
        <w:jc w:val="both"/>
        <w:rPr>
          <w:rFonts w:ascii="AytoRoquetas Light Condensed" w:eastAsia="Arial-BoldMT" w:hAnsi="AytoRoquetas Light Condensed" w:cs="NewsGotT"/>
          <w:spacing w:val="-3"/>
          <w:sz w:val="20"/>
          <w:szCs w:val="20"/>
        </w:rPr>
      </w:pPr>
    </w:p>
    <w:p w14:paraId="40CE0DAC" w14:textId="090EA035" w:rsidR="00896E62" w:rsidRPr="005F36FA" w:rsidRDefault="00B6114D" w:rsidP="00B6114D">
      <w:pPr>
        <w:pStyle w:val="Standard"/>
        <w:jc w:val="both"/>
        <w:rPr>
          <w:rFonts w:ascii="AytoRoquetas Light Condensed" w:eastAsia="Arial" w:hAnsi="AytoRoquetas Light Condensed" w:cs="ArialMT"/>
          <w:b/>
          <w:bCs/>
          <w:iCs/>
          <w:sz w:val="20"/>
          <w:szCs w:val="20"/>
        </w:rPr>
      </w:pPr>
      <w:r>
        <w:rPr>
          <w:rFonts w:ascii="AytoRoquetas Light Condensed" w:eastAsia="Arial-BoldMT" w:hAnsi="AytoRoquetas Light Condensed" w:cs="NewsGotT"/>
          <w:spacing w:val="-3"/>
          <w:sz w:val="20"/>
          <w:szCs w:val="20"/>
        </w:rPr>
        <w:tab/>
      </w:r>
      <w:r w:rsidRPr="005F36FA">
        <w:rPr>
          <w:rFonts w:ascii="AytoRoquetas Light Condensed" w:eastAsia="Arial-BoldMT" w:hAnsi="AytoRoquetas Light Condensed" w:cs="NewsGotT"/>
          <w:spacing w:val="-3"/>
          <w:sz w:val="20"/>
          <w:szCs w:val="20"/>
        </w:rPr>
        <w:t xml:space="preserve">En el apartado </w:t>
      </w:r>
      <w:r w:rsidR="00D71DCB" w:rsidRPr="005F36FA">
        <w:rPr>
          <w:rFonts w:ascii="AytoRoquetas Light Condensed" w:eastAsia="Arial-BoldMT" w:hAnsi="AytoRoquetas Light Condensed" w:cs="NewsGotT"/>
          <w:spacing w:val="-3"/>
          <w:sz w:val="20"/>
          <w:szCs w:val="20"/>
        </w:rPr>
        <w:t>3</w:t>
      </w:r>
      <w:r w:rsidR="00C9742C" w:rsidRPr="005F36FA">
        <w:rPr>
          <w:rFonts w:ascii="AytoRoquetas Light Condensed" w:eastAsia="Arial-BoldMT" w:hAnsi="AytoRoquetas Light Condensed" w:cs="NewsGotT"/>
          <w:spacing w:val="-3"/>
          <w:sz w:val="20"/>
          <w:szCs w:val="20"/>
        </w:rPr>
        <w:t>9</w:t>
      </w:r>
      <w:r w:rsidRPr="005F36FA">
        <w:rPr>
          <w:rFonts w:ascii="AytoRoquetas Light Condensed" w:eastAsia="Arial-BoldMT" w:hAnsi="AytoRoquetas Light Condensed" w:cs="NewsGotT"/>
          <w:spacing w:val="-3"/>
          <w:sz w:val="20"/>
          <w:szCs w:val="20"/>
        </w:rPr>
        <w:t xml:space="preserve"> del anexo I se podrán incluir penalidades para el supuesto de incumplimiento por el contratista de los criterios de adjudicación.</w:t>
      </w:r>
    </w:p>
    <w:p w14:paraId="4D118F48" w14:textId="77777777" w:rsidR="00B6114D" w:rsidRDefault="00B6114D" w:rsidP="00173830">
      <w:pPr>
        <w:pStyle w:val="Standard"/>
        <w:tabs>
          <w:tab w:val="left" w:pos="2490"/>
        </w:tabs>
        <w:jc w:val="both"/>
        <w:rPr>
          <w:rFonts w:ascii="AytoRoquetas Light Condensed" w:hAnsi="AytoRoquetas Light Condensed" w:cs="NewsGotT"/>
          <w:spacing w:val="-3"/>
          <w:sz w:val="20"/>
          <w:szCs w:val="20"/>
        </w:rPr>
      </w:pPr>
    </w:p>
    <w:p w14:paraId="3BEF4432" w14:textId="1124D524" w:rsidR="00896E62" w:rsidRPr="005F36FA" w:rsidRDefault="008574E2" w:rsidP="00B6114D">
      <w:pPr>
        <w:pStyle w:val="Standard"/>
        <w:ind w:firstLine="709"/>
        <w:jc w:val="both"/>
        <w:rPr>
          <w:rFonts w:ascii="AytoRoquetas Light Condensed" w:eastAsia="ArialMT" w:hAnsi="AytoRoquetas Light Condensed" w:cs="ArialMT"/>
          <w:b/>
          <w:bCs/>
          <w:iCs/>
          <w:sz w:val="20"/>
          <w:szCs w:val="20"/>
        </w:rPr>
      </w:pPr>
      <w:r w:rsidRPr="005F36FA">
        <w:rPr>
          <w:rFonts w:ascii="AytoRoquetas Light Condensed" w:hAnsi="AytoRoquetas Light Condensed" w:cs="NewsGotT"/>
          <w:spacing w:val="-3"/>
          <w:sz w:val="20"/>
          <w:szCs w:val="20"/>
        </w:rPr>
        <w:t>Estas penalidades serán proporcionales a la gravedad del incumplimiento, y las cuantías de cada una de ellas no podrán ser superiores al 10% del precio del contrato, IVA excluido, ni el total de las mismas superar el 50 por cien del precio del contrato.</w:t>
      </w:r>
    </w:p>
    <w:p w14:paraId="6517FB4B" w14:textId="77777777" w:rsidR="00896E62" w:rsidRPr="005F36FA" w:rsidRDefault="00896E62" w:rsidP="00173830">
      <w:pPr>
        <w:pStyle w:val="Textbody"/>
        <w:tabs>
          <w:tab w:val="left" w:pos="2490"/>
        </w:tabs>
        <w:spacing w:after="0"/>
        <w:jc w:val="both"/>
        <w:rPr>
          <w:rFonts w:ascii="AytoRoquetas Light Condensed" w:eastAsia="Arial" w:hAnsi="AytoRoquetas Light Condensed" w:cs="ArialMT"/>
          <w:b/>
          <w:bCs/>
          <w:iCs/>
          <w:sz w:val="20"/>
          <w:szCs w:val="20"/>
        </w:rPr>
      </w:pPr>
    </w:p>
    <w:p w14:paraId="641050DF" w14:textId="77777777" w:rsidR="00896E62" w:rsidRPr="005F36FA" w:rsidRDefault="008574E2" w:rsidP="00173830">
      <w:pPr>
        <w:pStyle w:val="Standard"/>
        <w:autoSpaceDE w:val="0"/>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ArialMT"/>
          <w:sz w:val="20"/>
          <w:szCs w:val="20"/>
        </w:rPr>
        <w:t>Se impondrán al contratista penalidades por incumplir los criterios de adjudicación en los siguientes términos:</w:t>
      </w:r>
    </w:p>
    <w:p w14:paraId="60FB790A" w14:textId="77777777" w:rsidR="00896E62" w:rsidRPr="005F36FA" w:rsidRDefault="00896E62" w:rsidP="00173830">
      <w:pPr>
        <w:pStyle w:val="Standard"/>
        <w:autoSpaceDE w:val="0"/>
        <w:jc w:val="both"/>
        <w:rPr>
          <w:rFonts w:ascii="AytoRoquetas Light Condensed" w:eastAsia="ArialMT" w:hAnsi="AytoRoquetas Light Condensed" w:cs="ArialMT"/>
          <w:sz w:val="20"/>
          <w:szCs w:val="20"/>
        </w:rPr>
      </w:pPr>
    </w:p>
    <w:p w14:paraId="2A5F6268" w14:textId="77777777" w:rsidR="00896E62" w:rsidRPr="005F36FA" w:rsidRDefault="008574E2" w:rsidP="00173830">
      <w:pPr>
        <w:pStyle w:val="Standard"/>
        <w:autoSpaceDE w:val="0"/>
        <w:ind w:left="720"/>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ArialMT"/>
          <w:sz w:val="20"/>
          <w:szCs w:val="20"/>
        </w:rPr>
        <w:t>- Si, durante la ejecución del contrato o al tiempo de su recepción, se aprecia que, por causas imputables al contratista, se ha incumplido alguno o algunos de los compromisos asumidos en su oferta.</w:t>
      </w:r>
    </w:p>
    <w:p w14:paraId="284EE73B" w14:textId="77777777" w:rsidR="00896E62" w:rsidRPr="005F36FA" w:rsidRDefault="008574E2" w:rsidP="00173830">
      <w:pPr>
        <w:pStyle w:val="Standard"/>
        <w:autoSpaceDE w:val="0"/>
        <w:ind w:left="720"/>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ArialMT"/>
          <w:sz w:val="20"/>
          <w:szCs w:val="20"/>
        </w:rPr>
        <w:t>- Para considerar que el incumplimiento afecta a un criterio de adjudicación será preciso que al descontarse un 25 por 100 de la puntuación obtenida por el contratista en el criterio de adjudicación incumplido, resultara que su oferta no habría sido la mejor valorada.</w:t>
      </w:r>
    </w:p>
    <w:p w14:paraId="760985CB" w14:textId="77777777" w:rsidR="00896E62" w:rsidRPr="005F36FA" w:rsidRDefault="00896E62" w:rsidP="00173830">
      <w:pPr>
        <w:pStyle w:val="Standard"/>
        <w:autoSpaceDE w:val="0"/>
        <w:jc w:val="both"/>
        <w:rPr>
          <w:rFonts w:ascii="AytoRoquetas Light Condensed" w:eastAsia="ArialMT" w:hAnsi="AytoRoquetas Light Condensed" w:cs="ArialMT"/>
          <w:sz w:val="20"/>
          <w:szCs w:val="20"/>
        </w:rPr>
      </w:pPr>
    </w:p>
    <w:p w14:paraId="5775D6C9" w14:textId="5E74A6A2" w:rsidR="00896E62" w:rsidRPr="005F36FA" w:rsidRDefault="00B6114D" w:rsidP="00173830">
      <w:pPr>
        <w:pStyle w:val="Standard"/>
        <w:autoSpaceDE w:val="0"/>
        <w:jc w:val="both"/>
        <w:rPr>
          <w:rFonts w:ascii="AytoRoquetas Light Condensed" w:eastAsia="ArialMT" w:hAnsi="AytoRoquetas Light Condensed" w:cs="ArialMT"/>
          <w:sz w:val="20"/>
          <w:szCs w:val="20"/>
        </w:rPr>
      </w:pPr>
      <w:r>
        <w:rPr>
          <w:rFonts w:ascii="AytoRoquetas Light Condensed" w:eastAsia="Tahoma, Tahoma" w:hAnsi="AytoRoquetas Light Condensed" w:cs="Times New Roman"/>
          <w:spacing w:val="-3"/>
          <w:sz w:val="20"/>
          <w:szCs w:val="20"/>
        </w:rPr>
        <w:tab/>
      </w:r>
      <w:r w:rsidRPr="005F36FA">
        <w:rPr>
          <w:rFonts w:ascii="AytoRoquetas Light Condensed" w:eastAsia="Tahoma, Tahoma" w:hAnsi="AytoRoquetas Light Condensed" w:cs="Times New Roman"/>
          <w:spacing w:val="-3"/>
          <w:sz w:val="20"/>
          <w:szCs w:val="20"/>
        </w:rPr>
        <w:t>La cuantía de las penalidades que podrán imponerse al contratista por este concepto serán las siguientes</w:t>
      </w:r>
      <w:r>
        <w:rPr>
          <w:rFonts w:ascii="AytoRoquetas Light Condensed" w:eastAsia="Tahoma, Tahoma" w:hAnsi="AytoRoquetas Light Condensed" w:cs="Times New Roman"/>
          <w:spacing w:val="-3"/>
          <w:sz w:val="20"/>
          <w:szCs w:val="20"/>
        </w:rPr>
        <w:t>:</w:t>
      </w:r>
    </w:p>
    <w:p w14:paraId="5EBDBBE1" w14:textId="77777777" w:rsidR="00896E62" w:rsidRPr="005F36FA" w:rsidRDefault="008574E2" w:rsidP="00B6114D">
      <w:pPr>
        <w:pStyle w:val="Standard"/>
        <w:tabs>
          <w:tab w:val="left" w:pos="2490"/>
        </w:tabs>
        <w:autoSpaceDE w:val="0"/>
        <w:ind w:left="709"/>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ArialMT"/>
          <w:sz w:val="20"/>
          <w:szCs w:val="20"/>
        </w:rPr>
        <w:t>- Como regla general, su cuantía será un 1% del presupuesto del contrato, salvo que, motivadamente, el órgano de contratación estime que el incumplimiento es grave o muy grave, en cuyo caso podrán alcanzar hasta un 5% o hasta el máximo legal del 10%, respectivamente. La reiteración en el incumplimiento podrá tenerse en cuenta para valorar la gravedad.</w:t>
      </w:r>
    </w:p>
    <w:p w14:paraId="4B0AAB7B" w14:textId="77777777" w:rsidR="00896E62" w:rsidRPr="005F36FA" w:rsidRDefault="00896E62" w:rsidP="00173830">
      <w:pPr>
        <w:pStyle w:val="Standard"/>
        <w:autoSpaceDE w:val="0"/>
        <w:jc w:val="both"/>
        <w:rPr>
          <w:rFonts w:ascii="AytoRoquetas Light Condensed" w:hAnsi="AytoRoquetas Light Condensed"/>
          <w:b/>
          <w:bCs/>
          <w:color w:val="000000"/>
          <w:sz w:val="20"/>
          <w:szCs w:val="20"/>
        </w:rPr>
      </w:pPr>
    </w:p>
    <w:p w14:paraId="73617A07" w14:textId="77777777" w:rsidR="00896E62" w:rsidRPr="005F36FA" w:rsidRDefault="00896E62" w:rsidP="00173830">
      <w:pPr>
        <w:pStyle w:val="Standard"/>
        <w:autoSpaceDE w:val="0"/>
        <w:jc w:val="both"/>
        <w:rPr>
          <w:rFonts w:ascii="AytoRoquetas Light Condensed" w:hAnsi="AytoRoquetas Light Condensed"/>
          <w:b/>
          <w:bCs/>
          <w:color w:val="000000"/>
          <w:sz w:val="20"/>
          <w:szCs w:val="20"/>
        </w:rPr>
      </w:pPr>
    </w:p>
    <w:p w14:paraId="7D935168" w14:textId="77777777" w:rsidR="00896E62" w:rsidRPr="005F36FA" w:rsidRDefault="008574E2" w:rsidP="00173830">
      <w:pPr>
        <w:pStyle w:val="Standard"/>
        <w:autoSpaceDE w:val="0"/>
        <w:jc w:val="both"/>
        <w:rPr>
          <w:rFonts w:ascii="AytoRoquetas Light Condensed" w:hAnsi="AytoRoquetas Light Condensed"/>
          <w:b/>
          <w:bCs/>
          <w:color w:val="000000"/>
          <w:sz w:val="20"/>
          <w:szCs w:val="20"/>
        </w:rPr>
      </w:pPr>
      <w:r w:rsidRPr="005F36FA">
        <w:rPr>
          <w:rFonts w:ascii="AytoRoquetas Light Condensed" w:hAnsi="AytoRoquetas Light Condensed"/>
          <w:b/>
          <w:bCs/>
          <w:color w:val="000000"/>
          <w:sz w:val="20"/>
          <w:szCs w:val="20"/>
        </w:rPr>
        <w:t>32.3.- Procedimiento para la imposición de penalidades.</w:t>
      </w:r>
    </w:p>
    <w:p w14:paraId="17A6EE28" w14:textId="77777777" w:rsidR="00896E62" w:rsidRPr="005F36FA" w:rsidRDefault="00896E62" w:rsidP="00173830">
      <w:pPr>
        <w:pStyle w:val="Standard"/>
        <w:autoSpaceDE w:val="0"/>
        <w:jc w:val="both"/>
        <w:rPr>
          <w:rFonts w:ascii="AytoRoquetas Light Condensed" w:hAnsi="AytoRoquetas Light Condensed"/>
          <w:color w:val="000000"/>
          <w:sz w:val="20"/>
          <w:szCs w:val="20"/>
        </w:rPr>
      </w:pPr>
    </w:p>
    <w:p w14:paraId="1AB9D301" w14:textId="77777777" w:rsidR="00896E62" w:rsidRPr="005F36FA" w:rsidRDefault="008574E2" w:rsidP="00B6114D">
      <w:pPr>
        <w:pStyle w:val="Standard"/>
        <w:autoSpaceDE w:val="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Las penalidades por se impondrán por acuerdo del órgano de contratación, adoptado a propuesta del responsable del contrato si se hubiese designado, que será inmediatamente ejecutivo. En el expediente que se tramite al efecto se dará audiencia al contratista.</w:t>
      </w:r>
    </w:p>
    <w:p w14:paraId="65E07C0B" w14:textId="77777777" w:rsidR="00896E62" w:rsidRPr="005F36FA" w:rsidRDefault="00896E62" w:rsidP="00173830">
      <w:pPr>
        <w:pStyle w:val="Textbody"/>
        <w:spacing w:after="0"/>
        <w:jc w:val="both"/>
        <w:rPr>
          <w:rFonts w:ascii="AytoRoquetas Light Condensed" w:eastAsia="Times New Roman" w:hAnsi="AytoRoquetas Light Condensed" w:cs="Arial"/>
          <w:color w:val="000000"/>
          <w:sz w:val="20"/>
          <w:szCs w:val="20"/>
          <w:lang w:bidi="ar-SA"/>
        </w:rPr>
      </w:pPr>
    </w:p>
    <w:p w14:paraId="7003920D" w14:textId="77777777" w:rsidR="00896E62" w:rsidRPr="005F36FA" w:rsidRDefault="008574E2" w:rsidP="00B6114D">
      <w:pPr>
        <w:pStyle w:val="Textbody"/>
        <w:spacing w:after="0"/>
        <w:ind w:firstLine="709"/>
        <w:jc w:val="both"/>
        <w:rPr>
          <w:rFonts w:ascii="AytoRoquetas Light Condensed" w:eastAsia="Times New Roman" w:hAnsi="AytoRoquetas Light Condensed" w:cs="Arial"/>
          <w:color w:val="000000"/>
          <w:sz w:val="20"/>
          <w:szCs w:val="20"/>
          <w:lang w:bidi="ar-SA"/>
        </w:rPr>
      </w:pPr>
      <w:r w:rsidRPr="005F36FA">
        <w:rPr>
          <w:rFonts w:ascii="AytoRoquetas Light Condensed" w:eastAsia="Times New Roman" w:hAnsi="AytoRoquetas Light Condensed" w:cs="Arial"/>
          <w:color w:val="000000"/>
          <w:sz w:val="20"/>
          <w:szCs w:val="20"/>
          <w:lang w:bidi="ar-SA"/>
        </w:rPr>
        <w:t>El importe de las penalidades se hará efectivo mediante deducción de las cantidades que, en concepto de pago total o parcial, deban abonarse al contratista o sobre la garantía que, en su caso, se hubiese constituido cuando no puedan deducirse de las mencionadas cantidades.</w:t>
      </w:r>
    </w:p>
    <w:p w14:paraId="5406F7AE" w14:textId="77777777" w:rsidR="00896E62" w:rsidRPr="005F36FA" w:rsidRDefault="00896E62" w:rsidP="00173830">
      <w:pPr>
        <w:pStyle w:val="Textbody"/>
        <w:spacing w:after="0"/>
        <w:jc w:val="both"/>
        <w:rPr>
          <w:rFonts w:ascii="AytoRoquetas Light Condensed" w:eastAsia="Times New Roman" w:hAnsi="AytoRoquetas Light Condensed" w:cs="Arial"/>
          <w:color w:val="000000"/>
          <w:sz w:val="20"/>
          <w:szCs w:val="20"/>
          <w:lang w:bidi="ar-SA"/>
        </w:rPr>
      </w:pPr>
    </w:p>
    <w:p w14:paraId="2A58AAE6" w14:textId="24167204" w:rsidR="00896E62" w:rsidRPr="005F36FA" w:rsidRDefault="008574E2" w:rsidP="00B6114D">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lastRenderedPageBreak/>
        <w:t xml:space="preserve">En el supuesto de que </w:t>
      </w:r>
      <w:proofErr w:type="gramStart"/>
      <w:r w:rsidRPr="005F36FA">
        <w:rPr>
          <w:rFonts w:ascii="AytoRoquetas Light Condensed" w:hAnsi="AytoRoquetas Light Condensed"/>
          <w:color w:val="000000"/>
          <w:sz w:val="20"/>
          <w:szCs w:val="20"/>
        </w:rPr>
        <w:t>el importe de las penalidades impuestas se deduzcan</w:t>
      </w:r>
      <w:proofErr w:type="gramEnd"/>
      <w:r w:rsidRPr="005F36FA">
        <w:rPr>
          <w:rFonts w:ascii="AytoRoquetas Light Condensed" w:hAnsi="AytoRoquetas Light Condensed"/>
          <w:color w:val="000000"/>
          <w:sz w:val="20"/>
          <w:szCs w:val="20"/>
        </w:rPr>
        <w:t xml:space="preserve"> de pagos parciales de carácter mensual que deban efectuarse a favor del contratista, la deducción se efectuará en el mes siguiente al de la fecha del acuerdo que adopte el órgano de contratación imponiendo la penalidad correspondiente.</w:t>
      </w:r>
    </w:p>
    <w:p w14:paraId="26A1077B" w14:textId="77777777" w:rsidR="00896E62" w:rsidRPr="005F36FA" w:rsidRDefault="00896E62" w:rsidP="00173830">
      <w:pPr>
        <w:pStyle w:val="Textbody"/>
        <w:spacing w:after="0"/>
        <w:jc w:val="both"/>
        <w:rPr>
          <w:rFonts w:ascii="AytoRoquetas Light Condensed" w:hAnsi="AytoRoquetas Light Condensed"/>
          <w:color w:val="000000"/>
          <w:sz w:val="20"/>
          <w:szCs w:val="20"/>
        </w:rPr>
      </w:pPr>
    </w:p>
    <w:p w14:paraId="0AA8CFEE" w14:textId="35D14FD5" w:rsidR="00896E62" w:rsidRPr="005F36FA" w:rsidRDefault="008574E2" w:rsidP="00B6114D">
      <w:pPr>
        <w:pStyle w:val="Textbody"/>
        <w:spacing w:after="0"/>
        <w:ind w:firstLine="709"/>
        <w:jc w:val="both"/>
        <w:rPr>
          <w:rFonts w:ascii="AytoRoquetas Light Condensed" w:eastAsia="Times New Roman" w:hAnsi="AytoRoquetas Light Condensed" w:cs="Arial"/>
          <w:color w:val="000000"/>
          <w:sz w:val="20"/>
          <w:szCs w:val="20"/>
          <w:lang w:bidi="ar-SA"/>
        </w:rPr>
      </w:pPr>
      <w:r w:rsidRPr="005F36FA">
        <w:rPr>
          <w:rFonts w:ascii="AytoRoquetas Light Condensed" w:eastAsia="Times New Roman" w:hAnsi="AytoRoquetas Light Condensed" w:cs="Arial"/>
          <w:color w:val="000000"/>
          <w:sz w:val="20"/>
          <w:szCs w:val="20"/>
          <w:lang w:bidi="ar-SA"/>
        </w:rPr>
        <w:t xml:space="preserve">Tanto las penalidades como los apercibimientos que, sin tener consideración de penalidad, efectúe el </w:t>
      </w:r>
      <w:r w:rsidR="000D4521" w:rsidRPr="005F36FA">
        <w:rPr>
          <w:rFonts w:ascii="AytoRoquetas Light Condensed" w:eastAsia="Times New Roman" w:hAnsi="AytoRoquetas Light Condensed" w:cs="Arial"/>
          <w:color w:val="000000"/>
          <w:sz w:val="20"/>
          <w:szCs w:val="20"/>
          <w:lang w:bidi="ar-SA"/>
        </w:rPr>
        <w:t>Consorcio</w:t>
      </w:r>
      <w:r w:rsidRPr="005F36FA">
        <w:rPr>
          <w:rFonts w:ascii="AytoRoquetas Light Condensed" w:eastAsia="Times New Roman" w:hAnsi="AytoRoquetas Light Condensed" w:cs="Arial"/>
          <w:color w:val="000000"/>
          <w:sz w:val="20"/>
          <w:szCs w:val="20"/>
          <w:lang w:bidi="ar-SA"/>
        </w:rPr>
        <w:t>, podrán hacerse públicos por los medios que estime conveniente.</w:t>
      </w:r>
    </w:p>
    <w:p w14:paraId="093D9390" w14:textId="77777777" w:rsidR="00896E62" w:rsidRPr="005F36FA" w:rsidRDefault="00896E62" w:rsidP="00173830">
      <w:pPr>
        <w:pStyle w:val="Textbody"/>
        <w:spacing w:after="0"/>
        <w:jc w:val="both"/>
        <w:rPr>
          <w:rFonts w:ascii="AytoRoquetas Light Condensed" w:eastAsia="Times New Roman" w:hAnsi="AytoRoquetas Light Condensed" w:cs="Arial"/>
          <w:color w:val="000000"/>
          <w:sz w:val="20"/>
          <w:szCs w:val="20"/>
          <w:lang w:bidi="ar-SA"/>
        </w:rPr>
      </w:pPr>
    </w:p>
    <w:p w14:paraId="1A52B456" w14:textId="77777777" w:rsidR="00896E62" w:rsidRPr="005F36FA" w:rsidRDefault="008574E2" w:rsidP="00B6114D">
      <w:pPr>
        <w:pStyle w:val="Textbody"/>
        <w:spacing w:after="0"/>
        <w:ind w:firstLine="709"/>
        <w:jc w:val="both"/>
        <w:rPr>
          <w:rFonts w:ascii="AytoRoquetas Light Condensed" w:eastAsia="Arial" w:hAnsi="AytoRoquetas Light Condensed" w:cs="Arial"/>
          <w:iCs/>
          <w:color w:val="000000"/>
          <w:sz w:val="20"/>
          <w:szCs w:val="20"/>
          <w:lang w:bidi="ar-SA"/>
        </w:rPr>
      </w:pPr>
      <w:r w:rsidRPr="005F36FA">
        <w:rPr>
          <w:rFonts w:ascii="AytoRoquetas Light Condensed" w:eastAsia="Arial" w:hAnsi="AytoRoquetas Light Condensed" w:cs="Arial"/>
          <w:iCs/>
          <w:color w:val="000000"/>
          <w:sz w:val="20"/>
          <w:szCs w:val="20"/>
          <w:lang w:bidi="ar-SA"/>
        </w:rPr>
        <w:t>La imposición de las penalidades no excluye la eventual indemnización a la Administración como consecuencia de la infracción.</w:t>
      </w:r>
    </w:p>
    <w:p w14:paraId="71DD037B" w14:textId="77777777" w:rsidR="00896E62" w:rsidRDefault="00896E62" w:rsidP="00173830">
      <w:pPr>
        <w:pStyle w:val="Textbody"/>
        <w:spacing w:after="0"/>
        <w:ind w:left="709"/>
        <w:jc w:val="both"/>
        <w:rPr>
          <w:rFonts w:ascii="AytoRoquetas Light Condensed" w:hAnsi="AytoRoquetas Light Condensed"/>
          <w:b/>
          <w:color w:val="000000"/>
          <w:sz w:val="20"/>
          <w:szCs w:val="20"/>
        </w:rPr>
      </w:pPr>
    </w:p>
    <w:p w14:paraId="6551BB27" w14:textId="77777777" w:rsidR="00B6114D" w:rsidRPr="005F36FA" w:rsidRDefault="00B6114D" w:rsidP="00173830">
      <w:pPr>
        <w:pStyle w:val="Textbody"/>
        <w:spacing w:after="0"/>
        <w:ind w:left="709"/>
        <w:jc w:val="both"/>
        <w:rPr>
          <w:rFonts w:ascii="AytoRoquetas Light Condensed" w:hAnsi="AytoRoquetas Light Condensed"/>
          <w:b/>
          <w:color w:val="000000"/>
          <w:sz w:val="20"/>
          <w:szCs w:val="20"/>
        </w:rPr>
      </w:pPr>
    </w:p>
    <w:p w14:paraId="46DB8762" w14:textId="77777777" w:rsidR="00896E62" w:rsidRPr="005F36FA" w:rsidRDefault="008574E2" w:rsidP="00173830">
      <w:pPr>
        <w:pStyle w:val="Ttulo1"/>
      </w:pPr>
      <w:r w:rsidRPr="005F36FA">
        <w:t xml:space="preserve">33.- </w:t>
      </w:r>
      <w:r w:rsidRPr="005F36FA">
        <w:rPr>
          <w:rFonts w:eastAsia="Arial-BoldMT"/>
        </w:rPr>
        <w:t>ABONO DEL PRECIO.</w:t>
      </w:r>
    </w:p>
    <w:p w14:paraId="6EE5A49F" w14:textId="77777777" w:rsidR="00896E62" w:rsidRPr="005F36FA" w:rsidRDefault="00896E62" w:rsidP="00173830">
      <w:pPr>
        <w:pStyle w:val="Standard"/>
        <w:jc w:val="both"/>
        <w:rPr>
          <w:rFonts w:ascii="AytoRoquetas Light Condensed" w:hAnsi="AytoRoquetas Light Condensed"/>
          <w:color w:val="000000"/>
          <w:sz w:val="20"/>
          <w:szCs w:val="20"/>
        </w:rPr>
      </w:pPr>
    </w:p>
    <w:p w14:paraId="3332D669" w14:textId="7E1870B4" w:rsidR="00B24794" w:rsidRDefault="00B24794" w:rsidP="00593C90">
      <w:pPr>
        <w:pStyle w:val="Standard"/>
        <w:ind w:firstLine="709"/>
        <w:jc w:val="both"/>
        <w:rPr>
          <w:rFonts w:ascii="AytoRoquetas Light Condensed" w:hAnsi="AytoRoquetas Light Condensed"/>
          <w:sz w:val="20"/>
          <w:szCs w:val="20"/>
        </w:rPr>
      </w:pPr>
      <w:r w:rsidRPr="00B24794">
        <w:rPr>
          <w:rFonts w:ascii="AytoRoquetas Light Condensed" w:hAnsi="AytoRoquetas Light Condensed"/>
          <w:sz w:val="20"/>
          <w:szCs w:val="20"/>
        </w:rPr>
        <w:t>La persona contratista tiene derecho al abono del precio convenido, con arreglo a las condiciones establecidas en el contrato, correspondiente a los trabajos efectivamente realizados y formalmente recibidos por la Administración.</w:t>
      </w:r>
    </w:p>
    <w:p w14:paraId="532055BA" w14:textId="77777777" w:rsidR="00B24794" w:rsidRDefault="00B24794" w:rsidP="00593C90">
      <w:pPr>
        <w:pStyle w:val="Standard"/>
        <w:ind w:firstLine="709"/>
        <w:jc w:val="both"/>
        <w:rPr>
          <w:rFonts w:ascii="AytoRoquetas Light Condensed" w:hAnsi="AytoRoquetas Light Condensed"/>
          <w:sz w:val="20"/>
          <w:szCs w:val="20"/>
        </w:rPr>
      </w:pPr>
    </w:p>
    <w:p w14:paraId="14F9E35E" w14:textId="67044153" w:rsidR="00B24794" w:rsidRDefault="00B24794" w:rsidP="00593C90">
      <w:pPr>
        <w:pStyle w:val="Standard"/>
        <w:ind w:firstLine="709"/>
        <w:jc w:val="both"/>
        <w:rPr>
          <w:rFonts w:ascii="AytoRoquetas Light Condensed" w:hAnsi="AytoRoquetas Light Condensed"/>
          <w:sz w:val="20"/>
          <w:szCs w:val="20"/>
        </w:rPr>
      </w:pPr>
      <w:r w:rsidRPr="00B24794">
        <w:rPr>
          <w:rFonts w:ascii="AytoRoquetas Light Condensed" w:hAnsi="AytoRoquetas Light Condensed"/>
          <w:sz w:val="20"/>
          <w:szCs w:val="20"/>
        </w:rPr>
        <w:t>El pago del precio podrá hacerse, según se indique en el anexo I, de manera total o parcial, mediante abonos a cuenta o, en el caso de contratos de tracto sucesivo, mediante pago en cada uno de los vencimientos que se hubiesen estipulado, previa recepción de conformidad con los servicios prestados.</w:t>
      </w:r>
    </w:p>
    <w:p w14:paraId="3B6F5A38" w14:textId="77777777" w:rsidR="00B24794" w:rsidRDefault="00B24794" w:rsidP="00593C90">
      <w:pPr>
        <w:pStyle w:val="Standard"/>
        <w:ind w:firstLine="709"/>
        <w:jc w:val="both"/>
        <w:rPr>
          <w:rFonts w:ascii="AytoRoquetas Light Condensed" w:hAnsi="AytoRoquetas Light Condensed"/>
          <w:sz w:val="20"/>
          <w:szCs w:val="20"/>
        </w:rPr>
      </w:pPr>
    </w:p>
    <w:p w14:paraId="56DC866F" w14:textId="69D99C90" w:rsidR="000D4521" w:rsidRPr="00B24794" w:rsidRDefault="000D4521" w:rsidP="00B6114D">
      <w:pPr>
        <w:pStyle w:val="Standard"/>
        <w:autoSpaceDE w:val="0"/>
        <w:ind w:firstLine="709"/>
        <w:jc w:val="both"/>
        <w:rPr>
          <w:rFonts w:ascii="AytoRoquetas Light Condensed" w:eastAsia="ArialMT" w:hAnsi="AytoRoquetas Light Condensed" w:cs="ArialMT"/>
          <w:spacing w:val="-3"/>
          <w:sz w:val="20"/>
          <w:szCs w:val="20"/>
        </w:rPr>
      </w:pPr>
      <w:r w:rsidRPr="00B24794">
        <w:rPr>
          <w:rFonts w:ascii="AytoRoquetas Light Condensed" w:eastAsia="ArialMT" w:hAnsi="AytoRoquetas Light Condensed" w:cs="ArialMT"/>
          <w:spacing w:val="-3"/>
          <w:sz w:val="20"/>
          <w:szCs w:val="20"/>
        </w:rPr>
        <w:t xml:space="preserve">El Consorcio tendrá la obligación de abonar el precio dentro de los treinta días siguientes a la fecha de aprobación </w:t>
      </w:r>
      <w:r w:rsidR="002267B3" w:rsidRPr="00B24794">
        <w:rPr>
          <w:rFonts w:ascii="AytoRoquetas Light Condensed" w:eastAsia="ArialMT" w:hAnsi="AytoRoquetas Light Condensed" w:cs="ArialMT"/>
          <w:spacing w:val="-3"/>
          <w:sz w:val="20"/>
          <w:szCs w:val="20"/>
        </w:rPr>
        <w:t xml:space="preserve">del </w:t>
      </w:r>
      <w:r w:rsidR="00A20705" w:rsidRPr="00B24794">
        <w:rPr>
          <w:rFonts w:ascii="AytoRoquetas Light Condensed" w:eastAsia="ArialMT" w:hAnsi="AytoRoquetas Light Condensed" w:cs="ArialMT"/>
          <w:spacing w:val="-3"/>
          <w:sz w:val="20"/>
          <w:szCs w:val="20"/>
        </w:rPr>
        <w:t>servicio</w:t>
      </w:r>
      <w:r w:rsidR="002267B3" w:rsidRPr="00B24794">
        <w:rPr>
          <w:rFonts w:ascii="AytoRoquetas Light Condensed" w:eastAsia="ArialMT" w:hAnsi="AytoRoquetas Light Condensed" w:cs="ArialMT"/>
          <w:spacing w:val="-3"/>
          <w:sz w:val="20"/>
          <w:szCs w:val="20"/>
        </w:rPr>
        <w:t xml:space="preserve"> o prestación realizada mediante acta de conformidad</w:t>
      </w:r>
      <w:r w:rsidRPr="00B24794">
        <w:rPr>
          <w:rFonts w:ascii="AytoRoquetas Light Condensed" w:eastAsia="ArialMT" w:hAnsi="AytoRoquetas Light Condensed" w:cs="ArialMT"/>
          <w:spacing w:val="-3"/>
          <w:sz w:val="20"/>
          <w:szCs w:val="20"/>
        </w:rPr>
        <w:t>.</w:t>
      </w:r>
    </w:p>
    <w:p w14:paraId="651E225E" w14:textId="77777777" w:rsidR="000D4521" w:rsidRPr="00B24794" w:rsidRDefault="000D4521" w:rsidP="00173830">
      <w:pPr>
        <w:pStyle w:val="Standard"/>
        <w:jc w:val="both"/>
        <w:rPr>
          <w:rFonts w:ascii="AytoRoquetas Light Condensed" w:hAnsi="AytoRoquetas Light Condensed"/>
          <w:spacing w:val="-2"/>
          <w:sz w:val="20"/>
          <w:szCs w:val="20"/>
        </w:rPr>
      </w:pPr>
      <w:r w:rsidRPr="00B24794">
        <w:rPr>
          <w:rFonts w:ascii="AytoRoquetas Light Condensed" w:hAnsi="AytoRoquetas Light Condensed"/>
          <w:spacing w:val="-2"/>
          <w:sz w:val="20"/>
          <w:szCs w:val="20"/>
        </w:rPr>
        <w:t xml:space="preserve">              </w:t>
      </w:r>
    </w:p>
    <w:p w14:paraId="50196C61" w14:textId="373A2FA5" w:rsidR="000D4521" w:rsidRPr="00B24794" w:rsidRDefault="00B6114D" w:rsidP="00173830">
      <w:pPr>
        <w:pStyle w:val="Standard"/>
        <w:tabs>
          <w:tab w:val="left" w:pos="840"/>
        </w:tabs>
        <w:spacing w:line="0" w:lineRule="atLeast"/>
        <w:jc w:val="both"/>
        <w:rPr>
          <w:rFonts w:ascii="AytoRoquetas Light Condensed" w:hAnsi="AytoRoquetas Light Condensed"/>
          <w:sz w:val="20"/>
          <w:szCs w:val="20"/>
        </w:rPr>
      </w:pPr>
      <w:r w:rsidRPr="00B24794">
        <w:rPr>
          <w:rFonts w:ascii="AytoRoquetas Light Condensed" w:hAnsi="AytoRoquetas Light Condensed" w:cs="Arial"/>
          <w:sz w:val="20"/>
          <w:szCs w:val="20"/>
        </w:rPr>
        <w:tab/>
      </w:r>
      <w:r w:rsidR="000D4521" w:rsidRPr="00B24794">
        <w:rPr>
          <w:rFonts w:ascii="AytoRoquetas Light Condensed" w:hAnsi="AytoRoquetas Light Condensed" w:cs="Arial"/>
          <w:sz w:val="20"/>
          <w:szCs w:val="20"/>
        </w:rPr>
        <w:t xml:space="preserve">De acuerdo con lo dispuesto en </w:t>
      </w:r>
      <w:r w:rsidR="000D4521" w:rsidRPr="00B24794">
        <w:rPr>
          <w:rFonts w:ascii="AytoRoquetas Light Condensed" w:eastAsia="Times New Roman" w:hAnsi="AytoRoquetas Light Condensed" w:cs="Arial"/>
          <w:sz w:val="20"/>
          <w:szCs w:val="20"/>
          <w:lang w:eastAsia="ar-SA" w:bidi="ar-SA"/>
        </w:rPr>
        <w:t xml:space="preserve">la Disposición Final Octava de la Ley 25/2013, de 27 de diciembre, de Impulso de la factura electrónica y creación del Registro Contable de Facturas en el Sector Público, los licitadores que estén en alguno de los supuestos contemplados en el art. 4 de la citada </w:t>
      </w:r>
      <w:r w:rsidR="002267B3" w:rsidRPr="00B24794">
        <w:rPr>
          <w:rFonts w:ascii="AytoRoquetas Light Condensed" w:eastAsia="Times New Roman" w:hAnsi="AytoRoquetas Light Condensed" w:cs="Arial"/>
          <w:sz w:val="20"/>
          <w:szCs w:val="20"/>
          <w:lang w:eastAsia="ar-SA" w:bidi="ar-SA"/>
        </w:rPr>
        <w:t>norma</w:t>
      </w:r>
      <w:r w:rsidR="000D4521" w:rsidRPr="00B24794">
        <w:rPr>
          <w:rFonts w:ascii="AytoRoquetas Light Condensed" w:eastAsia="Times New Roman" w:hAnsi="AytoRoquetas Light Condensed" w:cs="Arial"/>
          <w:sz w:val="20"/>
          <w:szCs w:val="20"/>
          <w:lang w:eastAsia="ar-SA" w:bidi="ar-SA"/>
        </w:rPr>
        <w:t xml:space="preserve"> legal, estarán obligados al uso de la factura electrónica y a su presentación a través del Punto General de Entrada de Facturas Electrónicas de la Administración General del Estado (</w:t>
      </w:r>
      <w:proofErr w:type="spellStart"/>
      <w:r w:rsidR="000D4521" w:rsidRPr="00B24794">
        <w:rPr>
          <w:rFonts w:ascii="AytoRoquetas Light Condensed" w:eastAsia="Times New Roman" w:hAnsi="AytoRoquetas Light Condensed" w:cs="Arial"/>
          <w:sz w:val="20"/>
          <w:szCs w:val="20"/>
          <w:lang w:eastAsia="ar-SA" w:bidi="ar-SA"/>
        </w:rPr>
        <w:t>FACe</w:t>
      </w:r>
      <w:proofErr w:type="spellEnd"/>
      <w:r w:rsidR="000D4521" w:rsidRPr="00B24794">
        <w:rPr>
          <w:rFonts w:ascii="AytoRoquetas Light Condensed" w:eastAsia="Times New Roman" w:hAnsi="AytoRoquetas Light Condensed" w:cs="Arial"/>
          <w:sz w:val="20"/>
          <w:szCs w:val="20"/>
          <w:lang w:eastAsia="ar-SA" w:bidi="ar-SA"/>
        </w:rPr>
        <w:t xml:space="preserve">), en caso de que se concierte el contrato mediante pago delegado se habrá de presentar la factura en el Registro electrónico de la empresa operadora de la Instalación que resulte ser destino del </w:t>
      </w:r>
      <w:r w:rsidR="00A20705" w:rsidRPr="00B24794">
        <w:rPr>
          <w:rFonts w:ascii="AytoRoquetas Light Condensed" w:eastAsia="Times New Roman" w:hAnsi="AytoRoquetas Light Condensed" w:cs="Arial"/>
          <w:sz w:val="20"/>
          <w:szCs w:val="20"/>
          <w:lang w:eastAsia="ar-SA" w:bidi="ar-SA"/>
        </w:rPr>
        <w:t>servicio</w:t>
      </w:r>
      <w:r w:rsidR="000D4521" w:rsidRPr="00B24794">
        <w:rPr>
          <w:rFonts w:ascii="AytoRoquetas Light Condensed" w:eastAsia="Times New Roman" w:hAnsi="AytoRoquetas Light Condensed" w:cs="Arial"/>
          <w:sz w:val="20"/>
          <w:szCs w:val="20"/>
          <w:lang w:eastAsia="ar-SA" w:bidi="ar-SA"/>
        </w:rPr>
        <w:t xml:space="preserve"> objeto de contratación.</w:t>
      </w:r>
    </w:p>
    <w:p w14:paraId="7A5FA538" w14:textId="77777777" w:rsidR="000D4521" w:rsidRPr="00B24794" w:rsidRDefault="000D4521" w:rsidP="00173830">
      <w:pPr>
        <w:pStyle w:val="Standard"/>
        <w:jc w:val="both"/>
        <w:rPr>
          <w:rFonts w:ascii="AytoRoquetas Light Condensed" w:hAnsi="AytoRoquetas Light Condensed"/>
          <w:spacing w:val="-2"/>
          <w:sz w:val="20"/>
          <w:szCs w:val="20"/>
        </w:rPr>
      </w:pPr>
    </w:p>
    <w:p w14:paraId="408E2376" w14:textId="66306B09" w:rsidR="000D4521" w:rsidRPr="00B24794" w:rsidRDefault="000D4521" w:rsidP="00B6114D">
      <w:pPr>
        <w:pStyle w:val="Standard"/>
        <w:ind w:firstLine="709"/>
        <w:jc w:val="both"/>
        <w:rPr>
          <w:rFonts w:ascii="AytoRoquetas Light Condensed" w:eastAsia="ArialMT" w:hAnsi="AytoRoquetas Light Condensed" w:cs="Arial"/>
          <w:spacing w:val="-2"/>
          <w:sz w:val="20"/>
          <w:szCs w:val="20"/>
        </w:rPr>
      </w:pPr>
      <w:r w:rsidRPr="00B24794">
        <w:rPr>
          <w:rFonts w:ascii="AytoRoquetas Light Condensed" w:eastAsia="ArialMT" w:hAnsi="AytoRoquetas Light Condensed" w:cs="Arial"/>
          <w:spacing w:val="-2"/>
          <w:sz w:val="20"/>
          <w:szCs w:val="20"/>
        </w:rPr>
        <w:t xml:space="preserve">La factura debe contener los datos correspondientes al órgano de contratación (órgano gestor), al órgano de destino (unidad tramitadora) y al centro contable (oficina contable) con sus respectivas codificaciones </w:t>
      </w:r>
      <w:r w:rsidR="002267B3" w:rsidRPr="00B24794">
        <w:rPr>
          <w:rFonts w:ascii="AytoRoquetas Light Condensed" w:eastAsia="ArialMT" w:hAnsi="AytoRoquetas Light Condensed" w:cs="Arial"/>
          <w:spacing w:val="-2"/>
          <w:sz w:val="20"/>
          <w:szCs w:val="20"/>
        </w:rPr>
        <w:t>que se</w:t>
      </w:r>
      <w:r w:rsidRPr="00B24794">
        <w:rPr>
          <w:rFonts w:ascii="AytoRoquetas Light Condensed" w:eastAsia="ArialMT" w:hAnsi="AytoRoquetas Light Condensed" w:cs="Arial"/>
          <w:spacing w:val="-2"/>
          <w:sz w:val="20"/>
          <w:szCs w:val="20"/>
        </w:rPr>
        <w:t xml:space="preserve"> indican en el </w:t>
      </w:r>
      <w:r w:rsidRPr="00B24794">
        <w:rPr>
          <w:rFonts w:ascii="AytoRoquetas Light Condensed" w:eastAsia="ArialMT" w:hAnsi="AytoRoquetas Light Condensed" w:cs="Arial"/>
          <w:b/>
          <w:bCs/>
          <w:spacing w:val="-2"/>
          <w:sz w:val="20"/>
          <w:szCs w:val="20"/>
        </w:rPr>
        <w:t xml:space="preserve">apartado 3 del Anexo I </w:t>
      </w:r>
      <w:r w:rsidRPr="00B24794">
        <w:rPr>
          <w:rFonts w:ascii="AytoRoquetas Light Condensed" w:eastAsia="ArialMT" w:hAnsi="AytoRoquetas Light Condensed" w:cs="Arial"/>
          <w:spacing w:val="-2"/>
          <w:sz w:val="20"/>
          <w:szCs w:val="20"/>
        </w:rPr>
        <w:t>de este Pliego.</w:t>
      </w:r>
    </w:p>
    <w:p w14:paraId="6681C568" w14:textId="77777777" w:rsidR="00B6114D" w:rsidRPr="00B24794" w:rsidRDefault="00B6114D" w:rsidP="00B6114D">
      <w:pPr>
        <w:pStyle w:val="Standard"/>
        <w:ind w:firstLine="709"/>
        <w:jc w:val="both"/>
        <w:rPr>
          <w:rFonts w:ascii="AytoRoquetas Light Condensed" w:eastAsia="ArialMT" w:hAnsi="AytoRoquetas Light Condensed" w:cs="Arial"/>
          <w:spacing w:val="-2"/>
          <w:sz w:val="20"/>
          <w:szCs w:val="20"/>
        </w:rPr>
      </w:pPr>
    </w:p>
    <w:p w14:paraId="38560625" w14:textId="7B4066F2" w:rsidR="000D4521" w:rsidRPr="00B24794" w:rsidRDefault="000D4521" w:rsidP="00B6114D">
      <w:pPr>
        <w:pStyle w:val="Standard"/>
        <w:ind w:firstLine="709"/>
        <w:jc w:val="both"/>
        <w:rPr>
          <w:rFonts w:ascii="AytoRoquetas Light Condensed" w:eastAsia="ArialMT" w:hAnsi="AytoRoquetas Light Condensed" w:cs="Arial"/>
          <w:spacing w:val="-2"/>
          <w:sz w:val="20"/>
          <w:szCs w:val="20"/>
        </w:rPr>
      </w:pPr>
      <w:r w:rsidRPr="00B24794">
        <w:rPr>
          <w:rFonts w:ascii="AytoRoquetas Light Condensed" w:eastAsia="ArialMT" w:hAnsi="AytoRoquetas Light Condensed" w:cs="Arial"/>
          <w:spacing w:val="-2"/>
          <w:sz w:val="20"/>
          <w:szCs w:val="20"/>
        </w:rPr>
        <w:t>En la factura correspondiente deberá ser repercutido como partida independiente el Impuesto sobre el Valor Añadido sin que el importe global contratado experimente incremento alguno.</w:t>
      </w:r>
    </w:p>
    <w:p w14:paraId="0CE91681" w14:textId="77777777" w:rsidR="000D4521" w:rsidRPr="00B24794" w:rsidRDefault="000D4521" w:rsidP="00173830">
      <w:pPr>
        <w:pStyle w:val="Standard"/>
        <w:jc w:val="both"/>
        <w:rPr>
          <w:rFonts w:ascii="AytoRoquetas Light Condensed" w:eastAsia="ArialMT" w:hAnsi="AytoRoquetas Light Condensed" w:cs="Arial"/>
          <w:spacing w:val="-2"/>
          <w:sz w:val="20"/>
          <w:szCs w:val="20"/>
        </w:rPr>
      </w:pPr>
    </w:p>
    <w:p w14:paraId="7FA30D63" w14:textId="5765B0CE" w:rsidR="000D4521" w:rsidRPr="00B24794" w:rsidRDefault="000D4521" w:rsidP="00B6114D">
      <w:pPr>
        <w:pStyle w:val="Standard"/>
        <w:ind w:firstLine="709"/>
        <w:jc w:val="both"/>
        <w:rPr>
          <w:rFonts w:ascii="AytoRoquetas Light Condensed" w:eastAsia="ArialMT" w:hAnsi="AytoRoquetas Light Condensed" w:cs="Arial"/>
          <w:spacing w:val="-2"/>
          <w:sz w:val="20"/>
          <w:szCs w:val="20"/>
        </w:rPr>
      </w:pPr>
      <w:r w:rsidRPr="00B24794">
        <w:rPr>
          <w:rFonts w:ascii="AytoRoquetas Light Condensed" w:eastAsia="ArialMT" w:hAnsi="AytoRoquetas Light Condensed" w:cs="Arial"/>
          <w:spacing w:val="-2"/>
          <w:sz w:val="20"/>
          <w:szCs w:val="20"/>
        </w:rPr>
        <w:t>La Administración deberá aprobar los documentos que acrediten la conformidad de</w:t>
      </w:r>
      <w:r w:rsidR="00593C90" w:rsidRPr="00B24794">
        <w:rPr>
          <w:rFonts w:ascii="AytoRoquetas Light Condensed" w:eastAsia="ArialMT" w:hAnsi="AytoRoquetas Light Condensed" w:cs="Arial"/>
          <w:spacing w:val="-2"/>
          <w:sz w:val="20"/>
          <w:szCs w:val="20"/>
        </w:rPr>
        <w:t>l servicio</w:t>
      </w:r>
      <w:r w:rsidRPr="00B24794">
        <w:rPr>
          <w:rFonts w:ascii="AytoRoquetas Light Condensed" w:eastAsia="ArialMT" w:hAnsi="AytoRoquetas Light Condensed" w:cs="Arial"/>
          <w:spacing w:val="-2"/>
          <w:sz w:val="20"/>
          <w:szCs w:val="20"/>
        </w:rPr>
        <w:t xml:space="preserve"> con lo dispuesto en el contrato, dentro de los treinta días siguientes a la efectiva </w:t>
      </w:r>
      <w:r w:rsidR="00593C90" w:rsidRPr="00B24794">
        <w:rPr>
          <w:rFonts w:ascii="AytoRoquetas Light Condensed" w:eastAsia="ArialMT" w:hAnsi="AytoRoquetas Light Condensed" w:cs="Arial"/>
          <w:spacing w:val="-2"/>
          <w:sz w:val="20"/>
          <w:szCs w:val="20"/>
        </w:rPr>
        <w:t>prestación del servicio</w:t>
      </w:r>
      <w:r w:rsidRPr="00B24794">
        <w:rPr>
          <w:rFonts w:ascii="AytoRoquetas Light Condensed" w:eastAsia="ArialMT" w:hAnsi="AytoRoquetas Light Condensed" w:cs="Arial"/>
          <w:spacing w:val="-2"/>
          <w:sz w:val="20"/>
          <w:szCs w:val="20"/>
        </w:rPr>
        <w:t xml:space="preserve">, salvo acuerdo expreso en contrario que, en su caso se establezca en el Anexo I del presente </w:t>
      </w:r>
      <w:r w:rsidR="002267B3" w:rsidRPr="00B24794">
        <w:rPr>
          <w:rFonts w:ascii="AytoRoquetas Light Condensed" w:eastAsia="ArialMT" w:hAnsi="AytoRoquetas Light Condensed" w:cs="Arial"/>
          <w:spacing w:val="-2"/>
          <w:sz w:val="20"/>
          <w:szCs w:val="20"/>
        </w:rPr>
        <w:t>pliego,</w:t>
      </w:r>
      <w:r w:rsidRPr="00B24794">
        <w:rPr>
          <w:rFonts w:ascii="AytoRoquetas Light Condensed" w:eastAsia="ArialMT" w:hAnsi="AytoRoquetas Light Condensed" w:cs="Arial"/>
          <w:spacing w:val="-2"/>
          <w:sz w:val="20"/>
          <w:szCs w:val="20"/>
        </w:rPr>
        <w:t xml:space="preserve"> así como en el contrato.</w:t>
      </w:r>
    </w:p>
    <w:p w14:paraId="721C3CC8" w14:textId="77777777" w:rsidR="000D4521" w:rsidRPr="00B24794" w:rsidRDefault="000D4521" w:rsidP="00173830">
      <w:pPr>
        <w:pStyle w:val="Standard"/>
        <w:jc w:val="both"/>
        <w:rPr>
          <w:rFonts w:ascii="AytoRoquetas Light Condensed" w:eastAsia="ArialMT" w:hAnsi="AytoRoquetas Light Condensed" w:cs="Arial"/>
          <w:spacing w:val="-2"/>
          <w:sz w:val="20"/>
          <w:szCs w:val="20"/>
        </w:rPr>
      </w:pPr>
    </w:p>
    <w:p w14:paraId="5DA9B7C9" w14:textId="580CB6C0" w:rsidR="000D4521" w:rsidRPr="00B24794" w:rsidRDefault="000D4521" w:rsidP="00B6114D">
      <w:pPr>
        <w:pStyle w:val="Standard"/>
        <w:ind w:firstLine="709"/>
        <w:jc w:val="both"/>
        <w:rPr>
          <w:rFonts w:ascii="AytoRoquetas Light Condensed" w:eastAsia="ArialMT" w:hAnsi="AytoRoquetas Light Condensed" w:cs="Arial"/>
          <w:spacing w:val="-2"/>
          <w:sz w:val="20"/>
          <w:szCs w:val="20"/>
        </w:rPr>
      </w:pPr>
      <w:r w:rsidRPr="00B24794">
        <w:rPr>
          <w:rFonts w:ascii="AytoRoquetas Light Condensed" w:eastAsia="ArialMT" w:hAnsi="AytoRoquetas Light Condensed" w:cs="Arial"/>
          <w:spacing w:val="-2"/>
          <w:sz w:val="20"/>
          <w:szCs w:val="20"/>
        </w:rPr>
        <w:t xml:space="preserve">La Administración tendrá la obligación de abonar el precio dentro de los treinta días siguientes a la fecha de la aprobación de los documentos que acrediten la conformidad con </w:t>
      </w:r>
      <w:r w:rsidR="00593C90" w:rsidRPr="00B24794">
        <w:rPr>
          <w:rFonts w:ascii="AytoRoquetas Light Condensed" w:eastAsia="ArialMT" w:hAnsi="AytoRoquetas Light Condensed" w:cs="Arial"/>
          <w:spacing w:val="-2"/>
          <w:sz w:val="20"/>
          <w:szCs w:val="20"/>
        </w:rPr>
        <w:t>el servicio.</w:t>
      </w:r>
    </w:p>
    <w:p w14:paraId="21443209" w14:textId="77777777" w:rsidR="000D4521" w:rsidRPr="00B24794" w:rsidRDefault="000D4521" w:rsidP="00173830">
      <w:pPr>
        <w:pStyle w:val="Standard"/>
        <w:jc w:val="both"/>
        <w:rPr>
          <w:rFonts w:ascii="AytoRoquetas Light Condensed" w:eastAsia="ArialMT" w:hAnsi="AytoRoquetas Light Condensed" w:cs="Arial"/>
          <w:spacing w:val="-2"/>
          <w:sz w:val="20"/>
          <w:szCs w:val="20"/>
        </w:rPr>
      </w:pPr>
    </w:p>
    <w:p w14:paraId="3B498B71" w14:textId="76AB92DD" w:rsidR="000D4521" w:rsidRPr="00B24794" w:rsidRDefault="000D4521" w:rsidP="00B6114D">
      <w:pPr>
        <w:pStyle w:val="Standard"/>
        <w:ind w:firstLine="709"/>
        <w:jc w:val="both"/>
        <w:rPr>
          <w:rFonts w:ascii="AytoRoquetas Light Condensed" w:eastAsia="ArialMT" w:hAnsi="AytoRoquetas Light Condensed" w:cs="Arial"/>
          <w:spacing w:val="-2"/>
          <w:sz w:val="20"/>
          <w:szCs w:val="20"/>
        </w:rPr>
      </w:pPr>
      <w:r w:rsidRPr="00B24794">
        <w:rPr>
          <w:rFonts w:ascii="AytoRoquetas Light Condensed" w:eastAsia="ArialMT" w:hAnsi="AytoRoquetas Light Condensed" w:cs="Arial"/>
          <w:spacing w:val="-2"/>
          <w:sz w:val="20"/>
          <w:szCs w:val="20"/>
        </w:rPr>
        <w:t xml:space="preserve">La </w:t>
      </w:r>
      <w:r w:rsidR="00B6114D" w:rsidRPr="00B24794">
        <w:rPr>
          <w:rFonts w:ascii="AytoRoquetas Light Condensed" w:eastAsia="ArialMT" w:hAnsi="AytoRoquetas Light Condensed" w:cs="Arial"/>
          <w:spacing w:val="-2"/>
          <w:sz w:val="20"/>
          <w:szCs w:val="20"/>
        </w:rPr>
        <w:t>A</w:t>
      </w:r>
      <w:r w:rsidRPr="00B24794">
        <w:rPr>
          <w:rFonts w:ascii="AytoRoquetas Light Condensed" w:eastAsia="ArialMT" w:hAnsi="AytoRoquetas Light Condensed" w:cs="Arial"/>
          <w:spacing w:val="-2"/>
          <w:sz w:val="20"/>
          <w:szCs w:val="20"/>
        </w:rPr>
        <w:t xml:space="preserve">dministración, dentro del plazo de treinta días a contar desde la fecha del acta de recepción o conformidad, deberá acordar y notificar a la persona contratista la liquidación correspondiente del contrato, y abonarle, en su caso, el saldo resultante. No obstante, si la administración recibe la factura con posterioridad a la fecha en que tiene lugar dicha </w:t>
      </w:r>
      <w:r w:rsidRPr="00B24794">
        <w:rPr>
          <w:rFonts w:ascii="AytoRoquetas Light Condensed" w:eastAsia="ArialMT" w:hAnsi="AytoRoquetas Light Condensed" w:cs="Arial"/>
          <w:spacing w:val="-2"/>
          <w:sz w:val="20"/>
          <w:szCs w:val="20"/>
        </w:rPr>
        <w:lastRenderedPageBreak/>
        <w:t>recepción, el plazo de treinta días se contara desde que la persona contratista presente la citada factura en el Registro correspondiente.</w:t>
      </w:r>
    </w:p>
    <w:p w14:paraId="18BFF5FD" w14:textId="77777777" w:rsidR="00B6114D" w:rsidRPr="00B24794" w:rsidRDefault="00B6114D" w:rsidP="00173830">
      <w:pPr>
        <w:pStyle w:val="Standard"/>
        <w:jc w:val="both"/>
        <w:rPr>
          <w:rFonts w:ascii="AytoRoquetas Light Condensed" w:eastAsia="ArialMT" w:hAnsi="AytoRoquetas Light Condensed" w:cs="Arial"/>
          <w:spacing w:val="-2"/>
          <w:sz w:val="20"/>
          <w:szCs w:val="20"/>
        </w:rPr>
      </w:pPr>
    </w:p>
    <w:p w14:paraId="75A67C9F" w14:textId="77777777" w:rsidR="00B6114D" w:rsidRPr="005F36FA" w:rsidRDefault="00B6114D" w:rsidP="00173830">
      <w:pPr>
        <w:pStyle w:val="Textbody"/>
        <w:spacing w:after="0"/>
        <w:ind w:left="-709"/>
        <w:jc w:val="both"/>
        <w:rPr>
          <w:rFonts w:ascii="AytoRoquetas Light Condensed" w:hAnsi="AytoRoquetas Light Condensed"/>
          <w:b/>
          <w:color w:val="000000"/>
          <w:sz w:val="20"/>
          <w:szCs w:val="20"/>
        </w:rPr>
      </w:pPr>
    </w:p>
    <w:p w14:paraId="64786B76" w14:textId="7F29EB13" w:rsidR="00896E62" w:rsidRPr="005F36FA" w:rsidRDefault="008574E2" w:rsidP="00173830">
      <w:pPr>
        <w:pStyle w:val="Ttulo1"/>
      </w:pPr>
      <w:r w:rsidRPr="005F36FA">
        <w:t>34.</w:t>
      </w:r>
      <w:r w:rsidR="002267B3" w:rsidRPr="005F36FA">
        <w:t>- ABONOS</w:t>
      </w:r>
      <w:r w:rsidRPr="005F36FA">
        <w:t xml:space="preserve"> DE INTERESES DE DEMORA Y COSTES DE COBRO.</w:t>
      </w:r>
    </w:p>
    <w:p w14:paraId="7ABF684D" w14:textId="77777777" w:rsidR="00896E62" w:rsidRPr="005F36FA" w:rsidRDefault="00896E62" w:rsidP="00173830">
      <w:pPr>
        <w:pStyle w:val="Textbody"/>
        <w:spacing w:after="0"/>
        <w:ind w:left="-709"/>
        <w:jc w:val="both"/>
        <w:rPr>
          <w:rFonts w:ascii="AytoRoquetas Light Condensed" w:hAnsi="AytoRoquetas Light Condensed"/>
          <w:b/>
          <w:sz w:val="20"/>
          <w:szCs w:val="20"/>
        </w:rPr>
      </w:pPr>
    </w:p>
    <w:p w14:paraId="1C115B65" w14:textId="3A4BD303" w:rsidR="00896E62" w:rsidRDefault="008574E2" w:rsidP="00B6114D">
      <w:pPr>
        <w:pStyle w:val="Textbody"/>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Si la Administración</w:t>
      </w:r>
      <w:r w:rsidR="00A109C2" w:rsidRPr="005F36FA">
        <w:rPr>
          <w:rFonts w:ascii="AytoRoquetas Light Condensed" w:hAnsi="AytoRoquetas Light Condensed"/>
          <w:sz w:val="20"/>
          <w:szCs w:val="20"/>
        </w:rPr>
        <w:t xml:space="preserve">, o entidad en la que se delegue el </w:t>
      </w:r>
      <w:r w:rsidR="002267B3" w:rsidRPr="005F36FA">
        <w:rPr>
          <w:rFonts w:ascii="AytoRoquetas Light Condensed" w:hAnsi="AytoRoquetas Light Condensed"/>
          <w:sz w:val="20"/>
          <w:szCs w:val="20"/>
        </w:rPr>
        <w:t>pago, no</w:t>
      </w:r>
      <w:r w:rsidRPr="005F36FA">
        <w:rPr>
          <w:rFonts w:ascii="AytoRoquetas Light Condensed" w:hAnsi="AytoRoquetas Light Condensed"/>
          <w:sz w:val="20"/>
          <w:szCs w:val="20"/>
        </w:rPr>
        <w:t xml:space="preserve"> abonase el precio en el plazo de treinta días siguientes a la fecha de aprobación de los documentos que acrediten la conformidad con los servicios </w:t>
      </w:r>
      <w:r w:rsidR="002267B3" w:rsidRPr="005F36FA">
        <w:rPr>
          <w:rFonts w:ascii="AytoRoquetas Light Condensed" w:hAnsi="AytoRoquetas Light Condensed"/>
          <w:sz w:val="20"/>
          <w:szCs w:val="20"/>
        </w:rPr>
        <w:t>prestados,</w:t>
      </w:r>
      <w:r w:rsidRPr="005F36FA">
        <w:rPr>
          <w:rFonts w:ascii="AytoRoquetas Light Condensed" w:hAnsi="AytoRoquetas Light Condensed"/>
          <w:sz w:val="20"/>
          <w:szCs w:val="20"/>
        </w:rPr>
        <w:t xml:space="preserve"> deberá abonar a la persona contratista los intereses de demora y la indemnización por los costes de cobro, en los términos previstos en la Ley 3/2004, de 29 de diciembre, por la que se establecen medidas de lucha contra la morosidad en las operaciones comerciales. Para que haya lugar al inicio del cómputo de plazo para el devengo de intereses, la persona contratista deberá haber cumplido la obligación de presentar la factura ante el Registro indicado en </w:t>
      </w:r>
      <w:r w:rsidR="002267B3" w:rsidRPr="005F36FA">
        <w:rPr>
          <w:rFonts w:ascii="AytoRoquetas Light Condensed" w:hAnsi="AytoRoquetas Light Condensed"/>
          <w:sz w:val="20"/>
          <w:szCs w:val="20"/>
        </w:rPr>
        <w:t>el Anexo</w:t>
      </w:r>
      <w:r w:rsidRPr="005F36FA">
        <w:rPr>
          <w:rFonts w:ascii="AytoRoquetas Light Condensed" w:hAnsi="AytoRoquetas Light Condensed"/>
          <w:b/>
          <w:bCs/>
          <w:sz w:val="20"/>
          <w:szCs w:val="20"/>
        </w:rPr>
        <w:t xml:space="preserve"> I,</w:t>
      </w:r>
      <w:r w:rsidRPr="005F36FA">
        <w:rPr>
          <w:rFonts w:ascii="AytoRoquetas Light Condensed" w:hAnsi="AytoRoquetas Light Condensed"/>
          <w:sz w:val="20"/>
          <w:szCs w:val="20"/>
        </w:rPr>
        <w:t xml:space="preserve"> en tiempo y forma, en el plazo de treinta días desde la fecha de la efectiva prestación del servicio.</w:t>
      </w:r>
    </w:p>
    <w:p w14:paraId="37FD6862" w14:textId="77777777" w:rsidR="00B6114D" w:rsidRPr="005F36FA" w:rsidRDefault="00B6114D" w:rsidP="00B6114D">
      <w:pPr>
        <w:pStyle w:val="Textbody"/>
        <w:spacing w:after="0"/>
        <w:ind w:firstLine="709"/>
        <w:jc w:val="both"/>
        <w:rPr>
          <w:rFonts w:ascii="AytoRoquetas Light Condensed" w:hAnsi="AytoRoquetas Light Condensed"/>
          <w:sz w:val="20"/>
          <w:szCs w:val="20"/>
        </w:rPr>
      </w:pPr>
    </w:p>
    <w:p w14:paraId="60EBEA43" w14:textId="77777777" w:rsidR="00896E62" w:rsidRDefault="008574E2" w:rsidP="00B6114D">
      <w:pPr>
        <w:pStyle w:val="Textbody"/>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En todo caso, si la persona contratista incumpliera el plazo de treinta días para presentar la factura ante el Registro, el devengo de intereses no se iniciará hasta transcurridos treinta días desde la fecha de la correcta presentación de la factura, sin que la Administración haya aprobado la conformidad, si procede, y efectuado el correspondiente abono.</w:t>
      </w:r>
    </w:p>
    <w:p w14:paraId="2D4A5833" w14:textId="77777777" w:rsidR="00B6114D" w:rsidRPr="005F36FA" w:rsidRDefault="00B6114D" w:rsidP="00B6114D">
      <w:pPr>
        <w:pStyle w:val="Textbody"/>
        <w:spacing w:after="0"/>
        <w:ind w:firstLine="709"/>
        <w:jc w:val="both"/>
        <w:rPr>
          <w:rFonts w:ascii="AytoRoquetas Light Condensed" w:hAnsi="AytoRoquetas Light Condensed"/>
          <w:sz w:val="20"/>
          <w:szCs w:val="20"/>
        </w:rPr>
      </w:pPr>
    </w:p>
    <w:p w14:paraId="5586EB7F" w14:textId="47AC1D07" w:rsidR="00896E62" w:rsidRPr="005F36FA" w:rsidRDefault="00A109C2" w:rsidP="00B6114D">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spacing w:val="-3"/>
          <w:sz w:val="20"/>
          <w:szCs w:val="20"/>
        </w:rPr>
        <w:t xml:space="preserve">Asimismo, si se produjera demora en el pago del saldo de liquidación, </w:t>
      </w:r>
      <w:r w:rsidRPr="005F36FA">
        <w:rPr>
          <w:rFonts w:ascii="AytoRoquetas Light Condensed" w:hAnsi="AytoRoquetas Light Condensed"/>
          <w:sz w:val="20"/>
          <w:szCs w:val="20"/>
        </w:rPr>
        <w:t xml:space="preserve">la persona contratista </w:t>
      </w:r>
      <w:r w:rsidRPr="005F36FA">
        <w:rPr>
          <w:rFonts w:ascii="AytoRoquetas Light Condensed" w:hAnsi="AytoRoquetas Light Condensed"/>
          <w:spacing w:val="-3"/>
          <w:sz w:val="20"/>
          <w:szCs w:val="20"/>
        </w:rPr>
        <w:t>tendrá derecho a percibir los intereses de demora y la indemnización por los costes de cobro en los términos previstos en la citada Ley 3/2004.</w:t>
      </w:r>
    </w:p>
    <w:p w14:paraId="34055B34" w14:textId="77777777" w:rsidR="00896E62" w:rsidRPr="005F36FA" w:rsidRDefault="00896E62" w:rsidP="00173830">
      <w:pPr>
        <w:pStyle w:val="Standard"/>
        <w:jc w:val="both"/>
        <w:rPr>
          <w:rFonts w:ascii="AytoRoquetas Light Condensed" w:hAnsi="AytoRoquetas Light Condensed"/>
          <w:color w:val="000000"/>
          <w:spacing w:val="-3"/>
          <w:sz w:val="20"/>
          <w:szCs w:val="20"/>
        </w:rPr>
      </w:pPr>
    </w:p>
    <w:p w14:paraId="4C889B3A" w14:textId="77777777" w:rsidR="00896E62" w:rsidRPr="005F36FA" w:rsidRDefault="00896E62" w:rsidP="00173830">
      <w:pPr>
        <w:pStyle w:val="Standard"/>
        <w:jc w:val="both"/>
        <w:rPr>
          <w:rFonts w:ascii="AytoRoquetas Light Condensed" w:hAnsi="AytoRoquetas Light Condensed"/>
          <w:color w:val="000000"/>
          <w:spacing w:val="-3"/>
          <w:sz w:val="20"/>
          <w:szCs w:val="20"/>
        </w:rPr>
      </w:pPr>
    </w:p>
    <w:p w14:paraId="2FB7E8E5" w14:textId="77777777" w:rsidR="00896E62" w:rsidRPr="005F36FA" w:rsidRDefault="008574E2" w:rsidP="00173830">
      <w:pPr>
        <w:pStyle w:val="Ttulo1"/>
      </w:pPr>
      <w:r w:rsidRPr="005F36FA">
        <w:t>35.- MODIFICACIÓN DEL CONTRATO.</w:t>
      </w:r>
    </w:p>
    <w:p w14:paraId="3D6E7774" w14:textId="77777777" w:rsidR="00896E62" w:rsidRPr="005F36FA" w:rsidRDefault="008574E2" w:rsidP="00173830">
      <w:pPr>
        <w:pStyle w:val="Standard"/>
        <w:ind w:hanging="360"/>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ArialMT"/>
          <w:sz w:val="20"/>
          <w:szCs w:val="20"/>
        </w:rPr>
        <w:t xml:space="preserve">      </w:t>
      </w:r>
      <w:r w:rsidRPr="005F36FA">
        <w:rPr>
          <w:rFonts w:ascii="AytoRoquetas Light Condensed" w:eastAsia="ArialMT" w:hAnsi="AytoRoquetas Light Condensed" w:cs="ArialMT"/>
          <w:sz w:val="20"/>
          <w:szCs w:val="20"/>
        </w:rPr>
        <w:tab/>
      </w:r>
    </w:p>
    <w:p w14:paraId="51E963F2" w14:textId="14CEBA63" w:rsidR="00896E62" w:rsidRPr="005F36FA" w:rsidRDefault="008574E2" w:rsidP="00B6114D">
      <w:pPr>
        <w:pStyle w:val="Standard"/>
        <w:ind w:firstLine="709"/>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ArialMT"/>
          <w:sz w:val="20"/>
          <w:szCs w:val="20"/>
        </w:rPr>
        <w:t>El contrato s</w:t>
      </w:r>
      <w:r w:rsidR="00B6114D">
        <w:rPr>
          <w:rFonts w:ascii="AytoRoquetas Light Condensed" w:eastAsia="ArialMT" w:hAnsi="AytoRoquetas Light Condensed" w:cs="ArialMT"/>
          <w:sz w:val="20"/>
          <w:szCs w:val="20"/>
        </w:rPr>
        <w:t>ó</w:t>
      </w:r>
      <w:r w:rsidRPr="005F36FA">
        <w:rPr>
          <w:rFonts w:ascii="AytoRoquetas Light Condensed" w:eastAsia="ArialMT" w:hAnsi="AytoRoquetas Light Condensed" w:cs="ArialMT"/>
          <w:sz w:val="20"/>
          <w:szCs w:val="20"/>
        </w:rPr>
        <w:t>lo podrá ser modificado por razones de interés público en los casos y en la forma previstos en los artículos 203 a 207 de la LCSP.</w:t>
      </w:r>
    </w:p>
    <w:p w14:paraId="01AC2DB5" w14:textId="77777777" w:rsidR="00896E62" w:rsidRPr="005F36FA" w:rsidRDefault="00896E62" w:rsidP="00173830">
      <w:pPr>
        <w:pStyle w:val="Standard"/>
        <w:ind w:hanging="360"/>
        <w:jc w:val="both"/>
        <w:rPr>
          <w:rFonts w:ascii="AytoRoquetas Light Condensed" w:eastAsia="ArialMT" w:hAnsi="AytoRoquetas Light Condensed" w:cs="ArialMT"/>
          <w:sz w:val="20"/>
          <w:szCs w:val="20"/>
        </w:rPr>
      </w:pPr>
    </w:p>
    <w:p w14:paraId="5F2812F2" w14:textId="2D0FCA4D" w:rsidR="00A109C2" w:rsidRPr="005F36FA" w:rsidRDefault="008574E2" w:rsidP="00B6114D">
      <w:pPr>
        <w:pStyle w:val="WW-Sangra2detindependiente"/>
        <w:ind w:left="0" w:firstLine="709"/>
        <w:rPr>
          <w:rFonts w:ascii="AytoRoquetas Light Condensed" w:hAnsi="AytoRoquetas Light Condensed"/>
          <w:sz w:val="20"/>
          <w:szCs w:val="20"/>
        </w:rPr>
      </w:pPr>
      <w:r w:rsidRPr="005F36FA">
        <w:rPr>
          <w:rFonts w:ascii="AytoRoquetas Light Condensed" w:hAnsi="AytoRoquetas Light Condensed"/>
          <w:b/>
          <w:bCs/>
          <w:sz w:val="20"/>
          <w:szCs w:val="20"/>
        </w:rPr>
        <w:t xml:space="preserve">En el apartado </w:t>
      </w:r>
      <w:r w:rsidR="00C9742C" w:rsidRPr="005F36FA">
        <w:rPr>
          <w:rFonts w:ascii="AytoRoquetas Light Condensed" w:hAnsi="AytoRoquetas Light Condensed"/>
          <w:b/>
          <w:bCs/>
          <w:sz w:val="20"/>
          <w:szCs w:val="20"/>
        </w:rPr>
        <w:t xml:space="preserve">40 </w:t>
      </w:r>
      <w:r w:rsidRPr="005F36FA">
        <w:rPr>
          <w:rFonts w:ascii="AytoRoquetas Light Condensed" w:hAnsi="AytoRoquetas Light Condensed"/>
          <w:b/>
          <w:bCs/>
          <w:sz w:val="20"/>
          <w:szCs w:val="20"/>
        </w:rPr>
        <w:t xml:space="preserve">del anexo I </w:t>
      </w:r>
      <w:r w:rsidRPr="005F36FA">
        <w:rPr>
          <w:rFonts w:ascii="AytoRoquetas Light Condensed" w:hAnsi="AytoRoquetas Light Condensed"/>
          <w:sz w:val="20"/>
          <w:szCs w:val="20"/>
        </w:rPr>
        <w:t>se indicará la posibilidad o no de modificación del contrato, detallándose, en caso afirmativo, de forma clara, precisa e inequívoca las condiciones en que podrá hacerse uso de la misma, así como el alcance, límites y naturaleza de dichas modificaciones; con expresa indicación del porcentaje del precio del contrato al que pueda afectar, teniendo en cuenta que de conformidad con lo establecido en el artículo</w:t>
      </w:r>
      <w:r w:rsidRPr="005F36FA">
        <w:rPr>
          <w:rFonts w:ascii="AytoRoquetas Light Condensed" w:hAnsi="AytoRoquetas Light Condensed"/>
          <w:bCs/>
          <w:sz w:val="20"/>
          <w:szCs w:val="20"/>
        </w:rPr>
        <w:t xml:space="preserve"> 204 de la LCSP no podrá superar el 20% del precio inicial del contrato</w:t>
      </w:r>
      <w:r w:rsidRPr="005F36FA">
        <w:rPr>
          <w:rFonts w:ascii="AytoRoquetas Light Condensed" w:hAnsi="AytoRoquetas Light Condensed"/>
          <w:sz w:val="20"/>
          <w:szCs w:val="20"/>
        </w:rPr>
        <w:t xml:space="preserve">. </w:t>
      </w:r>
    </w:p>
    <w:p w14:paraId="63DA1300" w14:textId="6D1148AE" w:rsidR="00896E62" w:rsidRPr="005F36FA" w:rsidRDefault="008574E2" w:rsidP="00173830">
      <w:pPr>
        <w:pStyle w:val="WW-Sangra2detindependiente"/>
        <w:ind w:left="0"/>
        <w:rPr>
          <w:rFonts w:ascii="AytoRoquetas Light Condensed" w:hAnsi="AytoRoquetas Light Condensed"/>
          <w:sz w:val="20"/>
          <w:szCs w:val="20"/>
        </w:rPr>
      </w:pPr>
      <w:r w:rsidRPr="005F36FA">
        <w:rPr>
          <w:rFonts w:ascii="AytoRoquetas Light Condensed" w:hAnsi="AytoRoquetas Light Condensed"/>
          <w:sz w:val="20"/>
          <w:szCs w:val="20"/>
        </w:rPr>
        <w:t xml:space="preserve">Estas modificaciones no podrán alterar la naturaleza global del contrato conforme al apartado </w:t>
      </w:r>
      <w:r w:rsidRPr="005F36FA">
        <w:rPr>
          <w:rFonts w:ascii="AytoRoquetas Light Condensed" w:hAnsi="AytoRoquetas Light Condensed"/>
          <w:bCs/>
          <w:sz w:val="20"/>
          <w:szCs w:val="20"/>
        </w:rPr>
        <w:t xml:space="preserve">2 del artículo 204 de la LCSP. En todo caso, se entenderá que se altera </w:t>
      </w:r>
      <w:proofErr w:type="gramStart"/>
      <w:r w:rsidRPr="005F36FA">
        <w:rPr>
          <w:rFonts w:ascii="AytoRoquetas Light Condensed" w:hAnsi="AytoRoquetas Light Condensed"/>
          <w:bCs/>
          <w:sz w:val="20"/>
          <w:szCs w:val="20"/>
        </w:rPr>
        <w:t>esta si</w:t>
      </w:r>
      <w:proofErr w:type="gramEnd"/>
      <w:r w:rsidRPr="005F36FA">
        <w:rPr>
          <w:rFonts w:ascii="AytoRoquetas Light Condensed" w:hAnsi="AytoRoquetas Light Condensed"/>
          <w:bCs/>
          <w:sz w:val="20"/>
          <w:szCs w:val="20"/>
        </w:rPr>
        <w:t xml:space="preserve"> se sustituyen los </w:t>
      </w:r>
      <w:r w:rsidR="00A20705">
        <w:rPr>
          <w:rFonts w:ascii="AytoRoquetas Light Condensed" w:hAnsi="AytoRoquetas Light Condensed"/>
          <w:bCs/>
          <w:sz w:val="20"/>
          <w:szCs w:val="20"/>
        </w:rPr>
        <w:t>servicios</w:t>
      </w:r>
      <w:r w:rsidRPr="005F36FA">
        <w:rPr>
          <w:rFonts w:ascii="AytoRoquetas Light Condensed" w:hAnsi="AytoRoquetas Light Condensed"/>
          <w:b/>
          <w:bCs/>
          <w:sz w:val="20"/>
          <w:szCs w:val="20"/>
        </w:rPr>
        <w:t xml:space="preserve"> </w:t>
      </w:r>
      <w:r w:rsidRPr="005F36FA">
        <w:rPr>
          <w:rFonts w:ascii="AytoRoquetas Light Condensed" w:hAnsi="AytoRoquetas Light Condensed"/>
          <w:bCs/>
          <w:sz w:val="20"/>
          <w:szCs w:val="20"/>
        </w:rPr>
        <w:t xml:space="preserve">que se van </w:t>
      </w:r>
      <w:r w:rsidR="00A109C2" w:rsidRPr="005F36FA">
        <w:rPr>
          <w:rFonts w:ascii="AytoRoquetas Light Condensed" w:hAnsi="AytoRoquetas Light Condensed"/>
          <w:bCs/>
          <w:sz w:val="20"/>
          <w:szCs w:val="20"/>
        </w:rPr>
        <w:t>a prestar</w:t>
      </w:r>
      <w:r w:rsidRPr="005F36FA">
        <w:rPr>
          <w:rFonts w:ascii="AytoRoquetas Light Condensed" w:hAnsi="AytoRoquetas Light Condensed"/>
          <w:bCs/>
          <w:sz w:val="20"/>
          <w:szCs w:val="20"/>
        </w:rPr>
        <w:t xml:space="preserve"> por otras diferentes o se modifica el tipo de contrato. No se entenderá que se altera la naturaleza global del contrato cuando se sustituya algún </w:t>
      </w:r>
      <w:r w:rsidR="00A20705">
        <w:rPr>
          <w:rFonts w:ascii="AytoRoquetas Light Condensed" w:hAnsi="AytoRoquetas Light Condensed"/>
          <w:bCs/>
          <w:sz w:val="20"/>
          <w:szCs w:val="20"/>
        </w:rPr>
        <w:t>servicio</w:t>
      </w:r>
      <w:r w:rsidRPr="005F36FA">
        <w:rPr>
          <w:rFonts w:ascii="AytoRoquetas Light Condensed" w:hAnsi="AytoRoquetas Light Condensed"/>
          <w:bCs/>
          <w:sz w:val="20"/>
          <w:szCs w:val="20"/>
        </w:rPr>
        <w:t xml:space="preserve"> puntual.</w:t>
      </w:r>
    </w:p>
    <w:p w14:paraId="4017D5E5" w14:textId="77777777" w:rsidR="00896E62" w:rsidRPr="005F36FA" w:rsidRDefault="00896E62" w:rsidP="00173830">
      <w:pPr>
        <w:pStyle w:val="Standard"/>
        <w:jc w:val="both"/>
        <w:rPr>
          <w:rFonts w:ascii="AytoRoquetas Light Condensed" w:eastAsia="ArialMT" w:hAnsi="AytoRoquetas Light Condensed" w:cs="NewsGotT"/>
          <w:b/>
          <w:spacing w:val="-2"/>
          <w:sz w:val="20"/>
          <w:szCs w:val="20"/>
        </w:rPr>
      </w:pPr>
    </w:p>
    <w:p w14:paraId="6D75856F" w14:textId="19A5BAB5" w:rsidR="00896E62" w:rsidRPr="005F36FA" w:rsidRDefault="00A109C2" w:rsidP="00B6114D">
      <w:pPr>
        <w:pStyle w:val="Standard"/>
        <w:ind w:firstLine="709"/>
        <w:jc w:val="both"/>
        <w:rPr>
          <w:rFonts w:ascii="AytoRoquetas Light Condensed" w:hAnsi="AytoRoquetas Light Condensed"/>
          <w:sz w:val="20"/>
          <w:szCs w:val="20"/>
        </w:rPr>
      </w:pPr>
      <w:r w:rsidRPr="005F36FA">
        <w:rPr>
          <w:rFonts w:ascii="AytoRoquetas Light Condensed" w:eastAsia="ArialMT" w:hAnsi="AytoRoquetas Light Condensed" w:cs="NewsGotT"/>
          <w:sz w:val="20"/>
          <w:szCs w:val="20"/>
        </w:rPr>
        <w:t>Asimismo, y de acuerdo con lo establecido en dicho artículo, el procedimiento a seguir para efectuar la modificación del contrato en los supuestos contemplados en el citado anexo será el siguiente:</w:t>
      </w:r>
    </w:p>
    <w:p w14:paraId="508CEBF5" w14:textId="77777777" w:rsidR="00896E62" w:rsidRPr="005F36FA" w:rsidRDefault="00896E62" w:rsidP="00173830">
      <w:pPr>
        <w:pStyle w:val="Textbody"/>
        <w:spacing w:after="0"/>
        <w:rPr>
          <w:rFonts w:ascii="AytoRoquetas Light Condensed" w:hAnsi="AytoRoquetas Light Condensed" w:cs="NewsGotT"/>
          <w:sz w:val="20"/>
          <w:szCs w:val="20"/>
        </w:rPr>
      </w:pPr>
    </w:p>
    <w:p w14:paraId="494500ED" w14:textId="718AEF91" w:rsidR="00896E62" w:rsidRPr="005F36FA" w:rsidRDefault="008574E2" w:rsidP="00B6114D">
      <w:pPr>
        <w:pStyle w:val="Textbody"/>
        <w:widowControl w:val="0"/>
        <w:spacing w:after="0"/>
        <w:ind w:left="426"/>
        <w:jc w:val="both"/>
        <w:rPr>
          <w:rFonts w:ascii="AytoRoquetas Light Condensed" w:hAnsi="AytoRoquetas Light Condensed"/>
          <w:sz w:val="20"/>
          <w:szCs w:val="20"/>
        </w:rPr>
      </w:pPr>
      <w:r w:rsidRPr="005F36FA">
        <w:rPr>
          <w:rFonts w:ascii="AytoRoquetas Light Condensed" w:hAnsi="AytoRoquetas Light Condensed"/>
          <w:sz w:val="20"/>
          <w:szCs w:val="20"/>
        </w:rPr>
        <w:t>1. Redacción de la oportuna propuesta integrada por los documentos que justifiquen, describan y valoren aquélla por parte del responsable municipal del contrato.</w:t>
      </w:r>
    </w:p>
    <w:p w14:paraId="774165A7" w14:textId="3B38FFD1" w:rsidR="00896E62" w:rsidRPr="005F36FA" w:rsidRDefault="008574E2" w:rsidP="00B6114D">
      <w:pPr>
        <w:pStyle w:val="Textbody"/>
        <w:widowControl w:val="0"/>
        <w:spacing w:after="0"/>
        <w:ind w:left="426"/>
        <w:jc w:val="both"/>
        <w:rPr>
          <w:rFonts w:ascii="AytoRoquetas Light Condensed" w:hAnsi="AytoRoquetas Light Condensed"/>
          <w:sz w:val="20"/>
          <w:szCs w:val="20"/>
        </w:rPr>
      </w:pPr>
      <w:r w:rsidRPr="005F36FA">
        <w:rPr>
          <w:rFonts w:ascii="AytoRoquetas Light Condensed" w:hAnsi="AytoRoquetas Light Condensed"/>
          <w:sz w:val="20"/>
          <w:szCs w:val="20"/>
        </w:rPr>
        <w:t>2</w:t>
      </w:r>
      <w:r w:rsidR="00B6114D">
        <w:rPr>
          <w:rFonts w:ascii="AytoRoquetas Light Condensed" w:hAnsi="AytoRoquetas Light Condensed"/>
          <w:sz w:val="20"/>
          <w:szCs w:val="20"/>
        </w:rPr>
        <w:t>.</w:t>
      </w:r>
      <w:r w:rsidRPr="005F36FA">
        <w:rPr>
          <w:rFonts w:ascii="AytoRoquetas Light Condensed" w:hAnsi="AytoRoquetas Light Condensed"/>
          <w:sz w:val="20"/>
          <w:szCs w:val="20"/>
        </w:rPr>
        <w:t xml:space="preserve"> Informe jurídico del servicio competente a evacuar en un plazo de cinco días hábiles.</w:t>
      </w:r>
    </w:p>
    <w:p w14:paraId="22E5A48A" w14:textId="14BACD0B" w:rsidR="00896E62" w:rsidRPr="005F36FA" w:rsidRDefault="008574E2" w:rsidP="00B6114D">
      <w:pPr>
        <w:pStyle w:val="Textbody"/>
        <w:widowControl w:val="0"/>
        <w:spacing w:after="0"/>
        <w:ind w:left="426"/>
        <w:jc w:val="both"/>
        <w:rPr>
          <w:rFonts w:ascii="AytoRoquetas Light Condensed" w:hAnsi="AytoRoquetas Light Condensed" w:cs="NewsGotT"/>
          <w:sz w:val="20"/>
          <w:szCs w:val="20"/>
        </w:rPr>
      </w:pPr>
      <w:r w:rsidRPr="005F36FA">
        <w:rPr>
          <w:rFonts w:ascii="AytoRoquetas Light Condensed" w:hAnsi="AytoRoquetas Light Condensed" w:cs="NewsGotT"/>
          <w:sz w:val="20"/>
          <w:szCs w:val="20"/>
        </w:rPr>
        <w:t>3. Acuerdo de inicio de expediente de modificación del contrato por el órgano de contratación.</w:t>
      </w:r>
    </w:p>
    <w:p w14:paraId="583A4C49" w14:textId="7C7B158F" w:rsidR="00A109C2" w:rsidRPr="005F36FA" w:rsidRDefault="008574E2" w:rsidP="00872F9E">
      <w:pPr>
        <w:pStyle w:val="Textbodyindent"/>
        <w:tabs>
          <w:tab w:val="left" w:pos="279"/>
        </w:tabs>
        <w:ind w:left="426"/>
        <w:rPr>
          <w:rFonts w:ascii="AytoRoquetas Light Condensed" w:hAnsi="AytoRoquetas Light Condensed" w:cs="NewsGotT"/>
          <w:sz w:val="20"/>
          <w:szCs w:val="20"/>
        </w:rPr>
      </w:pPr>
      <w:r w:rsidRPr="005F36FA">
        <w:rPr>
          <w:rFonts w:ascii="AytoRoquetas Light Condensed" w:hAnsi="AytoRoquetas Light Condensed" w:cs="NewsGotT"/>
          <w:sz w:val="20"/>
          <w:szCs w:val="20"/>
        </w:rPr>
        <w:t>4. Audiencia a la persona contratista por un plazo de 5 días hábiles.</w:t>
      </w:r>
    </w:p>
    <w:p w14:paraId="3C5EB60B" w14:textId="37101548" w:rsidR="00896E62" w:rsidRPr="005F36FA" w:rsidRDefault="008574E2" w:rsidP="00B6114D">
      <w:pPr>
        <w:pStyle w:val="Textbody"/>
        <w:widowControl w:val="0"/>
        <w:spacing w:after="0"/>
        <w:ind w:left="426"/>
        <w:jc w:val="both"/>
        <w:rPr>
          <w:rFonts w:ascii="AytoRoquetas Light Condensed" w:hAnsi="AytoRoquetas Light Condensed"/>
          <w:sz w:val="20"/>
          <w:szCs w:val="20"/>
        </w:rPr>
      </w:pPr>
      <w:r w:rsidRPr="005F36FA">
        <w:rPr>
          <w:rFonts w:ascii="AytoRoquetas Light Condensed" w:hAnsi="AytoRoquetas Light Condensed"/>
          <w:sz w:val="20"/>
          <w:szCs w:val="20"/>
        </w:rPr>
        <w:t>5. Informe del servicio competente sobre las alegaciones realizadas, en su caso, a evacuar en un plazo de 5 días hábiles.</w:t>
      </w:r>
    </w:p>
    <w:p w14:paraId="187AA089" w14:textId="7F0D30C3" w:rsidR="00896E62" w:rsidRPr="005F36FA" w:rsidRDefault="008574E2" w:rsidP="00B6114D">
      <w:pPr>
        <w:pStyle w:val="Textbody"/>
        <w:widowControl w:val="0"/>
        <w:spacing w:after="0"/>
        <w:ind w:left="426"/>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6. Informe de la </w:t>
      </w:r>
      <w:r w:rsidR="006B5E73" w:rsidRPr="005F36FA">
        <w:rPr>
          <w:rFonts w:ascii="AytoRoquetas Light Condensed" w:hAnsi="AytoRoquetas Light Condensed"/>
          <w:sz w:val="20"/>
          <w:szCs w:val="20"/>
        </w:rPr>
        <w:t>Secretaría y</w:t>
      </w:r>
      <w:r w:rsidRPr="005F36FA">
        <w:rPr>
          <w:rFonts w:ascii="AytoRoquetas Light Condensed" w:hAnsi="AytoRoquetas Light Condensed"/>
          <w:sz w:val="20"/>
          <w:szCs w:val="20"/>
        </w:rPr>
        <w:t xml:space="preserve"> de la Intervención</w:t>
      </w:r>
      <w:r w:rsidR="00A109C2" w:rsidRPr="005F36FA">
        <w:rPr>
          <w:rFonts w:ascii="AytoRoquetas Light Condensed" w:hAnsi="AytoRoquetas Light Condensed"/>
          <w:sz w:val="20"/>
          <w:szCs w:val="20"/>
        </w:rPr>
        <w:t xml:space="preserve"> del Consorcio</w:t>
      </w:r>
      <w:r w:rsidRPr="005F36FA">
        <w:rPr>
          <w:rFonts w:ascii="AytoRoquetas Light Condensed" w:hAnsi="AytoRoquetas Light Condensed"/>
          <w:sz w:val="20"/>
          <w:szCs w:val="20"/>
        </w:rPr>
        <w:t xml:space="preserve"> a evacuar en el mismo plazo anterior.</w:t>
      </w:r>
    </w:p>
    <w:p w14:paraId="336D67C2" w14:textId="38149F3A" w:rsidR="00896E62" w:rsidRPr="005F36FA" w:rsidRDefault="008574E2" w:rsidP="00B6114D">
      <w:pPr>
        <w:pStyle w:val="Textbody"/>
        <w:widowControl w:val="0"/>
        <w:spacing w:after="0"/>
        <w:ind w:left="426"/>
        <w:jc w:val="both"/>
        <w:rPr>
          <w:rFonts w:ascii="AytoRoquetas Light Condensed" w:hAnsi="AytoRoquetas Light Condensed" w:cs="NewsGotT"/>
          <w:sz w:val="20"/>
          <w:szCs w:val="20"/>
        </w:rPr>
      </w:pPr>
      <w:r w:rsidRPr="005F36FA">
        <w:rPr>
          <w:rFonts w:ascii="AytoRoquetas Light Condensed" w:hAnsi="AytoRoquetas Light Condensed" w:cs="NewsGotT"/>
          <w:sz w:val="20"/>
          <w:szCs w:val="20"/>
        </w:rPr>
        <w:t>7. Propuesta de acuerdo de modificación del contrato para su elevación al órgano de contratación.</w:t>
      </w:r>
    </w:p>
    <w:p w14:paraId="07325BF7" w14:textId="0A2D4D9D" w:rsidR="00896E62" w:rsidRPr="005F36FA" w:rsidRDefault="008574E2" w:rsidP="00B6114D">
      <w:pPr>
        <w:pStyle w:val="Textbody"/>
        <w:widowControl w:val="0"/>
        <w:spacing w:after="0"/>
        <w:ind w:left="426"/>
        <w:jc w:val="both"/>
        <w:rPr>
          <w:rFonts w:ascii="AytoRoquetas Light Condensed" w:hAnsi="AytoRoquetas Light Condensed" w:cs="NewsGotT"/>
          <w:sz w:val="20"/>
          <w:szCs w:val="20"/>
        </w:rPr>
      </w:pPr>
      <w:r w:rsidRPr="005F36FA">
        <w:rPr>
          <w:rFonts w:ascii="AytoRoquetas Light Condensed" w:hAnsi="AytoRoquetas Light Condensed" w:cs="NewsGotT"/>
          <w:spacing w:val="-2"/>
          <w:sz w:val="20"/>
          <w:szCs w:val="20"/>
        </w:rPr>
        <w:lastRenderedPageBreak/>
        <w:t>8. No se exigirá Informe del Consejo Consultivo de Andalucía ya que en ningún caso la cuantía de este tipo de modificaciones puede exceder del 20 por 100 del precio del contrato, por lo que no concurren uno de los requisitos establecidos en el artículo 191.3.b) de la LCSP para solicitar informe a dicho órgano consultivo</w:t>
      </w:r>
    </w:p>
    <w:p w14:paraId="31FEC815" w14:textId="070735D6" w:rsidR="00896E62" w:rsidRPr="005F36FA" w:rsidRDefault="008574E2" w:rsidP="00B6114D">
      <w:pPr>
        <w:pStyle w:val="Textbody"/>
        <w:widowControl w:val="0"/>
        <w:spacing w:after="0"/>
        <w:ind w:left="426"/>
        <w:jc w:val="both"/>
        <w:rPr>
          <w:rFonts w:ascii="AytoRoquetas Light Condensed" w:hAnsi="AytoRoquetas Light Condensed"/>
          <w:sz w:val="20"/>
          <w:szCs w:val="20"/>
        </w:rPr>
      </w:pPr>
      <w:r w:rsidRPr="005F36FA">
        <w:rPr>
          <w:rFonts w:ascii="AytoRoquetas Light Condensed" w:hAnsi="AytoRoquetas Light Condensed" w:cs="NewsGotT"/>
          <w:sz w:val="20"/>
          <w:szCs w:val="20"/>
        </w:rPr>
        <w:t xml:space="preserve">9. </w:t>
      </w:r>
      <w:r w:rsidRPr="005F36FA">
        <w:rPr>
          <w:rFonts w:ascii="AytoRoquetas Light Condensed" w:hAnsi="AytoRoquetas Light Condensed"/>
          <w:sz w:val="20"/>
          <w:szCs w:val="20"/>
        </w:rPr>
        <w:t>Resolución motivada del órgano que haya celebrado el contrato y subsiguiente notificación al contratista.</w:t>
      </w:r>
    </w:p>
    <w:p w14:paraId="164E8DB2" w14:textId="3AA91641" w:rsidR="00896E62" w:rsidRPr="005F36FA" w:rsidRDefault="008574E2" w:rsidP="00B6114D">
      <w:pPr>
        <w:pStyle w:val="Textbody"/>
        <w:widowControl w:val="0"/>
        <w:spacing w:after="0"/>
        <w:ind w:left="426"/>
        <w:jc w:val="both"/>
        <w:rPr>
          <w:rFonts w:ascii="AytoRoquetas Light Condensed" w:hAnsi="AytoRoquetas Light Condensed"/>
          <w:sz w:val="20"/>
          <w:szCs w:val="20"/>
        </w:rPr>
      </w:pPr>
      <w:r w:rsidRPr="005F36FA">
        <w:rPr>
          <w:rFonts w:ascii="AytoRoquetas Light Condensed" w:hAnsi="AytoRoquetas Light Condensed"/>
          <w:sz w:val="20"/>
          <w:szCs w:val="20"/>
        </w:rPr>
        <w:t>10. Formalización de la modificación en documento administrativo, previo reajuste de la fianza definitiva si fuera procedente.</w:t>
      </w:r>
    </w:p>
    <w:p w14:paraId="5E9EA4C1" w14:textId="03C78858" w:rsidR="00896E62" w:rsidRPr="005F36FA" w:rsidRDefault="008574E2" w:rsidP="00B6114D">
      <w:pPr>
        <w:pStyle w:val="Textbody"/>
        <w:widowControl w:val="0"/>
        <w:spacing w:after="0"/>
        <w:ind w:left="426"/>
        <w:jc w:val="both"/>
        <w:rPr>
          <w:rFonts w:ascii="AytoRoquetas Light Condensed" w:hAnsi="AytoRoquetas Light Condensed"/>
          <w:sz w:val="20"/>
          <w:szCs w:val="20"/>
        </w:rPr>
      </w:pPr>
      <w:r w:rsidRPr="005F36FA">
        <w:rPr>
          <w:rFonts w:ascii="AytoRoquetas Light Condensed" w:hAnsi="AytoRoquetas Light Condensed"/>
          <w:sz w:val="20"/>
          <w:szCs w:val="20"/>
        </w:rPr>
        <w:t xml:space="preserve">11. Publicación de la modificación en </w:t>
      </w:r>
      <w:r w:rsidR="006B5E73" w:rsidRPr="005F36FA">
        <w:rPr>
          <w:rFonts w:ascii="AytoRoquetas Light Condensed" w:hAnsi="AytoRoquetas Light Condensed"/>
          <w:sz w:val="20"/>
          <w:szCs w:val="20"/>
        </w:rPr>
        <w:t>el Perfil</w:t>
      </w:r>
      <w:r w:rsidRPr="005F36FA">
        <w:rPr>
          <w:rFonts w:ascii="AytoRoquetas Light Condensed" w:hAnsi="AytoRoquetas Light Condensed"/>
          <w:sz w:val="20"/>
          <w:szCs w:val="20"/>
        </w:rPr>
        <w:t xml:space="preserve"> de contratante del órgano de contratación.</w:t>
      </w:r>
    </w:p>
    <w:p w14:paraId="072357B5" w14:textId="77777777" w:rsidR="00896E62" w:rsidRPr="005F36FA" w:rsidRDefault="008574E2" w:rsidP="00173830">
      <w:pPr>
        <w:pStyle w:val="Standard"/>
        <w:ind w:hanging="360"/>
        <w:jc w:val="both"/>
        <w:rPr>
          <w:rFonts w:ascii="AytoRoquetas Light Condensed" w:eastAsia="ArialMT" w:hAnsi="AytoRoquetas Light Condensed" w:cs="ArialMT"/>
          <w:bCs/>
          <w:color w:val="000000"/>
          <w:spacing w:val="-2"/>
          <w:sz w:val="20"/>
          <w:szCs w:val="20"/>
        </w:rPr>
      </w:pPr>
      <w:r w:rsidRPr="005F36FA">
        <w:rPr>
          <w:rFonts w:ascii="AytoRoquetas Light Condensed" w:eastAsia="ArialMT" w:hAnsi="AytoRoquetas Light Condensed" w:cs="ArialMT"/>
          <w:bCs/>
          <w:color w:val="000000"/>
          <w:spacing w:val="-2"/>
          <w:sz w:val="20"/>
          <w:szCs w:val="20"/>
        </w:rPr>
        <w:t xml:space="preserve">     </w:t>
      </w:r>
    </w:p>
    <w:p w14:paraId="71E87B31" w14:textId="0A80FBDD" w:rsidR="00896E62" w:rsidRPr="005F36FA" w:rsidRDefault="008574E2" w:rsidP="00B6114D">
      <w:pPr>
        <w:pStyle w:val="Standard"/>
        <w:ind w:firstLine="709"/>
        <w:jc w:val="both"/>
        <w:rPr>
          <w:rFonts w:ascii="AytoRoquetas Light Condensed" w:eastAsia="ArialMT" w:hAnsi="AytoRoquetas Light Condensed" w:cs="ArialMT"/>
          <w:bCs/>
          <w:color w:val="000000"/>
          <w:spacing w:val="-2"/>
          <w:sz w:val="20"/>
          <w:szCs w:val="20"/>
        </w:rPr>
      </w:pPr>
      <w:r w:rsidRPr="005F36FA">
        <w:rPr>
          <w:rFonts w:ascii="AytoRoquetas Light Condensed" w:eastAsia="ArialMT" w:hAnsi="AytoRoquetas Light Condensed" w:cs="ArialMT"/>
          <w:bCs/>
          <w:color w:val="000000"/>
          <w:spacing w:val="-2"/>
          <w:sz w:val="20"/>
          <w:szCs w:val="20"/>
        </w:rPr>
        <w:t xml:space="preserve">Además, excepcionalmente el presente </w:t>
      </w:r>
      <w:r w:rsidR="006B5E73" w:rsidRPr="005F36FA">
        <w:rPr>
          <w:rFonts w:ascii="AytoRoquetas Light Condensed" w:eastAsia="ArialMT" w:hAnsi="AytoRoquetas Light Condensed" w:cs="ArialMT"/>
          <w:bCs/>
          <w:color w:val="000000"/>
          <w:spacing w:val="-2"/>
          <w:sz w:val="20"/>
          <w:szCs w:val="20"/>
        </w:rPr>
        <w:t>contrato podrá</w:t>
      </w:r>
      <w:r w:rsidRPr="005F36FA">
        <w:rPr>
          <w:rFonts w:ascii="AytoRoquetas Light Condensed" w:eastAsia="Arial" w:hAnsi="AytoRoquetas Light Condensed" w:cs="Times New Roman"/>
          <w:bCs/>
          <w:color w:val="000000"/>
          <w:spacing w:val="-2"/>
          <w:sz w:val="20"/>
          <w:szCs w:val="20"/>
        </w:rPr>
        <w:t xml:space="preserve"> ser modificado en los casos y con los límites establecidos en el artículo 205 de la LCSP. En estos supuestos el procedimiento administrativo a seguir será el regulado en el artículo 191 de la LCSP con las especialidades procedimentales previstas en el artículo 207 de la LCSP.</w:t>
      </w:r>
    </w:p>
    <w:p w14:paraId="7ECAE8BB" w14:textId="77777777" w:rsidR="00896E62" w:rsidRPr="005F36FA" w:rsidRDefault="00896E62" w:rsidP="00173830">
      <w:pPr>
        <w:pStyle w:val="Standard"/>
        <w:ind w:hanging="360"/>
        <w:jc w:val="both"/>
        <w:rPr>
          <w:rFonts w:ascii="AytoRoquetas Light Condensed" w:eastAsia="Arial" w:hAnsi="AytoRoquetas Light Condensed" w:cs="Times New Roman"/>
          <w:bCs/>
          <w:color w:val="000000"/>
          <w:spacing w:val="-2"/>
          <w:sz w:val="20"/>
          <w:szCs w:val="20"/>
        </w:rPr>
      </w:pPr>
    </w:p>
    <w:p w14:paraId="494F375C" w14:textId="77777777" w:rsidR="00896E62" w:rsidRPr="005F36FA" w:rsidRDefault="008574E2" w:rsidP="00B6114D">
      <w:pPr>
        <w:pStyle w:val="Standard"/>
        <w:ind w:firstLine="709"/>
        <w:jc w:val="both"/>
        <w:rPr>
          <w:rFonts w:ascii="AytoRoquetas Light Condensed" w:hAnsi="AytoRoquetas Light Condensed" w:cs="NewsGotT"/>
          <w:sz w:val="20"/>
          <w:szCs w:val="20"/>
        </w:rPr>
      </w:pPr>
      <w:r w:rsidRPr="005F36FA">
        <w:rPr>
          <w:rFonts w:ascii="AytoRoquetas Light Condensed" w:hAnsi="AytoRoquetas Light Condensed" w:cs="NewsGotT"/>
          <w:color w:val="000000"/>
          <w:sz w:val="20"/>
          <w:szCs w:val="20"/>
        </w:rPr>
        <w:t>En cualesquiera otros supuestos, si fuese necesario que un contrato en vigor se ejecutase en forma distinta a la pactada, deberá procederse a su resolución y a la celebración de otro bajo las condiciones pertinentes, en su caso previa convocatoria y sustanciación de una nueva licitación pública de conformidad con lo establecido en esta Ley, sin perjuicio de lo dispuesto en el apartado 6 del artículo 213 respecto de la obligación del contratista de adoptar medidas que resulten necesarias por razones de seguridad, servicio público o posible ruina.</w:t>
      </w:r>
    </w:p>
    <w:p w14:paraId="7F0B8DC6" w14:textId="77777777" w:rsidR="00896E62" w:rsidRPr="005F36FA" w:rsidRDefault="008574E2" w:rsidP="00173830">
      <w:pPr>
        <w:pStyle w:val="Standard"/>
        <w:ind w:hanging="360"/>
        <w:jc w:val="both"/>
        <w:rPr>
          <w:rFonts w:ascii="AytoRoquetas Light Condensed" w:hAnsi="AytoRoquetas Light Condensed" w:cs="NewsGotT"/>
          <w:color w:val="333333"/>
          <w:sz w:val="20"/>
          <w:szCs w:val="20"/>
        </w:rPr>
      </w:pPr>
      <w:r w:rsidRPr="005F36FA">
        <w:rPr>
          <w:rFonts w:ascii="AytoRoquetas Light Condensed" w:hAnsi="AytoRoquetas Light Condensed" w:cs="NewsGotT"/>
          <w:color w:val="333333"/>
          <w:sz w:val="20"/>
          <w:szCs w:val="20"/>
        </w:rPr>
        <w:t xml:space="preserve">     </w:t>
      </w:r>
    </w:p>
    <w:p w14:paraId="794ADE76" w14:textId="462AC316" w:rsidR="00896E62" w:rsidRPr="005F36FA" w:rsidRDefault="008574E2" w:rsidP="00B6114D">
      <w:pPr>
        <w:pStyle w:val="Standard"/>
        <w:ind w:firstLine="709"/>
        <w:jc w:val="both"/>
        <w:rPr>
          <w:rFonts w:ascii="AytoRoquetas Light Condensed" w:hAnsi="AytoRoquetas Light Condensed" w:cs="NewsGotT"/>
          <w:color w:val="000000"/>
          <w:sz w:val="20"/>
          <w:szCs w:val="20"/>
        </w:rPr>
      </w:pPr>
      <w:r w:rsidRPr="005F36FA">
        <w:rPr>
          <w:rFonts w:ascii="AytoRoquetas Light Condensed" w:hAnsi="AytoRoquetas Light Condensed" w:cs="NewsGotT"/>
          <w:color w:val="000000"/>
          <w:sz w:val="20"/>
          <w:szCs w:val="20"/>
        </w:rPr>
        <w:t>En los casos en que la determinación del precio se realice mediante unidades de ejecución, no tendrán la consideración de modificaciones, la variación que durante la correcta ejecución de la prestación se produzca exclusivamente en el número de unidades realmente ejecutadas sobre las previstas en el contrato, las cuales podrán ser recogidas en la liquidación, siempre que no representen un incremento del gasto superior al 10 por ciento del precio del contrato.</w:t>
      </w:r>
    </w:p>
    <w:p w14:paraId="484546AF" w14:textId="77777777" w:rsidR="00896E62" w:rsidRPr="005F36FA" w:rsidRDefault="00896E62" w:rsidP="00173830">
      <w:pPr>
        <w:pStyle w:val="Standard"/>
        <w:ind w:hanging="360"/>
        <w:jc w:val="both"/>
        <w:rPr>
          <w:rFonts w:ascii="AytoRoquetas Light Condensed" w:hAnsi="AytoRoquetas Light Condensed" w:cs="NewsGotT"/>
          <w:color w:val="000000"/>
          <w:sz w:val="20"/>
          <w:szCs w:val="20"/>
        </w:rPr>
      </w:pPr>
    </w:p>
    <w:p w14:paraId="24B57E1E" w14:textId="06B2BF50" w:rsidR="00896E62" w:rsidRPr="005F36FA" w:rsidRDefault="008574E2" w:rsidP="00B6114D">
      <w:pPr>
        <w:pStyle w:val="Standard"/>
        <w:ind w:firstLine="709"/>
        <w:jc w:val="both"/>
        <w:rPr>
          <w:rFonts w:ascii="AytoRoquetas Light Condensed" w:hAnsi="AytoRoquetas Light Condensed" w:cs="NewsGotT"/>
          <w:color w:val="000000"/>
          <w:sz w:val="20"/>
          <w:szCs w:val="20"/>
        </w:rPr>
      </w:pPr>
      <w:r w:rsidRPr="005F36FA">
        <w:rPr>
          <w:rFonts w:ascii="AytoRoquetas Light Condensed" w:hAnsi="AytoRoquetas Light Condensed" w:cs="NewsGotT"/>
          <w:spacing w:val="-3"/>
          <w:sz w:val="20"/>
          <w:szCs w:val="20"/>
        </w:rPr>
        <w:t>Las modificaciones no previstas en la documentación que rige la licitación o que, habiendo sido previstas, no se ajusten a lo establecido en el artículo 204 de la LCSP, solo podrán realizarse cuando la modificación en cuestión encuentre su justificación en alguno de los supuestos que se relacionan en el apartado segundo del artículo 205 de la LCSP y que se limite a introducir las variaciones estrictamente indispensables para responder a la causa objetiva que la haga necesaria.</w:t>
      </w:r>
    </w:p>
    <w:p w14:paraId="61B416DE" w14:textId="77777777" w:rsidR="00896E62" w:rsidRPr="005F36FA" w:rsidRDefault="008574E2" w:rsidP="00B6114D">
      <w:pPr>
        <w:pStyle w:val="Standard"/>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 xml:space="preserve">     </w:t>
      </w:r>
    </w:p>
    <w:p w14:paraId="54DE37E9" w14:textId="126207B4" w:rsidR="00896E62" w:rsidRPr="005F36FA" w:rsidRDefault="008574E2" w:rsidP="00B6114D">
      <w:pPr>
        <w:pStyle w:val="Standard"/>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En los supuestos de modificación del contrato recogidas en el artículo 205 de la LCSP, las modificaciones acordadas por el órgano de contratación serán obligatorias para los contratistas cuando impliquen, aislada o conjuntamente, una alteración en su cuantía que no exceda del 20 por ciento del precio inicial del contrato, IVA excluido.</w:t>
      </w:r>
    </w:p>
    <w:p w14:paraId="6C13C9BF" w14:textId="77777777" w:rsidR="00896E62" w:rsidRPr="005F36FA" w:rsidRDefault="00896E62" w:rsidP="00B6114D">
      <w:pPr>
        <w:pStyle w:val="Textbody"/>
        <w:widowControl w:val="0"/>
        <w:spacing w:after="0"/>
        <w:jc w:val="both"/>
        <w:rPr>
          <w:rFonts w:ascii="AytoRoquetas Light Condensed" w:hAnsi="AytoRoquetas Light Condensed"/>
          <w:color w:val="000000"/>
          <w:sz w:val="20"/>
          <w:szCs w:val="20"/>
        </w:rPr>
      </w:pPr>
    </w:p>
    <w:p w14:paraId="4E2F9800" w14:textId="63C36B80" w:rsidR="00896E62" w:rsidRPr="005F36FA" w:rsidRDefault="008574E2" w:rsidP="00B6114D">
      <w:pPr>
        <w:pStyle w:val="Textbody"/>
        <w:widowControl w:val="0"/>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Cuando de acuerdo con lo dispuesto en el párrafo anterior la modificación no resulte obligatoria para el contratista, la misma s</w:t>
      </w:r>
      <w:r w:rsidR="00B6114D">
        <w:rPr>
          <w:rFonts w:ascii="AytoRoquetas Light Condensed" w:hAnsi="AytoRoquetas Light Condensed"/>
          <w:color w:val="000000"/>
          <w:sz w:val="20"/>
          <w:szCs w:val="20"/>
        </w:rPr>
        <w:t>ó</w:t>
      </w:r>
      <w:r w:rsidRPr="005F36FA">
        <w:rPr>
          <w:rFonts w:ascii="AytoRoquetas Light Condensed" w:hAnsi="AytoRoquetas Light Condensed"/>
          <w:color w:val="000000"/>
          <w:sz w:val="20"/>
          <w:szCs w:val="20"/>
        </w:rPr>
        <w:t>lo será acordada por el órgano de contratación previa conformidad por escrito del mismo, resolviéndose el contrato, en caso contrario, de conformidad con lo establecido en la letra g) del apartado 1 del artículo 211 de la LCSP.</w:t>
      </w:r>
    </w:p>
    <w:p w14:paraId="12E71C55" w14:textId="77777777" w:rsidR="00896E62" w:rsidRPr="005F36FA" w:rsidRDefault="00896E62" w:rsidP="00B6114D">
      <w:pPr>
        <w:pStyle w:val="Standard"/>
        <w:jc w:val="both"/>
        <w:rPr>
          <w:rFonts w:ascii="AytoRoquetas Light Condensed" w:hAnsi="AytoRoquetas Light Condensed" w:cs="NewsGotT"/>
          <w:color w:val="000000"/>
          <w:sz w:val="20"/>
          <w:szCs w:val="20"/>
        </w:rPr>
      </w:pPr>
    </w:p>
    <w:p w14:paraId="4736A4AC" w14:textId="77777777" w:rsidR="00896E62" w:rsidRPr="005F36FA" w:rsidRDefault="008574E2" w:rsidP="00B6114D">
      <w:pPr>
        <w:pStyle w:val="Standard"/>
        <w:ind w:firstLine="709"/>
        <w:jc w:val="both"/>
        <w:rPr>
          <w:rFonts w:ascii="AytoRoquetas Light Condensed" w:hAnsi="AytoRoquetas Light Condensed" w:cs="NewsGotT"/>
          <w:color w:val="000000"/>
          <w:sz w:val="20"/>
          <w:szCs w:val="20"/>
        </w:rPr>
      </w:pPr>
      <w:r w:rsidRPr="005F36FA">
        <w:rPr>
          <w:rFonts w:ascii="AytoRoquetas Light Condensed" w:hAnsi="AytoRoquetas Light Condensed"/>
          <w:spacing w:val="-2"/>
          <w:sz w:val="20"/>
          <w:szCs w:val="20"/>
        </w:rPr>
        <w:t xml:space="preserve">Las modificaciones acordadas por el órgano de contratación serán obligatorias para </w:t>
      </w:r>
      <w:r w:rsidRPr="005F36FA">
        <w:rPr>
          <w:rFonts w:ascii="AytoRoquetas Light Condensed" w:hAnsi="AytoRoquetas Light Condensed"/>
          <w:spacing w:val="-3"/>
          <w:sz w:val="20"/>
          <w:szCs w:val="20"/>
        </w:rPr>
        <w:t xml:space="preserve">la persona </w:t>
      </w:r>
      <w:r w:rsidRPr="005F36FA">
        <w:rPr>
          <w:rFonts w:ascii="AytoRoquetas Light Condensed" w:hAnsi="AytoRoquetas Light Condensed"/>
          <w:spacing w:val="-2"/>
          <w:sz w:val="20"/>
          <w:szCs w:val="20"/>
        </w:rPr>
        <w:t xml:space="preserve">contratista y deberán formalizarse conforme a lo dispuesto en el artículo </w:t>
      </w:r>
      <w:r w:rsidRPr="005F36FA">
        <w:rPr>
          <w:rFonts w:ascii="AytoRoquetas Light Condensed" w:hAnsi="AytoRoquetas Light Condensed"/>
          <w:bCs/>
          <w:spacing w:val="-2"/>
          <w:sz w:val="20"/>
          <w:szCs w:val="20"/>
        </w:rPr>
        <w:t>153 de la LCSP</w:t>
      </w:r>
      <w:r w:rsidRPr="005F36FA">
        <w:rPr>
          <w:rFonts w:ascii="AytoRoquetas Light Condensed" w:hAnsi="AytoRoquetas Light Condensed"/>
          <w:spacing w:val="-2"/>
          <w:sz w:val="20"/>
          <w:szCs w:val="20"/>
        </w:rPr>
        <w:t>.</w:t>
      </w:r>
    </w:p>
    <w:p w14:paraId="16583261" w14:textId="77777777" w:rsidR="00896E62" w:rsidRPr="005F36FA" w:rsidRDefault="00896E62" w:rsidP="00B6114D">
      <w:pPr>
        <w:pStyle w:val="Standard"/>
        <w:jc w:val="both"/>
        <w:rPr>
          <w:rFonts w:ascii="AytoRoquetas Light Condensed" w:hAnsi="AytoRoquetas Light Condensed" w:cs="NewsGotT"/>
          <w:color w:val="000000"/>
          <w:sz w:val="20"/>
          <w:szCs w:val="20"/>
        </w:rPr>
      </w:pPr>
    </w:p>
    <w:p w14:paraId="50916930" w14:textId="77777777" w:rsidR="00896E62" w:rsidRPr="005F36FA" w:rsidRDefault="008574E2" w:rsidP="00B6114D">
      <w:pPr>
        <w:pStyle w:val="Standard"/>
        <w:ind w:firstLine="709"/>
        <w:jc w:val="both"/>
        <w:rPr>
          <w:rFonts w:ascii="AytoRoquetas Light Condensed" w:hAnsi="AytoRoquetas Light Condensed" w:cs="NewsGotT"/>
          <w:sz w:val="20"/>
          <w:szCs w:val="20"/>
        </w:rPr>
      </w:pPr>
      <w:r w:rsidRPr="005F36FA">
        <w:rPr>
          <w:rFonts w:ascii="AytoRoquetas Light Condensed" w:hAnsi="AytoRoquetas Light Condensed" w:cs="NewsGotT"/>
          <w:bCs/>
          <w:spacing w:val="-2"/>
          <w:sz w:val="20"/>
          <w:szCs w:val="20"/>
        </w:rPr>
        <w:t xml:space="preserve">Los órganos de contratación que hubieran modificado un contrato que esté sujeto a regulación armonizada, en los casos previstos en las letras a) y b) del apartado 2 del artículo 205 de la LCSP, deberán publicar en el DOUE el correspondiente anuncio de modificación. En todo caso, deberán publicarse anuncios de modificación en el perfil del contratante en todos los supuestos y en la forma previstos en el artículo 207.3 de la LCSP. </w:t>
      </w:r>
      <w:r w:rsidRPr="005F36FA">
        <w:rPr>
          <w:rFonts w:ascii="AytoRoquetas Light Condensed" w:eastAsia="ArialMT" w:hAnsi="AytoRoquetas Light Condensed" w:cs="ArialMT"/>
          <w:bCs/>
          <w:color w:val="000000"/>
          <w:spacing w:val="-2"/>
          <w:sz w:val="20"/>
          <w:szCs w:val="20"/>
        </w:rPr>
        <w:t>Una vez formalizadas, las modificaciones contractuales serán publicadas en el Portal de Transparencia en cumplimiento de lo dispuesto en el artículo 8 de la Ley 19/2013, de 9 de diciembre, de transparencia, acceso a la información pública y buen gobierno y el artículo 15 de la Ley 1/2014, de 9 de diciembre, de transparencia pública de Andalucía.</w:t>
      </w:r>
    </w:p>
    <w:p w14:paraId="757D27E2" w14:textId="77777777" w:rsidR="00896E62" w:rsidRPr="005F36FA" w:rsidRDefault="00896E62" w:rsidP="00B6114D">
      <w:pPr>
        <w:pStyle w:val="Standard"/>
        <w:jc w:val="both"/>
        <w:rPr>
          <w:rFonts w:ascii="AytoRoquetas Light Condensed" w:eastAsia="ArialMT" w:hAnsi="AytoRoquetas Light Condensed" w:cs="ArialMT"/>
          <w:bCs/>
          <w:color w:val="000000"/>
          <w:spacing w:val="-2"/>
          <w:sz w:val="20"/>
          <w:szCs w:val="20"/>
        </w:rPr>
      </w:pPr>
    </w:p>
    <w:p w14:paraId="5D6FF3F3" w14:textId="77777777" w:rsidR="00896E62" w:rsidRPr="005F36FA" w:rsidRDefault="008574E2" w:rsidP="00B6114D">
      <w:pPr>
        <w:pStyle w:val="Standard"/>
        <w:autoSpaceDE w:val="0"/>
        <w:ind w:firstLine="709"/>
        <w:jc w:val="both"/>
        <w:rPr>
          <w:rFonts w:ascii="AytoRoquetas Light Condensed" w:eastAsia="ArialMT" w:hAnsi="AytoRoquetas Light Condensed" w:cs="ArialMT"/>
          <w:color w:val="000000"/>
          <w:sz w:val="20"/>
          <w:szCs w:val="20"/>
        </w:rPr>
      </w:pPr>
      <w:r w:rsidRPr="005F36FA">
        <w:rPr>
          <w:rFonts w:ascii="AytoRoquetas Light Condensed" w:eastAsia="ArialMT" w:hAnsi="AytoRoquetas Light Condensed" w:cs="ArialMT"/>
          <w:color w:val="000000"/>
          <w:sz w:val="20"/>
          <w:szCs w:val="20"/>
        </w:rPr>
        <w:lastRenderedPageBreak/>
        <w:t>En ningún caso el adjudicatario podrá introducir o ejecutar modificaciones de las comprendidas en el contrato sin la debida aprobación o autorización de la modificación por el órgano de contratación.</w:t>
      </w:r>
    </w:p>
    <w:p w14:paraId="2AEE8C04" w14:textId="77777777" w:rsidR="00896E62" w:rsidRPr="005F36FA" w:rsidRDefault="00896E62" w:rsidP="00B6114D">
      <w:pPr>
        <w:pStyle w:val="Standard"/>
        <w:autoSpaceDE w:val="0"/>
        <w:jc w:val="both"/>
        <w:rPr>
          <w:rFonts w:ascii="AytoRoquetas Light Condensed" w:eastAsia="ArialMT" w:hAnsi="AytoRoquetas Light Condensed" w:cs="ArialMT"/>
          <w:color w:val="000000"/>
          <w:spacing w:val="-2"/>
          <w:sz w:val="20"/>
          <w:szCs w:val="20"/>
        </w:rPr>
      </w:pPr>
    </w:p>
    <w:p w14:paraId="1C7E4E05" w14:textId="77777777" w:rsidR="00896E62" w:rsidRPr="005F36FA" w:rsidRDefault="008574E2" w:rsidP="00B6114D">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pacing w:val="-2"/>
          <w:sz w:val="20"/>
          <w:szCs w:val="20"/>
        </w:rPr>
        <w:t>Los posibles aumentos de duración del contrato producidos por modificación o por prórroga no pueden acumularse de manera que se supere el plazo máximo de duración del contrato, incluidas sus prórrogas, previsto normativamente.</w:t>
      </w:r>
      <w:r w:rsidRPr="005F36FA">
        <w:rPr>
          <w:rFonts w:ascii="AytoRoquetas Light Condensed" w:hAnsi="AytoRoquetas Light Condensed"/>
          <w:color w:val="000000"/>
          <w:sz w:val="20"/>
          <w:szCs w:val="20"/>
        </w:rPr>
        <w:tab/>
      </w:r>
    </w:p>
    <w:p w14:paraId="3483E41E" w14:textId="77777777" w:rsidR="00896E62" w:rsidRDefault="008574E2" w:rsidP="00B6114D">
      <w:pPr>
        <w:pStyle w:val="Standard"/>
        <w:jc w:val="both"/>
        <w:rPr>
          <w:rFonts w:ascii="AytoRoquetas Light Condensed" w:eastAsia="ArialMT" w:hAnsi="AytoRoquetas Light Condensed" w:cs="ArialMT"/>
          <w:color w:val="000000"/>
          <w:sz w:val="20"/>
          <w:szCs w:val="20"/>
        </w:rPr>
      </w:pPr>
      <w:r w:rsidRPr="005F36FA">
        <w:rPr>
          <w:rFonts w:ascii="AytoRoquetas Light Condensed" w:eastAsia="ArialMT" w:hAnsi="AytoRoquetas Light Condensed" w:cs="ArialMT"/>
          <w:color w:val="000000"/>
          <w:sz w:val="20"/>
          <w:szCs w:val="20"/>
        </w:rPr>
        <w:t xml:space="preserve">      </w:t>
      </w:r>
    </w:p>
    <w:p w14:paraId="4000640D" w14:textId="77777777" w:rsidR="00334373" w:rsidRPr="005F36FA" w:rsidRDefault="00334373" w:rsidP="00173830">
      <w:pPr>
        <w:pStyle w:val="Standard"/>
        <w:ind w:hanging="360"/>
        <w:jc w:val="both"/>
        <w:rPr>
          <w:rFonts w:ascii="AytoRoquetas Light Condensed" w:eastAsia="ArialMT" w:hAnsi="AytoRoquetas Light Condensed" w:cs="ArialMT"/>
          <w:color w:val="000000"/>
          <w:sz w:val="20"/>
          <w:szCs w:val="20"/>
        </w:rPr>
      </w:pPr>
    </w:p>
    <w:p w14:paraId="42D3259F" w14:textId="77777777" w:rsidR="00896E62" w:rsidRPr="005F36FA" w:rsidRDefault="008574E2" w:rsidP="00173830">
      <w:pPr>
        <w:pStyle w:val="Ttulo1"/>
      </w:pPr>
      <w:r w:rsidRPr="005F36FA">
        <w:t>36.- SUSPENSIÓN DEL CONTRATO</w:t>
      </w:r>
    </w:p>
    <w:p w14:paraId="39570C9E" w14:textId="77777777" w:rsidR="00896E62" w:rsidRPr="005F36FA" w:rsidRDefault="008574E2" w:rsidP="00173830">
      <w:pPr>
        <w:pStyle w:val="Textbody"/>
        <w:spacing w:after="0"/>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ab/>
      </w:r>
      <w:r w:rsidRPr="005F36FA">
        <w:rPr>
          <w:rFonts w:ascii="AytoRoquetas Light Condensed" w:hAnsi="AytoRoquetas Light Condensed"/>
          <w:color w:val="000000"/>
          <w:sz w:val="20"/>
          <w:szCs w:val="20"/>
        </w:rPr>
        <w:tab/>
      </w:r>
    </w:p>
    <w:p w14:paraId="5B8BEAA7" w14:textId="7FC78403" w:rsidR="00896E62" w:rsidRPr="005F36FA" w:rsidRDefault="006B5E73" w:rsidP="00B6114D">
      <w:pPr>
        <w:pStyle w:val="Standard"/>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pacing w:val="-3"/>
          <w:sz w:val="20"/>
          <w:szCs w:val="20"/>
        </w:rPr>
        <w:t>El Consorcio</w:t>
      </w:r>
      <w:r w:rsidRPr="005F36FA">
        <w:rPr>
          <w:rFonts w:ascii="AytoRoquetas Light Condensed" w:eastAsia="TimesNewRomanPSMT" w:hAnsi="AytoRoquetas Light Condensed" w:cs="TimesNewRomanPSMT"/>
          <w:color w:val="000000"/>
          <w:sz w:val="20"/>
          <w:szCs w:val="20"/>
        </w:rPr>
        <w:t>, por razones de interés público, podrá acordar la suspensión de la ejecución del contrato. Igualmente, procederá la suspensión del contrato si se diese la circunstancia señalada en el artículo 198.5 de la LCSP. A efectos de la suspensión del contrato se estará a lo dispuesto en el artículo 208 de la LCSP, así como en los preceptos concordantes del RGLCAP.</w:t>
      </w:r>
    </w:p>
    <w:p w14:paraId="5E2BF3F1" w14:textId="77777777" w:rsidR="00896E62" w:rsidRDefault="00896E62" w:rsidP="00173830">
      <w:pPr>
        <w:pStyle w:val="Standard"/>
        <w:jc w:val="both"/>
        <w:rPr>
          <w:rFonts w:ascii="AytoRoquetas Light Condensed" w:hAnsi="AytoRoquetas Light Condensed"/>
          <w:color w:val="000000"/>
          <w:spacing w:val="-3"/>
          <w:sz w:val="20"/>
          <w:szCs w:val="20"/>
        </w:rPr>
      </w:pPr>
    </w:p>
    <w:p w14:paraId="63ADF3E0" w14:textId="77777777" w:rsidR="00334373" w:rsidRPr="005F36FA" w:rsidRDefault="00334373" w:rsidP="00173830">
      <w:pPr>
        <w:pStyle w:val="Standard"/>
        <w:jc w:val="both"/>
        <w:rPr>
          <w:rFonts w:ascii="AytoRoquetas Light Condensed" w:hAnsi="AytoRoquetas Light Condensed"/>
          <w:spacing w:val="-3"/>
          <w:sz w:val="20"/>
          <w:szCs w:val="20"/>
        </w:rPr>
      </w:pPr>
    </w:p>
    <w:p w14:paraId="573A57DD" w14:textId="77777777" w:rsidR="00896E62" w:rsidRPr="005F36FA" w:rsidRDefault="008574E2" w:rsidP="00173830">
      <w:pPr>
        <w:pStyle w:val="Ttulo1"/>
      </w:pPr>
      <w:r w:rsidRPr="005F36FA">
        <w:rPr>
          <w:rFonts w:eastAsia="Arial-BoldMT"/>
        </w:rPr>
        <w:t>37.- RESPONSABILIDAD CIVIL POR DAÑOS A TERCEROS</w:t>
      </w:r>
      <w:r w:rsidRPr="005F36FA">
        <w:rPr>
          <w:rFonts w:eastAsia="ArialMT" w:cs="ArialMT"/>
        </w:rPr>
        <w:t>.</w:t>
      </w:r>
    </w:p>
    <w:p w14:paraId="7449A807" w14:textId="77777777" w:rsidR="00896E62" w:rsidRPr="005F36FA" w:rsidRDefault="00896E62" w:rsidP="00173830">
      <w:pPr>
        <w:pStyle w:val="Standard"/>
        <w:ind w:left="709"/>
        <w:jc w:val="both"/>
        <w:rPr>
          <w:rFonts w:ascii="AytoRoquetas Light Condensed" w:eastAsia="TimesNewRomanPSMT" w:hAnsi="AytoRoquetas Light Condensed" w:cs="TimesNewRomanPSMT"/>
          <w:sz w:val="20"/>
          <w:szCs w:val="20"/>
        </w:rPr>
      </w:pPr>
    </w:p>
    <w:p w14:paraId="48C00037" w14:textId="77777777" w:rsidR="00896E62" w:rsidRPr="005F36FA" w:rsidRDefault="008574E2" w:rsidP="00B6114D">
      <w:pPr>
        <w:pStyle w:val="Standard"/>
        <w:ind w:firstLine="709"/>
        <w:jc w:val="both"/>
        <w:rPr>
          <w:rFonts w:ascii="AytoRoquetas Light Condensed" w:eastAsia="TimesNewRomanPSMT" w:hAnsi="AytoRoquetas Light Condensed" w:cs="TimesNewRomanPSMT"/>
          <w:sz w:val="20"/>
          <w:szCs w:val="20"/>
        </w:rPr>
      </w:pPr>
      <w:r w:rsidRPr="005F36FA">
        <w:rPr>
          <w:rFonts w:ascii="AytoRoquetas Light Condensed" w:eastAsia="TimesNewRomanPSMT" w:hAnsi="AytoRoquetas Light Condensed" w:cs="TimesNewRomanPSMT"/>
          <w:sz w:val="20"/>
          <w:szCs w:val="20"/>
        </w:rPr>
        <w:t>El contratista será responsable de todos los daños y perjuicios que se causen a terceros como consecuencia de las operaciones que requiera la ejecución del contrato. Si los daños y perjuicios ocasionados fueran consecuencia inmediata y directa de una orden dada por la Administración, ésta será responsable dentro de los límites señalados en las leyes. En todo caso, será de aplicación lo preceptuado en el artículo 196 de la LCSP.</w:t>
      </w:r>
      <w:r w:rsidRPr="005F36FA">
        <w:rPr>
          <w:rFonts w:ascii="AytoRoquetas Light Condensed" w:eastAsia="ArialMT" w:hAnsi="AytoRoquetas Light Condensed" w:cs="ArialMT"/>
          <w:sz w:val="20"/>
          <w:szCs w:val="20"/>
        </w:rPr>
        <w:tab/>
      </w:r>
    </w:p>
    <w:p w14:paraId="08D51893" w14:textId="77777777" w:rsidR="00896E62" w:rsidRPr="005F36FA" w:rsidRDefault="008574E2" w:rsidP="00173830">
      <w:pPr>
        <w:pStyle w:val="Standard"/>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ArialMT"/>
          <w:sz w:val="20"/>
          <w:szCs w:val="20"/>
        </w:rPr>
        <w:tab/>
      </w:r>
    </w:p>
    <w:p w14:paraId="721C63AA" w14:textId="77777777" w:rsidR="00896E62" w:rsidRPr="005F36FA" w:rsidRDefault="008574E2" w:rsidP="00B6114D">
      <w:pPr>
        <w:pStyle w:val="Standard"/>
        <w:autoSpaceDE w:val="0"/>
        <w:ind w:firstLine="709"/>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ArialMT"/>
          <w:sz w:val="20"/>
          <w:szCs w:val="20"/>
        </w:rPr>
        <w:t xml:space="preserve">A tal fin, el contratista deberá acreditar la contratación de los seguros establecidos en la </w:t>
      </w:r>
      <w:r w:rsidRPr="005F36FA">
        <w:rPr>
          <w:rFonts w:ascii="AytoRoquetas Light Condensed" w:eastAsia="ArialMT" w:hAnsi="AytoRoquetas Light Condensed" w:cs="ArialMT"/>
          <w:b/>
          <w:bCs/>
          <w:sz w:val="20"/>
          <w:szCs w:val="20"/>
        </w:rPr>
        <w:t>Cláusula 29 del presente Pliego.</w:t>
      </w:r>
    </w:p>
    <w:p w14:paraId="46286DAA" w14:textId="77777777" w:rsidR="00896E62" w:rsidRPr="005F36FA" w:rsidRDefault="00896E62" w:rsidP="00173830">
      <w:pPr>
        <w:pStyle w:val="Standard"/>
        <w:autoSpaceDE w:val="0"/>
        <w:jc w:val="both"/>
        <w:rPr>
          <w:rFonts w:ascii="AytoRoquetas Light Condensed" w:eastAsia="ArialMT" w:hAnsi="AytoRoquetas Light Condensed" w:cs="ArialMT"/>
          <w:sz w:val="20"/>
          <w:szCs w:val="20"/>
        </w:rPr>
      </w:pPr>
    </w:p>
    <w:p w14:paraId="1803E4CF" w14:textId="77777777" w:rsidR="00896E62" w:rsidRPr="005F36FA" w:rsidRDefault="008574E2" w:rsidP="00B6114D">
      <w:pPr>
        <w:pStyle w:val="Standard"/>
        <w:autoSpaceDE w:val="0"/>
        <w:ind w:firstLine="709"/>
        <w:jc w:val="both"/>
        <w:rPr>
          <w:rFonts w:ascii="AytoRoquetas Light Condensed" w:eastAsia="ArialMT" w:hAnsi="AytoRoquetas Light Condensed" w:cs="ArialMT"/>
          <w:sz w:val="20"/>
          <w:szCs w:val="20"/>
        </w:rPr>
      </w:pPr>
      <w:r w:rsidRPr="005F36FA">
        <w:rPr>
          <w:rFonts w:ascii="AytoRoquetas Light Condensed" w:eastAsia="ArialMT" w:hAnsi="AytoRoquetas Light Condensed" w:cs="ArialMT"/>
          <w:sz w:val="20"/>
          <w:szCs w:val="20"/>
        </w:rPr>
        <w:t>El incumplimiento de dicha obligación no exonerará al contratista de las responsabilidades que en este sentido se pudieran producir durante el periodo anterior.</w:t>
      </w:r>
    </w:p>
    <w:p w14:paraId="686D88B4" w14:textId="77777777" w:rsidR="00896E62" w:rsidRPr="005F36FA" w:rsidRDefault="00896E62" w:rsidP="00173830">
      <w:pPr>
        <w:pStyle w:val="Standard"/>
        <w:autoSpaceDE w:val="0"/>
        <w:jc w:val="both"/>
        <w:rPr>
          <w:rFonts w:ascii="AytoRoquetas Light Condensed" w:eastAsia="ArialMT" w:hAnsi="AytoRoquetas Light Condensed" w:cs="ArialMT"/>
          <w:sz w:val="20"/>
          <w:szCs w:val="20"/>
        </w:rPr>
      </w:pPr>
    </w:p>
    <w:p w14:paraId="4D224160" w14:textId="77777777" w:rsidR="00896E62" w:rsidRPr="005F36FA" w:rsidRDefault="008574E2" w:rsidP="00173830">
      <w:pPr>
        <w:pStyle w:val="Standard"/>
        <w:autoSpaceDE w:val="0"/>
        <w:jc w:val="both"/>
        <w:rPr>
          <w:rFonts w:ascii="AytoRoquetas Light Condensed" w:eastAsia="ArialMT" w:hAnsi="AytoRoquetas Light Condensed" w:cs="ArialMT"/>
          <w:color w:val="000000"/>
          <w:sz w:val="20"/>
          <w:szCs w:val="20"/>
        </w:rPr>
      </w:pPr>
      <w:r w:rsidRPr="005F36FA">
        <w:rPr>
          <w:rFonts w:ascii="AytoRoquetas Light Condensed" w:eastAsia="ArialMT" w:hAnsi="AytoRoquetas Light Condensed" w:cs="ArialMT"/>
          <w:color w:val="000000"/>
          <w:sz w:val="20"/>
          <w:szCs w:val="20"/>
        </w:rPr>
        <w:t xml:space="preserve">                      </w:t>
      </w:r>
    </w:p>
    <w:p w14:paraId="3632CD80" w14:textId="77777777" w:rsidR="00896E62" w:rsidRPr="005F36FA" w:rsidRDefault="008574E2" w:rsidP="00173830">
      <w:pPr>
        <w:pStyle w:val="Ttulo1"/>
        <w:rPr>
          <w:rFonts w:eastAsia="ArialMT"/>
        </w:rPr>
      </w:pPr>
      <w:r w:rsidRPr="005F36FA">
        <w:rPr>
          <w:rFonts w:eastAsia="ArialMT"/>
        </w:rPr>
        <w:t>38.- CESIÓN DEL CONTRATO.</w:t>
      </w:r>
    </w:p>
    <w:p w14:paraId="5602883B"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3A312C61" w14:textId="4F1026C7" w:rsidR="00896E62" w:rsidRDefault="008574E2" w:rsidP="00B6114D">
      <w:pPr>
        <w:pStyle w:val="Standard"/>
        <w:ind w:firstLine="709"/>
        <w:jc w:val="both"/>
        <w:rPr>
          <w:rFonts w:ascii="AytoRoquetas Light Condensed" w:hAnsi="AytoRoquetas Light Condensed" w:cs="NewsGotT"/>
          <w:b/>
          <w:bCs/>
          <w:spacing w:val="-3"/>
          <w:sz w:val="20"/>
          <w:szCs w:val="20"/>
        </w:rPr>
      </w:pPr>
      <w:r w:rsidRPr="005F36FA">
        <w:rPr>
          <w:rFonts w:ascii="AytoRoquetas Light Condensed" w:hAnsi="AytoRoquetas Light Condensed" w:cs="NewsGotT"/>
          <w:spacing w:val="-3"/>
          <w:sz w:val="20"/>
          <w:szCs w:val="20"/>
        </w:rPr>
        <w:t xml:space="preserve">De acuerdo con lo dispuesto en el artículo 214 de la LCSP, los derechos y obligaciones dimanantes del contrato podrán ser cedidos por el contratista a un tercero siempre que las cualidades técnicas o personales del cedente no hayan sido razón determinante de la adjudicación del contrato, y de la cesión no resulte una restricción efectiva de la competencia en el mercado, lo que se señalará en su caso en el </w:t>
      </w:r>
      <w:r w:rsidRPr="005F36FA">
        <w:rPr>
          <w:rFonts w:ascii="AytoRoquetas Light Condensed" w:hAnsi="AytoRoquetas Light Condensed" w:cs="NewsGotT"/>
          <w:b/>
          <w:bCs/>
          <w:spacing w:val="-3"/>
          <w:sz w:val="20"/>
          <w:szCs w:val="20"/>
        </w:rPr>
        <w:t>apartado. 4</w:t>
      </w:r>
      <w:r w:rsidR="00C9742C" w:rsidRPr="005F36FA">
        <w:rPr>
          <w:rFonts w:ascii="AytoRoquetas Light Condensed" w:hAnsi="AytoRoquetas Light Condensed" w:cs="NewsGotT"/>
          <w:b/>
          <w:bCs/>
          <w:spacing w:val="-3"/>
          <w:sz w:val="20"/>
          <w:szCs w:val="20"/>
        </w:rPr>
        <w:t>4</w:t>
      </w:r>
      <w:r w:rsidRPr="005F36FA">
        <w:rPr>
          <w:rFonts w:ascii="AytoRoquetas Light Condensed" w:hAnsi="AytoRoquetas Light Condensed" w:cs="NewsGotT"/>
          <w:b/>
          <w:bCs/>
          <w:spacing w:val="-3"/>
          <w:sz w:val="20"/>
          <w:szCs w:val="20"/>
        </w:rPr>
        <w:t xml:space="preserve"> del</w:t>
      </w:r>
      <w:r w:rsidRPr="005F36FA">
        <w:rPr>
          <w:rFonts w:ascii="AytoRoquetas Light Condensed" w:hAnsi="AytoRoquetas Light Condensed" w:cs="NewsGotT"/>
          <w:spacing w:val="-3"/>
          <w:sz w:val="20"/>
          <w:szCs w:val="20"/>
        </w:rPr>
        <w:t xml:space="preserve"> </w:t>
      </w:r>
      <w:r w:rsidRPr="005F36FA">
        <w:rPr>
          <w:rFonts w:ascii="AytoRoquetas Light Condensed" w:hAnsi="AytoRoquetas Light Condensed" w:cs="NewsGotT"/>
          <w:b/>
          <w:bCs/>
          <w:spacing w:val="-3"/>
          <w:sz w:val="20"/>
          <w:szCs w:val="20"/>
        </w:rPr>
        <w:t>Anexo I.</w:t>
      </w:r>
    </w:p>
    <w:p w14:paraId="273DDC10" w14:textId="77777777" w:rsidR="00B6114D" w:rsidRPr="005F36FA" w:rsidRDefault="00B6114D" w:rsidP="00B6114D">
      <w:pPr>
        <w:pStyle w:val="Standard"/>
        <w:ind w:firstLine="709"/>
        <w:jc w:val="both"/>
        <w:rPr>
          <w:rFonts w:ascii="AytoRoquetas Light Condensed" w:hAnsi="AytoRoquetas Light Condensed" w:cs="NewsGotT"/>
          <w:spacing w:val="-3"/>
          <w:sz w:val="20"/>
          <w:szCs w:val="20"/>
        </w:rPr>
      </w:pPr>
    </w:p>
    <w:p w14:paraId="0B806321" w14:textId="0B30188C" w:rsidR="00896E62" w:rsidRPr="005F36FA" w:rsidRDefault="008574E2" w:rsidP="00B6114D">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El cedente debe tener ejecutado al menos un 20 por ciento del importe del contrato y la cesión debe ser autorizada de forma expresa y previa por el órgano de contratación. No podrá autorizarse la cesión a un tercero cuando esta suponga una alteración sustancial de las características del contratista si estas constituyen un elemento esencial del contrato.</w:t>
      </w:r>
    </w:p>
    <w:p w14:paraId="57678CF4"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3A974DAC" w14:textId="77777777" w:rsidR="00896E62" w:rsidRPr="005F36FA" w:rsidRDefault="008574E2" w:rsidP="00B6114D">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La cesión podrá efectuarse siempre que el cesionario tenga capacidad y solvencia suficiente para contratar y deberá formalizarse en escritura pública.</w:t>
      </w:r>
    </w:p>
    <w:p w14:paraId="598BA1F0"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5CD067F3" w14:textId="77777777" w:rsidR="00896E62" w:rsidRPr="005F36FA" w:rsidRDefault="008574E2" w:rsidP="00B6114D">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El cesionario quedará subrogado en todos los derechos y obligaciones que correspondan al cedente.</w:t>
      </w:r>
    </w:p>
    <w:p w14:paraId="4230C778" w14:textId="77777777" w:rsidR="00896E62" w:rsidRPr="005F36FA" w:rsidRDefault="00896E62" w:rsidP="00173830">
      <w:pPr>
        <w:pStyle w:val="Standard"/>
        <w:autoSpaceDE w:val="0"/>
        <w:jc w:val="both"/>
        <w:rPr>
          <w:rFonts w:ascii="AytoRoquetas Light Condensed" w:eastAsia="Times New Roman" w:hAnsi="AytoRoquetas Light Condensed" w:cs="Times New Roman"/>
          <w:sz w:val="20"/>
          <w:szCs w:val="20"/>
        </w:rPr>
      </w:pPr>
    </w:p>
    <w:p w14:paraId="6461198A" w14:textId="77777777" w:rsidR="00896E62" w:rsidRPr="005F36FA" w:rsidRDefault="00896E62" w:rsidP="00173830">
      <w:pPr>
        <w:pStyle w:val="Standard"/>
        <w:autoSpaceDE w:val="0"/>
        <w:jc w:val="both"/>
        <w:rPr>
          <w:rFonts w:ascii="AytoRoquetas Light Condensed" w:eastAsia="TimesNewRomanPSMT" w:hAnsi="AytoRoquetas Light Condensed" w:cs="TimesNewRomanPSMT"/>
          <w:b/>
          <w:color w:val="000000"/>
          <w:sz w:val="20"/>
          <w:szCs w:val="20"/>
        </w:rPr>
      </w:pPr>
    </w:p>
    <w:p w14:paraId="41F8F066" w14:textId="77777777" w:rsidR="003E077D" w:rsidRDefault="003E077D" w:rsidP="00173830">
      <w:pPr>
        <w:pStyle w:val="Ttulo1"/>
        <w:rPr>
          <w:rFonts w:eastAsia="SimSun"/>
        </w:rPr>
      </w:pPr>
      <w:r w:rsidRPr="005F36FA">
        <w:rPr>
          <w:rFonts w:eastAsia="SimSun"/>
        </w:rPr>
        <w:t>39.- RECEPCIÓN Y LIQUIDACIÓN DEL CONTRATO.</w:t>
      </w:r>
    </w:p>
    <w:p w14:paraId="68B6FDFB" w14:textId="77777777" w:rsidR="00334373" w:rsidRPr="00334373" w:rsidRDefault="00334373" w:rsidP="00173830">
      <w:pPr>
        <w:pStyle w:val="Standard"/>
        <w:rPr>
          <w:lang w:bidi="ar-SA"/>
        </w:rPr>
      </w:pPr>
    </w:p>
    <w:p w14:paraId="447D0ADE" w14:textId="75CE0AA3" w:rsidR="003E077D" w:rsidRPr="005F36FA" w:rsidRDefault="003E077D" w:rsidP="00B6114D">
      <w:pPr>
        <w:widowControl/>
        <w:suppressAutoHyphens w:val="0"/>
        <w:autoSpaceDE w:val="0"/>
        <w:adjustRightInd w:val="0"/>
        <w:spacing w:after="0"/>
        <w:ind w:firstLine="709"/>
        <w:textAlignment w:val="auto"/>
        <w:rPr>
          <w:rFonts w:ascii="AytoRoquetas Light Condensed" w:eastAsia="ArialMT" w:hAnsi="AytoRoquetas Light Condensed" w:cs="ArialMT"/>
          <w:color w:val="auto"/>
          <w:kern w:val="0"/>
          <w:sz w:val="20"/>
          <w:szCs w:val="20"/>
          <w:lang w:eastAsia="zh-CN" w:bidi="ar-SA"/>
        </w:rPr>
      </w:pPr>
      <w:r w:rsidRPr="005F36FA">
        <w:rPr>
          <w:rFonts w:ascii="AytoRoquetas Light Condensed" w:eastAsia="ArialMT" w:hAnsi="AytoRoquetas Light Condensed" w:cs="ArialMT"/>
          <w:color w:val="auto"/>
          <w:kern w:val="0"/>
          <w:sz w:val="20"/>
          <w:szCs w:val="20"/>
          <w:lang w:eastAsia="zh-CN" w:bidi="ar-SA"/>
        </w:rPr>
        <w:lastRenderedPageBreak/>
        <w:t xml:space="preserve">La recepción se efectuará en los términos y con las formalidades establecidas en los artículos 210 y </w:t>
      </w:r>
      <w:r w:rsidR="00872F9E">
        <w:rPr>
          <w:rFonts w:ascii="AytoRoquetas Light Condensed" w:eastAsia="ArialMT" w:hAnsi="AytoRoquetas Light Condensed" w:cs="ArialMT"/>
          <w:color w:val="auto"/>
          <w:kern w:val="0"/>
          <w:sz w:val="20"/>
          <w:szCs w:val="20"/>
          <w:lang w:eastAsia="zh-CN" w:bidi="ar-SA"/>
        </w:rPr>
        <w:t>311</w:t>
      </w:r>
      <w:r w:rsidRPr="005F36FA">
        <w:rPr>
          <w:rFonts w:ascii="AytoRoquetas Light Condensed" w:eastAsia="ArialMT" w:hAnsi="AytoRoquetas Light Condensed" w:cs="ArialMT"/>
          <w:color w:val="auto"/>
          <w:kern w:val="0"/>
          <w:sz w:val="20"/>
          <w:szCs w:val="20"/>
          <w:lang w:eastAsia="zh-CN" w:bidi="ar-SA"/>
        </w:rPr>
        <w:t xml:space="preserve"> de la LCSP.</w:t>
      </w:r>
    </w:p>
    <w:p w14:paraId="1BCF25C2" w14:textId="77777777" w:rsidR="00B24794" w:rsidRDefault="00B24794" w:rsidP="00173830">
      <w:pPr>
        <w:widowControl/>
        <w:suppressAutoHyphens w:val="0"/>
        <w:autoSpaceDE w:val="0"/>
        <w:adjustRightInd w:val="0"/>
        <w:spacing w:after="0"/>
        <w:textAlignment w:val="auto"/>
        <w:rPr>
          <w:rFonts w:ascii="AytoRoquetas Light Condensed" w:eastAsia="ArialMT" w:hAnsi="AytoRoquetas Light Condensed" w:cs="ArialMT"/>
          <w:color w:val="auto"/>
          <w:kern w:val="0"/>
          <w:sz w:val="20"/>
          <w:szCs w:val="20"/>
          <w:lang w:eastAsia="zh-CN" w:bidi="ar-SA"/>
        </w:rPr>
      </w:pPr>
    </w:p>
    <w:p w14:paraId="5F5F1308" w14:textId="30AA997D" w:rsidR="003E077D" w:rsidRPr="005F36FA" w:rsidRDefault="003E077D" w:rsidP="00B24794">
      <w:pPr>
        <w:widowControl/>
        <w:suppressAutoHyphens w:val="0"/>
        <w:autoSpaceDE w:val="0"/>
        <w:adjustRightInd w:val="0"/>
        <w:spacing w:after="0"/>
        <w:ind w:firstLine="709"/>
        <w:textAlignment w:val="auto"/>
        <w:rPr>
          <w:rFonts w:ascii="AytoRoquetas Light Condensed" w:eastAsia="ArialMT" w:hAnsi="AytoRoquetas Light Condensed" w:cs="ArialMT"/>
          <w:color w:val="auto"/>
          <w:kern w:val="0"/>
          <w:sz w:val="20"/>
          <w:szCs w:val="20"/>
          <w:lang w:eastAsia="zh-CN" w:bidi="ar-SA"/>
        </w:rPr>
      </w:pPr>
      <w:r w:rsidRPr="005F36FA">
        <w:rPr>
          <w:rFonts w:ascii="AytoRoquetas Light Condensed" w:eastAsia="ArialMT" w:hAnsi="AytoRoquetas Light Condensed" w:cs="ArialMT"/>
          <w:color w:val="auto"/>
          <w:kern w:val="0"/>
          <w:sz w:val="20"/>
          <w:szCs w:val="20"/>
          <w:lang w:eastAsia="zh-CN" w:bidi="ar-SA"/>
        </w:rPr>
        <w:t xml:space="preserve">El contratista estará obligado a </w:t>
      </w:r>
      <w:r w:rsidR="00B24794">
        <w:rPr>
          <w:rFonts w:ascii="AytoRoquetas Light Condensed" w:eastAsia="ArialMT" w:hAnsi="AytoRoquetas Light Condensed" w:cs="ArialMT"/>
          <w:color w:val="auto"/>
          <w:kern w:val="0"/>
          <w:sz w:val="20"/>
          <w:szCs w:val="20"/>
          <w:lang w:eastAsia="zh-CN" w:bidi="ar-SA"/>
        </w:rPr>
        <w:t xml:space="preserve">prestar </w:t>
      </w:r>
      <w:r w:rsidRPr="005F36FA">
        <w:rPr>
          <w:rFonts w:ascii="AytoRoquetas Light Condensed" w:eastAsia="ArialMT" w:hAnsi="AytoRoquetas Light Condensed" w:cs="ArialMT"/>
          <w:color w:val="auto"/>
          <w:kern w:val="0"/>
          <w:sz w:val="20"/>
          <w:szCs w:val="20"/>
          <w:lang w:eastAsia="zh-CN" w:bidi="ar-SA"/>
        </w:rPr>
        <w:t xml:space="preserve">el </w:t>
      </w:r>
      <w:r w:rsidR="00A20705">
        <w:rPr>
          <w:rFonts w:ascii="AytoRoquetas Light Condensed" w:eastAsia="ArialMT" w:hAnsi="AytoRoquetas Light Condensed" w:cs="ArialMT"/>
          <w:color w:val="auto"/>
          <w:kern w:val="0"/>
          <w:sz w:val="20"/>
          <w:szCs w:val="20"/>
          <w:lang w:eastAsia="zh-CN" w:bidi="ar-SA"/>
        </w:rPr>
        <w:t>servicio</w:t>
      </w:r>
      <w:r w:rsidRPr="005F36FA">
        <w:rPr>
          <w:rFonts w:ascii="AytoRoquetas Light Condensed" w:eastAsia="ArialMT" w:hAnsi="AytoRoquetas Light Condensed" w:cs="ArialMT"/>
          <w:color w:val="auto"/>
          <w:kern w:val="0"/>
          <w:sz w:val="20"/>
          <w:szCs w:val="20"/>
          <w:lang w:eastAsia="zh-CN" w:bidi="ar-SA"/>
        </w:rPr>
        <w:t xml:space="preserve"> en el tiempo y lugar fijados en el contrato y de conformidad con las prescripciones técnicas y cláusulas administrativas.</w:t>
      </w:r>
    </w:p>
    <w:p w14:paraId="1FE2CB73" w14:textId="77777777" w:rsidR="003E077D" w:rsidRPr="005F36FA" w:rsidRDefault="003E077D" w:rsidP="00173830">
      <w:pPr>
        <w:widowControl/>
        <w:suppressAutoHyphens w:val="0"/>
        <w:autoSpaceDE w:val="0"/>
        <w:adjustRightInd w:val="0"/>
        <w:spacing w:after="0"/>
        <w:textAlignment w:val="auto"/>
        <w:rPr>
          <w:rFonts w:ascii="AytoRoquetas Light Condensed" w:eastAsia="ArialMT" w:hAnsi="AytoRoquetas Light Condensed" w:cs="ArialMT"/>
          <w:color w:val="auto"/>
          <w:kern w:val="0"/>
          <w:sz w:val="20"/>
          <w:szCs w:val="20"/>
          <w:lang w:eastAsia="zh-CN" w:bidi="ar-SA"/>
        </w:rPr>
      </w:pPr>
    </w:p>
    <w:p w14:paraId="535DEF08" w14:textId="17968342" w:rsidR="003E077D" w:rsidRPr="005F36FA" w:rsidRDefault="003E077D" w:rsidP="00B6114D">
      <w:pPr>
        <w:widowControl/>
        <w:suppressAutoHyphens w:val="0"/>
        <w:autoSpaceDE w:val="0"/>
        <w:adjustRightInd w:val="0"/>
        <w:spacing w:after="0"/>
        <w:ind w:firstLine="709"/>
        <w:textAlignment w:val="auto"/>
        <w:rPr>
          <w:rFonts w:ascii="AytoRoquetas Light Condensed" w:eastAsia="ArialMT" w:hAnsi="AytoRoquetas Light Condensed" w:cs="ArialMT"/>
          <w:color w:val="auto"/>
          <w:kern w:val="0"/>
          <w:sz w:val="20"/>
          <w:szCs w:val="20"/>
          <w:lang w:eastAsia="zh-CN" w:bidi="ar-SA"/>
        </w:rPr>
      </w:pPr>
      <w:r w:rsidRPr="005F36FA">
        <w:rPr>
          <w:rFonts w:ascii="AytoRoquetas Light Condensed" w:eastAsia="ArialMT" w:hAnsi="AytoRoquetas Light Condensed" w:cs="ArialMT"/>
          <w:color w:val="auto"/>
          <w:kern w:val="0"/>
          <w:sz w:val="20"/>
          <w:szCs w:val="20"/>
          <w:lang w:eastAsia="zh-CN" w:bidi="ar-SA"/>
        </w:rPr>
        <w:t xml:space="preserve">Dentro del mes siguiente a la entrega o realización del objeto el contrato se procederá, mediante acto formal, a la recepción del </w:t>
      </w:r>
      <w:r w:rsidR="00A20705">
        <w:rPr>
          <w:rFonts w:ascii="AytoRoquetas Light Condensed" w:eastAsia="ArialMT" w:hAnsi="AytoRoquetas Light Condensed" w:cs="ArialMT"/>
          <w:color w:val="auto"/>
          <w:kern w:val="0"/>
          <w:sz w:val="20"/>
          <w:szCs w:val="20"/>
          <w:lang w:eastAsia="zh-CN" w:bidi="ar-SA"/>
        </w:rPr>
        <w:t>servicio</w:t>
      </w:r>
      <w:r w:rsidRPr="005F36FA">
        <w:rPr>
          <w:rFonts w:ascii="AytoRoquetas Light Condensed" w:eastAsia="ArialMT" w:hAnsi="AytoRoquetas Light Condensed" w:cs="ArialMT"/>
          <w:color w:val="auto"/>
          <w:kern w:val="0"/>
          <w:sz w:val="20"/>
          <w:szCs w:val="20"/>
          <w:lang w:eastAsia="zh-CN" w:bidi="ar-SA"/>
        </w:rPr>
        <w:t>. Dicho acto será comunicado cuando resulte preceptivo a la intervención, a efectos de su asistencia potestativa al mismo en sus funciones de comprobación de la inversión.</w:t>
      </w:r>
    </w:p>
    <w:p w14:paraId="76BF0AB6" w14:textId="77777777" w:rsidR="003E077D" w:rsidRPr="005F36FA" w:rsidRDefault="003E077D" w:rsidP="00173830">
      <w:pPr>
        <w:widowControl/>
        <w:suppressAutoHyphens w:val="0"/>
        <w:autoSpaceDE w:val="0"/>
        <w:adjustRightInd w:val="0"/>
        <w:spacing w:after="0"/>
        <w:textAlignment w:val="auto"/>
        <w:rPr>
          <w:rFonts w:ascii="AytoRoquetas Light Condensed" w:eastAsia="ArialMT" w:hAnsi="AytoRoquetas Light Condensed" w:cs="ArialMT"/>
          <w:color w:val="auto"/>
          <w:kern w:val="0"/>
          <w:sz w:val="20"/>
          <w:szCs w:val="20"/>
          <w:lang w:eastAsia="zh-CN" w:bidi="ar-SA"/>
        </w:rPr>
      </w:pPr>
    </w:p>
    <w:p w14:paraId="434BDB9C" w14:textId="70A7F2E4" w:rsidR="003E077D" w:rsidRPr="005F36FA" w:rsidRDefault="003E077D" w:rsidP="00B6114D">
      <w:pPr>
        <w:widowControl/>
        <w:suppressAutoHyphens w:val="0"/>
        <w:autoSpaceDE w:val="0"/>
        <w:adjustRightInd w:val="0"/>
        <w:spacing w:after="0"/>
        <w:ind w:firstLine="709"/>
        <w:textAlignment w:val="auto"/>
        <w:rPr>
          <w:rFonts w:ascii="AytoRoquetas Light Condensed" w:eastAsia="ArialMT" w:hAnsi="AytoRoquetas Light Condensed" w:cs="ArialMT"/>
          <w:color w:val="auto"/>
          <w:kern w:val="0"/>
          <w:sz w:val="20"/>
          <w:szCs w:val="20"/>
          <w:lang w:eastAsia="zh-CN" w:bidi="ar-SA"/>
        </w:rPr>
      </w:pPr>
      <w:r w:rsidRPr="005F36FA">
        <w:rPr>
          <w:rFonts w:ascii="AytoRoquetas Light Condensed" w:eastAsia="ArialMT" w:hAnsi="AytoRoquetas Light Condensed" w:cs="ArialMT"/>
          <w:color w:val="auto"/>
          <w:kern w:val="0"/>
          <w:sz w:val="20"/>
          <w:szCs w:val="20"/>
          <w:lang w:eastAsia="zh-CN" w:bidi="ar-SA"/>
        </w:rPr>
        <w:t>Dentro el plazo de un mes a contar desde la fecha de recepción del contrato la administración deberá acordar y notificar al contratista la liquidación del contrato y abonarle, en su caso, el saldo resultante.</w:t>
      </w:r>
    </w:p>
    <w:p w14:paraId="7795EE34" w14:textId="77777777" w:rsidR="003E077D" w:rsidRPr="005F36FA" w:rsidRDefault="003E077D" w:rsidP="00173830">
      <w:pPr>
        <w:widowControl/>
        <w:suppressAutoHyphens w:val="0"/>
        <w:autoSpaceDE w:val="0"/>
        <w:adjustRightInd w:val="0"/>
        <w:spacing w:after="0"/>
        <w:textAlignment w:val="auto"/>
        <w:rPr>
          <w:rFonts w:ascii="AytoRoquetas Light Condensed" w:eastAsia="ArialMT" w:hAnsi="AytoRoquetas Light Condensed" w:cs="ArialMT"/>
          <w:color w:val="auto"/>
          <w:kern w:val="0"/>
          <w:sz w:val="20"/>
          <w:szCs w:val="20"/>
          <w:lang w:eastAsia="zh-CN" w:bidi="ar-SA"/>
        </w:rPr>
      </w:pPr>
    </w:p>
    <w:p w14:paraId="673B673C" w14:textId="5EDBE175" w:rsidR="00896E62" w:rsidRPr="005F36FA" w:rsidRDefault="003E077D" w:rsidP="00B6114D">
      <w:pPr>
        <w:widowControl/>
        <w:suppressAutoHyphens w:val="0"/>
        <w:autoSpaceDE w:val="0"/>
        <w:adjustRightInd w:val="0"/>
        <w:spacing w:after="0"/>
        <w:ind w:firstLine="709"/>
        <w:textAlignment w:val="auto"/>
        <w:rPr>
          <w:rFonts w:ascii="AytoRoquetas Light Condensed" w:hAnsi="AytoRoquetas Light Condensed"/>
          <w:b/>
          <w:color w:val="000000"/>
          <w:sz w:val="20"/>
          <w:szCs w:val="20"/>
        </w:rPr>
      </w:pPr>
      <w:r w:rsidRPr="005F36FA">
        <w:rPr>
          <w:rFonts w:ascii="AytoRoquetas Light Condensed" w:eastAsia="ArialMT" w:hAnsi="AytoRoquetas Light Condensed" w:cs="ArialMT"/>
          <w:color w:val="auto"/>
          <w:kern w:val="0"/>
          <w:sz w:val="20"/>
          <w:szCs w:val="20"/>
          <w:lang w:eastAsia="zh-CN" w:bidi="ar-SA"/>
        </w:rPr>
        <w:t>Si se produjera demora en el pago del saldo de liquidación, la persona contratista tendrá derecho a percibir los intereses de demora y la indemnización por los costes de cobro en los términos previstos en la Ley 3/2004, de 29 de diciembre, por la que se establecen medidas de lucha contra la morosidad en las operaciones comerciales.</w:t>
      </w:r>
    </w:p>
    <w:p w14:paraId="6CF450DF" w14:textId="77777777" w:rsidR="00896E62" w:rsidRDefault="00896E62" w:rsidP="00173830">
      <w:pPr>
        <w:pStyle w:val="Standard"/>
        <w:autoSpaceDE w:val="0"/>
        <w:ind w:left="-709"/>
        <w:jc w:val="both"/>
        <w:rPr>
          <w:rFonts w:ascii="AytoRoquetas Light Condensed" w:hAnsi="AytoRoquetas Light Condensed"/>
          <w:b/>
          <w:color w:val="000000"/>
          <w:sz w:val="20"/>
          <w:szCs w:val="20"/>
        </w:rPr>
      </w:pPr>
    </w:p>
    <w:p w14:paraId="1099144A" w14:textId="77777777" w:rsidR="00334373" w:rsidRPr="005F36FA" w:rsidRDefault="00334373" w:rsidP="00173830">
      <w:pPr>
        <w:pStyle w:val="Standard"/>
        <w:autoSpaceDE w:val="0"/>
        <w:ind w:left="-709"/>
        <w:jc w:val="both"/>
        <w:rPr>
          <w:rFonts w:ascii="AytoRoquetas Light Condensed" w:hAnsi="AytoRoquetas Light Condensed"/>
          <w:b/>
          <w:color w:val="000000"/>
          <w:sz w:val="20"/>
          <w:szCs w:val="20"/>
        </w:rPr>
      </w:pPr>
    </w:p>
    <w:p w14:paraId="30AF654C" w14:textId="2E4F6743" w:rsidR="00896E62" w:rsidRPr="005F36FA" w:rsidRDefault="008574E2" w:rsidP="00173830">
      <w:pPr>
        <w:pStyle w:val="Ttulo1"/>
      </w:pPr>
      <w:r w:rsidRPr="005F36FA">
        <w:t xml:space="preserve">40.- PLAZO DE </w:t>
      </w:r>
      <w:r w:rsidR="003E077D" w:rsidRPr="005F36FA">
        <w:t>GARANTÍA.</w:t>
      </w:r>
    </w:p>
    <w:p w14:paraId="29A2CBC9" w14:textId="77777777" w:rsidR="00334373" w:rsidRDefault="00334373" w:rsidP="00173830">
      <w:pPr>
        <w:pStyle w:val="Textbody"/>
        <w:spacing w:after="0"/>
        <w:jc w:val="both"/>
        <w:rPr>
          <w:rFonts w:ascii="AytoRoquetas Light Condensed" w:hAnsi="AytoRoquetas Light Condensed"/>
          <w:color w:val="000000"/>
          <w:sz w:val="20"/>
          <w:szCs w:val="20"/>
        </w:rPr>
      </w:pPr>
    </w:p>
    <w:p w14:paraId="62B5D739" w14:textId="37393B40" w:rsidR="003E077D" w:rsidRDefault="008574E2" w:rsidP="00B6114D">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 xml:space="preserve">El plazo de garantía del presente contrato será el </w:t>
      </w:r>
      <w:r w:rsidRPr="005F36FA">
        <w:rPr>
          <w:rFonts w:ascii="AytoRoquetas Light Condensed" w:hAnsi="AytoRoquetas Light Condensed"/>
          <w:sz w:val="20"/>
          <w:szCs w:val="20"/>
        </w:rPr>
        <w:t xml:space="preserve">fijado en el </w:t>
      </w:r>
      <w:r w:rsidRPr="005F36FA">
        <w:rPr>
          <w:rFonts w:ascii="AytoRoquetas Light Condensed" w:hAnsi="AytoRoquetas Light Condensed"/>
          <w:b/>
          <w:bCs/>
          <w:sz w:val="20"/>
          <w:szCs w:val="20"/>
        </w:rPr>
        <w:t>apartado 4</w:t>
      </w:r>
      <w:r w:rsidR="00C9742C" w:rsidRPr="005F36FA">
        <w:rPr>
          <w:rFonts w:ascii="AytoRoquetas Light Condensed" w:hAnsi="AytoRoquetas Light Condensed"/>
          <w:b/>
          <w:bCs/>
          <w:sz w:val="20"/>
          <w:szCs w:val="20"/>
        </w:rPr>
        <w:t>2</w:t>
      </w:r>
      <w:r w:rsidRPr="005F36FA">
        <w:rPr>
          <w:rFonts w:ascii="AytoRoquetas Light Condensed" w:hAnsi="AytoRoquetas Light Condensed"/>
          <w:b/>
          <w:bCs/>
          <w:sz w:val="20"/>
          <w:szCs w:val="20"/>
        </w:rPr>
        <w:t xml:space="preserve"> </w:t>
      </w:r>
      <w:proofErr w:type="gramStart"/>
      <w:r w:rsidRPr="005F36FA">
        <w:rPr>
          <w:rFonts w:ascii="AytoRoquetas Light Condensed" w:hAnsi="AytoRoquetas Light Condensed"/>
          <w:b/>
          <w:bCs/>
          <w:sz w:val="20"/>
          <w:szCs w:val="20"/>
        </w:rPr>
        <w:t>del  Anexo</w:t>
      </w:r>
      <w:proofErr w:type="gramEnd"/>
      <w:r w:rsidRPr="005F36FA">
        <w:rPr>
          <w:rFonts w:ascii="AytoRoquetas Light Condensed" w:hAnsi="AytoRoquetas Light Condensed"/>
          <w:b/>
          <w:bCs/>
          <w:sz w:val="20"/>
          <w:szCs w:val="20"/>
        </w:rPr>
        <w:t xml:space="preserve"> I </w:t>
      </w:r>
      <w:r w:rsidRPr="005F36FA">
        <w:rPr>
          <w:rFonts w:ascii="AytoRoquetas Light Condensed" w:hAnsi="AytoRoquetas Light Condensed"/>
          <w:sz w:val="20"/>
          <w:szCs w:val="20"/>
        </w:rPr>
        <w:t xml:space="preserve">y </w:t>
      </w:r>
      <w:r w:rsidRPr="005F36FA">
        <w:rPr>
          <w:rFonts w:ascii="AytoRoquetas Light Condensed" w:hAnsi="AytoRoquetas Light Condensed"/>
          <w:color w:val="000000"/>
          <w:sz w:val="20"/>
          <w:szCs w:val="20"/>
        </w:rPr>
        <w:t>comenzará a contar a partir de la recepción del mismo.</w:t>
      </w:r>
      <w:r w:rsidR="003E077D" w:rsidRPr="005F36FA">
        <w:rPr>
          <w:rFonts w:ascii="AytoRoquetas Light Condensed" w:hAnsi="AytoRoquetas Light Condensed"/>
        </w:rPr>
        <w:t xml:space="preserve"> </w:t>
      </w:r>
      <w:r w:rsidR="003E077D" w:rsidRPr="005F36FA">
        <w:rPr>
          <w:rFonts w:ascii="AytoRoquetas Light Condensed" w:hAnsi="AytoRoquetas Light Condensed"/>
          <w:color w:val="000000"/>
          <w:sz w:val="20"/>
          <w:szCs w:val="20"/>
        </w:rPr>
        <w:t>En el supuesto de que hubiere recepciones parciales, el plazo de garantía de las partes recibidas comenzará a contarse desde las fechas de las respectivas recepciones parciales.</w:t>
      </w:r>
    </w:p>
    <w:p w14:paraId="23F21922" w14:textId="77777777" w:rsidR="00B24794" w:rsidRDefault="00B24794" w:rsidP="00B24794">
      <w:pPr>
        <w:pStyle w:val="Textbody"/>
        <w:spacing w:after="0"/>
        <w:ind w:firstLine="709"/>
        <w:rPr>
          <w:rFonts w:ascii="AytoRoquetas Light Condensed" w:hAnsi="AytoRoquetas Light Condensed"/>
          <w:color w:val="000000"/>
          <w:sz w:val="20"/>
          <w:szCs w:val="20"/>
        </w:rPr>
      </w:pPr>
    </w:p>
    <w:p w14:paraId="39DABDB6" w14:textId="57278B20" w:rsidR="00B24794" w:rsidRDefault="00B24794" w:rsidP="00B24794">
      <w:pPr>
        <w:pStyle w:val="Textbody"/>
        <w:spacing w:after="0"/>
        <w:ind w:firstLine="709"/>
        <w:rPr>
          <w:rFonts w:ascii="AytoRoquetas Light Condensed" w:hAnsi="AytoRoquetas Light Condensed"/>
          <w:color w:val="000000"/>
          <w:sz w:val="20"/>
          <w:szCs w:val="20"/>
        </w:rPr>
      </w:pPr>
      <w:r w:rsidRPr="00B24794">
        <w:rPr>
          <w:rFonts w:ascii="AytoRoquetas Light Condensed" w:hAnsi="AytoRoquetas Light Condensed"/>
          <w:color w:val="000000"/>
          <w:sz w:val="20"/>
          <w:szCs w:val="20"/>
        </w:rPr>
        <w:t>No obstante, el citado plazo podrá ser ampliado por el</w:t>
      </w:r>
      <w:r>
        <w:rPr>
          <w:rFonts w:ascii="AytoRoquetas Light Condensed" w:hAnsi="AytoRoquetas Light Condensed"/>
          <w:color w:val="000000"/>
          <w:sz w:val="20"/>
          <w:szCs w:val="20"/>
        </w:rPr>
        <w:t xml:space="preserve"> </w:t>
      </w:r>
      <w:r w:rsidRPr="00B24794">
        <w:rPr>
          <w:rFonts w:ascii="AytoRoquetas Light Condensed" w:hAnsi="AytoRoquetas Light Condensed"/>
          <w:color w:val="000000"/>
          <w:sz w:val="20"/>
          <w:szCs w:val="20"/>
        </w:rPr>
        <w:t>adjudicatario en su documentación, siendo en este supuesto, este último el que regirá</w:t>
      </w:r>
      <w:r>
        <w:rPr>
          <w:rFonts w:ascii="AytoRoquetas Light Condensed" w:hAnsi="AytoRoquetas Light Condensed"/>
          <w:color w:val="000000"/>
          <w:sz w:val="20"/>
          <w:szCs w:val="20"/>
        </w:rPr>
        <w:t xml:space="preserve"> </w:t>
      </w:r>
      <w:r w:rsidRPr="00B24794">
        <w:rPr>
          <w:rFonts w:ascii="AytoRoquetas Light Condensed" w:hAnsi="AytoRoquetas Light Condensed"/>
          <w:color w:val="000000"/>
          <w:sz w:val="20"/>
          <w:szCs w:val="20"/>
        </w:rPr>
        <w:t>contractualmente.</w:t>
      </w:r>
    </w:p>
    <w:p w14:paraId="76A6EA85" w14:textId="77777777" w:rsidR="00B6114D" w:rsidRPr="005F36FA" w:rsidRDefault="00B6114D" w:rsidP="00B6114D">
      <w:pPr>
        <w:pStyle w:val="Standard"/>
        <w:autoSpaceDE w:val="0"/>
        <w:ind w:firstLine="709"/>
        <w:jc w:val="both"/>
        <w:rPr>
          <w:rFonts w:ascii="AytoRoquetas Light Condensed" w:eastAsia="TimesNewRomanPSMT" w:hAnsi="AytoRoquetas Light Condensed" w:cs="TimesNewRomanPSMT"/>
          <w:color w:val="000000"/>
          <w:sz w:val="20"/>
          <w:szCs w:val="20"/>
        </w:rPr>
      </w:pPr>
    </w:p>
    <w:p w14:paraId="086D058C" w14:textId="12841970" w:rsidR="00896E62" w:rsidRPr="005F36FA" w:rsidRDefault="008F0F63" w:rsidP="00B6114D">
      <w:pPr>
        <w:pStyle w:val="Standard"/>
        <w:autoSpaceDE w:val="0"/>
        <w:ind w:firstLine="709"/>
        <w:jc w:val="both"/>
        <w:rPr>
          <w:rFonts w:ascii="AytoRoquetas Light Condensed" w:eastAsia="TimesNewRomanPS-BoldItalicMT" w:hAnsi="AytoRoquetas Light Condensed" w:cs="TimesNewRomanPS-BoldItalicMT"/>
          <w:b/>
          <w:bCs/>
          <w:i/>
          <w:iCs/>
          <w:color w:val="000000"/>
          <w:sz w:val="20"/>
          <w:szCs w:val="20"/>
        </w:rPr>
      </w:pPr>
      <w:r w:rsidRPr="005F36FA">
        <w:rPr>
          <w:rFonts w:ascii="AytoRoquetas Light Condensed" w:eastAsia="TimesNewRomanPSMT" w:hAnsi="AytoRoquetas Light Condensed" w:cs="TimesNewRomanPSMT"/>
          <w:color w:val="000000"/>
          <w:sz w:val="20"/>
          <w:szCs w:val="20"/>
        </w:rPr>
        <w:t>Transcurrido el plazo de garantía, si no resultaren responsabilidades, se devolverá o cancelará la garantía constituida de conformidad con lo establecido en el artículo 111 de la LCSP.</w:t>
      </w:r>
    </w:p>
    <w:p w14:paraId="597A6FE6" w14:textId="77777777" w:rsidR="00896E62" w:rsidRDefault="008574E2" w:rsidP="00173830">
      <w:pPr>
        <w:pStyle w:val="Textbody"/>
        <w:spacing w:after="0"/>
        <w:ind w:left="-709"/>
        <w:jc w:val="both"/>
        <w:rPr>
          <w:rFonts w:ascii="AytoRoquetas Light Condensed" w:hAnsi="AytoRoquetas Light Condensed"/>
          <w:b/>
          <w:bCs/>
          <w:color w:val="000000"/>
          <w:sz w:val="20"/>
          <w:szCs w:val="20"/>
        </w:rPr>
      </w:pPr>
      <w:r w:rsidRPr="005F36FA">
        <w:rPr>
          <w:rFonts w:ascii="AytoRoquetas Light Condensed" w:hAnsi="AytoRoquetas Light Condensed"/>
          <w:b/>
          <w:bCs/>
          <w:color w:val="000000"/>
          <w:sz w:val="20"/>
          <w:szCs w:val="20"/>
        </w:rPr>
        <w:t xml:space="preserve">  </w:t>
      </w:r>
      <w:r w:rsidRPr="005F36FA">
        <w:rPr>
          <w:rFonts w:ascii="AytoRoquetas Light Condensed" w:hAnsi="AytoRoquetas Light Condensed"/>
          <w:b/>
          <w:bCs/>
          <w:color w:val="000000"/>
          <w:sz w:val="20"/>
          <w:szCs w:val="20"/>
        </w:rPr>
        <w:tab/>
      </w:r>
    </w:p>
    <w:p w14:paraId="2DC66190" w14:textId="77777777" w:rsidR="00334373" w:rsidRPr="005F36FA" w:rsidRDefault="00334373" w:rsidP="00173830">
      <w:pPr>
        <w:pStyle w:val="Textbody"/>
        <w:spacing w:after="0"/>
        <w:ind w:left="-709"/>
        <w:jc w:val="both"/>
        <w:rPr>
          <w:rFonts w:ascii="AytoRoquetas Light Condensed" w:hAnsi="AytoRoquetas Light Condensed"/>
          <w:b/>
          <w:bCs/>
          <w:color w:val="000000"/>
          <w:sz w:val="20"/>
          <w:szCs w:val="20"/>
        </w:rPr>
      </w:pPr>
    </w:p>
    <w:p w14:paraId="074DA759" w14:textId="6AE916D7" w:rsidR="00896E62" w:rsidRPr="005F36FA" w:rsidRDefault="008574E2" w:rsidP="00173830">
      <w:pPr>
        <w:pStyle w:val="Ttulo1"/>
      </w:pPr>
      <w:r w:rsidRPr="005F36FA">
        <w:t>4</w:t>
      </w:r>
      <w:r w:rsidR="003E077D" w:rsidRPr="005F36FA">
        <w:t>1</w:t>
      </w:r>
      <w:r w:rsidRPr="005F36FA">
        <w:t>.- EXTINCIÓN DEL CONTRATO.</w:t>
      </w:r>
    </w:p>
    <w:p w14:paraId="4919B961" w14:textId="77777777" w:rsidR="00896E62" w:rsidRPr="005F36FA" w:rsidRDefault="00896E62" w:rsidP="00173830">
      <w:pPr>
        <w:pStyle w:val="Textbody"/>
        <w:spacing w:after="0"/>
        <w:jc w:val="both"/>
        <w:rPr>
          <w:rFonts w:ascii="AytoRoquetas Light Condensed" w:hAnsi="AytoRoquetas Light Condensed"/>
          <w:color w:val="000000"/>
          <w:sz w:val="20"/>
          <w:szCs w:val="20"/>
        </w:rPr>
      </w:pPr>
    </w:p>
    <w:p w14:paraId="7AE992FB" w14:textId="77777777" w:rsidR="00896E62" w:rsidRPr="005F36FA" w:rsidRDefault="008574E2" w:rsidP="00B6114D">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El contrato se extingue por cumplimiento o por resolución.</w:t>
      </w:r>
    </w:p>
    <w:p w14:paraId="6DB891BB" w14:textId="77777777" w:rsidR="00896E62" w:rsidRPr="005F36FA" w:rsidRDefault="00896E62" w:rsidP="00173830">
      <w:pPr>
        <w:pStyle w:val="Textbody"/>
        <w:spacing w:after="0"/>
        <w:jc w:val="both"/>
        <w:rPr>
          <w:rFonts w:ascii="AytoRoquetas Light Condensed" w:hAnsi="AytoRoquetas Light Condensed"/>
          <w:b/>
          <w:color w:val="000000"/>
          <w:sz w:val="20"/>
          <w:szCs w:val="20"/>
        </w:rPr>
      </w:pPr>
    </w:p>
    <w:p w14:paraId="5CBB9829" w14:textId="4B997683" w:rsidR="00896E62" w:rsidRPr="005F36FA" w:rsidRDefault="008574E2" w:rsidP="00173830">
      <w:pPr>
        <w:pStyle w:val="Textbody"/>
        <w:spacing w:after="0"/>
        <w:jc w:val="both"/>
        <w:rPr>
          <w:rFonts w:ascii="AytoRoquetas Light Condensed" w:hAnsi="AytoRoquetas Light Condensed"/>
          <w:color w:val="000000"/>
          <w:sz w:val="20"/>
          <w:szCs w:val="20"/>
        </w:rPr>
      </w:pPr>
      <w:r w:rsidRPr="005F36FA">
        <w:rPr>
          <w:rFonts w:ascii="AytoRoquetas Light Condensed" w:hAnsi="AytoRoquetas Light Condensed"/>
          <w:b/>
          <w:color w:val="000000"/>
          <w:sz w:val="20"/>
          <w:szCs w:val="20"/>
        </w:rPr>
        <w:t>4</w:t>
      </w:r>
      <w:r w:rsidR="003E077D" w:rsidRPr="005F36FA">
        <w:rPr>
          <w:rFonts w:ascii="AytoRoquetas Light Condensed" w:hAnsi="AytoRoquetas Light Condensed"/>
          <w:b/>
          <w:color w:val="000000"/>
          <w:sz w:val="20"/>
          <w:szCs w:val="20"/>
        </w:rPr>
        <w:t>1</w:t>
      </w:r>
      <w:r w:rsidRPr="005F36FA">
        <w:rPr>
          <w:rFonts w:ascii="AytoRoquetas Light Condensed" w:hAnsi="AytoRoquetas Light Condensed"/>
          <w:b/>
          <w:color w:val="000000"/>
          <w:sz w:val="20"/>
          <w:szCs w:val="20"/>
        </w:rPr>
        <w:t>.1.</w:t>
      </w:r>
      <w:r w:rsidRPr="005F36FA">
        <w:rPr>
          <w:rFonts w:ascii="AytoRoquetas Light Condensed" w:hAnsi="AytoRoquetas Light Condensed"/>
          <w:color w:val="000000"/>
          <w:sz w:val="20"/>
          <w:szCs w:val="20"/>
        </w:rPr>
        <w:t xml:space="preserve"> </w:t>
      </w:r>
      <w:r w:rsidRPr="005F36FA">
        <w:rPr>
          <w:rFonts w:ascii="AytoRoquetas Light Condensed" w:hAnsi="AytoRoquetas Light Condensed"/>
          <w:b/>
          <w:color w:val="000000"/>
          <w:sz w:val="20"/>
          <w:szCs w:val="20"/>
        </w:rPr>
        <w:t>Extinción por cumplimiento del contrato</w:t>
      </w:r>
      <w:r w:rsidRPr="005F36FA">
        <w:rPr>
          <w:rFonts w:ascii="AytoRoquetas Light Condensed" w:hAnsi="AytoRoquetas Light Condensed"/>
          <w:color w:val="000000"/>
          <w:sz w:val="20"/>
          <w:szCs w:val="20"/>
        </w:rPr>
        <w:t>.</w:t>
      </w:r>
    </w:p>
    <w:p w14:paraId="23C94605" w14:textId="77777777" w:rsidR="00896E62" w:rsidRPr="005F36FA" w:rsidRDefault="008574E2" w:rsidP="00B6114D">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El contrato se extingue por el cumplimiento por parte de la persona contratista de la totalidad de la prestación, de acuerdo con los términos establecidos en el mismo.</w:t>
      </w:r>
    </w:p>
    <w:p w14:paraId="7B900195" w14:textId="77777777" w:rsidR="00896E62" w:rsidRPr="005F36FA" w:rsidRDefault="00896E62" w:rsidP="00173830">
      <w:pPr>
        <w:pStyle w:val="Textbody"/>
        <w:spacing w:after="0"/>
        <w:jc w:val="both"/>
        <w:rPr>
          <w:rFonts w:ascii="AytoRoquetas Light Condensed" w:hAnsi="AytoRoquetas Light Condensed"/>
          <w:b/>
          <w:color w:val="000000"/>
          <w:sz w:val="20"/>
          <w:szCs w:val="20"/>
        </w:rPr>
      </w:pPr>
    </w:p>
    <w:p w14:paraId="5E99B42D" w14:textId="4C696961" w:rsidR="00896E62" w:rsidRPr="005F36FA" w:rsidRDefault="008574E2" w:rsidP="00173830">
      <w:pPr>
        <w:pStyle w:val="Textbody"/>
        <w:spacing w:after="0"/>
        <w:jc w:val="both"/>
        <w:rPr>
          <w:rFonts w:ascii="AytoRoquetas Light Condensed" w:hAnsi="AytoRoquetas Light Condensed"/>
          <w:color w:val="000000"/>
          <w:sz w:val="20"/>
          <w:szCs w:val="20"/>
        </w:rPr>
      </w:pPr>
      <w:r w:rsidRPr="005F36FA">
        <w:rPr>
          <w:rFonts w:ascii="AytoRoquetas Light Condensed" w:hAnsi="AytoRoquetas Light Condensed"/>
          <w:b/>
          <w:color w:val="000000"/>
          <w:sz w:val="20"/>
          <w:szCs w:val="20"/>
        </w:rPr>
        <w:t>4</w:t>
      </w:r>
      <w:r w:rsidR="008F0F63" w:rsidRPr="005F36FA">
        <w:rPr>
          <w:rFonts w:ascii="AytoRoquetas Light Condensed" w:hAnsi="AytoRoquetas Light Condensed"/>
          <w:b/>
          <w:color w:val="000000"/>
          <w:sz w:val="20"/>
          <w:szCs w:val="20"/>
        </w:rPr>
        <w:t>1</w:t>
      </w:r>
      <w:r w:rsidRPr="005F36FA">
        <w:rPr>
          <w:rFonts w:ascii="AytoRoquetas Light Condensed" w:hAnsi="AytoRoquetas Light Condensed"/>
          <w:b/>
          <w:color w:val="000000"/>
          <w:sz w:val="20"/>
          <w:szCs w:val="20"/>
        </w:rPr>
        <w:t>.2.</w:t>
      </w:r>
      <w:r w:rsidRPr="005F36FA">
        <w:rPr>
          <w:rFonts w:ascii="AytoRoquetas Light Condensed" w:hAnsi="AytoRoquetas Light Condensed"/>
          <w:color w:val="000000"/>
          <w:sz w:val="20"/>
          <w:szCs w:val="20"/>
        </w:rPr>
        <w:t xml:space="preserve"> </w:t>
      </w:r>
      <w:r w:rsidRPr="005F36FA">
        <w:rPr>
          <w:rFonts w:ascii="AytoRoquetas Light Condensed" w:hAnsi="AytoRoquetas Light Condensed"/>
          <w:b/>
          <w:color w:val="000000"/>
          <w:sz w:val="20"/>
          <w:szCs w:val="20"/>
        </w:rPr>
        <w:t>Extinción por resolución del contrato</w:t>
      </w:r>
      <w:r w:rsidRPr="005F36FA">
        <w:rPr>
          <w:rFonts w:ascii="AytoRoquetas Light Condensed" w:hAnsi="AytoRoquetas Light Condensed"/>
          <w:color w:val="000000"/>
          <w:sz w:val="20"/>
          <w:szCs w:val="20"/>
        </w:rPr>
        <w:t>.</w:t>
      </w:r>
    </w:p>
    <w:p w14:paraId="4AA30B7F" w14:textId="664F77EE" w:rsidR="00896E62" w:rsidRDefault="00A20705" w:rsidP="00A20705">
      <w:pPr>
        <w:pStyle w:val="Textbody"/>
        <w:spacing w:after="0"/>
        <w:ind w:firstLine="709"/>
        <w:jc w:val="both"/>
        <w:rPr>
          <w:rFonts w:ascii="AytoRoquetas Light Condensed" w:hAnsi="AytoRoquetas Light Condensed"/>
          <w:b/>
          <w:color w:val="000000"/>
          <w:sz w:val="20"/>
          <w:szCs w:val="20"/>
        </w:rPr>
      </w:pPr>
      <w:r w:rsidRPr="00A20705">
        <w:rPr>
          <w:rFonts w:ascii="AytoRoquetas Light Condensed" w:eastAsia="ArialMT" w:hAnsi="AytoRoquetas Light Condensed" w:cs="ArialMT"/>
          <w:sz w:val="20"/>
          <w:szCs w:val="20"/>
        </w:rPr>
        <w:t>La resolución del contrato de servicios tendrá lugar, además de en los señalados en el</w:t>
      </w:r>
      <w:r>
        <w:rPr>
          <w:rFonts w:ascii="AytoRoquetas Light Condensed" w:eastAsia="ArialMT" w:hAnsi="AytoRoquetas Light Condensed" w:cs="ArialMT"/>
          <w:sz w:val="20"/>
          <w:szCs w:val="20"/>
        </w:rPr>
        <w:t xml:space="preserve"> </w:t>
      </w:r>
      <w:r w:rsidRPr="00A20705">
        <w:rPr>
          <w:rFonts w:ascii="AytoRoquetas Light Condensed" w:eastAsia="ArialMT" w:hAnsi="AytoRoquetas Light Condensed" w:cs="ArialMT"/>
          <w:sz w:val="20"/>
          <w:szCs w:val="20"/>
        </w:rPr>
        <w:t>artículo 211, en los supuestos del artículo 313 de la LCSP y se acordará por el órgano de</w:t>
      </w:r>
      <w:r>
        <w:rPr>
          <w:rFonts w:ascii="AytoRoquetas Light Condensed" w:eastAsia="ArialMT" w:hAnsi="AytoRoquetas Light Condensed" w:cs="ArialMT"/>
          <w:sz w:val="20"/>
          <w:szCs w:val="20"/>
        </w:rPr>
        <w:t xml:space="preserve"> </w:t>
      </w:r>
      <w:r w:rsidRPr="00A20705">
        <w:rPr>
          <w:rFonts w:ascii="AytoRoquetas Light Condensed" w:eastAsia="ArialMT" w:hAnsi="AytoRoquetas Light Condensed" w:cs="ArialMT"/>
          <w:sz w:val="20"/>
          <w:szCs w:val="20"/>
        </w:rPr>
        <w:t>contratación, de oficio o a instancia del contratista, mediante procedimiento en el que se</w:t>
      </w:r>
      <w:r>
        <w:rPr>
          <w:rFonts w:ascii="AytoRoquetas Light Condensed" w:eastAsia="ArialMT" w:hAnsi="AytoRoquetas Light Condensed" w:cs="ArialMT"/>
          <w:sz w:val="20"/>
          <w:szCs w:val="20"/>
        </w:rPr>
        <w:t xml:space="preserve"> </w:t>
      </w:r>
      <w:r w:rsidRPr="00A20705">
        <w:rPr>
          <w:rFonts w:ascii="AytoRoquetas Light Condensed" w:eastAsia="ArialMT" w:hAnsi="AytoRoquetas Light Condensed" w:cs="ArialMT"/>
          <w:sz w:val="20"/>
          <w:szCs w:val="20"/>
        </w:rPr>
        <w:t>garantice la audiencia éste, y con los efectos previstos en los artículos 110 a 113 del</w:t>
      </w:r>
      <w:r>
        <w:rPr>
          <w:rFonts w:ascii="AytoRoquetas Light Condensed" w:eastAsia="ArialMT" w:hAnsi="AytoRoquetas Light Condensed" w:cs="ArialMT"/>
          <w:sz w:val="20"/>
          <w:szCs w:val="20"/>
        </w:rPr>
        <w:t xml:space="preserve"> </w:t>
      </w:r>
      <w:r w:rsidRPr="00A20705">
        <w:rPr>
          <w:rFonts w:ascii="AytoRoquetas Light Condensed" w:eastAsia="ArialMT" w:hAnsi="AytoRoquetas Light Condensed" w:cs="ArialMT"/>
          <w:sz w:val="20"/>
          <w:szCs w:val="20"/>
        </w:rPr>
        <w:t>Real Decreto 773/2015, de 28 de agosto, por el que se modifican determinados</w:t>
      </w:r>
      <w:r>
        <w:rPr>
          <w:rFonts w:ascii="AytoRoquetas Light Condensed" w:eastAsia="ArialMT" w:hAnsi="AytoRoquetas Light Condensed" w:cs="ArialMT"/>
          <w:sz w:val="20"/>
          <w:szCs w:val="20"/>
        </w:rPr>
        <w:t xml:space="preserve"> </w:t>
      </w:r>
      <w:r w:rsidRPr="00A20705">
        <w:rPr>
          <w:rFonts w:ascii="AytoRoquetas Light Condensed" w:eastAsia="ArialMT" w:hAnsi="AytoRoquetas Light Condensed" w:cs="ArialMT"/>
          <w:sz w:val="20"/>
          <w:szCs w:val="20"/>
        </w:rPr>
        <w:t>preceptos del Reglamento General de la Ley de Contratos de las Administraciones</w:t>
      </w:r>
      <w:r>
        <w:rPr>
          <w:rFonts w:ascii="AytoRoquetas Light Condensed" w:eastAsia="ArialMT" w:hAnsi="AytoRoquetas Light Condensed" w:cs="ArialMT"/>
          <w:sz w:val="20"/>
          <w:szCs w:val="20"/>
        </w:rPr>
        <w:t xml:space="preserve"> </w:t>
      </w:r>
      <w:r w:rsidRPr="00A20705">
        <w:rPr>
          <w:rFonts w:ascii="AytoRoquetas Light Condensed" w:eastAsia="ArialMT" w:hAnsi="AytoRoquetas Light Condensed" w:cs="ArialMT"/>
          <w:sz w:val="20"/>
          <w:szCs w:val="20"/>
        </w:rPr>
        <w:t>Públicas aprobado por el Real Decreto 1098/2001, de 12 de octubre.</w:t>
      </w:r>
    </w:p>
    <w:p w14:paraId="084EC847" w14:textId="77777777" w:rsidR="00B6114D" w:rsidRPr="005F36FA" w:rsidRDefault="00B6114D" w:rsidP="00173830">
      <w:pPr>
        <w:pStyle w:val="Textbody"/>
        <w:spacing w:after="0"/>
        <w:ind w:left="850"/>
        <w:jc w:val="both"/>
        <w:rPr>
          <w:rFonts w:ascii="AytoRoquetas Light Condensed" w:hAnsi="AytoRoquetas Light Condensed"/>
          <w:b/>
          <w:color w:val="000000"/>
          <w:sz w:val="20"/>
          <w:szCs w:val="20"/>
        </w:rPr>
      </w:pPr>
    </w:p>
    <w:p w14:paraId="68930A2F" w14:textId="77777777" w:rsidR="00334373" w:rsidRDefault="008574E2" w:rsidP="00173830">
      <w:pPr>
        <w:pStyle w:val="Ttulo1"/>
      </w:pPr>
      <w:r w:rsidRPr="005F36FA">
        <w:t>4</w:t>
      </w:r>
      <w:r w:rsidR="008F0F63" w:rsidRPr="005F36FA">
        <w:t>2</w:t>
      </w:r>
      <w:r w:rsidRPr="005F36FA">
        <w:t>.- DEVOLUCIÓN O CANCELACIÓN DE LA GARANTÍA.</w:t>
      </w:r>
    </w:p>
    <w:p w14:paraId="07E5305A" w14:textId="77777777" w:rsidR="00334373" w:rsidRDefault="00334373" w:rsidP="00173830">
      <w:pPr>
        <w:pStyle w:val="Textbody"/>
        <w:spacing w:after="0"/>
        <w:jc w:val="both"/>
        <w:rPr>
          <w:rFonts w:ascii="AytoRoquetas Light Condensed" w:hAnsi="AytoRoquetas Light Condensed"/>
          <w:b/>
          <w:sz w:val="20"/>
          <w:szCs w:val="20"/>
        </w:rPr>
      </w:pPr>
    </w:p>
    <w:p w14:paraId="769180EF" w14:textId="01F25C71" w:rsidR="00896E62" w:rsidRPr="00334373" w:rsidRDefault="008574E2" w:rsidP="00B6114D">
      <w:pPr>
        <w:pStyle w:val="Textbody"/>
        <w:spacing w:after="0"/>
        <w:ind w:firstLine="709"/>
        <w:jc w:val="both"/>
        <w:rPr>
          <w:rFonts w:ascii="AytoRoquetas Light Condensed" w:hAnsi="AytoRoquetas Light Condensed"/>
          <w:b/>
          <w:sz w:val="20"/>
          <w:szCs w:val="20"/>
        </w:rPr>
      </w:pPr>
      <w:r w:rsidRPr="005F36FA">
        <w:rPr>
          <w:rFonts w:ascii="AytoRoquetas Light Condensed" w:hAnsi="AytoRoquetas Light Condensed"/>
          <w:sz w:val="20"/>
          <w:szCs w:val="20"/>
        </w:rPr>
        <w:lastRenderedPageBreak/>
        <w:t xml:space="preserve">Una vez efectuada la recepción de la totalidad del trabajo y cumplido el plazo de garantía que, en su caso, se indique en </w:t>
      </w:r>
      <w:r w:rsidR="008F0F63" w:rsidRPr="005F36FA">
        <w:rPr>
          <w:rFonts w:ascii="AytoRoquetas Light Condensed" w:hAnsi="AytoRoquetas Light Condensed"/>
          <w:sz w:val="20"/>
          <w:szCs w:val="20"/>
        </w:rPr>
        <w:t>el apartado</w:t>
      </w:r>
      <w:r w:rsidRPr="005F36FA">
        <w:rPr>
          <w:rFonts w:ascii="AytoRoquetas Light Condensed" w:hAnsi="AytoRoquetas Light Condensed"/>
          <w:b/>
          <w:bCs/>
          <w:sz w:val="20"/>
          <w:szCs w:val="20"/>
        </w:rPr>
        <w:t xml:space="preserve"> 4</w:t>
      </w:r>
      <w:r w:rsidR="001D252B" w:rsidRPr="005F36FA">
        <w:rPr>
          <w:rFonts w:ascii="AytoRoquetas Light Condensed" w:hAnsi="AytoRoquetas Light Condensed"/>
          <w:b/>
          <w:bCs/>
          <w:sz w:val="20"/>
          <w:szCs w:val="20"/>
        </w:rPr>
        <w:t>2</w:t>
      </w:r>
      <w:r w:rsidRPr="005F36FA">
        <w:rPr>
          <w:rFonts w:ascii="AytoRoquetas Light Condensed" w:hAnsi="AytoRoquetas Light Condensed"/>
          <w:b/>
          <w:bCs/>
          <w:sz w:val="20"/>
          <w:szCs w:val="20"/>
        </w:rPr>
        <w:t xml:space="preserve"> del Anexo I, </w:t>
      </w:r>
      <w:r w:rsidRPr="005F36FA">
        <w:rPr>
          <w:rFonts w:ascii="AytoRoquetas Light Condensed" w:hAnsi="AytoRoquetas Light Condensed"/>
          <w:sz w:val="20"/>
          <w:szCs w:val="20"/>
        </w:rPr>
        <w:t>se procederá a la devolución de la garantía prestada, si no resultaren responsabilidades que hubieran de ejercitarse sobre la garantía, de conformidad con lo establecido en el artículo 111 de la LCSP.</w:t>
      </w:r>
    </w:p>
    <w:p w14:paraId="470C4AA8" w14:textId="77777777" w:rsidR="00896E62" w:rsidRDefault="00896E62" w:rsidP="00173830">
      <w:pPr>
        <w:pStyle w:val="Textbody"/>
        <w:spacing w:after="0"/>
        <w:ind w:left="851"/>
        <w:jc w:val="both"/>
        <w:rPr>
          <w:rFonts w:ascii="AytoRoquetas Light Condensed" w:hAnsi="AytoRoquetas Light Condensed"/>
          <w:color w:val="000000"/>
          <w:sz w:val="20"/>
          <w:szCs w:val="20"/>
        </w:rPr>
      </w:pPr>
    </w:p>
    <w:p w14:paraId="4F0AA23E" w14:textId="77777777" w:rsidR="00B6114D" w:rsidRPr="005F36FA" w:rsidRDefault="00B6114D" w:rsidP="00173830">
      <w:pPr>
        <w:pStyle w:val="Textbody"/>
        <w:spacing w:after="0"/>
        <w:ind w:left="851"/>
        <w:jc w:val="both"/>
        <w:rPr>
          <w:rFonts w:ascii="AytoRoquetas Light Condensed" w:hAnsi="AytoRoquetas Light Condensed"/>
          <w:color w:val="000000"/>
          <w:sz w:val="20"/>
          <w:szCs w:val="20"/>
        </w:rPr>
      </w:pPr>
    </w:p>
    <w:p w14:paraId="3D98F65C" w14:textId="1D9953DE" w:rsidR="00896E62" w:rsidRPr="005F36FA" w:rsidRDefault="008574E2" w:rsidP="00173830">
      <w:pPr>
        <w:pStyle w:val="Ttulo1"/>
      </w:pPr>
      <w:r w:rsidRPr="005F36FA">
        <w:t>4</w:t>
      </w:r>
      <w:r w:rsidR="008F0F63" w:rsidRPr="005F36FA">
        <w:t>3</w:t>
      </w:r>
      <w:r w:rsidRPr="005F36FA">
        <w:t>.- DEBER DE COLABORACIÓN, DILIGENCIA Y BUENA FE.</w:t>
      </w:r>
    </w:p>
    <w:p w14:paraId="5A6F9668" w14:textId="77777777" w:rsidR="00334373" w:rsidRDefault="00334373" w:rsidP="00173830">
      <w:pPr>
        <w:pStyle w:val="Textbody"/>
        <w:spacing w:after="0"/>
        <w:jc w:val="both"/>
        <w:rPr>
          <w:rFonts w:ascii="AytoRoquetas Light Condensed" w:hAnsi="AytoRoquetas Light Condensed"/>
          <w:color w:val="000000"/>
          <w:sz w:val="20"/>
          <w:szCs w:val="20"/>
        </w:rPr>
      </w:pPr>
    </w:p>
    <w:p w14:paraId="39B37B49" w14:textId="1F06942F" w:rsidR="00896E62" w:rsidRDefault="008574E2" w:rsidP="00B6114D">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La persona contratista, colaborará con la Administración, personas, empresas u organismos por ella designados, facilitando y poniendo a su disposición cuanta información le sea solicitada, referida al servicio en cuestión.</w:t>
      </w:r>
    </w:p>
    <w:p w14:paraId="00999CAC" w14:textId="77777777" w:rsidR="00B6114D" w:rsidRPr="005F36FA" w:rsidRDefault="00B6114D" w:rsidP="00B6114D">
      <w:pPr>
        <w:pStyle w:val="Textbody"/>
        <w:spacing w:after="0"/>
        <w:ind w:firstLine="709"/>
        <w:jc w:val="both"/>
        <w:rPr>
          <w:rFonts w:ascii="AytoRoquetas Light Condensed" w:hAnsi="AytoRoquetas Light Condensed"/>
          <w:color w:val="000000"/>
          <w:sz w:val="20"/>
          <w:szCs w:val="20"/>
        </w:rPr>
      </w:pPr>
    </w:p>
    <w:p w14:paraId="358D6474" w14:textId="77777777" w:rsidR="00896E62" w:rsidRPr="005F36FA" w:rsidRDefault="008574E2" w:rsidP="00B6114D">
      <w:pPr>
        <w:pStyle w:val="Textbody"/>
        <w:spacing w:after="0"/>
        <w:ind w:firstLine="709"/>
        <w:jc w:val="both"/>
        <w:rPr>
          <w:rFonts w:ascii="AytoRoquetas Light Condensed" w:hAnsi="AytoRoquetas Light Condensed"/>
          <w:color w:val="000000"/>
          <w:sz w:val="20"/>
          <w:szCs w:val="20"/>
        </w:rPr>
      </w:pPr>
      <w:r w:rsidRPr="005F36FA">
        <w:rPr>
          <w:rFonts w:ascii="AytoRoquetas Light Condensed" w:hAnsi="AytoRoquetas Light Condensed"/>
          <w:color w:val="000000"/>
          <w:sz w:val="20"/>
          <w:szCs w:val="20"/>
        </w:rPr>
        <w:t>La persona contratista actuará en la ejecución del contrato y antes las incidencias que pudieran surgir, de acuerdo con los principios de diligencia y buena fe, adoptando, aun cuando la incidencia no le fuera imputable, todas las medidas a su alcance para evitar los perjuicios que pudieran ocasionar al interés general y a la Administración como parte contractual. El incumplimiento de este deber de diligencia podrá dar lugar a obligación de resarcir a la Administración.</w:t>
      </w:r>
    </w:p>
    <w:p w14:paraId="0C53942E" w14:textId="77777777" w:rsidR="00896E62" w:rsidRPr="005F36FA" w:rsidRDefault="00896E62" w:rsidP="00173830">
      <w:pPr>
        <w:pStyle w:val="Textbody"/>
        <w:spacing w:after="0"/>
        <w:rPr>
          <w:rFonts w:ascii="AytoRoquetas Light Condensed" w:hAnsi="AytoRoquetas Light Condensed"/>
          <w:color w:val="000000"/>
          <w:sz w:val="20"/>
          <w:szCs w:val="20"/>
        </w:rPr>
      </w:pPr>
    </w:p>
    <w:p w14:paraId="49267383" w14:textId="77777777" w:rsidR="00A7457D" w:rsidRDefault="00A7457D">
      <w:pPr>
        <w:spacing w:after="0"/>
        <w:jc w:val="left"/>
        <w:rPr>
          <w:rFonts w:ascii="AytoRoquetas Light Condensed" w:eastAsia="Times New Roman" w:hAnsi="AytoRoquetas Light Condensed" w:cs="Arial"/>
          <w:b/>
          <w:color w:val="000000"/>
          <w:sz w:val="24"/>
          <w:szCs w:val="24"/>
          <w:u w:val="single"/>
          <w:lang w:eastAsia="zh-CN" w:bidi="ar-SA"/>
        </w:rPr>
      </w:pPr>
      <w:r>
        <w:br w:type="page"/>
      </w:r>
    </w:p>
    <w:p w14:paraId="7D685A9C" w14:textId="7C830367" w:rsidR="00896E62" w:rsidRPr="005F36FA" w:rsidRDefault="008574E2" w:rsidP="00173830">
      <w:pPr>
        <w:pStyle w:val="Ttulo"/>
      </w:pPr>
      <w:r w:rsidRPr="005F36FA">
        <w:lastRenderedPageBreak/>
        <w:t>IV.</w:t>
      </w:r>
      <w:r w:rsidR="00D10332">
        <w:t>-</w:t>
      </w:r>
      <w:r w:rsidRPr="005F36FA">
        <w:t xml:space="preserve"> PRERROGATIVAS DE LA </w:t>
      </w:r>
      <w:r w:rsidR="00C84D2D" w:rsidRPr="005F36FA">
        <w:t>ADMINISTRACIÓN, RECURSOS</w:t>
      </w:r>
      <w:r w:rsidRPr="005F36FA">
        <w:t xml:space="preserve"> Y JURISDICCIÓN.</w:t>
      </w:r>
    </w:p>
    <w:p w14:paraId="276911D4" w14:textId="77777777" w:rsidR="00896E62" w:rsidRDefault="00896E62" w:rsidP="00173830">
      <w:pPr>
        <w:pStyle w:val="Textbody"/>
        <w:spacing w:after="0"/>
        <w:ind w:left="142"/>
        <w:jc w:val="both"/>
        <w:rPr>
          <w:rFonts w:ascii="AytoRoquetas Light Condensed" w:hAnsi="AytoRoquetas Light Condensed"/>
          <w:color w:val="000000"/>
          <w:sz w:val="20"/>
          <w:szCs w:val="20"/>
        </w:rPr>
      </w:pPr>
    </w:p>
    <w:p w14:paraId="562EFFAE" w14:textId="77777777" w:rsidR="00617E56" w:rsidRPr="005F36FA" w:rsidRDefault="00617E56" w:rsidP="00173830">
      <w:pPr>
        <w:pStyle w:val="Textbody"/>
        <w:spacing w:after="0"/>
        <w:ind w:left="142"/>
        <w:jc w:val="both"/>
        <w:rPr>
          <w:rFonts w:ascii="AytoRoquetas Light Condensed" w:hAnsi="AytoRoquetas Light Condensed"/>
          <w:color w:val="000000"/>
          <w:sz w:val="20"/>
          <w:szCs w:val="20"/>
        </w:rPr>
      </w:pPr>
    </w:p>
    <w:p w14:paraId="04DDAEF0" w14:textId="2BBC2F19" w:rsidR="00896E62" w:rsidRPr="005F36FA" w:rsidRDefault="008574E2" w:rsidP="00173830">
      <w:pPr>
        <w:pStyle w:val="Ttulo1"/>
      </w:pPr>
      <w:r w:rsidRPr="005F36FA">
        <w:t>4</w:t>
      </w:r>
      <w:r w:rsidR="008F0F63" w:rsidRPr="005F36FA">
        <w:t>4</w:t>
      </w:r>
      <w:r w:rsidRPr="005F36FA">
        <w:t>.- PRERROGATIVAS Y FACULTADES DE LA ADMINISTRACIÓN.</w:t>
      </w:r>
    </w:p>
    <w:p w14:paraId="51D3B79C" w14:textId="77777777" w:rsidR="00D10332" w:rsidRDefault="00D10332" w:rsidP="00173830">
      <w:pPr>
        <w:pStyle w:val="Textbody"/>
        <w:spacing w:after="0"/>
        <w:jc w:val="both"/>
        <w:rPr>
          <w:rFonts w:ascii="AytoRoquetas Light Condensed" w:hAnsi="AytoRoquetas Light Condensed"/>
          <w:sz w:val="20"/>
          <w:szCs w:val="20"/>
        </w:rPr>
      </w:pPr>
    </w:p>
    <w:p w14:paraId="478CD426" w14:textId="169E4BEE" w:rsidR="00896E62" w:rsidRDefault="008574E2" w:rsidP="00CF0B88">
      <w:pPr>
        <w:pStyle w:val="Textbody"/>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El órgano de contratación, ostenta la prerrogativa de interpretar los contratos administrativos, resolver las dudas que ofrezca su cumplimiento, modificarlos por razones de interés público, declarar la responsabilidad imputable a la persona contratista a raíz de la ejecución del contrato, suspender la ejecución del mismo, acordar su resolución y determinar los efectos, dentro de los límites y con sujeción a los requisitos y efectos señalados en la LCSP y demás normativa de aplicación.</w:t>
      </w:r>
    </w:p>
    <w:p w14:paraId="2352F636" w14:textId="77777777" w:rsidR="00CF0B88" w:rsidRPr="005F36FA" w:rsidRDefault="00CF0B88" w:rsidP="00CF0B88">
      <w:pPr>
        <w:pStyle w:val="Textbody"/>
        <w:spacing w:after="0"/>
        <w:ind w:firstLine="709"/>
        <w:jc w:val="both"/>
        <w:rPr>
          <w:rFonts w:ascii="AytoRoquetas Light Condensed" w:hAnsi="AytoRoquetas Light Condensed"/>
          <w:sz w:val="20"/>
          <w:szCs w:val="20"/>
        </w:rPr>
      </w:pPr>
    </w:p>
    <w:p w14:paraId="00B3A108" w14:textId="77777777" w:rsidR="00896E62" w:rsidRDefault="008574E2" w:rsidP="00CF0B88">
      <w:pPr>
        <w:pStyle w:val="Textbody"/>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Igualmente, el órgano de contratación ostenta las facultades de inspección de las actividades desarrolladas por las personas contratistas durante la ejecución del contrato, en los términos y con los límites establecidos en la LCSP. En ningún caso dichas facultades de inspección podrán implicar un derecho general del órgano de contratación a inspeccionar las instalaciones, oficinas y demás emplazamientos en los que la persona contratista desarrolle sus actividades, salvo que tales emplazamientos y sus condiciones técnicas sean determinantes para el desarrollo de las prestaciones objeto del contrato.</w:t>
      </w:r>
    </w:p>
    <w:p w14:paraId="10F6A790" w14:textId="77777777" w:rsidR="00CF0B88" w:rsidRPr="005F36FA" w:rsidRDefault="00CF0B88" w:rsidP="00CF0B88">
      <w:pPr>
        <w:pStyle w:val="Textbody"/>
        <w:spacing w:after="0"/>
        <w:ind w:firstLine="709"/>
        <w:jc w:val="both"/>
        <w:rPr>
          <w:rFonts w:ascii="AytoRoquetas Light Condensed" w:hAnsi="AytoRoquetas Light Condensed"/>
          <w:sz w:val="20"/>
          <w:szCs w:val="20"/>
        </w:rPr>
      </w:pPr>
    </w:p>
    <w:p w14:paraId="0635609D" w14:textId="77777777" w:rsidR="00896E62" w:rsidRPr="005F36FA" w:rsidRDefault="008574E2" w:rsidP="00CF0B88">
      <w:pPr>
        <w:pStyle w:val="Textbody"/>
        <w:spacing w:after="0"/>
        <w:ind w:firstLine="709"/>
        <w:jc w:val="both"/>
        <w:rPr>
          <w:rFonts w:ascii="AytoRoquetas Light Condensed" w:hAnsi="AytoRoquetas Light Condensed"/>
          <w:sz w:val="20"/>
          <w:szCs w:val="20"/>
        </w:rPr>
      </w:pPr>
      <w:r w:rsidRPr="005F36FA">
        <w:rPr>
          <w:rFonts w:ascii="AytoRoquetas Light Condensed" w:hAnsi="AytoRoquetas Light Condensed"/>
          <w:sz w:val="20"/>
          <w:szCs w:val="20"/>
        </w:rPr>
        <w:t>El procedimiento de ejercicio de las prerrogativas se realizará de conformidad con lo dispuesto en el artículo 191 de la LCSP.</w:t>
      </w:r>
    </w:p>
    <w:p w14:paraId="48C81D0F" w14:textId="77777777" w:rsidR="00896E62" w:rsidRPr="005F36FA" w:rsidRDefault="008574E2" w:rsidP="00173830">
      <w:pPr>
        <w:pStyle w:val="Textbody"/>
        <w:spacing w:after="0"/>
        <w:jc w:val="both"/>
        <w:rPr>
          <w:rFonts w:ascii="AytoRoquetas Light Condensed" w:hAnsi="AytoRoquetas Light Condensed"/>
          <w:sz w:val="20"/>
          <w:szCs w:val="20"/>
        </w:rPr>
      </w:pPr>
      <w:r w:rsidRPr="005F36FA">
        <w:rPr>
          <w:rFonts w:ascii="AytoRoquetas Light Condensed" w:hAnsi="AytoRoquetas Light Condensed"/>
          <w:sz w:val="20"/>
          <w:szCs w:val="20"/>
        </w:rPr>
        <w:t>Los acuerdos que dicte el órgano de contratación, previo informe jurídico de los órganos competentes, en el ejercicio de sus prerrogativas pondrán fin a la vía administrativa y serán inmediatamente ejecutivos.</w:t>
      </w:r>
    </w:p>
    <w:p w14:paraId="400FAC5D" w14:textId="77777777" w:rsidR="00896E62" w:rsidRDefault="00896E62" w:rsidP="00173830">
      <w:pPr>
        <w:pStyle w:val="Textbodyindent"/>
        <w:ind w:left="0"/>
        <w:rPr>
          <w:rFonts w:ascii="AytoRoquetas Light Condensed" w:eastAsia="Times New Roman" w:hAnsi="AytoRoquetas Light Condensed"/>
          <w:b/>
          <w:bCs/>
          <w:sz w:val="20"/>
          <w:szCs w:val="20"/>
        </w:rPr>
      </w:pPr>
    </w:p>
    <w:p w14:paraId="5D02FA79" w14:textId="77777777" w:rsidR="00617E56" w:rsidRPr="005F36FA" w:rsidRDefault="00617E56" w:rsidP="00173830">
      <w:pPr>
        <w:pStyle w:val="Textbodyindent"/>
        <w:ind w:left="0"/>
        <w:rPr>
          <w:rFonts w:ascii="AytoRoquetas Light Condensed" w:eastAsia="Times New Roman" w:hAnsi="AytoRoquetas Light Condensed"/>
          <w:b/>
          <w:bCs/>
          <w:sz w:val="20"/>
          <w:szCs w:val="20"/>
        </w:rPr>
      </w:pPr>
    </w:p>
    <w:p w14:paraId="34543331" w14:textId="0D64381B" w:rsidR="00896E62" w:rsidRPr="005F36FA" w:rsidRDefault="008574E2" w:rsidP="00173830">
      <w:pPr>
        <w:pStyle w:val="Ttulo1"/>
      </w:pPr>
      <w:r w:rsidRPr="005F36FA">
        <w:t>4</w:t>
      </w:r>
      <w:r w:rsidR="00C84D2D" w:rsidRPr="005F36FA">
        <w:t>5</w:t>
      </w:r>
      <w:r w:rsidRPr="005F36FA">
        <w:t>.- RECURSOS.</w:t>
      </w:r>
    </w:p>
    <w:p w14:paraId="1D3CBC9D" w14:textId="77777777" w:rsidR="00896E62" w:rsidRPr="005F36FA" w:rsidRDefault="00896E62" w:rsidP="00173830">
      <w:pPr>
        <w:pStyle w:val="Textbodyindent"/>
        <w:ind w:left="0"/>
        <w:rPr>
          <w:rFonts w:ascii="AytoRoquetas Light Condensed" w:hAnsi="AytoRoquetas Light Condensed"/>
          <w:sz w:val="20"/>
          <w:szCs w:val="20"/>
        </w:rPr>
      </w:pPr>
    </w:p>
    <w:p w14:paraId="3E1C9665" w14:textId="77777777" w:rsidR="00896E62" w:rsidRPr="005F36FA" w:rsidRDefault="008574E2" w:rsidP="00617E56">
      <w:pPr>
        <w:pStyle w:val="Textbodyindent"/>
        <w:ind w:left="0" w:firstLine="709"/>
        <w:rPr>
          <w:rFonts w:ascii="AytoRoquetas Light Condensed" w:hAnsi="AytoRoquetas Light Condensed"/>
          <w:sz w:val="20"/>
          <w:szCs w:val="20"/>
        </w:rPr>
      </w:pPr>
      <w:r w:rsidRPr="005F36FA">
        <w:rPr>
          <w:rFonts w:ascii="AytoRoquetas Light Condensed" w:hAnsi="AytoRoquetas Light Condensed" w:cs="NewsGotT"/>
          <w:spacing w:val="-3"/>
          <w:sz w:val="20"/>
          <w:szCs w:val="20"/>
        </w:rPr>
        <w:t xml:space="preserve">Las cuestiones litigiosas surgidas sobre la preparación, adjudicación, efectos, interpretación, modificación  y extinción de los contratos administrativos, </w:t>
      </w:r>
      <w:r w:rsidRPr="005F36FA">
        <w:rPr>
          <w:rFonts w:ascii="AytoRoquetas Light Condensed" w:hAnsi="AytoRoquetas Light Condensed" w:cs="NewsGotT"/>
          <w:sz w:val="20"/>
          <w:szCs w:val="20"/>
        </w:rPr>
        <w:t>serán resueltas por el órgano de contratación competente, cuyos acuerdos pondrán fin a la vía administrativa, y contra los mismos se podrá interponer potestativamente recurso de reposición en el plazo de un mes ante el mismo órgano (salvo las actuaciones señaladas en el párrafo 2 de la presente cláusula que se encuentran sujetas a recurso especial en materia de contratación) o recurso contencioso administrativo en el plazo de dos meses, contados desde el día siguiente al de su notificación o publicación.</w:t>
      </w:r>
    </w:p>
    <w:p w14:paraId="6695918C" w14:textId="77777777" w:rsidR="00896E62" w:rsidRPr="005F36FA" w:rsidRDefault="00896E62" w:rsidP="00173830">
      <w:pPr>
        <w:pStyle w:val="Textbodyindent"/>
        <w:rPr>
          <w:rFonts w:ascii="AytoRoquetas Light Condensed" w:hAnsi="AytoRoquetas Light Condensed" w:cs="NewsGotT"/>
          <w:spacing w:val="-3"/>
          <w:sz w:val="20"/>
          <w:szCs w:val="20"/>
        </w:rPr>
      </w:pPr>
    </w:p>
    <w:p w14:paraId="12FD9F26" w14:textId="7CF9A70A" w:rsidR="00896E62" w:rsidRPr="005F36FA" w:rsidRDefault="008574E2" w:rsidP="00173830">
      <w:pPr>
        <w:pStyle w:val="Textbodyindent"/>
        <w:ind w:left="0"/>
        <w:rPr>
          <w:rFonts w:ascii="AytoRoquetas Light Condensed" w:hAnsi="AytoRoquetas Light Condensed" w:cs="NewsGotT"/>
          <w:b/>
          <w:bCs/>
          <w:spacing w:val="-3"/>
          <w:sz w:val="20"/>
          <w:szCs w:val="20"/>
        </w:rPr>
      </w:pPr>
      <w:r w:rsidRPr="005F36FA">
        <w:rPr>
          <w:rFonts w:ascii="AytoRoquetas Light Condensed" w:hAnsi="AytoRoquetas Light Condensed" w:cs="NewsGotT"/>
          <w:b/>
          <w:bCs/>
          <w:spacing w:val="-3"/>
          <w:sz w:val="20"/>
          <w:szCs w:val="20"/>
        </w:rPr>
        <w:t>4</w:t>
      </w:r>
      <w:r w:rsidR="00C84D2D" w:rsidRPr="005F36FA">
        <w:rPr>
          <w:rFonts w:ascii="AytoRoquetas Light Condensed" w:hAnsi="AytoRoquetas Light Condensed" w:cs="NewsGotT"/>
          <w:b/>
          <w:bCs/>
          <w:spacing w:val="-3"/>
          <w:sz w:val="20"/>
          <w:szCs w:val="20"/>
        </w:rPr>
        <w:t>5</w:t>
      </w:r>
      <w:r w:rsidRPr="005F36FA">
        <w:rPr>
          <w:rFonts w:ascii="AytoRoquetas Light Condensed" w:hAnsi="AytoRoquetas Light Condensed" w:cs="NewsGotT"/>
          <w:b/>
          <w:bCs/>
          <w:spacing w:val="-3"/>
          <w:sz w:val="20"/>
          <w:szCs w:val="20"/>
        </w:rPr>
        <w:t xml:space="preserve">.1. Contratos de </w:t>
      </w:r>
      <w:r w:rsidR="00256C0C">
        <w:rPr>
          <w:rFonts w:ascii="AytoRoquetas Light Condensed" w:hAnsi="AytoRoquetas Light Condensed" w:cs="NewsGotT"/>
          <w:b/>
          <w:bCs/>
          <w:spacing w:val="-3"/>
          <w:sz w:val="20"/>
          <w:szCs w:val="20"/>
        </w:rPr>
        <w:t>cu</w:t>
      </w:r>
      <w:r w:rsidR="00C84D2D" w:rsidRPr="005F36FA">
        <w:rPr>
          <w:rFonts w:ascii="AytoRoquetas Light Condensed" w:hAnsi="AytoRoquetas Light Condensed" w:cs="NewsGotT"/>
          <w:b/>
          <w:bCs/>
          <w:spacing w:val="-3"/>
          <w:sz w:val="20"/>
          <w:szCs w:val="20"/>
        </w:rPr>
        <w:t>yo</w:t>
      </w:r>
      <w:r w:rsidRPr="005F36FA">
        <w:rPr>
          <w:rFonts w:ascii="AytoRoquetas Light Condensed" w:hAnsi="AytoRoquetas Light Condensed" w:cs="NewsGotT"/>
          <w:b/>
          <w:bCs/>
          <w:spacing w:val="-3"/>
          <w:sz w:val="20"/>
          <w:szCs w:val="20"/>
        </w:rPr>
        <w:t xml:space="preserve"> valor estimado sea inferior o igual a cien mil euros.</w:t>
      </w:r>
    </w:p>
    <w:p w14:paraId="26CF2EE0" w14:textId="77777777" w:rsidR="00896E62" w:rsidRPr="005F36FA" w:rsidRDefault="00896E62" w:rsidP="00173830">
      <w:pPr>
        <w:pStyle w:val="Textbodyindent"/>
        <w:ind w:left="0"/>
        <w:rPr>
          <w:rFonts w:ascii="AytoRoquetas Light Condensed" w:hAnsi="AytoRoquetas Light Condensed" w:cs="NewsGotT"/>
          <w:spacing w:val="-3"/>
          <w:sz w:val="20"/>
          <w:szCs w:val="20"/>
        </w:rPr>
      </w:pPr>
    </w:p>
    <w:p w14:paraId="75461872" w14:textId="77777777" w:rsidR="00896E62" w:rsidRPr="005F36FA" w:rsidRDefault="008574E2" w:rsidP="00617E56">
      <w:pPr>
        <w:pStyle w:val="Textbodyindent"/>
        <w:ind w:left="0" w:firstLine="709"/>
        <w:rPr>
          <w:rFonts w:ascii="AytoRoquetas Light Condensed" w:hAnsi="AytoRoquetas Light Condensed"/>
          <w:sz w:val="20"/>
          <w:szCs w:val="20"/>
        </w:rPr>
      </w:pPr>
      <w:r w:rsidRPr="005F36FA">
        <w:rPr>
          <w:rFonts w:ascii="AytoRoquetas Light Condensed" w:hAnsi="AytoRoquetas Light Condensed" w:cs="NewsGotT"/>
          <w:spacing w:val="-3"/>
          <w:sz w:val="20"/>
          <w:szCs w:val="20"/>
        </w:rPr>
        <w:t>Los actos que se dicten por el órgano de contratación relativos a cuestiones surgidas sobre la preparación, adjudicación, efectos, interpretación, modificación y extinción de los contratos administrativos podrán ser objeto de recurso de conformidad con lo dispuesto en la Ley 39/2015, de 1 de octubre, del Procedimiento Administrativo Común de las Administraciones Públicas, y en la Ley 29/1998, de 13 de julio, Reguladora de la Jurisdicción Contencioso-Administrativa.</w:t>
      </w:r>
    </w:p>
    <w:p w14:paraId="1D24BBC9" w14:textId="77777777" w:rsidR="00896E62" w:rsidRPr="005F36FA" w:rsidRDefault="00896E62" w:rsidP="00173830">
      <w:pPr>
        <w:pStyle w:val="Textbodyindent"/>
        <w:ind w:left="0"/>
        <w:rPr>
          <w:rFonts w:ascii="AytoRoquetas Light Condensed" w:hAnsi="AytoRoquetas Light Condensed" w:cs="NewsGotT"/>
          <w:spacing w:val="-3"/>
          <w:sz w:val="20"/>
          <w:szCs w:val="20"/>
        </w:rPr>
      </w:pPr>
    </w:p>
    <w:p w14:paraId="2544D6ED" w14:textId="29257147" w:rsidR="00896E62" w:rsidRPr="005F36FA" w:rsidRDefault="008574E2" w:rsidP="00173830">
      <w:pPr>
        <w:pStyle w:val="Textbodyindent"/>
        <w:ind w:left="0"/>
        <w:rPr>
          <w:rFonts w:ascii="AytoRoquetas Light Condensed" w:hAnsi="AytoRoquetas Light Condensed" w:cs="NewsGotT"/>
          <w:b/>
          <w:bCs/>
          <w:spacing w:val="-3"/>
          <w:sz w:val="20"/>
          <w:szCs w:val="20"/>
        </w:rPr>
      </w:pPr>
      <w:r w:rsidRPr="005F36FA">
        <w:rPr>
          <w:rFonts w:ascii="AytoRoquetas Light Condensed" w:hAnsi="AytoRoquetas Light Condensed" w:cs="NewsGotT"/>
          <w:b/>
          <w:bCs/>
          <w:spacing w:val="-3"/>
          <w:sz w:val="20"/>
          <w:szCs w:val="20"/>
        </w:rPr>
        <w:t>4</w:t>
      </w:r>
      <w:r w:rsidR="00C84D2D" w:rsidRPr="005F36FA">
        <w:rPr>
          <w:rFonts w:ascii="AytoRoquetas Light Condensed" w:hAnsi="AytoRoquetas Light Condensed" w:cs="NewsGotT"/>
          <w:b/>
          <w:bCs/>
          <w:spacing w:val="-3"/>
          <w:sz w:val="20"/>
          <w:szCs w:val="20"/>
        </w:rPr>
        <w:t>5</w:t>
      </w:r>
      <w:r w:rsidRPr="005F36FA">
        <w:rPr>
          <w:rFonts w:ascii="AytoRoquetas Light Condensed" w:hAnsi="AytoRoquetas Light Condensed" w:cs="NewsGotT"/>
          <w:b/>
          <w:bCs/>
          <w:spacing w:val="-3"/>
          <w:sz w:val="20"/>
          <w:szCs w:val="20"/>
        </w:rPr>
        <w:t xml:space="preserve">.2. Contratos </w:t>
      </w:r>
      <w:r w:rsidR="00C84D2D" w:rsidRPr="005F36FA">
        <w:rPr>
          <w:rFonts w:ascii="AytoRoquetas Light Condensed" w:hAnsi="AytoRoquetas Light Condensed" w:cs="NewsGotT"/>
          <w:b/>
          <w:bCs/>
          <w:spacing w:val="-3"/>
          <w:sz w:val="20"/>
          <w:szCs w:val="20"/>
        </w:rPr>
        <w:t>cuyo</w:t>
      </w:r>
      <w:r w:rsidRPr="005F36FA">
        <w:rPr>
          <w:rFonts w:ascii="AytoRoquetas Light Condensed" w:hAnsi="AytoRoquetas Light Condensed" w:cs="NewsGotT"/>
          <w:b/>
          <w:bCs/>
          <w:spacing w:val="-3"/>
          <w:sz w:val="20"/>
          <w:szCs w:val="20"/>
        </w:rPr>
        <w:t xml:space="preserve"> valor estimado sea superior a cien mil euros.</w:t>
      </w:r>
    </w:p>
    <w:p w14:paraId="5CF611D2" w14:textId="77777777" w:rsidR="00896E62" w:rsidRPr="005F36FA" w:rsidRDefault="00896E62" w:rsidP="00173830">
      <w:pPr>
        <w:pStyle w:val="Textbodyindent"/>
        <w:ind w:left="0"/>
        <w:rPr>
          <w:rFonts w:ascii="AytoRoquetas Light Condensed" w:hAnsi="AytoRoquetas Light Condensed" w:cs="NewsGotT"/>
          <w:spacing w:val="-3"/>
          <w:sz w:val="20"/>
          <w:szCs w:val="20"/>
        </w:rPr>
      </w:pPr>
    </w:p>
    <w:p w14:paraId="67168951" w14:textId="77777777" w:rsidR="00896E62" w:rsidRPr="005F36FA" w:rsidRDefault="008574E2" w:rsidP="00617E56">
      <w:pPr>
        <w:pStyle w:val="Standard"/>
        <w:ind w:firstLine="709"/>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Conforme a lo establecido en el artículo 44.2 de la LCSP, serán susceptibles de recurso especial en materia de contratación previo a la interposición del contencioso-administrativo las siguientes actuaciones:</w:t>
      </w:r>
    </w:p>
    <w:p w14:paraId="669ED512"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7660FBE9"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a) Los anuncios de licitación, los pliegos y los documentos contractuales que establezcan las condiciones que deban regir la licitación.</w:t>
      </w:r>
    </w:p>
    <w:p w14:paraId="01AD1AD3" w14:textId="77777777" w:rsidR="00896E62" w:rsidRPr="005F36FA" w:rsidRDefault="00896E62" w:rsidP="00173830">
      <w:pPr>
        <w:pStyle w:val="Standard"/>
        <w:jc w:val="both"/>
        <w:rPr>
          <w:rFonts w:ascii="AytoRoquetas Light Condensed" w:hAnsi="AytoRoquetas Light Condensed"/>
          <w:sz w:val="20"/>
          <w:szCs w:val="20"/>
        </w:rPr>
      </w:pPr>
    </w:p>
    <w:p w14:paraId="68EAC9D2" w14:textId="6C2526C1"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lastRenderedPageBreak/>
        <w:t xml:space="preserve">b) Los actos de trámite adoptados en el procedimiento de adjudicación, siempre que éstos decidan directa o indirectamente sobre la adjudicación, determinen la imposibilidad de continuar el procedimiento o produzcan indefensión o perjuicio irreparable a derechos o intereses legítimos. En todo caso se considerará que concurres las circunstancias anteriores en los actos de la mesa o del órgano de contratación por los que se acuerde la admisión o inadmisión de personas licitadoras, o la admisión o exclusión de ofertas, </w:t>
      </w:r>
      <w:r w:rsidR="00C84D2D" w:rsidRPr="005F36FA">
        <w:rPr>
          <w:rFonts w:ascii="AytoRoquetas Light Condensed" w:hAnsi="AytoRoquetas Light Condensed" w:cs="NewsGotT"/>
          <w:spacing w:val="-3"/>
          <w:sz w:val="20"/>
          <w:szCs w:val="20"/>
        </w:rPr>
        <w:t>incluidas</w:t>
      </w:r>
      <w:r w:rsidRPr="005F36FA">
        <w:rPr>
          <w:rFonts w:ascii="AytoRoquetas Light Condensed" w:hAnsi="AytoRoquetas Light Condensed" w:cs="NewsGotT"/>
          <w:spacing w:val="-3"/>
          <w:sz w:val="20"/>
          <w:szCs w:val="20"/>
        </w:rPr>
        <w:t xml:space="preserve"> las ofertas que sean excluidas por resultar anormalmente bajas como consecuencia de la aplicación del artículo 149 de la LCSP.</w:t>
      </w:r>
    </w:p>
    <w:p w14:paraId="124D6DD6"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3F7B6E7A"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c) Los acuerdos de adjudicación.</w:t>
      </w:r>
    </w:p>
    <w:p w14:paraId="7D4A1FF3"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1FB8A11E" w14:textId="77777777" w:rsidR="00896E62" w:rsidRPr="005F36FA" w:rsidRDefault="008574E2" w:rsidP="00173830">
      <w:pPr>
        <w:pStyle w:val="Standard"/>
        <w:jc w:val="both"/>
        <w:rPr>
          <w:rFonts w:ascii="AytoRoquetas Light Condensed" w:hAnsi="AytoRoquetas Light Condensed"/>
          <w:sz w:val="20"/>
          <w:szCs w:val="20"/>
        </w:rPr>
      </w:pPr>
      <w:r w:rsidRPr="005F36FA">
        <w:rPr>
          <w:rFonts w:ascii="AytoRoquetas Light Condensed" w:hAnsi="AytoRoquetas Light Condensed" w:cs="NewsGotT"/>
          <w:spacing w:val="-3"/>
          <w:sz w:val="20"/>
          <w:szCs w:val="20"/>
        </w:rPr>
        <w:t>d) Las modificaciones basadas en el incumplimiento de lo establecido en los artículos 204 y 205 de la LCSP, por entender que la modificación debió ser objeto de una nueva adjudicación.</w:t>
      </w:r>
    </w:p>
    <w:p w14:paraId="0909CED9" w14:textId="77777777" w:rsidR="00896E62" w:rsidRPr="005F36FA" w:rsidRDefault="00896E62" w:rsidP="00173830">
      <w:pPr>
        <w:pStyle w:val="Standard"/>
        <w:jc w:val="both"/>
        <w:rPr>
          <w:rFonts w:ascii="AytoRoquetas Light Condensed" w:hAnsi="AytoRoquetas Light Condensed"/>
          <w:sz w:val="20"/>
          <w:szCs w:val="20"/>
        </w:rPr>
      </w:pPr>
    </w:p>
    <w:p w14:paraId="390ED954" w14:textId="77777777" w:rsidR="00896E62" w:rsidRPr="005F36FA" w:rsidRDefault="008574E2" w:rsidP="00617E56">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El procedimiento de recurso se iniciará mediante escrito que deberá presentarse en el plazo de quince días hábiles, computados en las formas previstas en el artículo 50 de la LCSP.</w:t>
      </w:r>
    </w:p>
    <w:p w14:paraId="09B43DA4"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62AD730D" w14:textId="77777777" w:rsidR="00896E62" w:rsidRPr="005F36FA" w:rsidRDefault="008574E2" w:rsidP="00617E56">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Contra las actuaciones susceptibles de ser impugnadas mediante el recurso especial no procederá la interposición de recursos administrativos ordinarios.</w:t>
      </w:r>
    </w:p>
    <w:p w14:paraId="33239596"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772E697D" w14:textId="77777777" w:rsidR="00896E62" w:rsidRPr="005F36FA" w:rsidRDefault="008574E2" w:rsidP="00617E56">
      <w:pPr>
        <w:pStyle w:val="Standard"/>
        <w:ind w:firstLine="709"/>
        <w:jc w:val="both"/>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La interposición del recurso especial en materia de contratación tendrá carácter potestativo y será gratuito para los recurrentes.</w:t>
      </w:r>
    </w:p>
    <w:p w14:paraId="4A91E3FC" w14:textId="77777777" w:rsidR="00896E62" w:rsidRPr="005F36FA" w:rsidRDefault="00896E62" w:rsidP="00173830">
      <w:pPr>
        <w:pStyle w:val="Standard"/>
        <w:jc w:val="both"/>
        <w:rPr>
          <w:rFonts w:ascii="AytoRoquetas Light Condensed" w:hAnsi="AytoRoquetas Light Condensed" w:cs="NewsGotT"/>
          <w:spacing w:val="-3"/>
          <w:sz w:val="20"/>
          <w:szCs w:val="20"/>
        </w:rPr>
      </w:pPr>
    </w:p>
    <w:p w14:paraId="59E412E3" w14:textId="77777777" w:rsidR="00896E62" w:rsidRPr="005F36FA" w:rsidRDefault="008574E2" w:rsidP="00617E56">
      <w:pPr>
        <w:pStyle w:val="Textbodyindent"/>
        <w:ind w:left="0" w:firstLine="709"/>
        <w:rPr>
          <w:rFonts w:ascii="AytoRoquetas Light Condensed" w:hAnsi="AytoRoquetas Light Condensed" w:cs="NewsGotT"/>
          <w:spacing w:val="-3"/>
          <w:sz w:val="20"/>
          <w:szCs w:val="20"/>
        </w:rPr>
      </w:pPr>
      <w:r w:rsidRPr="005F36FA">
        <w:rPr>
          <w:rFonts w:ascii="AytoRoquetas Light Condensed" w:hAnsi="AytoRoquetas Light Condensed" w:cs="NewsGotT"/>
          <w:spacing w:val="-3"/>
          <w:sz w:val="20"/>
          <w:szCs w:val="20"/>
        </w:rPr>
        <w:t>La tramitación del citado recurso se ajustará a lo dispuesto en los artículos 44 a 59 de la LCSP.</w:t>
      </w:r>
    </w:p>
    <w:p w14:paraId="1DB56E3A" w14:textId="77777777" w:rsidR="00896E62" w:rsidRPr="005F36FA" w:rsidRDefault="00896E62" w:rsidP="00173830">
      <w:pPr>
        <w:pStyle w:val="Textbodyindent"/>
        <w:ind w:left="0"/>
        <w:rPr>
          <w:rFonts w:ascii="AytoRoquetas Light Condensed" w:hAnsi="AytoRoquetas Light Condensed" w:cs="NewsGotT"/>
          <w:spacing w:val="-3"/>
          <w:sz w:val="20"/>
          <w:szCs w:val="20"/>
        </w:rPr>
      </w:pPr>
    </w:p>
    <w:p w14:paraId="54525FCA" w14:textId="77777777" w:rsidR="00896E62" w:rsidRPr="005F36FA" w:rsidRDefault="008574E2" w:rsidP="00617E56">
      <w:pPr>
        <w:pStyle w:val="Standard"/>
        <w:autoSpaceDE w:val="0"/>
        <w:ind w:firstLine="709"/>
        <w:jc w:val="both"/>
        <w:rPr>
          <w:rFonts w:ascii="AytoRoquetas Light Condensed" w:eastAsia="Times New Roman" w:hAnsi="AytoRoquetas Light Condensed" w:cs="NewsGotT"/>
          <w:spacing w:val="-3"/>
          <w:sz w:val="20"/>
          <w:szCs w:val="20"/>
        </w:rPr>
      </w:pPr>
      <w:r w:rsidRPr="005F36FA">
        <w:rPr>
          <w:rFonts w:ascii="AytoRoquetas Light Condensed" w:eastAsia="Times New Roman" w:hAnsi="AytoRoquetas Light Condensed" w:cs="NewsGotT"/>
          <w:spacing w:val="-3"/>
          <w:sz w:val="20"/>
          <w:szCs w:val="20"/>
        </w:rPr>
        <w:t>Contra la resolución del recurso solo cabrá la interposición de recurso contencioso-administrativo conforme a lo dispuesto en el artículo 10, letras k) y l) del apartado 1 y en el artículo 11, letra f) de su apartado 1 de la Ley 29/1998, de 13 de julio, reguladora de la Jurisdicción Contencioso-Administrativa.</w:t>
      </w:r>
    </w:p>
    <w:p w14:paraId="7731B57A" w14:textId="77777777" w:rsidR="00896E62" w:rsidRDefault="008574E2" w:rsidP="00173830">
      <w:pPr>
        <w:pStyle w:val="Textbody"/>
        <w:spacing w:after="0"/>
        <w:jc w:val="both"/>
        <w:rPr>
          <w:rFonts w:ascii="AytoRoquetas Light Condensed" w:eastAsia="TimesNewRomanPSMT" w:hAnsi="AytoRoquetas Light Condensed" w:cs="TimesNewRomanPSMT"/>
          <w:color w:val="000000"/>
          <w:sz w:val="20"/>
          <w:szCs w:val="20"/>
        </w:rPr>
      </w:pPr>
      <w:r w:rsidRPr="005F36FA">
        <w:rPr>
          <w:rFonts w:ascii="AytoRoquetas Light Condensed" w:eastAsia="TimesNewRomanPSMT" w:hAnsi="AytoRoquetas Light Condensed" w:cs="TimesNewRomanPSMT"/>
          <w:color w:val="000000"/>
          <w:spacing w:val="-3"/>
          <w:sz w:val="20"/>
          <w:szCs w:val="20"/>
        </w:rPr>
        <w:t xml:space="preserve"> </w:t>
      </w:r>
      <w:r w:rsidRPr="005F36FA">
        <w:rPr>
          <w:rFonts w:ascii="AytoRoquetas Light Condensed" w:eastAsia="TimesNewRomanPSMT" w:hAnsi="AytoRoquetas Light Condensed" w:cs="TimesNewRomanPSMT"/>
          <w:color w:val="000000"/>
          <w:sz w:val="20"/>
          <w:szCs w:val="20"/>
        </w:rPr>
        <w:t xml:space="preserve"> </w:t>
      </w:r>
    </w:p>
    <w:p w14:paraId="4ECD7A53" w14:textId="77777777" w:rsidR="00617E56" w:rsidRPr="005F36FA" w:rsidRDefault="00617E56" w:rsidP="00173830">
      <w:pPr>
        <w:pStyle w:val="Textbody"/>
        <w:spacing w:after="0"/>
        <w:jc w:val="both"/>
        <w:rPr>
          <w:rFonts w:ascii="AytoRoquetas Light Condensed" w:hAnsi="AytoRoquetas Light Condensed"/>
          <w:color w:val="000000"/>
          <w:sz w:val="20"/>
          <w:szCs w:val="20"/>
        </w:rPr>
      </w:pPr>
    </w:p>
    <w:p w14:paraId="490BF524" w14:textId="4BC3592E" w:rsidR="00896E62" w:rsidRPr="005F36FA" w:rsidRDefault="008574E2" w:rsidP="00173830">
      <w:pPr>
        <w:pStyle w:val="Ttulo1"/>
      </w:pPr>
      <w:r w:rsidRPr="005F36FA">
        <w:t>4</w:t>
      </w:r>
      <w:r w:rsidR="00334373">
        <w:t>6</w:t>
      </w:r>
      <w:r w:rsidRPr="005F36FA">
        <w:t>.- JURISDICCIÓN.</w:t>
      </w:r>
    </w:p>
    <w:p w14:paraId="6AC84E9A" w14:textId="77777777" w:rsidR="00896E62" w:rsidRPr="005F36FA" w:rsidRDefault="00896E62" w:rsidP="00173830">
      <w:pPr>
        <w:pStyle w:val="Standard"/>
        <w:autoSpaceDE w:val="0"/>
        <w:jc w:val="both"/>
        <w:rPr>
          <w:rFonts w:ascii="AytoRoquetas Light Condensed" w:eastAsia="Times New Roman" w:hAnsi="AytoRoquetas Light Condensed" w:cs="Times New Roman"/>
          <w:b/>
          <w:bCs/>
          <w:color w:val="000000"/>
          <w:sz w:val="20"/>
          <w:szCs w:val="20"/>
        </w:rPr>
      </w:pPr>
    </w:p>
    <w:p w14:paraId="217C52B3" w14:textId="3BDA99F8" w:rsidR="00896E62" w:rsidRPr="005F36FA" w:rsidRDefault="00617E56" w:rsidP="00617E56">
      <w:pPr>
        <w:pStyle w:val="Standard"/>
        <w:suppressLineNumbers/>
        <w:jc w:val="both"/>
        <w:rPr>
          <w:rFonts w:ascii="AytoRoquetas Light Condensed" w:eastAsia="Times New Roman" w:hAnsi="AytoRoquetas Light Condensed" w:cs="Arial"/>
          <w:color w:val="000000"/>
          <w:sz w:val="20"/>
          <w:szCs w:val="20"/>
        </w:rPr>
      </w:pPr>
      <w:r>
        <w:rPr>
          <w:rFonts w:ascii="AytoRoquetas Light Condensed" w:eastAsia="Times New Roman" w:hAnsi="AytoRoquetas Light Condensed" w:cs="Arial"/>
          <w:color w:val="000000"/>
          <w:sz w:val="20"/>
          <w:szCs w:val="20"/>
        </w:rPr>
        <w:tab/>
      </w:r>
      <w:r w:rsidRPr="005F36FA">
        <w:rPr>
          <w:rFonts w:ascii="AytoRoquetas Light Condensed" w:eastAsia="Times New Roman" w:hAnsi="AytoRoquetas Light Condensed" w:cs="Arial"/>
          <w:color w:val="000000"/>
          <w:sz w:val="20"/>
          <w:szCs w:val="20"/>
        </w:rPr>
        <w:t>El orden jurisdiccional contencioso-administrativo será el competente para resolver las cuestiones litigiosas relativas a la preparación, adjudicación, efectos, modificación y extinción de la presente contratación.</w:t>
      </w:r>
    </w:p>
    <w:p w14:paraId="397D4E1B" w14:textId="77777777" w:rsidR="00896E62" w:rsidRPr="005F36FA" w:rsidRDefault="00896E62" w:rsidP="00617E56">
      <w:pPr>
        <w:pStyle w:val="TableContents"/>
        <w:rPr>
          <w:rFonts w:ascii="AytoRoquetas Light Condensed" w:eastAsia="Times New Roman" w:hAnsi="AytoRoquetas Light Condensed" w:cs="Arial"/>
          <w:color w:val="000000"/>
          <w:sz w:val="20"/>
          <w:szCs w:val="20"/>
          <w:lang w:bidi="ar-SA"/>
        </w:rPr>
      </w:pPr>
    </w:p>
    <w:p w14:paraId="083EE876" w14:textId="4C519470" w:rsidR="00896E62" w:rsidRPr="00E07B80" w:rsidRDefault="00617E56" w:rsidP="00617E56">
      <w:pPr>
        <w:pStyle w:val="TableContents"/>
        <w:autoSpaceDE w:val="0"/>
        <w:jc w:val="both"/>
        <w:rPr>
          <w:rFonts w:ascii="AytoRoquetas Light Condensed" w:eastAsia="Times New Roman" w:hAnsi="AytoRoquetas Light Condensed" w:cs="Arial"/>
          <w:color w:val="000000"/>
          <w:sz w:val="20"/>
          <w:szCs w:val="20"/>
          <w:lang w:bidi="ar-SA"/>
        </w:rPr>
      </w:pPr>
      <w:r>
        <w:rPr>
          <w:rFonts w:ascii="AytoRoquetas Light Condensed" w:eastAsia="Times New Roman" w:hAnsi="AytoRoquetas Light Condensed" w:cs="Arial"/>
          <w:color w:val="000000"/>
          <w:sz w:val="20"/>
          <w:szCs w:val="20"/>
          <w:lang w:bidi="ar-SA"/>
        </w:rPr>
        <w:tab/>
      </w:r>
      <w:r w:rsidRPr="005F36FA">
        <w:rPr>
          <w:rFonts w:ascii="AytoRoquetas Light Condensed" w:eastAsia="Times New Roman" w:hAnsi="AytoRoquetas Light Condensed" w:cs="Arial"/>
          <w:color w:val="000000"/>
          <w:sz w:val="20"/>
          <w:szCs w:val="20"/>
          <w:lang w:bidi="ar-SA"/>
        </w:rPr>
        <w:t>El licitador que resulte adjudicatario se someterá expresamente a los Tribunales competentes que ejerzan su jurisdicción en Almería, con renuncia también expresa a cualquier otro fuero que pudiera corresponderle.</w:t>
      </w:r>
    </w:p>
    <w:sectPr w:rsidR="00896E62" w:rsidRPr="00E07B80" w:rsidSect="001A4743">
      <w:type w:val="continuous"/>
      <w:pgSz w:w="11906" w:h="16838"/>
      <w:pgMar w:top="2690"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71485" w14:textId="77777777" w:rsidR="001A4743" w:rsidRDefault="001A4743">
      <w:pPr>
        <w:spacing w:after="0"/>
      </w:pPr>
      <w:r>
        <w:separator/>
      </w:r>
    </w:p>
  </w:endnote>
  <w:endnote w:type="continuationSeparator" w:id="0">
    <w:p w14:paraId="0F703ED4" w14:textId="77777777" w:rsidR="001A4743" w:rsidRDefault="001A47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NewsGotT">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ytoRoquetas Light Condensed">
    <w:altName w:val="AytoRoquetas Light Condensed"/>
    <w:panose1 w:val="020B0406020504020204"/>
    <w:charset w:val="00"/>
    <w:family w:val="swiss"/>
    <w:pitch w:val="variable"/>
    <w:sig w:usb0="00000005"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Noto Sans HK">
    <w:altName w:val="Calibri"/>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0">
    <w:charset w:val="00"/>
    <w:family w:val="auto"/>
    <w:pitch w:val="variable"/>
  </w:font>
  <w:font w:name="Calibri Light">
    <w:panose1 w:val="020F0302020204030204"/>
    <w:charset w:val="00"/>
    <w:family w:val="swiss"/>
    <w:pitch w:val="variable"/>
    <w:sig w:usb0="E4002EFF" w:usb1="C000247B" w:usb2="00000009" w:usb3="00000000" w:csb0="000001FF" w:csb1="00000000"/>
  </w:font>
  <w:font w:name="EUAlbertina_Bold">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Calibri">
    <w:charset w:val="00"/>
    <w:family w:val="swiss"/>
    <w:pitch w:val="default"/>
  </w:font>
  <w:font w:name="Liberation Sans">
    <w:altName w:val="Arial"/>
    <w:charset w:val="00"/>
    <w:family w:val="swiss"/>
    <w:pitch w:val="variable"/>
    <w:sig w:usb0="E0000AFF" w:usb1="500078FF" w:usb2="00000021" w:usb3="00000000" w:csb0="000001BF" w:csb1="00000000"/>
  </w:font>
  <w:font w:name="Calibri-Bold">
    <w:charset w:val="00"/>
    <w:family w:val="swiss"/>
    <w:pitch w:val="default"/>
  </w:font>
  <w:font w:name="Calibri, 'Arial Unicode MS'">
    <w:charset w:val="00"/>
    <w:family w:val="swiss"/>
    <w:pitch w:val="variable"/>
  </w:font>
  <w:font w:name="Arial-BoldMT">
    <w:altName w:val="Arial"/>
    <w:charset w:val="00"/>
    <w:family w:val="swiss"/>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ahoma, Tahoma">
    <w:charset w:val="00"/>
    <w:family w:val="swiss"/>
    <w:pitch w:val="default"/>
  </w:font>
  <w:font w:name="Arial Narrow">
    <w:panose1 w:val="020B0606020202030204"/>
    <w:charset w:val="00"/>
    <w:family w:val="swiss"/>
    <w:pitch w:val="variable"/>
    <w:sig w:usb0="00000287" w:usb1="00000800" w:usb2="00000000" w:usb3="00000000" w:csb0="0000009F" w:csb1="00000000"/>
  </w:font>
  <w:font w:name="TimesNewRomanPS-BoldItalicMT">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C69F3" w14:textId="77777777" w:rsidR="00652DFB" w:rsidRPr="005F36FA" w:rsidRDefault="00652DFB" w:rsidP="005F36FA">
    <w:pPr>
      <w:pStyle w:val="Piedepgina"/>
      <w:jc w:val="right"/>
      <w:rPr>
        <w:rFonts w:ascii="AytoRoquetas Light Condensed" w:hAnsi="AytoRoquetas Light Condensed"/>
        <w:sz w:val="20"/>
        <w:szCs w:val="20"/>
      </w:rPr>
    </w:pPr>
    <w:r w:rsidRPr="005F36FA">
      <w:rPr>
        <w:rFonts w:ascii="AytoRoquetas Light Condensed" w:hAnsi="AytoRoquetas Light Condensed"/>
        <w:sz w:val="20"/>
        <w:szCs w:val="20"/>
      </w:rPr>
      <w:fldChar w:fldCharType="begin"/>
    </w:r>
    <w:r w:rsidRPr="005F36FA">
      <w:rPr>
        <w:rFonts w:ascii="AytoRoquetas Light Condensed" w:hAnsi="AytoRoquetas Light Condensed"/>
        <w:sz w:val="20"/>
        <w:szCs w:val="20"/>
      </w:rPr>
      <w:instrText xml:space="preserve"> PAGE </w:instrText>
    </w:r>
    <w:r w:rsidRPr="005F36FA">
      <w:rPr>
        <w:rFonts w:ascii="AytoRoquetas Light Condensed" w:hAnsi="AytoRoquetas Light Condensed"/>
        <w:sz w:val="20"/>
        <w:szCs w:val="20"/>
      </w:rPr>
      <w:fldChar w:fldCharType="separate"/>
    </w:r>
    <w:r w:rsidRPr="005F36FA">
      <w:rPr>
        <w:rFonts w:ascii="AytoRoquetas Light Condensed" w:hAnsi="AytoRoquetas Light Condensed"/>
        <w:sz w:val="20"/>
        <w:szCs w:val="20"/>
      </w:rPr>
      <w:t>126</w:t>
    </w:r>
    <w:r w:rsidRPr="005F36FA">
      <w:rPr>
        <w:rFonts w:ascii="AytoRoquetas Light Condensed" w:hAnsi="AytoRoquetas Light Condensed"/>
        <w:sz w:val="20"/>
        <w:szCs w:val="20"/>
      </w:rPr>
      <w:fldChar w:fldCharType="end"/>
    </w:r>
    <w:r w:rsidRPr="005F36FA">
      <w:rPr>
        <w:rFonts w:ascii="AytoRoquetas Light Condensed" w:hAnsi="AytoRoquetas Light Condensed"/>
        <w:sz w:val="20"/>
        <w:szCs w:val="20"/>
      </w:rPr>
      <w:t>/</w:t>
    </w:r>
    <w:r w:rsidRPr="005F36FA">
      <w:rPr>
        <w:rFonts w:ascii="AytoRoquetas Light Condensed" w:hAnsi="AytoRoquetas Light Condensed"/>
        <w:sz w:val="20"/>
        <w:szCs w:val="20"/>
      </w:rPr>
      <w:fldChar w:fldCharType="begin"/>
    </w:r>
    <w:r w:rsidRPr="005F36FA">
      <w:rPr>
        <w:rFonts w:ascii="AytoRoquetas Light Condensed" w:hAnsi="AytoRoquetas Light Condensed"/>
        <w:sz w:val="20"/>
        <w:szCs w:val="20"/>
      </w:rPr>
      <w:instrText xml:space="preserve"> NUMPAGES </w:instrText>
    </w:r>
    <w:r w:rsidRPr="005F36FA">
      <w:rPr>
        <w:rFonts w:ascii="AytoRoquetas Light Condensed" w:hAnsi="AytoRoquetas Light Condensed"/>
        <w:sz w:val="20"/>
        <w:szCs w:val="20"/>
      </w:rPr>
      <w:fldChar w:fldCharType="separate"/>
    </w:r>
    <w:r w:rsidRPr="005F36FA">
      <w:rPr>
        <w:rFonts w:ascii="AytoRoquetas Light Condensed" w:hAnsi="AytoRoquetas Light Condensed"/>
        <w:sz w:val="20"/>
        <w:szCs w:val="20"/>
      </w:rPr>
      <w:t>126</w:t>
    </w:r>
    <w:r w:rsidRPr="005F36FA">
      <w:rPr>
        <w:rFonts w:ascii="AytoRoquetas Light Condensed" w:hAnsi="AytoRoquetas Light Condense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A1333" w14:textId="77777777" w:rsidR="001A4743" w:rsidRDefault="001A4743">
      <w:pPr>
        <w:spacing w:after="0"/>
      </w:pPr>
      <w:r>
        <w:rPr>
          <w:color w:val="000000"/>
        </w:rPr>
        <w:separator/>
      </w:r>
    </w:p>
  </w:footnote>
  <w:footnote w:type="continuationSeparator" w:id="0">
    <w:p w14:paraId="22074D12" w14:textId="77777777" w:rsidR="001A4743" w:rsidRDefault="001A47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8B000" w14:textId="77777777" w:rsidR="001921F9" w:rsidRDefault="001921F9" w:rsidP="001921F9">
    <w:pPr>
      <w:spacing w:after="0"/>
      <w:rPr>
        <w:noProof/>
      </w:rPr>
    </w:pPr>
  </w:p>
  <w:tbl>
    <w:tblPr>
      <w:tblStyle w:val="Tablaconcuadrcula"/>
      <w:tblW w:w="10869" w:type="dxa"/>
      <w:tblInd w:w="-1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59"/>
      <w:gridCol w:w="2823"/>
      <w:gridCol w:w="2539"/>
      <w:gridCol w:w="1976"/>
      <w:gridCol w:w="1272"/>
    </w:tblGrid>
    <w:tr w:rsidR="001921F9" w14:paraId="189ABBE1" w14:textId="77777777" w:rsidTr="001A4340">
      <w:trPr>
        <w:trHeight w:val="198"/>
      </w:trPr>
      <w:tc>
        <w:tcPr>
          <w:tcW w:w="10869" w:type="dxa"/>
          <w:gridSpan w:val="5"/>
          <w:noWrap/>
          <w:vAlign w:val="center"/>
        </w:tcPr>
        <w:p w14:paraId="2CFD9DC8" w14:textId="08BA00DD" w:rsidR="002B0299" w:rsidRPr="00AF5E26" w:rsidRDefault="001921F9" w:rsidP="002B0299">
          <w:pPr>
            <w:spacing w:after="200"/>
            <w:rPr>
              <w:noProof/>
            </w:rPr>
          </w:pPr>
          <w:r w:rsidRPr="009A12AE">
            <w:rPr>
              <w:noProof/>
            </w:rPr>
            <w:drawing>
              <wp:inline distT="0" distB="0" distL="0" distR="0" wp14:anchorId="508EC81E" wp14:editId="37FE2484">
                <wp:extent cx="2156400" cy="835200"/>
                <wp:effectExtent l="0" t="0" r="0" b="3175"/>
                <wp:docPr id="25" name="Imagen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6400" cy="835200"/>
                        </a:xfrm>
                        <a:prstGeom prst="rect">
                          <a:avLst/>
                        </a:prstGeom>
                        <a:noFill/>
                        <a:ln>
                          <a:noFill/>
                        </a:ln>
                      </pic:spPr>
                    </pic:pic>
                  </a:graphicData>
                </a:graphic>
              </wp:inline>
            </w:drawing>
          </w:r>
        </w:p>
      </w:tc>
    </w:tr>
    <w:tr w:rsidR="001921F9" w14:paraId="772F23F6" w14:textId="77777777" w:rsidTr="001A4340">
      <w:trPr>
        <w:trHeight w:val="35"/>
      </w:trPr>
      <w:tc>
        <w:tcPr>
          <w:tcW w:w="2259" w:type="dxa"/>
          <w:noWrap/>
          <w:vAlign w:val="center"/>
        </w:tcPr>
        <w:p w14:paraId="42C8EE5C" w14:textId="1D10944A" w:rsidR="001921F9" w:rsidRDefault="001921F9" w:rsidP="001921F9">
          <w:pPr>
            <w:spacing w:after="0"/>
            <w:rPr>
              <w:noProof/>
            </w:rPr>
          </w:pPr>
        </w:p>
      </w:tc>
      <w:tc>
        <w:tcPr>
          <w:tcW w:w="2823" w:type="dxa"/>
          <w:noWrap/>
          <w:vAlign w:val="center"/>
        </w:tcPr>
        <w:p w14:paraId="316D10A5" w14:textId="7072DC17" w:rsidR="001921F9" w:rsidRDefault="001921F9" w:rsidP="001921F9">
          <w:pPr>
            <w:spacing w:after="0"/>
            <w:rPr>
              <w:noProof/>
            </w:rPr>
          </w:pPr>
        </w:p>
      </w:tc>
      <w:tc>
        <w:tcPr>
          <w:tcW w:w="2539" w:type="dxa"/>
          <w:noWrap/>
          <w:vAlign w:val="center"/>
        </w:tcPr>
        <w:p w14:paraId="40245FE2" w14:textId="72C688BE" w:rsidR="001921F9" w:rsidRDefault="001921F9" w:rsidP="001921F9">
          <w:pPr>
            <w:spacing w:after="0"/>
            <w:rPr>
              <w:noProof/>
            </w:rPr>
          </w:pPr>
        </w:p>
      </w:tc>
      <w:tc>
        <w:tcPr>
          <w:tcW w:w="1976" w:type="dxa"/>
          <w:noWrap/>
          <w:vAlign w:val="center"/>
        </w:tcPr>
        <w:p w14:paraId="4E7F480D" w14:textId="2CB2A2FC" w:rsidR="001921F9" w:rsidRDefault="001921F9" w:rsidP="001921F9">
          <w:pPr>
            <w:spacing w:after="0"/>
            <w:rPr>
              <w:noProof/>
            </w:rPr>
          </w:pPr>
        </w:p>
      </w:tc>
      <w:tc>
        <w:tcPr>
          <w:tcW w:w="1270" w:type="dxa"/>
          <w:noWrap/>
          <w:vAlign w:val="center"/>
        </w:tcPr>
        <w:p w14:paraId="03FC0A98" w14:textId="12802C85" w:rsidR="001921F9" w:rsidRDefault="001921F9" w:rsidP="001921F9">
          <w:pPr>
            <w:spacing w:after="0"/>
            <w:rPr>
              <w:noProof/>
            </w:rPr>
          </w:pPr>
        </w:p>
      </w:tc>
    </w:tr>
  </w:tbl>
  <w:p w14:paraId="513F3645" w14:textId="13115E57" w:rsidR="00652DFB" w:rsidRDefault="00652DFB" w:rsidP="001A4340">
    <w:pPr>
      <w:spacing w:after="0"/>
      <w:rPr>
        <w:noProof/>
      </w:rPr>
    </w:pPr>
  </w:p>
  <w:p w14:paraId="0111D1FB" w14:textId="4FA737D2" w:rsidR="00652DFB" w:rsidRDefault="001A4340" w:rsidP="001A4340">
    <w:pPr>
      <w:pStyle w:val="Encabezado"/>
      <w:tabs>
        <w:tab w:val="clear" w:pos="4252"/>
        <w:tab w:val="clear" w:pos="8504"/>
        <w:tab w:val="left" w:pos="9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6FCF"/>
    <w:multiLevelType w:val="multilevel"/>
    <w:tmpl w:val="51187A7A"/>
    <w:styleLink w:val="WWNum22"/>
    <w:lvl w:ilvl="0">
      <w:numFmt w:val="bullet"/>
      <w:lvlText w:val="-"/>
      <w:lvlJc w:val="left"/>
      <w:pPr>
        <w:ind w:left="2484" w:hanging="360"/>
      </w:pPr>
    </w:lvl>
    <w:lvl w:ilvl="1">
      <w:numFmt w:val="bullet"/>
      <w:lvlText w:val="o"/>
      <w:lvlJc w:val="left"/>
      <w:pPr>
        <w:ind w:left="3204" w:hanging="360"/>
      </w:pPr>
      <w:rPr>
        <w:rFonts w:ascii="Courier New" w:hAnsi="Courier New" w:cs="Courier New"/>
      </w:rPr>
    </w:lvl>
    <w:lvl w:ilvl="2">
      <w:numFmt w:val="bullet"/>
      <w:lvlText w:val=""/>
      <w:lvlJc w:val="left"/>
      <w:pPr>
        <w:ind w:left="3924" w:hanging="360"/>
      </w:pPr>
      <w:rPr>
        <w:rFonts w:ascii="Wingdings" w:hAnsi="Wingdings"/>
      </w:rPr>
    </w:lvl>
    <w:lvl w:ilvl="3">
      <w:numFmt w:val="bullet"/>
      <w:lvlText w:val=""/>
      <w:lvlJc w:val="left"/>
      <w:pPr>
        <w:ind w:left="4644" w:hanging="360"/>
      </w:pPr>
    </w:lvl>
    <w:lvl w:ilvl="4">
      <w:numFmt w:val="bullet"/>
      <w:lvlText w:val="o"/>
      <w:lvlJc w:val="left"/>
      <w:pPr>
        <w:ind w:left="5364" w:hanging="360"/>
      </w:pPr>
      <w:rPr>
        <w:rFonts w:ascii="Courier New" w:hAnsi="Courier New" w:cs="Courier New"/>
      </w:rPr>
    </w:lvl>
    <w:lvl w:ilvl="5">
      <w:numFmt w:val="bullet"/>
      <w:lvlText w:val=""/>
      <w:lvlJc w:val="left"/>
      <w:pPr>
        <w:ind w:left="6084" w:hanging="360"/>
      </w:pPr>
      <w:rPr>
        <w:rFonts w:ascii="Wingdings" w:hAnsi="Wingdings"/>
      </w:rPr>
    </w:lvl>
    <w:lvl w:ilvl="6">
      <w:numFmt w:val="bullet"/>
      <w:lvlText w:val=""/>
      <w:lvlJc w:val="left"/>
      <w:pPr>
        <w:ind w:left="6804" w:hanging="360"/>
      </w:pPr>
    </w:lvl>
    <w:lvl w:ilvl="7">
      <w:numFmt w:val="bullet"/>
      <w:lvlText w:val="o"/>
      <w:lvlJc w:val="left"/>
      <w:pPr>
        <w:ind w:left="7524" w:hanging="360"/>
      </w:pPr>
      <w:rPr>
        <w:rFonts w:ascii="Courier New" w:hAnsi="Courier New" w:cs="Courier New"/>
      </w:rPr>
    </w:lvl>
    <w:lvl w:ilvl="8">
      <w:numFmt w:val="bullet"/>
      <w:lvlText w:val=""/>
      <w:lvlJc w:val="left"/>
      <w:pPr>
        <w:ind w:left="8244" w:hanging="360"/>
      </w:pPr>
      <w:rPr>
        <w:rFonts w:ascii="Wingdings" w:hAnsi="Wingdings"/>
      </w:rPr>
    </w:lvl>
  </w:abstractNum>
  <w:abstractNum w:abstractNumId="1" w15:restartNumberingAfterBreak="0">
    <w:nsid w:val="00EB74EB"/>
    <w:multiLevelType w:val="multilevel"/>
    <w:tmpl w:val="4C54819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0F60437"/>
    <w:multiLevelType w:val="multilevel"/>
    <w:tmpl w:val="E2A0A82C"/>
    <w:styleLink w:val="WW8Num13"/>
    <w:lvl w:ilvl="0">
      <w:numFmt w:val="bullet"/>
      <w:lvlText w:val=""/>
      <w:lvlJc w:val="left"/>
      <w:pPr>
        <w:ind w:left="2880" w:hanging="360"/>
      </w:pPr>
      <w:rPr>
        <w:rFonts w:ascii="Symbol" w:hAnsi="Symbol" w:cs="Symbol"/>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3" w15:restartNumberingAfterBreak="0">
    <w:nsid w:val="013219CD"/>
    <w:multiLevelType w:val="multilevel"/>
    <w:tmpl w:val="E4789446"/>
    <w:styleLink w:val="WW8Num38"/>
    <w:lvl w:ilvl="0">
      <w:start w:val="1"/>
      <w:numFmt w:val="decimal"/>
      <w:lvlText w:val="%1."/>
      <w:lvlJc w:val="left"/>
      <w:pPr>
        <w:ind w:left="927" w:hanging="360"/>
      </w:pPr>
      <w:rPr>
        <w:rFonts w:ascii="NewsGotT" w:hAnsi="NewsGotT" w:cs="NewsGotT"/>
        <w:lang w:val="es-E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1902FE8"/>
    <w:multiLevelType w:val="multilevel"/>
    <w:tmpl w:val="04FA550E"/>
    <w:styleLink w:val="WW8Num8"/>
    <w:lvl w:ilvl="0">
      <w:numFmt w:val="bullet"/>
      <w:lvlText w:val="o"/>
      <w:lvlJc w:val="left"/>
      <w:pPr>
        <w:ind w:left="720" w:hanging="360"/>
      </w:pPr>
      <w:rPr>
        <w:rFonts w:ascii="Courier New" w:hAnsi="Courier New" w:cs="Symbo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2A17B4B"/>
    <w:multiLevelType w:val="multilevel"/>
    <w:tmpl w:val="7A64AE60"/>
    <w:styleLink w:val="WW8Num43"/>
    <w:lvl w:ilvl="0">
      <w:numFmt w:val="bullet"/>
      <w:lvlText w:val=""/>
      <w:lvlJc w:val="left"/>
      <w:pPr>
        <w:ind w:left="36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4433EFC"/>
    <w:multiLevelType w:val="multilevel"/>
    <w:tmpl w:val="0B5E8FEE"/>
    <w:styleLink w:val="WWNum15"/>
    <w:lvl w:ilvl="0">
      <w:start w:val="1"/>
      <w:numFmt w:val="decimal"/>
      <w:lvlText w:val="%1."/>
      <w:lvlJc w:val="left"/>
      <w:pPr>
        <w:ind w:left="2148" w:hanging="360"/>
      </w:pPr>
    </w:lvl>
    <w:lvl w:ilvl="1">
      <w:start w:val="1"/>
      <w:numFmt w:val="lowerLetter"/>
      <w:lvlText w:val="%2."/>
      <w:lvlJc w:val="left"/>
      <w:pPr>
        <w:ind w:left="2868" w:hanging="360"/>
      </w:pPr>
    </w:lvl>
    <w:lvl w:ilvl="2">
      <w:start w:val="1"/>
      <w:numFmt w:val="lowerRoman"/>
      <w:lvlText w:val="%1.%2.%3."/>
      <w:lvlJc w:val="right"/>
      <w:pPr>
        <w:ind w:left="3588" w:hanging="180"/>
      </w:pPr>
    </w:lvl>
    <w:lvl w:ilvl="3">
      <w:start w:val="1"/>
      <w:numFmt w:val="decimal"/>
      <w:lvlText w:val="%1.%2.%3.%4."/>
      <w:lvlJc w:val="left"/>
      <w:pPr>
        <w:ind w:left="4308" w:hanging="360"/>
      </w:pPr>
    </w:lvl>
    <w:lvl w:ilvl="4">
      <w:start w:val="1"/>
      <w:numFmt w:val="lowerLetter"/>
      <w:lvlText w:val="%1.%2.%3.%4.%5."/>
      <w:lvlJc w:val="left"/>
      <w:pPr>
        <w:ind w:left="5028" w:hanging="360"/>
      </w:pPr>
    </w:lvl>
    <w:lvl w:ilvl="5">
      <w:start w:val="1"/>
      <w:numFmt w:val="lowerRoman"/>
      <w:lvlText w:val="%1.%2.%3.%4.%5.%6."/>
      <w:lvlJc w:val="right"/>
      <w:pPr>
        <w:ind w:left="5748" w:hanging="180"/>
      </w:pPr>
    </w:lvl>
    <w:lvl w:ilvl="6">
      <w:start w:val="1"/>
      <w:numFmt w:val="decimal"/>
      <w:lvlText w:val="%1.%2.%3.%4.%5.%6.%7."/>
      <w:lvlJc w:val="left"/>
      <w:pPr>
        <w:ind w:left="6468" w:hanging="360"/>
      </w:pPr>
    </w:lvl>
    <w:lvl w:ilvl="7">
      <w:start w:val="1"/>
      <w:numFmt w:val="lowerLetter"/>
      <w:lvlText w:val="%1.%2.%3.%4.%5.%6.%7.%8."/>
      <w:lvlJc w:val="left"/>
      <w:pPr>
        <w:ind w:left="7188" w:hanging="360"/>
      </w:pPr>
    </w:lvl>
    <w:lvl w:ilvl="8">
      <w:start w:val="1"/>
      <w:numFmt w:val="lowerRoman"/>
      <w:lvlText w:val="%1.%2.%3.%4.%5.%6.%7.%8.%9."/>
      <w:lvlJc w:val="right"/>
      <w:pPr>
        <w:ind w:left="7908" w:hanging="180"/>
      </w:pPr>
    </w:lvl>
  </w:abstractNum>
  <w:abstractNum w:abstractNumId="7" w15:restartNumberingAfterBreak="0">
    <w:nsid w:val="0542599D"/>
    <w:multiLevelType w:val="multilevel"/>
    <w:tmpl w:val="2A0C6E8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05734B6C"/>
    <w:multiLevelType w:val="multilevel"/>
    <w:tmpl w:val="6742B04C"/>
    <w:styleLink w:val="WW8Num5"/>
    <w:lvl w:ilvl="0">
      <w:numFmt w:val="bullet"/>
      <w:lvlText w:val=""/>
      <w:lvlJc w:val="left"/>
      <w:pPr>
        <w:ind w:left="720" w:firstLine="0"/>
      </w:pPr>
      <w:rPr>
        <w:rFonts w:ascii="Symbol" w:eastAsia="Times New Roman" w:hAnsi="Symbol" w:cs="Times New Roman"/>
      </w:rPr>
    </w:lvl>
    <w:lvl w:ilvl="1">
      <w:numFmt w:val="bullet"/>
      <w:lvlText w:val=""/>
      <w:lvlJc w:val="left"/>
      <w:pPr>
        <w:ind w:left="720" w:firstLine="0"/>
      </w:pPr>
      <w:rPr>
        <w:rFonts w:ascii="Symbol" w:eastAsia="Times New Roman" w:hAnsi="Symbol" w:cs="Times New Roman"/>
      </w:rPr>
    </w:lvl>
    <w:lvl w:ilvl="2">
      <w:numFmt w:val="bullet"/>
      <w:lvlText w:val=""/>
      <w:lvlJc w:val="left"/>
      <w:pPr>
        <w:ind w:left="720" w:firstLine="0"/>
      </w:pPr>
      <w:rPr>
        <w:rFonts w:ascii="Symbol" w:eastAsia="Times New Roman" w:hAnsi="Symbol" w:cs="Times New Roman"/>
      </w:rPr>
    </w:lvl>
    <w:lvl w:ilvl="3">
      <w:numFmt w:val="bullet"/>
      <w:lvlText w:val=""/>
      <w:lvlJc w:val="left"/>
      <w:pPr>
        <w:ind w:left="720" w:firstLine="0"/>
      </w:pPr>
      <w:rPr>
        <w:rFonts w:ascii="Symbol" w:eastAsia="Times New Roman" w:hAnsi="Symbol" w:cs="Times New Roman"/>
      </w:rPr>
    </w:lvl>
    <w:lvl w:ilvl="4">
      <w:numFmt w:val="bullet"/>
      <w:lvlText w:val=""/>
      <w:lvlJc w:val="left"/>
      <w:pPr>
        <w:ind w:left="720" w:firstLine="0"/>
      </w:pPr>
      <w:rPr>
        <w:rFonts w:ascii="Symbol" w:eastAsia="Times New Roman" w:hAnsi="Symbol" w:cs="Times New Roman"/>
      </w:rPr>
    </w:lvl>
    <w:lvl w:ilvl="5">
      <w:numFmt w:val="bullet"/>
      <w:lvlText w:val=""/>
      <w:lvlJc w:val="left"/>
      <w:pPr>
        <w:ind w:left="720" w:firstLine="0"/>
      </w:pPr>
      <w:rPr>
        <w:rFonts w:ascii="Symbol" w:eastAsia="Times New Roman" w:hAnsi="Symbol" w:cs="Times New Roman"/>
      </w:rPr>
    </w:lvl>
    <w:lvl w:ilvl="6">
      <w:numFmt w:val="bullet"/>
      <w:lvlText w:val=""/>
      <w:lvlJc w:val="left"/>
      <w:pPr>
        <w:ind w:left="720" w:firstLine="0"/>
      </w:pPr>
      <w:rPr>
        <w:rFonts w:ascii="Symbol" w:eastAsia="Times New Roman" w:hAnsi="Symbol" w:cs="Times New Roman"/>
      </w:rPr>
    </w:lvl>
    <w:lvl w:ilvl="7">
      <w:numFmt w:val="bullet"/>
      <w:lvlText w:val=""/>
      <w:lvlJc w:val="left"/>
      <w:pPr>
        <w:ind w:left="720" w:firstLine="0"/>
      </w:pPr>
      <w:rPr>
        <w:rFonts w:ascii="Symbol" w:eastAsia="Times New Roman" w:hAnsi="Symbol" w:cs="Times New Roman"/>
      </w:rPr>
    </w:lvl>
    <w:lvl w:ilvl="8">
      <w:numFmt w:val="bullet"/>
      <w:lvlText w:val=""/>
      <w:lvlJc w:val="left"/>
      <w:pPr>
        <w:ind w:left="720" w:firstLine="0"/>
      </w:pPr>
      <w:rPr>
        <w:rFonts w:ascii="Symbol" w:eastAsia="Times New Roman" w:hAnsi="Symbol" w:cs="Times New Roman"/>
      </w:rPr>
    </w:lvl>
  </w:abstractNum>
  <w:abstractNum w:abstractNumId="9" w15:restartNumberingAfterBreak="0">
    <w:nsid w:val="06104D8A"/>
    <w:multiLevelType w:val="multilevel"/>
    <w:tmpl w:val="BDA61C14"/>
    <w:styleLink w:val="WW8Num20"/>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lvl>
  </w:abstractNum>
  <w:abstractNum w:abstractNumId="10" w15:restartNumberingAfterBreak="0">
    <w:nsid w:val="06715497"/>
    <w:multiLevelType w:val="multilevel"/>
    <w:tmpl w:val="F218176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086D643B"/>
    <w:multiLevelType w:val="hybridMultilevel"/>
    <w:tmpl w:val="4CE8E8CC"/>
    <w:lvl w:ilvl="0" w:tplc="AA0C0D30">
      <w:start w:val="1"/>
      <w:numFmt w:val="lowerRoman"/>
      <w:lvlText w:val="%1)"/>
      <w:lvlJc w:val="left"/>
      <w:pPr>
        <w:ind w:left="2417" w:hanging="720"/>
      </w:pPr>
      <w:rPr>
        <w:rFonts w:hint="default"/>
      </w:rPr>
    </w:lvl>
    <w:lvl w:ilvl="1" w:tplc="0C0A0019" w:tentative="1">
      <w:start w:val="1"/>
      <w:numFmt w:val="lowerLetter"/>
      <w:lvlText w:val="%2."/>
      <w:lvlJc w:val="left"/>
      <w:pPr>
        <w:ind w:left="2777" w:hanging="360"/>
      </w:pPr>
    </w:lvl>
    <w:lvl w:ilvl="2" w:tplc="0C0A001B" w:tentative="1">
      <w:start w:val="1"/>
      <w:numFmt w:val="lowerRoman"/>
      <w:lvlText w:val="%3."/>
      <w:lvlJc w:val="right"/>
      <w:pPr>
        <w:ind w:left="3497" w:hanging="180"/>
      </w:pPr>
    </w:lvl>
    <w:lvl w:ilvl="3" w:tplc="0C0A000F" w:tentative="1">
      <w:start w:val="1"/>
      <w:numFmt w:val="decimal"/>
      <w:lvlText w:val="%4."/>
      <w:lvlJc w:val="left"/>
      <w:pPr>
        <w:ind w:left="4217" w:hanging="360"/>
      </w:pPr>
    </w:lvl>
    <w:lvl w:ilvl="4" w:tplc="0C0A0019" w:tentative="1">
      <w:start w:val="1"/>
      <w:numFmt w:val="lowerLetter"/>
      <w:lvlText w:val="%5."/>
      <w:lvlJc w:val="left"/>
      <w:pPr>
        <w:ind w:left="4937" w:hanging="360"/>
      </w:pPr>
    </w:lvl>
    <w:lvl w:ilvl="5" w:tplc="0C0A001B" w:tentative="1">
      <w:start w:val="1"/>
      <w:numFmt w:val="lowerRoman"/>
      <w:lvlText w:val="%6."/>
      <w:lvlJc w:val="right"/>
      <w:pPr>
        <w:ind w:left="5657" w:hanging="180"/>
      </w:pPr>
    </w:lvl>
    <w:lvl w:ilvl="6" w:tplc="0C0A000F" w:tentative="1">
      <w:start w:val="1"/>
      <w:numFmt w:val="decimal"/>
      <w:lvlText w:val="%7."/>
      <w:lvlJc w:val="left"/>
      <w:pPr>
        <w:ind w:left="6377" w:hanging="360"/>
      </w:pPr>
    </w:lvl>
    <w:lvl w:ilvl="7" w:tplc="0C0A0019" w:tentative="1">
      <w:start w:val="1"/>
      <w:numFmt w:val="lowerLetter"/>
      <w:lvlText w:val="%8."/>
      <w:lvlJc w:val="left"/>
      <w:pPr>
        <w:ind w:left="7097" w:hanging="360"/>
      </w:pPr>
    </w:lvl>
    <w:lvl w:ilvl="8" w:tplc="0C0A001B" w:tentative="1">
      <w:start w:val="1"/>
      <w:numFmt w:val="lowerRoman"/>
      <w:lvlText w:val="%9."/>
      <w:lvlJc w:val="right"/>
      <w:pPr>
        <w:ind w:left="7817" w:hanging="180"/>
      </w:pPr>
    </w:lvl>
  </w:abstractNum>
  <w:abstractNum w:abstractNumId="12" w15:restartNumberingAfterBreak="0">
    <w:nsid w:val="12EB7656"/>
    <w:multiLevelType w:val="multilevel"/>
    <w:tmpl w:val="38740228"/>
    <w:styleLink w:val="WW8Num4"/>
    <w:lvl w:ilvl="0">
      <w:start w:val="4"/>
      <w:numFmt w:val="upperRoman"/>
      <w:lvlText w:val="%1."/>
      <w:lvlJc w:val="left"/>
      <w:pPr>
        <w:ind w:left="360" w:hanging="360"/>
      </w:pPr>
    </w:lvl>
    <w:lvl w:ilvl="1">
      <w:start w:val="4"/>
      <w:numFmt w:val="decimal"/>
      <w:lvlText w:val="%1.%2."/>
      <w:lvlJc w:val="left"/>
      <w:pPr>
        <w:ind w:left="1796" w:hanging="360"/>
      </w:pPr>
    </w:lvl>
    <w:lvl w:ilvl="2">
      <w:start w:val="1"/>
      <w:numFmt w:val="decimal"/>
      <w:lvlText w:val="%1.%2.%3."/>
      <w:lvlJc w:val="left"/>
      <w:pPr>
        <w:ind w:left="2156" w:hanging="360"/>
      </w:pPr>
    </w:lvl>
    <w:lvl w:ilvl="3">
      <w:start w:val="1"/>
      <w:numFmt w:val="decimal"/>
      <w:lvlText w:val="%1.%2.%3.%4."/>
      <w:lvlJc w:val="left"/>
      <w:pPr>
        <w:ind w:left="2516" w:hanging="360"/>
      </w:pPr>
    </w:lvl>
    <w:lvl w:ilvl="4">
      <w:start w:val="1"/>
      <w:numFmt w:val="decimal"/>
      <w:lvlText w:val="%1.%2.%3.%4.%5."/>
      <w:lvlJc w:val="left"/>
      <w:pPr>
        <w:ind w:left="2876" w:hanging="360"/>
      </w:pPr>
    </w:lvl>
    <w:lvl w:ilvl="5">
      <w:start w:val="1"/>
      <w:numFmt w:val="decimal"/>
      <w:lvlText w:val="%1.%2.%3.%4.%5.%6."/>
      <w:lvlJc w:val="left"/>
      <w:pPr>
        <w:ind w:left="3236" w:hanging="360"/>
      </w:pPr>
    </w:lvl>
    <w:lvl w:ilvl="6">
      <w:start w:val="1"/>
      <w:numFmt w:val="decimal"/>
      <w:lvlText w:val="%1.%2.%3.%4.%5.%6.%7."/>
      <w:lvlJc w:val="left"/>
      <w:pPr>
        <w:ind w:left="3596" w:hanging="360"/>
      </w:pPr>
    </w:lvl>
    <w:lvl w:ilvl="7">
      <w:start w:val="1"/>
      <w:numFmt w:val="decimal"/>
      <w:lvlText w:val="%1.%2.%3.%4.%5.%6.%7.%8."/>
      <w:lvlJc w:val="left"/>
      <w:pPr>
        <w:ind w:left="3956" w:hanging="360"/>
      </w:pPr>
    </w:lvl>
    <w:lvl w:ilvl="8">
      <w:start w:val="1"/>
      <w:numFmt w:val="decimal"/>
      <w:lvlText w:val="%1.%2.%3.%4.%5.%6.%7.%8.%9."/>
      <w:lvlJc w:val="left"/>
      <w:pPr>
        <w:ind w:left="4316" w:hanging="360"/>
      </w:pPr>
    </w:lvl>
  </w:abstractNum>
  <w:abstractNum w:abstractNumId="13" w15:restartNumberingAfterBreak="0">
    <w:nsid w:val="131C474B"/>
    <w:multiLevelType w:val="multilevel"/>
    <w:tmpl w:val="B756EBFC"/>
    <w:lvl w:ilvl="0">
      <w:start w:val="1"/>
      <w:numFmt w:val="decimal"/>
      <w:lvlText w:val="(%1)"/>
      <w:lvlJc w:val="left"/>
      <w:pPr>
        <w:ind w:left="720" w:hanging="360"/>
      </w:pPr>
      <w:rPr>
        <w:rFonts w:ascii="Arial" w:hAnsi="Arial"/>
        <w:b/>
        <w:bCs/>
        <w:i w:val="0"/>
        <w:iCs w:val="0"/>
        <w:sz w:val="21"/>
        <w:szCs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7315FD2"/>
    <w:multiLevelType w:val="multilevel"/>
    <w:tmpl w:val="7CC65FC4"/>
    <w:styleLink w:val="WW8Num6"/>
    <w:lvl w:ilvl="0">
      <w:numFmt w:val="bullet"/>
      <w:lvlText w:val=""/>
      <w:lvlJc w:val="left"/>
      <w:pPr>
        <w:ind w:left="375" w:hanging="360"/>
      </w:pPr>
      <w:rPr>
        <w:rFonts w:ascii="Symbol" w:hAnsi="Symbol" w:cs="Symbol"/>
        <w:sz w:val="20"/>
      </w:rPr>
    </w:lvl>
    <w:lvl w:ilvl="1">
      <w:numFmt w:val="bullet"/>
      <w:lvlText w:val="◦"/>
      <w:lvlJc w:val="left"/>
      <w:pPr>
        <w:ind w:left="15" w:hanging="360"/>
      </w:pPr>
      <w:rPr>
        <w:rFonts w:ascii="Courier New" w:hAnsi="Courier New" w:cs="Courier New"/>
        <w:sz w:val="20"/>
      </w:rPr>
    </w:lvl>
    <w:lvl w:ilvl="2">
      <w:numFmt w:val="bullet"/>
      <w:lvlText w:val="▪"/>
      <w:lvlJc w:val="left"/>
      <w:pPr>
        <w:ind w:left="345" w:hanging="360"/>
      </w:pPr>
      <w:rPr>
        <w:rFonts w:ascii="Courier New" w:hAnsi="Courier New" w:cs="Courier New"/>
        <w:sz w:val="20"/>
      </w:rPr>
    </w:lvl>
    <w:lvl w:ilvl="3">
      <w:numFmt w:val="bullet"/>
      <w:lvlText w:val=""/>
      <w:lvlJc w:val="left"/>
      <w:pPr>
        <w:ind w:left="705" w:hanging="360"/>
      </w:pPr>
      <w:rPr>
        <w:rFonts w:ascii="Symbol" w:hAnsi="Symbol" w:cs="Symbol"/>
        <w:sz w:val="20"/>
      </w:rPr>
    </w:lvl>
    <w:lvl w:ilvl="4">
      <w:numFmt w:val="bullet"/>
      <w:lvlText w:val="◦"/>
      <w:lvlJc w:val="left"/>
      <w:pPr>
        <w:ind w:left="1065" w:hanging="360"/>
      </w:pPr>
      <w:rPr>
        <w:rFonts w:ascii="Courier New" w:hAnsi="Courier New" w:cs="Courier New"/>
        <w:sz w:val="20"/>
      </w:rPr>
    </w:lvl>
    <w:lvl w:ilvl="5">
      <w:numFmt w:val="bullet"/>
      <w:lvlText w:val="▪"/>
      <w:lvlJc w:val="left"/>
      <w:pPr>
        <w:ind w:left="1425" w:hanging="360"/>
      </w:pPr>
      <w:rPr>
        <w:rFonts w:ascii="Courier New" w:hAnsi="Courier New" w:cs="Courier New"/>
        <w:sz w:val="20"/>
      </w:rPr>
    </w:lvl>
    <w:lvl w:ilvl="6">
      <w:numFmt w:val="bullet"/>
      <w:lvlText w:val=""/>
      <w:lvlJc w:val="left"/>
      <w:pPr>
        <w:ind w:left="1785" w:hanging="360"/>
      </w:pPr>
      <w:rPr>
        <w:rFonts w:ascii="Symbol" w:hAnsi="Symbol" w:cs="Symbol"/>
        <w:sz w:val="20"/>
      </w:rPr>
    </w:lvl>
    <w:lvl w:ilvl="7">
      <w:numFmt w:val="bullet"/>
      <w:lvlText w:val="◦"/>
      <w:lvlJc w:val="left"/>
      <w:pPr>
        <w:ind w:left="2145" w:hanging="360"/>
      </w:pPr>
      <w:rPr>
        <w:rFonts w:ascii="Courier New" w:hAnsi="Courier New" w:cs="Courier New"/>
        <w:sz w:val="20"/>
      </w:rPr>
    </w:lvl>
    <w:lvl w:ilvl="8">
      <w:numFmt w:val="bullet"/>
      <w:lvlText w:val="▪"/>
      <w:lvlJc w:val="left"/>
      <w:pPr>
        <w:ind w:left="2505" w:hanging="360"/>
      </w:pPr>
      <w:rPr>
        <w:rFonts w:ascii="Courier New" w:hAnsi="Courier New" w:cs="Courier New"/>
        <w:sz w:val="20"/>
      </w:rPr>
    </w:lvl>
  </w:abstractNum>
  <w:abstractNum w:abstractNumId="15" w15:restartNumberingAfterBreak="0">
    <w:nsid w:val="19B32A29"/>
    <w:multiLevelType w:val="multilevel"/>
    <w:tmpl w:val="53E83C98"/>
    <w:styleLink w:val="WW8Num3"/>
    <w:lvl w:ilvl="0">
      <w:numFmt w:val="bullet"/>
      <w:lvlText w:val=""/>
      <w:lvlJc w:val="left"/>
      <w:pPr>
        <w:ind w:left="108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1800" w:hanging="360"/>
      </w:pPr>
      <w:rPr>
        <w:rFonts w:ascii="Symbol" w:hAnsi="Symbol"/>
      </w:rPr>
    </w:lvl>
    <w:lvl w:ilvl="3">
      <w:numFmt w:val="bullet"/>
      <w:lvlText w:val=""/>
      <w:lvlJc w:val="left"/>
      <w:pPr>
        <w:ind w:left="2160" w:hanging="360"/>
      </w:pPr>
      <w:rPr>
        <w:rFonts w:ascii="Symbol" w:hAnsi="Symbol"/>
      </w:rPr>
    </w:lvl>
    <w:lvl w:ilvl="4">
      <w:numFmt w:val="bullet"/>
      <w:lvlText w:val=""/>
      <w:lvlJc w:val="left"/>
      <w:pPr>
        <w:ind w:left="2520" w:hanging="360"/>
      </w:pPr>
      <w:rPr>
        <w:rFonts w:ascii="Symbol" w:hAnsi="Symbol"/>
      </w:rPr>
    </w:lvl>
    <w:lvl w:ilvl="5">
      <w:numFmt w:val="bullet"/>
      <w:lvlText w:val=""/>
      <w:lvlJc w:val="left"/>
      <w:pPr>
        <w:ind w:left="2880" w:hanging="360"/>
      </w:pPr>
      <w:rPr>
        <w:rFonts w:ascii="Symbol" w:hAnsi="Symbol"/>
      </w:rPr>
    </w:lvl>
    <w:lvl w:ilvl="6">
      <w:numFmt w:val="bullet"/>
      <w:lvlText w:val=""/>
      <w:lvlJc w:val="left"/>
      <w:pPr>
        <w:ind w:left="3240" w:hanging="360"/>
      </w:pPr>
      <w:rPr>
        <w:rFonts w:ascii="Symbol" w:hAnsi="Symbol"/>
      </w:rPr>
    </w:lvl>
    <w:lvl w:ilvl="7">
      <w:numFmt w:val="bullet"/>
      <w:lvlText w:val=""/>
      <w:lvlJc w:val="left"/>
      <w:pPr>
        <w:ind w:left="3600" w:hanging="360"/>
      </w:pPr>
      <w:rPr>
        <w:rFonts w:ascii="Symbol" w:hAnsi="Symbol"/>
      </w:rPr>
    </w:lvl>
    <w:lvl w:ilvl="8">
      <w:numFmt w:val="bullet"/>
      <w:lvlText w:val=""/>
      <w:lvlJc w:val="left"/>
      <w:pPr>
        <w:ind w:left="3960" w:hanging="360"/>
      </w:pPr>
      <w:rPr>
        <w:rFonts w:ascii="Symbol" w:hAnsi="Symbol"/>
      </w:rPr>
    </w:lvl>
  </w:abstractNum>
  <w:abstractNum w:abstractNumId="16" w15:restartNumberingAfterBreak="0">
    <w:nsid w:val="1A2E1CCB"/>
    <w:multiLevelType w:val="multilevel"/>
    <w:tmpl w:val="B7443EB8"/>
    <w:styleLink w:val="WWNum21"/>
    <w:lvl w:ilvl="0">
      <w:numFmt w:val="bullet"/>
      <w:lvlText w:val="-"/>
      <w:lvlJc w:val="left"/>
      <w:pPr>
        <w:ind w:left="2136" w:hanging="360"/>
      </w:p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abstractNum w:abstractNumId="17" w15:restartNumberingAfterBreak="0">
    <w:nsid w:val="1E364417"/>
    <w:multiLevelType w:val="multilevel"/>
    <w:tmpl w:val="F58471A2"/>
    <w:styleLink w:val="WW8Num22"/>
    <w:lvl w:ilvl="0">
      <w:start w:val="1"/>
      <w:numFmt w:val="upperRoman"/>
      <w:suff w:val="nothing"/>
      <w:lvlText w:val="ANEXO %1.  "/>
      <w:lvlJc w:val="left"/>
      <w:pPr>
        <w:ind w:left="340" w:hanging="340"/>
      </w:pPr>
      <w:rPr>
        <w:rFonts w:ascii="Arial" w:hAnsi="Arial" w:cs="Arial"/>
        <w:b/>
        <w:bCs/>
        <w:i w:val="0"/>
        <w:iCs w:val="0"/>
        <w:sz w:val="24"/>
        <w:szCs w:val="24"/>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212829B0"/>
    <w:multiLevelType w:val="multilevel"/>
    <w:tmpl w:val="ECC03F10"/>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22252A52"/>
    <w:multiLevelType w:val="multilevel"/>
    <w:tmpl w:val="76700BD2"/>
    <w:styleLink w:val="WWNum1aa"/>
    <w:lvl w:ilvl="0">
      <w:start w:val="1"/>
      <w:numFmt w:val="lowerLetter"/>
      <w:lvlText w:val="%1"/>
      <w:lvlJc w:val="left"/>
      <w:pPr>
        <w:ind w:left="720" w:hanging="360"/>
      </w:pPr>
      <w:rPr>
        <w:rFonts w:cs="NewsGotT"/>
      </w:rPr>
    </w:lvl>
    <w:lvl w:ilvl="1">
      <w:numFmt w:val="bullet"/>
      <w:lvlText w:val="-"/>
      <w:lvlJc w:val="left"/>
      <w:pPr>
        <w:ind w:left="1440" w:hanging="360"/>
      </w:pPr>
      <w:rPr>
        <w:rFonts w:eastAsia="Times New Roman" w:cs="NewsGotT"/>
      </w:rPr>
    </w:lvl>
    <w:lvl w:ilvl="2">
      <w:start w:val="1"/>
      <w:numFmt w:val="decimal"/>
      <w:lvlText w:val="%1.%2.%3"/>
      <w:lvlJc w:val="left"/>
      <w:pPr>
        <w:ind w:left="2160" w:hanging="360"/>
      </w:pPr>
      <w:rPr>
        <w:rFonts w:ascii="NewsGotT" w:hAnsi="NewsGotT" w:cs="NewsGotT"/>
        <w:sz w:val="18"/>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20" w15:restartNumberingAfterBreak="0">
    <w:nsid w:val="246C0E9D"/>
    <w:multiLevelType w:val="hybridMultilevel"/>
    <w:tmpl w:val="4288F05E"/>
    <w:lvl w:ilvl="0" w:tplc="C3E0FE80">
      <w:start w:val="1"/>
      <w:numFmt w:val="lowerLetter"/>
      <w:lvlText w:val="%1)"/>
      <w:lvlJc w:val="left"/>
      <w:pPr>
        <w:ind w:left="1069" w:hanging="360"/>
      </w:pPr>
      <w:rPr>
        <w:rFonts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15:restartNumberingAfterBreak="0">
    <w:nsid w:val="296F3A4F"/>
    <w:multiLevelType w:val="multilevel"/>
    <w:tmpl w:val="5F4EC696"/>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2A7E5771"/>
    <w:multiLevelType w:val="multilevel"/>
    <w:tmpl w:val="ABEA9B36"/>
    <w:styleLink w:val="WWNum14"/>
    <w:lvl w:ilvl="0">
      <w:numFmt w:val="bullet"/>
      <w:lvlText w:val="-"/>
      <w:lvlJc w:val="left"/>
      <w:pPr>
        <w:ind w:left="1428" w:hanging="360"/>
      </w:p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3" w15:restartNumberingAfterBreak="0">
    <w:nsid w:val="2C920F9C"/>
    <w:multiLevelType w:val="multilevel"/>
    <w:tmpl w:val="F8CAE27C"/>
    <w:styleLink w:val="WW8Num12"/>
    <w:lvl w:ilvl="0">
      <w:numFmt w:val="bullet"/>
      <w:lvlText w:val=""/>
      <w:lvlJc w:val="left"/>
      <w:pPr>
        <w:ind w:left="2880" w:hanging="360"/>
      </w:pPr>
      <w:rPr>
        <w:rFonts w:ascii="Symbol" w:hAnsi="Symbol" w:cs="Symbol"/>
        <w:sz w:val="20"/>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sz w:val="20"/>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sz w:val="20"/>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24" w15:restartNumberingAfterBreak="0">
    <w:nsid w:val="2D8F08D0"/>
    <w:multiLevelType w:val="multilevel"/>
    <w:tmpl w:val="A1525A38"/>
    <w:styleLink w:val="WW8Num14"/>
    <w:lvl w:ilvl="0">
      <w:start w:val="1"/>
      <w:numFmt w:val="lowerLetter"/>
      <w:lvlText w:val="%1)"/>
      <w:lvlJc w:val="left"/>
      <w:pPr>
        <w:ind w:left="720" w:firstLine="0"/>
      </w:pPr>
    </w:lvl>
    <w:lvl w:ilvl="1">
      <w:start w:val="1"/>
      <w:numFmt w:val="decimal"/>
      <w:lvlText w:val="%2."/>
      <w:lvlJc w:val="left"/>
      <w:pPr>
        <w:ind w:left="720" w:firstLine="0"/>
      </w:pPr>
    </w:lvl>
    <w:lvl w:ilvl="2">
      <w:start w:val="1"/>
      <w:numFmt w:val="decimal"/>
      <w:lvlText w:val="%3."/>
      <w:lvlJc w:val="left"/>
      <w:pPr>
        <w:ind w:left="720" w:firstLine="0"/>
      </w:pPr>
    </w:lvl>
    <w:lvl w:ilvl="3">
      <w:start w:val="1"/>
      <w:numFmt w:val="decimal"/>
      <w:lvlText w:val="%4."/>
      <w:lvlJc w:val="left"/>
      <w:pPr>
        <w:ind w:left="720" w:firstLine="0"/>
      </w:pPr>
    </w:lvl>
    <w:lvl w:ilvl="4">
      <w:start w:val="1"/>
      <w:numFmt w:val="decimal"/>
      <w:lvlText w:val="%5."/>
      <w:lvlJc w:val="left"/>
      <w:pPr>
        <w:ind w:left="720" w:firstLine="0"/>
      </w:pPr>
    </w:lvl>
    <w:lvl w:ilvl="5">
      <w:start w:val="1"/>
      <w:numFmt w:val="decimal"/>
      <w:lvlText w:val="%6."/>
      <w:lvlJc w:val="left"/>
      <w:pPr>
        <w:ind w:left="720" w:firstLine="0"/>
      </w:pPr>
    </w:lvl>
    <w:lvl w:ilvl="6">
      <w:start w:val="1"/>
      <w:numFmt w:val="decimal"/>
      <w:lvlText w:val="%7."/>
      <w:lvlJc w:val="left"/>
      <w:pPr>
        <w:ind w:left="720" w:firstLine="0"/>
      </w:pPr>
    </w:lvl>
    <w:lvl w:ilvl="7">
      <w:start w:val="1"/>
      <w:numFmt w:val="decimal"/>
      <w:lvlText w:val="%8."/>
      <w:lvlJc w:val="left"/>
      <w:pPr>
        <w:ind w:left="720" w:firstLine="0"/>
      </w:pPr>
    </w:lvl>
    <w:lvl w:ilvl="8">
      <w:start w:val="1"/>
      <w:numFmt w:val="decimal"/>
      <w:lvlText w:val="%9."/>
      <w:lvlJc w:val="left"/>
      <w:pPr>
        <w:ind w:left="720" w:firstLine="0"/>
      </w:pPr>
    </w:lvl>
  </w:abstractNum>
  <w:abstractNum w:abstractNumId="25" w15:restartNumberingAfterBreak="0">
    <w:nsid w:val="2F1E5027"/>
    <w:multiLevelType w:val="multilevel"/>
    <w:tmpl w:val="4BA0D00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6" w15:restartNumberingAfterBreak="0">
    <w:nsid w:val="30560608"/>
    <w:multiLevelType w:val="multilevel"/>
    <w:tmpl w:val="15B2AF70"/>
    <w:styleLink w:val="WW8Num10"/>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27" w15:restartNumberingAfterBreak="0">
    <w:nsid w:val="345323EC"/>
    <w:multiLevelType w:val="multilevel"/>
    <w:tmpl w:val="B9F0B29E"/>
    <w:lvl w:ilvl="0">
      <w:numFmt w:val="bullet"/>
      <w:lvlText w:val="•"/>
      <w:lvlJc w:val="left"/>
      <w:pPr>
        <w:ind w:left="1625" w:hanging="360"/>
      </w:pPr>
      <w:rPr>
        <w:rFonts w:ascii="OpenSymbol" w:eastAsia="OpenSymbol" w:hAnsi="OpenSymbol" w:cs="OpenSymbol"/>
      </w:rPr>
    </w:lvl>
    <w:lvl w:ilvl="1">
      <w:numFmt w:val="bullet"/>
      <w:lvlText w:val="◦"/>
      <w:lvlJc w:val="left"/>
      <w:pPr>
        <w:ind w:left="1985" w:hanging="360"/>
      </w:pPr>
      <w:rPr>
        <w:rFonts w:ascii="OpenSymbol" w:eastAsia="OpenSymbol" w:hAnsi="OpenSymbol" w:cs="OpenSymbol"/>
      </w:rPr>
    </w:lvl>
    <w:lvl w:ilvl="2">
      <w:numFmt w:val="bullet"/>
      <w:lvlText w:val="▪"/>
      <w:lvlJc w:val="left"/>
      <w:pPr>
        <w:ind w:left="2345" w:hanging="360"/>
      </w:pPr>
      <w:rPr>
        <w:rFonts w:ascii="OpenSymbol" w:eastAsia="OpenSymbol" w:hAnsi="OpenSymbol" w:cs="OpenSymbol"/>
      </w:rPr>
    </w:lvl>
    <w:lvl w:ilvl="3">
      <w:numFmt w:val="bullet"/>
      <w:lvlText w:val="•"/>
      <w:lvlJc w:val="left"/>
      <w:pPr>
        <w:ind w:left="2705" w:hanging="360"/>
      </w:pPr>
      <w:rPr>
        <w:rFonts w:ascii="OpenSymbol" w:eastAsia="OpenSymbol" w:hAnsi="OpenSymbol" w:cs="OpenSymbol"/>
      </w:rPr>
    </w:lvl>
    <w:lvl w:ilvl="4">
      <w:numFmt w:val="bullet"/>
      <w:lvlText w:val="◦"/>
      <w:lvlJc w:val="left"/>
      <w:pPr>
        <w:ind w:left="3065" w:hanging="360"/>
      </w:pPr>
      <w:rPr>
        <w:rFonts w:ascii="OpenSymbol" w:eastAsia="OpenSymbol" w:hAnsi="OpenSymbol" w:cs="OpenSymbol"/>
      </w:rPr>
    </w:lvl>
    <w:lvl w:ilvl="5">
      <w:numFmt w:val="bullet"/>
      <w:lvlText w:val="▪"/>
      <w:lvlJc w:val="left"/>
      <w:pPr>
        <w:ind w:left="3425" w:hanging="360"/>
      </w:pPr>
      <w:rPr>
        <w:rFonts w:ascii="OpenSymbol" w:eastAsia="OpenSymbol" w:hAnsi="OpenSymbol" w:cs="OpenSymbol"/>
      </w:rPr>
    </w:lvl>
    <w:lvl w:ilvl="6">
      <w:numFmt w:val="bullet"/>
      <w:lvlText w:val="•"/>
      <w:lvlJc w:val="left"/>
      <w:pPr>
        <w:ind w:left="3785" w:hanging="360"/>
      </w:pPr>
      <w:rPr>
        <w:rFonts w:ascii="OpenSymbol" w:eastAsia="OpenSymbol" w:hAnsi="OpenSymbol" w:cs="OpenSymbol"/>
      </w:rPr>
    </w:lvl>
    <w:lvl w:ilvl="7">
      <w:numFmt w:val="bullet"/>
      <w:lvlText w:val="◦"/>
      <w:lvlJc w:val="left"/>
      <w:pPr>
        <w:ind w:left="4145" w:hanging="360"/>
      </w:pPr>
      <w:rPr>
        <w:rFonts w:ascii="OpenSymbol" w:eastAsia="OpenSymbol" w:hAnsi="OpenSymbol" w:cs="OpenSymbol"/>
      </w:rPr>
    </w:lvl>
    <w:lvl w:ilvl="8">
      <w:numFmt w:val="bullet"/>
      <w:lvlText w:val="▪"/>
      <w:lvlJc w:val="left"/>
      <w:pPr>
        <w:ind w:left="4505" w:hanging="360"/>
      </w:pPr>
      <w:rPr>
        <w:rFonts w:ascii="OpenSymbol" w:eastAsia="OpenSymbol" w:hAnsi="OpenSymbol" w:cs="OpenSymbol"/>
      </w:rPr>
    </w:lvl>
  </w:abstractNum>
  <w:abstractNum w:abstractNumId="28" w15:restartNumberingAfterBreak="0">
    <w:nsid w:val="345B4225"/>
    <w:multiLevelType w:val="multilevel"/>
    <w:tmpl w:val="9DF41D22"/>
    <w:styleLink w:val="WW8Num7"/>
    <w:lvl w:ilvl="0">
      <w:numFmt w:val="bullet"/>
      <w:lvlText w:val=""/>
      <w:lvlJc w:val="left"/>
      <w:pPr>
        <w:ind w:left="1440" w:hanging="360"/>
      </w:pPr>
      <w:rPr>
        <w:rFonts w:ascii="Symbol" w:hAnsi="Symbol" w:cs="Symbol"/>
        <w:sz w:val="20"/>
      </w:rPr>
    </w:lvl>
    <w:lvl w:ilvl="1">
      <w:numFmt w:val="bullet"/>
      <w:lvlText w:val="◦"/>
      <w:lvlJc w:val="left"/>
      <w:pPr>
        <w:ind w:left="1800" w:hanging="360"/>
      </w:pPr>
      <w:rPr>
        <w:rFonts w:ascii="Courier New" w:hAnsi="Courier New" w:cs="Courier New"/>
        <w:sz w:val="20"/>
      </w:rPr>
    </w:lvl>
    <w:lvl w:ilvl="2">
      <w:numFmt w:val="bullet"/>
      <w:lvlText w:val="▪"/>
      <w:lvlJc w:val="left"/>
      <w:pPr>
        <w:ind w:left="2160" w:hanging="360"/>
      </w:pPr>
      <w:rPr>
        <w:rFonts w:ascii="Courier New" w:hAnsi="Courier New" w:cs="Courier New"/>
        <w:sz w:val="20"/>
      </w:rPr>
    </w:lvl>
    <w:lvl w:ilvl="3">
      <w:numFmt w:val="bullet"/>
      <w:lvlText w:val=""/>
      <w:lvlJc w:val="left"/>
      <w:pPr>
        <w:ind w:left="2520" w:hanging="360"/>
      </w:pPr>
      <w:rPr>
        <w:rFonts w:ascii="Symbol" w:hAnsi="Symbol" w:cs="Symbol"/>
        <w:sz w:val="20"/>
      </w:rPr>
    </w:lvl>
    <w:lvl w:ilvl="4">
      <w:numFmt w:val="bullet"/>
      <w:lvlText w:val="◦"/>
      <w:lvlJc w:val="left"/>
      <w:pPr>
        <w:ind w:left="2880" w:hanging="360"/>
      </w:pPr>
      <w:rPr>
        <w:rFonts w:ascii="Courier New" w:hAnsi="Courier New" w:cs="Courier New"/>
        <w:sz w:val="20"/>
      </w:rPr>
    </w:lvl>
    <w:lvl w:ilvl="5">
      <w:numFmt w:val="bullet"/>
      <w:lvlText w:val="▪"/>
      <w:lvlJc w:val="left"/>
      <w:pPr>
        <w:ind w:left="3240" w:hanging="360"/>
      </w:pPr>
      <w:rPr>
        <w:rFonts w:ascii="Courier New" w:hAnsi="Courier New" w:cs="Courier New"/>
        <w:sz w:val="20"/>
      </w:rPr>
    </w:lvl>
    <w:lvl w:ilvl="6">
      <w:numFmt w:val="bullet"/>
      <w:lvlText w:val=""/>
      <w:lvlJc w:val="left"/>
      <w:pPr>
        <w:ind w:left="3600" w:hanging="360"/>
      </w:pPr>
      <w:rPr>
        <w:rFonts w:ascii="Symbol" w:hAnsi="Symbol" w:cs="Symbol"/>
        <w:sz w:val="20"/>
      </w:rPr>
    </w:lvl>
    <w:lvl w:ilvl="7">
      <w:numFmt w:val="bullet"/>
      <w:lvlText w:val="◦"/>
      <w:lvlJc w:val="left"/>
      <w:pPr>
        <w:ind w:left="3960" w:hanging="360"/>
      </w:pPr>
      <w:rPr>
        <w:rFonts w:ascii="Courier New" w:hAnsi="Courier New" w:cs="Courier New"/>
        <w:sz w:val="20"/>
      </w:rPr>
    </w:lvl>
    <w:lvl w:ilvl="8">
      <w:numFmt w:val="bullet"/>
      <w:lvlText w:val="▪"/>
      <w:lvlJc w:val="left"/>
      <w:pPr>
        <w:ind w:left="4320" w:hanging="360"/>
      </w:pPr>
      <w:rPr>
        <w:rFonts w:ascii="Courier New" w:hAnsi="Courier New" w:cs="Courier New"/>
        <w:sz w:val="20"/>
      </w:rPr>
    </w:lvl>
  </w:abstractNum>
  <w:abstractNum w:abstractNumId="29" w15:restartNumberingAfterBreak="0">
    <w:nsid w:val="3643772A"/>
    <w:multiLevelType w:val="multilevel"/>
    <w:tmpl w:val="95A0A022"/>
    <w:styleLink w:val="WW8Num17"/>
    <w:lvl w:ilvl="0">
      <w:numFmt w:val="bullet"/>
      <w:lvlText w:val=""/>
      <w:lvlJc w:val="left"/>
      <w:pPr>
        <w:ind w:left="720" w:hanging="360"/>
      </w:pPr>
      <w:rPr>
        <w:rFonts w:ascii="Symbol" w:hAnsi="Symbol" w:cs="Symbol"/>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Symbol" w:hAnsi="Symbol" w:cs="Symbol"/>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Symbol" w:hAnsi="Symbol" w:cs="Symbol"/>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30" w15:restartNumberingAfterBreak="0">
    <w:nsid w:val="367C75AC"/>
    <w:multiLevelType w:val="multilevel"/>
    <w:tmpl w:val="1C00780C"/>
    <w:styleLink w:val="WWNum26"/>
    <w:lvl w:ilvl="0">
      <w:numFmt w:val="bullet"/>
      <w:lvlText w:val="-"/>
      <w:lvlJc w:val="left"/>
      <w:pPr>
        <w:ind w:left="2154" w:hanging="360"/>
      </w:pPr>
      <w:rPr>
        <w:rFonts w:ascii="Courier New" w:hAnsi="Courier New"/>
        <w:color w:val="00000A"/>
      </w:rPr>
    </w:lvl>
    <w:lvl w:ilvl="1">
      <w:numFmt w:val="bullet"/>
      <w:lvlText w:val="o"/>
      <w:lvlJc w:val="left"/>
      <w:pPr>
        <w:ind w:left="2874" w:hanging="360"/>
      </w:pPr>
      <w:rPr>
        <w:rFonts w:ascii="Courier New" w:hAnsi="Courier New" w:cs="Courier New"/>
      </w:rPr>
    </w:lvl>
    <w:lvl w:ilvl="2">
      <w:numFmt w:val="bullet"/>
      <w:lvlText w:val=""/>
      <w:lvlJc w:val="left"/>
      <w:pPr>
        <w:ind w:left="3594" w:hanging="360"/>
      </w:pPr>
      <w:rPr>
        <w:rFonts w:ascii="Wingdings" w:hAnsi="Wingdings"/>
      </w:rPr>
    </w:lvl>
    <w:lvl w:ilvl="3">
      <w:numFmt w:val="bullet"/>
      <w:lvlText w:val=""/>
      <w:lvlJc w:val="left"/>
      <w:pPr>
        <w:ind w:left="4314" w:hanging="360"/>
      </w:pPr>
    </w:lvl>
    <w:lvl w:ilvl="4">
      <w:numFmt w:val="bullet"/>
      <w:lvlText w:val="o"/>
      <w:lvlJc w:val="left"/>
      <w:pPr>
        <w:ind w:left="5034" w:hanging="360"/>
      </w:pPr>
      <w:rPr>
        <w:rFonts w:ascii="Courier New" w:hAnsi="Courier New" w:cs="Courier New"/>
      </w:rPr>
    </w:lvl>
    <w:lvl w:ilvl="5">
      <w:numFmt w:val="bullet"/>
      <w:lvlText w:val=""/>
      <w:lvlJc w:val="left"/>
      <w:pPr>
        <w:ind w:left="5754" w:hanging="360"/>
      </w:pPr>
      <w:rPr>
        <w:rFonts w:ascii="Wingdings" w:hAnsi="Wingdings"/>
      </w:rPr>
    </w:lvl>
    <w:lvl w:ilvl="6">
      <w:numFmt w:val="bullet"/>
      <w:lvlText w:val=""/>
      <w:lvlJc w:val="left"/>
      <w:pPr>
        <w:ind w:left="6474" w:hanging="360"/>
      </w:pPr>
    </w:lvl>
    <w:lvl w:ilvl="7">
      <w:numFmt w:val="bullet"/>
      <w:lvlText w:val="o"/>
      <w:lvlJc w:val="left"/>
      <w:pPr>
        <w:ind w:left="7194" w:hanging="360"/>
      </w:pPr>
      <w:rPr>
        <w:rFonts w:ascii="Courier New" w:hAnsi="Courier New" w:cs="Courier New"/>
      </w:rPr>
    </w:lvl>
    <w:lvl w:ilvl="8">
      <w:numFmt w:val="bullet"/>
      <w:lvlText w:val=""/>
      <w:lvlJc w:val="left"/>
      <w:pPr>
        <w:ind w:left="7914" w:hanging="360"/>
      </w:pPr>
      <w:rPr>
        <w:rFonts w:ascii="Wingdings" w:hAnsi="Wingdings"/>
      </w:rPr>
    </w:lvl>
  </w:abstractNum>
  <w:abstractNum w:abstractNumId="31" w15:restartNumberingAfterBreak="0">
    <w:nsid w:val="3769073A"/>
    <w:multiLevelType w:val="multilevel"/>
    <w:tmpl w:val="B65EE2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rPr>
        <w:rFonts w:ascii="Arial" w:hAnsi="Arial"/>
        <w:b/>
        <w:bCs/>
        <w:i w:val="0"/>
        <w:iCs w:val="0"/>
        <w:sz w:val="21"/>
        <w:szCs w:val="21"/>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396473B7"/>
    <w:multiLevelType w:val="hybridMultilevel"/>
    <w:tmpl w:val="CAA47892"/>
    <w:lvl w:ilvl="0" w:tplc="98349078">
      <w:start w:val="1"/>
      <w:numFmt w:val="lowerRoman"/>
      <w:lvlText w:val="%1)"/>
      <w:lvlJc w:val="left"/>
      <w:pPr>
        <w:ind w:left="1290" w:hanging="72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33" w15:restartNumberingAfterBreak="0">
    <w:nsid w:val="3B003188"/>
    <w:multiLevelType w:val="multilevel"/>
    <w:tmpl w:val="E5B4B616"/>
    <w:styleLink w:val="WWNum18"/>
    <w:lvl w:ilvl="0">
      <w:numFmt w:val="bullet"/>
      <w:lvlText w:val=""/>
      <w:lvlJc w:val="left"/>
      <w:pPr>
        <w:ind w:left="720" w:hanging="360"/>
      </w:pPr>
      <w:rPr>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start w:val="1"/>
      <w:numFmt w:val="decimal"/>
      <w:lvlText w:val="%1.%2.%3.%4.%5."/>
      <w:lvlJc w:val="left"/>
      <w:pPr>
        <w:ind w:left="3600" w:hanging="360"/>
      </w:pPr>
      <w:rPr>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15:restartNumberingAfterBreak="0">
    <w:nsid w:val="3B7533E8"/>
    <w:multiLevelType w:val="multilevel"/>
    <w:tmpl w:val="172C3D52"/>
    <w:styleLink w:val="WWNum19"/>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35" w15:restartNumberingAfterBreak="0">
    <w:nsid w:val="3CAA1515"/>
    <w:multiLevelType w:val="hybridMultilevel"/>
    <w:tmpl w:val="E6501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D774443"/>
    <w:multiLevelType w:val="multilevel"/>
    <w:tmpl w:val="14C891F6"/>
    <w:styleLink w:val="WWNum1"/>
    <w:lvl w:ilvl="0">
      <w:numFmt w:val="bullet"/>
      <w:lvlText w:val="•"/>
      <w:lvlJc w:val="left"/>
      <w:pPr>
        <w:ind w:left="720" w:hanging="360"/>
      </w:pPr>
      <w:rPr>
        <w:rFonts w:eastAsia="OpenSymbol" w:cs="Webdings"/>
        <w:b/>
      </w:rPr>
    </w:lvl>
    <w:lvl w:ilvl="1">
      <w:numFmt w:val="bullet"/>
      <w:lvlText w:val="◦"/>
      <w:lvlJc w:val="left"/>
      <w:pPr>
        <w:ind w:left="1080" w:hanging="360"/>
      </w:pPr>
      <w:rPr>
        <w:rFonts w:eastAsia="OpenSymbol" w:cs="Webdings"/>
      </w:rPr>
    </w:lvl>
    <w:lvl w:ilvl="2">
      <w:numFmt w:val="bullet"/>
      <w:lvlText w:val="▪"/>
      <w:lvlJc w:val="left"/>
      <w:pPr>
        <w:ind w:left="1440" w:hanging="360"/>
      </w:pPr>
      <w:rPr>
        <w:rFonts w:eastAsia="OpenSymbol" w:cs="Webdings"/>
      </w:rPr>
    </w:lvl>
    <w:lvl w:ilvl="3">
      <w:numFmt w:val="bullet"/>
      <w:lvlText w:val="•"/>
      <w:lvlJc w:val="left"/>
      <w:pPr>
        <w:ind w:left="1800" w:hanging="360"/>
      </w:pPr>
      <w:rPr>
        <w:rFonts w:eastAsia="OpenSymbol" w:cs="Webdings"/>
      </w:rPr>
    </w:lvl>
    <w:lvl w:ilvl="4">
      <w:numFmt w:val="bullet"/>
      <w:lvlText w:val="◦"/>
      <w:lvlJc w:val="left"/>
      <w:pPr>
        <w:ind w:left="2160" w:hanging="360"/>
      </w:pPr>
      <w:rPr>
        <w:rFonts w:eastAsia="OpenSymbol" w:cs="Webdings"/>
      </w:rPr>
    </w:lvl>
    <w:lvl w:ilvl="5">
      <w:numFmt w:val="bullet"/>
      <w:lvlText w:val="▪"/>
      <w:lvlJc w:val="left"/>
      <w:pPr>
        <w:ind w:left="2520" w:hanging="360"/>
      </w:pPr>
      <w:rPr>
        <w:rFonts w:eastAsia="OpenSymbol" w:cs="Webdings"/>
      </w:rPr>
    </w:lvl>
    <w:lvl w:ilvl="6">
      <w:numFmt w:val="bullet"/>
      <w:lvlText w:val="•"/>
      <w:lvlJc w:val="left"/>
      <w:pPr>
        <w:ind w:left="2880" w:hanging="360"/>
      </w:pPr>
      <w:rPr>
        <w:rFonts w:eastAsia="OpenSymbol" w:cs="Webdings"/>
      </w:rPr>
    </w:lvl>
    <w:lvl w:ilvl="7">
      <w:numFmt w:val="bullet"/>
      <w:lvlText w:val="◦"/>
      <w:lvlJc w:val="left"/>
      <w:pPr>
        <w:ind w:left="3240" w:hanging="360"/>
      </w:pPr>
      <w:rPr>
        <w:rFonts w:eastAsia="OpenSymbol" w:cs="Webdings"/>
      </w:rPr>
    </w:lvl>
    <w:lvl w:ilvl="8">
      <w:numFmt w:val="bullet"/>
      <w:lvlText w:val="▪"/>
      <w:lvlJc w:val="left"/>
      <w:pPr>
        <w:ind w:left="3600" w:hanging="360"/>
      </w:pPr>
      <w:rPr>
        <w:rFonts w:eastAsia="OpenSymbol" w:cs="Webdings"/>
      </w:rPr>
    </w:lvl>
  </w:abstractNum>
  <w:abstractNum w:abstractNumId="37" w15:restartNumberingAfterBreak="0">
    <w:nsid w:val="3E0E6C6E"/>
    <w:multiLevelType w:val="multilevel"/>
    <w:tmpl w:val="ED9064F8"/>
    <w:styleLink w:val="WWNum27"/>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42160F78"/>
    <w:multiLevelType w:val="multilevel"/>
    <w:tmpl w:val="55CAA27C"/>
    <w:styleLink w:val="WWNum23"/>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43740599"/>
    <w:multiLevelType w:val="multilevel"/>
    <w:tmpl w:val="CE3C85F8"/>
    <w:styleLink w:val="RTFNum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45510784"/>
    <w:multiLevelType w:val="multilevel"/>
    <w:tmpl w:val="E534BA52"/>
    <w:styleLink w:val="WW8Num18"/>
    <w:lvl w:ilvl="0">
      <w:numFmt w:val="bullet"/>
      <w:lvlText w:val=""/>
      <w:lvlJc w:val="left"/>
      <w:pPr>
        <w:ind w:left="720" w:hanging="360"/>
      </w:pPr>
      <w:rPr>
        <w:rFonts w:ascii="Courier New" w:hAnsi="Courier New" w:cs="Courier New"/>
      </w:rPr>
    </w:lvl>
    <w:lvl w:ilvl="1">
      <w:numFmt w:val="bullet"/>
      <w:lvlText w:val="◦"/>
      <w:lvlJc w:val="left"/>
      <w:pPr>
        <w:ind w:left="1080" w:hanging="360"/>
      </w:pPr>
      <w:rPr>
        <w:rFonts w:ascii="Wingdings" w:hAnsi="Wingdings" w:cs="Wingdings"/>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Courier New" w:hAnsi="Courier New" w:cs="Courier New"/>
      </w:rPr>
    </w:lvl>
    <w:lvl w:ilvl="4">
      <w:numFmt w:val="bullet"/>
      <w:lvlText w:val="◦"/>
      <w:lvlJc w:val="left"/>
      <w:pPr>
        <w:ind w:left="2160" w:hanging="360"/>
      </w:pPr>
      <w:rPr>
        <w:rFonts w:ascii="Wingdings" w:hAnsi="Wingdings" w:cs="Wingdings"/>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Courier New" w:hAnsi="Courier New" w:cs="Courier New"/>
      </w:rPr>
    </w:lvl>
    <w:lvl w:ilvl="7">
      <w:numFmt w:val="bullet"/>
      <w:lvlText w:val="◦"/>
      <w:lvlJc w:val="left"/>
      <w:pPr>
        <w:ind w:left="3240" w:hanging="360"/>
      </w:pPr>
      <w:rPr>
        <w:rFonts w:ascii="Wingdings" w:hAnsi="Wingdings" w:cs="Wingdings"/>
      </w:rPr>
    </w:lvl>
    <w:lvl w:ilvl="8">
      <w:numFmt w:val="bullet"/>
      <w:lvlText w:val="▪"/>
      <w:lvlJc w:val="left"/>
      <w:pPr>
        <w:ind w:left="3600" w:hanging="360"/>
      </w:pPr>
      <w:rPr>
        <w:rFonts w:ascii="Wingdings" w:hAnsi="Wingdings" w:cs="Wingdings"/>
      </w:rPr>
    </w:lvl>
  </w:abstractNum>
  <w:abstractNum w:abstractNumId="41" w15:restartNumberingAfterBreak="0">
    <w:nsid w:val="46D943FE"/>
    <w:multiLevelType w:val="multilevel"/>
    <w:tmpl w:val="6FEE9A28"/>
    <w:styleLink w:val="WWNum2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4F63621B"/>
    <w:multiLevelType w:val="multilevel"/>
    <w:tmpl w:val="E0CC7A8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3" w15:restartNumberingAfterBreak="0">
    <w:nsid w:val="50477327"/>
    <w:multiLevelType w:val="multilevel"/>
    <w:tmpl w:val="FB3E3BEC"/>
    <w:styleLink w:val="WWNum1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4" w15:restartNumberingAfterBreak="0">
    <w:nsid w:val="52012B43"/>
    <w:multiLevelType w:val="multilevel"/>
    <w:tmpl w:val="EAFA0D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5" w15:restartNumberingAfterBreak="0">
    <w:nsid w:val="53564C40"/>
    <w:multiLevelType w:val="multilevel"/>
    <w:tmpl w:val="FCFCF64A"/>
    <w:styleLink w:val="WW8Num11"/>
    <w:lvl w:ilvl="0">
      <w:numFmt w:val="bullet"/>
      <w:lvlText w:val="-"/>
      <w:lvlJc w:val="left"/>
      <w:pPr>
        <w:ind w:left="54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58557521"/>
    <w:multiLevelType w:val="multilevel"/>
    <w:tmpl w:val="7040D8B6"/>
    <w:styleLink w:val="WW8Num19"/>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47" w15:restartNumberingAfterBreak="0">
    <w:nsid w:val="5B8550AD"/>
    <w:multiLevelType w:val="multilevel"/>
    <w:tmpl w:val="64DE3420"/>
    <w:styleLink w:val="WW8Num9"/>
    <w:lvl w:ilvl="0">
      <w:numFmt w:val="bullet"/>
      <w:lvlText w:val=""/>
      <w:lvlJc w:val="left"/>
      <w:pPr>
        <w:ind w:left="720" w:hanging="360"/>
      </w:pPr>
      <w:rPr>
        <w:rFonts w:ascii="Courier New" w:hAnsi="Courier New" w:cs="Courier New"/>
      </w:rPr>
    </w:lvl>
    <w:lvl w:ilvl="1">
      <w:numFmt w:val="bullet"/>
      <w:lvlText w:val="◦"/>
      <w:lvlJc w:val="left"/>
      <w:pPr>
        <w:ind w:left="1080" w:hanging="360"/>
      </w:pPr>
      <w:rPr>
        <w:rFonts w:ascii="Wingdings" w:hAnsi="Wingdings" w:cs="Wingdings"/>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Courier New" w:hAnsi="Courier New" w:cs="Courier New"/>
      </w:rPr>
    </w:lvl>
    <w:lvl w:ilvl="4">
      <w:numFmt w:val="bullet"/>
      <w:lvlText w:val="◦"/>
      <w:lvlJc w:val="left"/>
      <w:pPr>
        <w:ind w:left="2160" w:hanging="360"/>
      </w:pPr>
      <w:rPr>
        <w:rFonts w:ascii="Wingdings" w:hAnsi="Wingdings" w:cs="Wingdings"/>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Courier New" w:hAnsi="Courier New" w:cs="Courier New"/>
      </w:rPr>
    </w:lvl>
    <w:lvl w:ilvl="7">
      <w:numFmt w:val="bullet"/>
      <w:lvlText w:val="◦"/>
      <w:lvlJc w:val="left"/>
      <w:pPr>
        <w:ind w:left="3240" w:hanging="360"/>
      </w:pPr>
      <w:rPr>
        <w:rFonts w:ascii="Wingdings" w:hAnsi="Wingdings" w:cs="Wingdings"/>
      </w:rPr>
    </w:lvl>
    <w:lvl w:ilvl="8">
      <w:numFmt w:val="bullet"/>
      <w:lvlText w:val="▪"/>
      <w:lvlJc w:val="left"/>
      <w:pPr>
        <w:ind w:left="3600" w:hanging="360"/>
      </w:pPr>
      <w:rPr>
        <w:rFonts w:ascii="Wingdings" w:hAnsi="Wingdings" w:cs="Wingdings"/>
      </w:rPr>
    </w:lvl>
  </w:abstractNum>
  <w:abstractNum w:abstractNumId="48" w15:restartNumberingAfterBreak="0">
    <w:nsid w:val="5C1E352D"/>
    <w:multiLevelType w:val="multilevel"/>
    <w:tmpl w:val="A0928628"/>
    <w:styleLink w:val="WWNum24"/>
    <w:lvl w:ilvl="0">
      <w:numFmt w:val="bullet"/>
      <w:lvlText w:val="-"/>
      <w:lvlJc w:val="left"/>
      <w:pPr>
        <w:ind w:left="1776" w:hanging="360"/>
      </w:p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49" w15:restartNumberingAfterBreak="0">
    <w:nsid w:val="5F0E786A"/>
    <w:multiLevelType w:val="multilevel"/>
    <w:tmpl w:val="9CE208C4"/>
    <w:styleLink w:val="WWNum17"/>
    <w:lvl w:ilvl="0">
      <w:numFmt w:val="bullet"/>
      <w:lvlText w:val=""/>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0" w15:restartNumberingAfterBreak="0">
    <w:nsid w:val="65CD3415"/>
    <w:multiLevelType w:val="multilevel"/>
    <w:tmpl w:val="776CE048"/>
    <w:styleLink w:val="WWNum16"/>
    <w:lvl w:ilvl="0">
      <w:start w:val="1"/>
      <w:numFmt w:val="upperLetter"/>
      <w:lvlText w:val="%1)"/>
      <w:lvlJc w:val="left"/>
      <w:pPr>
        <w:ind w:left="431" w:hanging="360"/>
      </w:pPr>
    </w:lvl>
    <w:lvl w:ilvl="1">
      <w:start w:val="1"/>
      <w:numFmt w:val="lowerLetter"/>
      <w:lvlText w:val="%2."/>
      <w:lvlJc w:val="left"/>
      <w:pPr>
        <w:ind w:left="1151" w:hanging="360"/>
      </w:pPr>
    </w:lvl>
    <w:lvl w:ilvl="2">
      <w:start w:val="1"/>
      <w:numFmt w:val="lowerRoman"/>
      <w:lvlText w:val="%1.%2.%3."/>
      <w:lvlJc w:val="right"/>
      <w:pPr>
        <w:ind w:left="1871" w:hanging="180"/>
      </w:pPr>
    </w:lvl>
    <w:lvl w:ilvl="3">
      <w:start w:val="1"/>
      <w:numFmt w:val="decimal"/>
      <w:lvlText w:val="%1.%2.%3.%4."/>
      <w:lvlJc w:val="left"/>
      <w:pPr>
        <w:ind w:left="2591" w:hanging="360"/>
      </w:pPr>
    </w:lvl>
    <w:lvl w:ilvl="4">
      <w:start w:val="1"/>
      <w:numFmt w:val="lowerLetter"/>
      <w:lvlText w:val="%1.%2.%3.%4.%5."/>
      <w:lvlJc w:val="left"/>
      <w:pPr>
        <w:ind w:left="3311" w:hanging="360"/>
      </w:pPr>
    </w:lvl>
    <w:lvl w:ilvl="5">
      <w:start w:val="1"/>
      <w:numFmt w:val="lowerRoman"/>
      <w:lvlText w:val="%1.%2.%3.%4.%5.%6."/>
      <w:lvlJc w:val="right"/>
      <w:pPr>
        <w:ind w:left="4031" w:hanging="180"/>
      </w:pPr>
    </w:lvl>
    <w:lvl w:ilvl="6">
      <w:start w:val="1"/>
      <w:numFmt w:val="decimal"/>
      <w:lvlText w:val="%1.%2.%3.%4.%5.%6.%7."/>
      <w:lvlJc w:val="left"/>
      <w:pPr>
        <w:ind w:left="4751" w:hanging="360"/>
      </w:pPr>
    </w:lvl>
    <w:lvl w:ilvl="7">
      <w:start w:val="1"/>
      <w:numFmt w:val="lowerLetter"/>
      <w:lvlText w:val="%1.%2.%3.%4.%5.%6.%7.%8."/>
      <w:lvlJc w:val="left"/>
      <w:pPr>
        <w:ind w:left="5471" w:hanging="360"/>
      </w:pPr>
    </w:lvl>
    <w:lvl w:ilvl="8">
      <w:start w:val="1"/>
      <w:numFmt w:val="lowerRoman"/>
      <w:lvlText w:val="%1.%2.%3.%4.%5.%6.%7.%8.%9."/>
      <w:lvlJc w:val="right"/>
      <w:pPr>
        <w:ind w:left="6191" w:hanging="180"/>
      </w:pPr>
    </w:lvl>
  </w:abstractNum>
  <w:abstractNum w:abstractNumId="51" w15:restartNumberingAfterBreak="0">
    <w:nsid w:val="67A72E14"/>
    <w:multiLevelType w:val="multilevel"/>
    <w:tmpl w:val="E3A6FEF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2" w15:restartNumberingAfterBreak="0">
    <w:nsid w:val="681C46BA"/>
    <w:multiLevelType w:val="multilevel"/>
    <w:tmpl w:val="3FD4F7EC"/>
    <w:styleLink w:val="WW8Num2"/>
    <w:lvl w:ilvl="0">
      <w:start w:val="2"/>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696C2C32"/>
    <w:multiLevelType w:val="multilevel"/>
    <w:tmpl w:val="90A8FF52"/>
    <w:lvl w:ilvl="0">
      <w:numFmt w:val="bullet"/>
      <w:lvlText w:val="•"/>
      <w:lvlJc w:val="left"/>
      <w:pPr>
        <w:ind w:left="962" w:hanging="360"/>
      </w:pPr>
      <w:rPr>
        <w:rFonts w:ascii="OpenSymbol" w:eastAsia="OpenSymbol" w:hAnsi="OpenSymbol" w:cs="OpenSymbol"/>
      </w:rPr>
    </w:lvl>
    <w:lvl w:ilvl="1">
      <w:numFmt w:val="bullet"/>
      <w:lvlText w:val="◦"/>
      <w:lvlJc w:val="left"/>
      <w:pPr>
        <w:ind w:left="1322" w:hanging="360"/>
      </w:pPr>
      <w:rPr>
        <w:rFonts w:ascii="OpenSymbol" w:eastAsia="OpenSymbol" w:hAnsi="OpenSymbol" w:cs="OpenSymbol"/>
      </w:rPr>
    </w:lvl>
    <w:lvl w:ilvl="2">
      <w:numFmt w:val="bullet"/>
      <w:lvlText w:val="▪"/>
      <w:lvlJc w:val="left"/>
      <w:pPr>
        <w:ind w:left="1682" w:hanging="360"/>
      </w:pPr>
      <w:rPr>
        <w:rFonts w:ascii="OpenSymbol" w:eastAsia="OpenSymbol" w:hAnsi="OpenSymbol" w:cs="OpenSymbol"/>
      </w:rPr>
    </w:lvl>
    <w:lvl w:ilvl="3">
      <w:numFmt w:val="bullet"/>
      <w:lvlText w:val="•"/>
      <w:lvlJc w:val="left"/>
      <w:pPr>
        <w:ind w:left="2042" w:hanging="360"/>
      </w:pPr>
      <w:rPr>
        <w:rFonts w:ascii="OpenSymbol" w:eastAsia="OpenSymbol" w:hAnsi="OpenSymbol" w:cs="OpenSymbol"/>
      </w:rPr>
    </w:lvl>
    <w:lvl w:ilvl="4">
      <w:numFmt w:val="bullet"/>
      <w:lvlText w:val="◦"/>
      <w:lvlJc w:val="left"/>
      <w:pPr>
        <w:ind w:left="2402" w:hanging="360"/>
      </w:pPr>
      <w:rPr>
        <w:rFonts w:ascii="OpenSymbol" w:eastAsia="OpenSymbol" w:hAnsi="OpenSymbol" w:cs="OpenSymbol"/>
      </w:rPr>
    </w:lvl>
    <w:lvl w:ilvl="5">
      <w:numFmt w:val="bullet"/>
      <w:lvlText w:val="▪"/>
      <w:lvlJc w:val="left"/>
      <w:pPr>
        <w:ind w:left="2762" w:hanging="360"/>
      </w:pPr>
      <w:rPr>
        <w:rFonts w:ascii="OpenSymbol" w:eastAsia="OpenSymbol" w:hAnsi="OpenSymbol" w:cs="OpenSymbol"/>
      </w:rPr>
    </w:lvl>
    <w:lvl w:ilvl="6">
      <w:numFmt w:val="bullet"/>
      <w:lvlText w:val="•"/>
      <w:lvlJc w:val="left"/>
      <w:pPr>
        <w:ind w:left="3122" w:hanging="360"/>
      </w:pPr>
      <w:rPr>
        <w:rFonts w:ascii="OpenSymbol" w:eastAsia="OpenSymbol" w:hAnsi="OpenSymbol" w:cs="OpenSymbol"/>
      </w:rPr>
    </w:lvl>
    <w:lvl w:ilvl="7">
      <w:numFmt w:val="bullet"/>
      <w:lvlText w:val="◦"/>
      <w:lvlJc w:val="left"/>
      <w:pPr>
        <w:ind w:left="3482" w:hanging="360"/>
      </w:pPr>
      <w:rPr>
        <w:rFonts w:ascii="OpenSymbol" w:eastAsia="OpenSymbol" w:hAnsi="OpenSymbol" w:cs="OpenSymbol"/>
      </w:rPr>
    </w:lvl>
    <w:lvl w:ilvl="8">
      <w:numFmt w:val="bullet"/>
      <w:lvlText w:val="▪"/>
      <w:lvlJc w:val="left"/>
      <w:pPr>
        <w:ind w:left="3842" w:hanging="360"/>
      </w:pPr>
      <w:rPr>
        <w:rFonts w:ascii="OpenSymbol" w:eastAsia="OpenSymbol" w:hAnsi="OpenSymbol" w:cs="OpenSymbol"/>
      </w:rPr>
    </w:lvl>
  </w:abstractNum>
  <w:abstractNum w:abstractNumId="54" w15:restartNumberingAfterBreak="0">
    <w:nsid w:val="72F9046A"/>
    <w:multiLevelType w:val="multilevel"/>
    <w:tmpl w:val="1D78018A"/>
    <w:styleLink w:val="WWNum25"/>
    <w:lvl w:ilvl="0">
      <w:start w:val="1"/>
      <w:numFmt w:val="decimal"/>
      <w:lvlText w:val="%1."/>
      <w:lvlJc w:val="left"/>
      <w:pPr>
        <w:ind w:left="720" w:hanging="360"/>
      </w:pPr>
      <w:rPr>
        <w:b/>
        <w:i w:val="0"/>
      </w:rPr>
    </w:lvl>
    <w:lvl w:ilvl="1">
      <w:start w:val="1"/>
      <w:numFmt w:val="decimal"/>
      <w:lvlText w:val="%1.%2."/>
      <w:lvlJc w:val="left"/>
      <w:pPr>
        <w:ind w:left="1080" w:hanging="720"/>
      </w:pPr>
      <w:rPr>
        <w:b w:val="0"/>
      </w:rPr>
    </w:lvl>
    <w:lvl w:ilvl="2">
      <w:start w:val="1"/>
      <w:numFmt w:val="decimal"/>
      <w:lvlText w:val="%1.%2.%3."/>
      <w:lvlJc w:val="left"/>
      <w:pPr>
        <w:ind w:left="1080" w:hanging="720"/>
      </w:pPr>
      <w:rPr>
        <w:b w:val="0"/>
      </w:rPr>
    </w:lvl>
    <w:lvl w:ilvl="3">
      <w:start w:val="1"/>
      <w:numFmt w:val="decimal"/>
      <w:lvlText w:val="%1.%2.%3.%4."/>
      <w:lvlJc w:val="left"/>
      <w:pPr>
        <w:ind w:left="1440" w:hanging="1080"/>
      </w:pPr>
      <w:rPr>
        <w:b w:val="0"/>
      </w:rPr>
    </w:lvl>
    <w:lvl w:ilvl="4">
      <w:start w:val="1"/>
      <w:numFmt w:val="decimal"/>
      <w:lvlText w:val="%1.%2.%3.%4.%5."/>
      <w:lvlJc w:val="left"/>
      <w:pPr>
        <w:ind w:left="1800" w:hanging="144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rPr>
        <w:b w:val="0"/>
      </w:rPr>
    </w:lvl>
    <w:lvl w:ilvl="7">
      <w:start w:val="1"/>
      <w:numFmt w:val="decimal"/>
      <w:lvlText w:val="%1.%2.%3.%4.%5.%6.%7.%8."/>
      <w:lvlJc w:val="left"/>
      <w:pPr>
        <w:ind w:left="2520" w:hanging="2160"/>
      </w:pPr>
      <w:rPr>
        <w:b w:val="0"/>
      </w:rPr>
    </w:lvl>
    <w:lvl w:ilvl="8">
      <w:start w:val="1"/>
      <w:numFmt w:val="decimal"/>
      <w:lvlText w:val="%1.%2.%3.%4.%5.%6.%7.%8.%9."/>
      <w:lvlJc w:val="left"/>
      <w:pPr>
        <w:ind w:left="2520" w:hanging="2160"/>
      </w:pPr>
      <w:rPr>
        <w:b w:val="0"/>
      </w:rPr>
    </w:lvl>
  </w:abstractNum>
  <w:abstractNum w:abstractNumId="55" w15:restartNumberingAfterBreak="0">
    <w:nsid w:val="74B221C8"/>
    <w:multiLevelType w:val="multilevel"/>
    <w:tmpl w:val="5CE29ED8"/>
    <w:styleLink w:val="WW8Num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8CF7A49"/>
    <w:multiLevelType w:val="multilevel"/>
    <w:tmpl w:val="51C0C672"/>
    <w:lvl w:ilvl="0">
      <w:start w:val="1"/>
      <w:numFmt w:val="decimal"/>
      <w:lvlText w:val="%1."/>
      <w:lvlJc w:val="left"/>
      <w:pPr>
        <w:ind w:left="2138" w:hanging="360"/>
      </w:pPr>
      <w:rPr>
        <w:rFonts w:ascii="AytoRoquetas Light Condensed" w:hAnsi="AytoRoquetas Light Condensed" w:hint="default"/>
        <w:b w:val="0"/>
        <w:bCs w:val="0"/>
        <w:i w:val="0"/>
        <w:iCs w:val="0"/>
        <w:sz w:val="20"/>
        <w:szCs w:val="20"/>
      </w:rPr>
    </w:lvl>
    <w:lvl w:ilvl="1">
      <w:start w:val="1"/>
      <w:numFmt w:val="decimal"/>
      <w:lvlText w:val="%2."/>
      <w:lvlJc w:val="left"/>
      <w:pPr>
        <w:ind w:left="2498" w:hanging="360"/>
      </w:pPr>
      <w:rPr>
        <w:rFonts w:ascii="Arial" w:hAnsi="Arial"/>
        <w:b/>
        <w:bCs/>
        <w:i w:val="0"/>
        <w:iCs w:val="0"/>
        <w:sz w:val="21"/>
        <w:szCs w:val="21"/>
      </w:rPr>
    </w:lvl>
    <w:lvl w:ilvl="2">
      <w:start w:val="1"/>
      <w:numFmt w:val="decimal"/>
      <w:lvlText w:val="%3."/>
      <w:lvlJc w:val="left"/>
      <w:pPr>
        <w:ind w:left="2858" w:hanging="360"/>
      </w:pPr>
      <w:rPr>
        <w:rFonts w:ascii="Arial" w:hAnsi="Arial"/>
        <w:b/>
        <w:bCs/>
        <w:i w:val="0"/>
        <w:iCs w:val="0"/>
        <w:sz w:val="21"/>
        <w:szCs w:val="21"/>
      </w:rPr>
    </w:lvl>
    <w:lvl w:ilvl="3">
      <w:start w:val="1"/>
      <w:numFmt w:val="decimal"/>
      <w:lvlText w:val="%4."/>
      <w:lvlJc w:val="left"/>
      <w:pPr>
        <w:ind w:left="3218" w:hanging="360"/>
      </w:pPr>
      <w:rPr>
        <w:rFonts w:ascii="Arial" w:hAnsi="Arial"/>
        <w:b/>
        <w:bCs/>
        <w:i w:val="0"/>
        <w:iCs w:val="0"/>
        <w:sz w:val="21"/>
        <w:szCs w:val="21"/>
      </w:rPr>
    </w:lvl>
    <w:lvl w:ilvl="4">
      <w:start w:val="1"/>
      <w:numFmt w:val="decimal"/>
      <w:lvlText w:val="%5."/>
      <w:lvlJc w:val="left"/>
      <w:pPr>
        <w:ind w:left="3578" w:hanging="360"/>
      </w:pPr>
      <w:rPr>
        <w:rFonts w:ascii="Arial" w:hAnsi="Arial"/>
        <w:b/>
        <w:bCs/>
        <w:i w:val="0"/>
        <w:iCs w:val="0"/>
        <w:sz w:val="21"/>
        <w:szCs w:val="21"/>
      </w:rPr>
    </w:lvl>
    <w:lvl w:ilvl="5">
      <w:start w:val="1"/>
      <w:numFmt w:val="decimal"/>
      <w:lvlText w:val="%6."/>
      <w:lvlJc w:val="left"/>
      <w:pPr>
        <w:ind w:left="3938" w:hanging="360"/>
      </w:pPr>
      <w:rPr>
        <w:rFonts w:ascii="Arial" w:hAnsi="Arial"/>
        <w:b/>
        <w:bCs/>
        <w:i w:val="0"/>
        <w:iCs w:val="0"/>
        <w:sz w:val="21"/>
        <w:szCs w:val="21"/>
      </w:rPr>
    </w:lvl>
    <w:lvl w:ilvl="6">
      <w:start w:val="1"/>
      <w:numFmt w:val="decimal"/>
      <w:lvlText w:val="%7."/>
      <w:lvlJc w:val="left"/>
      <w:pPr>
        <w:ind w:left="4298" w:hanging="360"/>
      </w:pPr>
      <w:rPr>
        <w:rFonts w:ascii="Arial" w:hAnsi="Arial"/>
        <w:b/>
        <w:bCs/>
        <w:i w:val="0"/>
        <w:iCs w:val="0"/>
        <w:sz w:val="21"/>
        <w:szCs w:val="21"/>
      </w:rPr>
    </w:lvl>
    <w:lvl w:ilvl="7">
      <w:start w:val="1"/>
      <w:numFmt w:val="decimal"/>
      <w:lvlText w:val="%8."/>
      <w:lvlJc w:val="left"/>
      <w:pPr>
        <w:ind w:left="4658" w:hanging="360"/>
      </w:pPr>
      <w:rPr>
        <w:rFonts w:ascii="Arial" w:hAnsi="Arial"/>
        <w:b/>
        <w:bCs/>
        <w:i w:val="0"/>
        <w:iCs w:val="0"/>
        <w:sz w:val="21"/>
        <w:szCs w:val="21"/>
      </w:rPr>
    </w:lvl>
    <w:lvl w:ilvl="8">
      <w:start w:val="1"/>
      <w:numFmt w:val="decimal"/>
      <w:lvlText w:val="%9."/>
      <w:lvlJc w:val="left"/>
      <w:pPr>
        <w:ind w:left="5018" w:hanging="360"/>
      </w:pPr>
      <w:rPr>
        <w:rFonts w:ascii="Arial" w:hAnsi="Arial"/>
        <w:b/>
        <w:bCs/>
        <w:i w:val="0"/>
        <w:iCs w:val="0"/>
        <w:sz w:val="21"/>
        <w:szCs w:val="21"/>
      </w:rPr>
    </w:lvl>
  </w:abstractNum>
  <w:num w:numId="1">
    <w:abstractNumId w:val="12"/>
  </w:num>
  <w:num w:numId="2">
    <w:abstractNumId w:val="8"/>
  </w:num>
  <w:num w:numId="3">
    <w:abstractNumId w:val="15"/>
  </w:num>
  <w:num w:numId="4">
    <w:abstractNumId w:val="9"/>
  </w:num>
  <w:num w:numId="5">
    <w:abstractNumId w:val="45"/>
  </w:num>
  <w:num w:numId="6">
    <w:abstractNumId w:val="24"/>
  </w:num>
  <w:num w:numId="7">
    <w:abstractNumId w:val="52"/>
  </w:num>
  <w:num w:numId="8">
    <w:abstractNumId w:val="18"/>
  </w:num>
  <w:num w:numId="9">
    <w:abstractNumId w:val="40"/>
  </w:num>
  <w:num w:numId="10">
    <w:abstractNumId w:val="47"/>
  </w:num>
  <w:num w:numId="11">
    <w:abstractNumId w:val="14"/>
  </w:num>
  <w:num w:numId="12">
    <w:abstractNumId w:val="26"/>
  </w:num>
  <w:num w:numId="13">
    <w:abstractNumId w:val="46"/>
  </w:num>
  <w:num w:numId="14">
    <w:abstractNumId w:val="23"/>
  </w:num>
  <w:num w:numId="15">
    <w:abstractNumId w:val="2"/>
  </w:num>
  <w:num w:numId="16">
    <w:abstractNumId w:val="4"/>
  </w:num>
  <w:num w:numId="17">
    <w:abstractNumId w:val="28"/>
  </w:num>
  <w:num w:numId="18">
    <w:abstractNumId w:val="29"/>
  </w:num>
  <w:num w:numId="19">
    <w:abstractNumId w:val="5"/>
  </w:num>
  <w:num w:numId="20">
    <w:abstractNumId w:val="3"/>
  </w:num>
  <w:num w:numId="21">
    <w:abstractNumId w:val="55"/>
  </w:num>
  <w:num w:numId="22">
    <w:abstractNumId w:val="17"/>
  </w:num>
  <w:num w:numId="23">
    <w:abstractNumId w:val="21"/>
  </w:num>
  <w:num w:numId="24">
    <w:abstractNumId w:val="39"/>
  </w:num>
  <w:num w:numId="25">
    <w:abstractNumId w:val="50"/>
  </w:num>
  <w:num w:numId="26">
    <w:abstractNumId w:val="22"/>
  </w:num>
  <w:num w:numId="27">
    <w:abstractNumId w:val="6"/>
  </w:num>
  <w:num w:numId="28">
    <w:abstractNumId w:val="49"/>
  </w:num>
  <w:num w:numId="29">
    <w:abstractNumId w:val="33"/>
  </w:num>
  <w:num w:numId="30">
    <w:abstractNumId w:val="41"/>
  </w:num>
  <w:num w:numId="31">
    <w:abstractNumId w:val="37"/>
  </w:num>
  <w:num w:numId="32">
    <w:abstractNumId w:val="0"/>
  </w:num>
  <w:num w:numId="33">
    <w:abstractNumId w:val="16"/>
  </w:num>
  <w:num w:numId="34">
    <w:abstractNumId w:val="38"/>
  </w:num>
  <w:num w:numId="35">
    <w:abstractNumId w:val="48"/>
  </w:num>
  <w:num w:numId="36">
    <w:abstractNumId w:val="54"/>
  </w:num>
  <w:num w:numId="37">
    <w:abstractNumId w:val="30"/>
  </w:num>
  <w:num w:numId="38">
    <w:abstractNumId w:val="34"/>
  </w:num>
  <w:num w:numId="39">
    <w:abstractNumId w:val="36"/>
  </w:num>
  <w:num w:numId="40">
    <w:abstractNumId w:val="43"/>
  </w:num>
  <w:num w:numId="41">
    <w:abstractNumId w:val="19"/>
  </w:num>
  <w:num w:numId="42">
    <w:abstractNumId w:val="27"/>
  </w:num>
  <w:num w:numId="43">
    <w:abstractNumId w:val="1"/>
  </w:num>
  <w:num w:numId="44">
    <w:abstractNumId w:val="55"/>
    <w:lvlOverride w:ilvl="0">
      <w:startOverride w:val="1"/>
    </w:lvlOverride>
  </w:num>
  <w:num w:numId="45">
    <w:abstractNumId w:val="51"/>
  </w:num>
  <w:num w:numId="46">
    <w:abstractNumId w:val="42"/>
  </w:num>
  <w:num w:numId="47">
    <w:abstractNumId w:val="44"/>
  </w:num>
  <w:num w:numId="48">
    <w:abstractNumId w:val="25"/>
  </w:num>
  <w:num w:numId="49">
    <w:abstractNumId w:val="56"/>
  </w:num>
  <w:num w:numId="50">
    <w:abstractNumId w:val="7"/>
  </w:num>
  <w:num w:numId="51">
    <w:abstractNumId w:val="53"/>
  </w:num>
  <w:num w:numId="52">
    <w:abstractNumId w:val="31"/>
  </w:num>
  <w:num w:numId="53">
    <w:abstractNumId w:val="10"/>
  </w:num>
  <w:num w:numId="54">
    <w:abstractNumId w:val="43"/>
  </w:num>
  <w:num w:numId="55">
    <w:abstractNumId w:val="13"/>
  </w:num>
  <w:num w:numId="56">
    <w:abstractNumId w:val="35"/>
  </w:num>
  <w:num w:numId="57">
    <w:abstractNumId w:val="11"/>
  </w:num>
  <w:num w:numId="58">
    <w:abstractNumId w:val="20"/>
  </w:num>
  <w:num w:numId="59">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62"/>
    <w:rsid w:val="00017208"/>
    <w:rsid w:val="00023309"/>
    <w:rsid w:val="000501B6"/>
    <w:rsid w:val="000B3AC6"/>
    <w:rsid w:val="000D4521"/>
    <w:rsid w:val="000E4094"/>
    <w:rsid w:val="000E49B2"/>
    <w:rsid w:val="000F2E70"/>
    <w:rsid w:val="001256FC"/>
    <w:rsid w:val="001379DD"/>
    <w:rsid w:val="0014652A"/>
    <w:rsid w:val="00153444"/>
    <w:rsid w:val="0017182D"/>
    <w:rsid w:val="00173830"/>
    <w:rsid w:val="001921F9"/>
    <w:rsid w:val="0019691B"/>
    <w:rsid w:val="001971DA"/>
    <w:rsid w:val="001A4340"/>
    <w:rsid w:val="001A4743"/>
    <w:rsid w:val="001B591E"/>
    <w:rsid w:val="001B626E"/>
    <w:rsid w:val="001C02AC"/>
    <w:rsid w:val="001D1020"/>
    <w:rsid w:val="001D252B"/>
    <w:rsid w:val="001E401A"/>
    <w:rsid w:val="00207154"/>
    <w:rsid w:val="002152E0"/>
    <w:rsid w:val="002267B3"/>
    <w:rsid w:val="00226D08"/>
    <w:rsid w:val="0023539B"/>
    <w:rsid w:val="00256C0C"/>
    <w:rsid w:val="00273943"/>
    <w:rsid w:val="002A184F"/>
    <w:rsid w:val="002B0299"/>
    <w:rsid w:val="002E7DAB"/>
    <w:rsid w:val="003025D5"/>
    <w:rsid w:val="003042BC"/>
    <w:rsid w:val="00330CAB"/>
    <w:rsid w:val="00334373"/>
    <w:rsid w:val="00334A13"/>
    <w:rsid w:val="0035068D"/>
    <w:rsid w:val="00370723"/>
    <w:rsid w:val="00393259"/>
    <w:rsid w:val="00397E09"/>
    <w:rsid w:val="003B72C4"/>
    <w:rsid w:val="003C3843"/>
    <w:rsid w:val="003C674B"/>
    <w:rsid w:val="003E077D"/>
    <w:rsid w:val="003E2E97"/>
    <w:rsid w:val="003F5145"/>
    <w:rsid w:val="00403908"/>
    <w:rsid w:val="0042168E"/>
    <w:rsid w:val="00465224"/>
    <w:rsid w:val="00477D1D"/>
    <w:rsid w:val="00480500"/>
    <w:rsid w:val="00485ECC"/>
    <w:rsid w:val="004866E9"/>
    <w:rsid w:val="00486E2A"/>
    <w:rsid w:val="00493EF4"/>
    <w:rsid w:val="004A65D6"/>
    <w:rsid w:val="004F1B5B"/>
    <w:rsid w:val="004F3D63"/>
    <w:rsid w:val="00504E64"/>
    <w:rsid w:val="00511BE0"/>
    <w:rsid w:val="00523FFA"/>
    <w:rsid w:val="00541843"/>
    <w:rsid w:val="00541CCC"/>
    <w:rsid w:val="00564DBE"/>
    <w:rsid w:val="0056763F"/>
    <w:rsid w:val="005837D9"/>
    <w:rsid w:val="00592783"/>
    <w:rsid w:val="00593C90"/>
    <w:rsid w:val="005C642F"/>
    <w:rsid w:val="005F2EE5"/>
    <w:rsid w:val="005F36FA"/>
    <w:rsid w:val="00605138"/>
    <w:rsid w:val="00617E56"/>
    <w:rsid w:val="006246EE"/>
    <w:rsid w:val="00626CE6"/>
    <w:rsid w:val="00647D8F"/>
    <w:rsid w:val="00652DFB"/>
    <w:rsid w:val="0066039E"/>
    <w:rsid w:val="00676271"/>
    <w:rsid w:val="006B5E73"/>
    <w:rsid w:val="007105C0"/>
    <w:rsid w:val="00721DF0"/>
    <w:rsid w:val="00730A60"/>
    <w:rsid w:val="00743587"/>
    <w:rsid w:val="00750D0A"/>
    <w:rsid w:val="00750F5A"/>
    <w:rsid w:val="007538A5"/>
    <w:rsid w:val="007653D7"/>
    <w:rsid w:val="00785A0B"/>
    <w:rsid w:val="00786B9D"/>
    <w:rsid w:val="007A0E4E"/>
    <w:rsid w:val="007F36B2"/>
    <w:rsid w:val="0080266D"/>
    <w:rsid w:val="00817949"/>
    <w:rsid w:val="00821795"/>
    <w:rsid w:val="00831DC1"/>
    <w:rsid w:val="0083271E"/>
    <w:rsid w:val="0084621B"/>
    <w:rsid w:val="008574E2"/>
    <w:rsid w:val="00867BEC"/>
    <w:rsid w:val="00872F9E"/>
    <w:rsid w:val="008770AD"/>
    <w:rsid w:val="0089235A"/>
    <w:rsid w:val="00896E62"/>
    <w:rsid w:val="008A3588"/>
    <w:rsid w:val="008B3F10"/>
    <w:rsid w:val="008E2CD3"/>
    <w:rsid w:val="008F0F63"/>
    <w:rsid w:val="00900C30"/>
    <w:rsid w:val="009121CE"/>
    <w:rsid w:val="00936583"/>
    <w:rsid w:val="00993A1E"/>
    <w:rsid w:val="009C195F"/>
    <w:rsid w:val="009C4536"/>
    <w:rsid w:val="009F11E8"/>
    <w:rsid w:val="00A0408E"/>
    <w:rsid w:val="00A07906"/>
    <w:rsid w:val="00A109C2"/>
    <w:rsid w:val="00A109ED"/>
    <w:rsid w:val="00A1472A"/>
    <w:rsid w:val="00A20705"/>
    <w:rsid w:val="00A53592"/>
    <w:rsid w:val="00A703AC"/>
    <w:rsid w:val="00A73D75"/>
    <w:rsid w:val="00A7457D"/>
    <w:rsid w:val="00A74FC7"/>
    <w:rsid w:val="00A800C4"/>
    <w:rsid w:val="00A931B4"/>
    <w:rsid w:val="00AB4A23"/>
    <w:rsid w:val="00AC1133"/>
    <w:rsid w:val="00AD2B7F"/>
    <w:rsid w:val="00AD43A5"/>
    <w:rsid w:val="00B03F24"/>
    <w:rsid w:val="00B148E5"/>
    <w:rsid w:val="00B24794"/>
    <w:rsid w:val="00B31E05"/>
    <w:rsid w:val="00B5447A"/>
    <w:rsid w:val="00B6114D"/>
    <w:rsid w:val="00B934EC"/>
    <w:rsid w:val="00B96E5E"/>
    <w:rsid w:val="00B975D3"/>
    <w:rsid w:val="00BC458A"/>
    <w:rsid w:val="00BD2D04"/>
    <w:rsid w:val="00BD6BCC"/>
    <w:rsid w:val="00BE3FB0"/>
    <w:rsid w:val="00BF2387"/>
    <w:rsid w:val="00BF34C2"/>
    <w:rsid w:val="00C008CB"/>
    <w:rsid w:val="00C008ED"/>
    <w:rsid w:val="00C14C52"/>
    <w:rsid w:val="00C1567D"/>
    <w:rsid w:val="00C23481"/>
    <w:rsid w:val="00C441AE"/>
    <w:rsid w:val="00C84D2D"/>
    <w:rsid w:val="00C86251"/>
    <w:rsid w:val="00C9536D"/>
    <w:rsid w:val="00C9742C"/>
    <w:rsid w:val="00CA5D15"/>
    <w:rsid w:val="00CF0B88"/>
    <w:rsid w:val="00CF6CFB"/>
    <w:rsid w:val="00D0175C"/>
    <w:rsid w:val="00D10332"/>
    <w:rsid w:val="00D135FA"/>
    <w:rsid w:val="00D13ED9"/>
    <w:rsid w:val="00D406BF"/>
    <w:rsid w:val="00D43223"/>
    <w:rsid w:val="00D604D2"/>
    <w:rsid w:val="00D6097B"/>
    <w:rsid w:val="00D64963"/>
    <w:rsid w:val="00D717F5"/>
    <w:rsid w:val="00D71DCB"/>
    <w:rsid w:val="00D878E9"/>
    <w:rsid w:val="00D90880"/>
    <w:rsid w:val="00D97CF9"/>
    <w:rsid w:val="00DC51E2"/>
    <w:rsid w:val="00DD0735"/>
    <w:rsid w:val="00DE04E7"/>
    <w:rsid w:val="00DE2D6A"/>
    <w:rsid w:val="00DF5D3A"/>
    <w:rsid w:val="00E00100"/>
    <w:rsid w:val="00E07B80"/>
    <w:rsid w:val="00E27418"/>
    <w:rsid w:val="00E36069"/>
    <w:rsid w:val="00E44F60"/>
    <w:rsid w:val="00E4648B"/>
    <w:rsid w:val="00EA4F5D"/>
    <w:rsid w:val="00EB7FCB"/>
    <w:rsid w:val="00EC1824"/>
    <w:rsid w:val="00EC26A9"/>
    <w:rsid w:val="00EC7151"/>
    <w:rsid w:val="00ED7DF3"/>
    <w:rsid w:val="00F24340"/>
    <w:rsid w:val="00F32B4A"/>
    <w:rsid w:val="00F35618"/>
    <w:rsid w:val="00F760C5"/>
    <w:rsid w:val="00F87401"/>
    <w:rsid w:val="00F93F32"/>
    <w:rsid w:val="00F95939"/>
    <w:rsid w:val="00F97351"/>
    <w:rsid w:val="00FD6DD2"/>
    <w:rsid w:val="00FF3D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43E58"/>
  <w15:docId w15:val="{C64259CF-C0D3-43C8-9B49-D906F8603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ahoma"/>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0"/>
      <w:jc w:val="both"/>
    </w:pPr>
    <w:rPr>
      <w:rFonts w:ascii="Source Sans Pro" w:eastAsia="Noto Sans HK" w:hAnsi="Source Sans Pro" w:cs="Source Sans Pro"/>
      <w:color w:val="21211E"/>
      <w:sz w:val="21"/>
      <w:szCs w:val="18"/>
      <w:lang w:eastAsia="en-US"/>
    </w:rPr>
  </w:style>
  <w:style w:type="paragraph" w:styleId="Ttulo1">
    <w:name w:val="heading 1"/>
    <w:basedOn w:val="Standard"/>
    <w:next w:val="Standard"/>
    <w:uiPriority w:val="9"/>
    <w:qFormat/>
    <w:rsid w:val="00334373"/>
    <w:pPr>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right="5"/>
      <w:jc w:val="both"/>
      <w:outlineLvl w:val="0"/>
    </w:pPr>
    <w:rPr>
      <w:rFonts w:ascii="AytoRoquetas Light Condensed" w:eastAsia="Times New Roman" w:hAnsi="AytoRoquetas Light Condensed" w:cs="Arial"/>
      <w:b/>
      <w:color w:val="000000"/>
      <w:sz w:val="22"/>
      <w:szCs w:val="22"/>
      <w:lang w:bidi="ar-SA"/>
    </w:rPr>
  </w:style>
  <w:style w:type="paragraph" w:styleId="Ttulo2">
    <w:name w:val="heading 2"/>
    <w:basedOn w:val="Standard"/>
    <w:next w:val="Standard"/>
    <w:uiPriority w:val="9"/>
    <w:unhideWhenUsed/>
    <w:qFormat/>
    <w:pPr>
      <w:keepNext/>
      <w:outlineLvl w:val="1"/>
    </w:pPr>
    <w:rPr>
      <w:rFonts w:ascii="NewsGotT" w:eastAsia="NewsGotT" w:hAnsi="NewsGotT" w:cs="NewsGotT"/>
    </w:rPr>
  </w:style>
  <w:style w:type="paragraph" w:styleId="Ttulo3">
    <w:name w:val="heading 3"/>
    <w:basedOn w:val="Standard"/>
    <w:next w:val="Standard"/>
    <w:uiPriority w:val="9"/>
    <w:unhideWhenUsed/>
    <w:qFormat/>
    <w:pPr>
      <w:keepNext/>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outlineLvl w:val="2"/>
    </w:pPr>
    <w:rPr>
      <w:rFonts w:cs="Times New Roman"/>
      <w:color w:val="000000"/>
      <w:szCs w:val="20"/>
    </w:rPr>
  </w:style>
  <w:style w:type="paragraph" w:styleId="Ttulo4">
    <w:name w:val="heading 4"/>
    <w:basedOn w:val="Heading"/>
    <w:next w:val="Textbody"/>
    <w:uiPriority w:val="9"/>
    <w:unhideWhenUsed/>
    <w:qFormat/>
    <w:pPr>
      <w:outlineLvl w:val="3"/>
    </w:pPr>
    <w:rPr>
      <w:b/>
      <w:bCs/>
      <w:i/>
      <w:iCs/>
    </w:rPr>
  </w:style>
  <w:style w:type="paragraph" w:styleId="Ttulo5">
    <w:name w:val="heading 5"/>
    <w:basedOn w:val="Standard"/>
    <w:next w:val="Standard"/>
    <w:uiPriority w:val="9"/>
    <w:unhideWhenUsed/>
    <w:qFormat/>
    <w:pPr>
      <w:keepNext/>
      <w:tabs>
        <w:tab w:val="center" w:pos="1701"/>
      </w:tabs>
      <w:jc w:val="center"/>
      <w:outlineLvl w:val="4"/>
    </w:pPr>
    <w:rPr>
      <w:rFonts w:cs="Times New Roman"/>
      <w:b/>
      <w:sz w:val="22"/>
      <w:szCs w:val="20"/>
      <w:u w:val="single"/>
    </w:rPr>
  </w:style>
  <w:style w:type="paragraph" w:styleId="Ttulo6">
    <w:name w:val="heading 6"/>
    <w:basedOn w:val="Heading"/>
    <w:next w:val="Textbody"/>
    <w:uiPriority w:val="9"/>
    <w:semiHidden/>
    <w:unhideWhenUsed/>
    <w:qFormat/>
    <w:pPr>
      <w:outlineLvl w:val="5"/>
    </w:pPr>
    <w:rPr>
      <w:b/>
      <w:bCs/>
    </w:rPr>
  </w:style>
  <w:style w:type="paragraph" w:styleId="Ttulo7">
    <w:name w:val="heading 7"/>
    <w:basedOn w:val="Standard"/>
    <w:next w:val="Standard"/>
    <w:pPr>
      <w:keepNext/>
      <w:ind w:left="1416"/>
      <w:jc w:val="both"/>
      <w:outlineLvl w:val="6"/>
    </w:pPr>
    <w:rPr>
      <w:rFonts w:ascii="NewsGotT" w:eastAsia="NewsGotT" w:hAnsi="NewsGotT" w:cs="NewsGotT"/>
      <w:b/>
      <w:color w:val="808080"/>
      <w:spacing w:val="-2"/>
    </w:rPr>
  </w:style>
  <w:style w:type="paragraph" w:styleId="Ttulo8">
    <w:name w:val="heading 8"/>
    <w:basedOn w:val="Heading"/>
    <w:next w:val="Textbody"/>
    <w:pPr>
      <w:outlineLvl w:val="7"/>
    </w:pPr>
    <w:rPr>
      <w:b/>
      <w:bCs/>
    </w:rPr>
  </w:style>
  <w:style w:type="paragraph" w:styleId="Ttulo9">
    <w:name w:val="heading 9"/>
    <w:basedOn w:val="Heading"/>
    <w:next w:val="Textbody"/>
    <w:pPr>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Encabezado1">
    <w:name w:val="Encabezado1"/>
    <w:basedOn w:val="Standard"/>
    <w:next w:val="Textbody"/>
    <w:pPr>
      <w:keepNext/>
      <w:spacing w:before="240" w:after="120"/>
    </w:pPr>
    <w:rPr>
      <w:rFonts w:ascii="Arial" w:eastAsia="Lucida Sans Unicode" w:hAnsi="Arial"/>
      <w:sz w:val="28"/>
      <w:szCs w:val="28"/>
    </w:rPr>
  </w:style>
  <w:style w:type="paragraph" w:styleId="Ttulodendice">
    <w:name w:val="index heading"/>
    <w:basedOn w:val="Heading"/>
    <w:pPr>
      <w:suppressLineNumbers/>
    </w:pPr>
    <w:rPr>
      <w:b/>
      <w:bCs/>
      <w:sz w:val="32"/>
      <w:szCs w:val="32"/>
    </w:rPr>
  </w:style>
  <w:style w:type="paragraph" w:customStyle="1" w:styleId="ContentsHeading">
    <w:name w:val="Contents Heading"/>
    <w:basedOn w:val="Encabezado1"/>
    <w:pPr>
      <w:keepNext w:val="0"/>
      <w:suppressLineNumbers/>
      <w:spacing w:before="227" w:after="567"/>
      <w:jc w:val="center"/>
    </w:pPr>
    <w:rPr>
      <w:b/>
      <w:bCs/>
      <w:sz w:val="24"/>
      <w:szCs w:val="32"/>
    </w:rPr>
  </w:style>
  <w:style w:type="paragraph" w:styleId="Textoindependiente2">
    <w:name w:val="Body Text 2"/>
    <w:basedOn w:val="Standard"/>
    <w:pPr>
      <w:jc w:val="both"/>
    </w:pPr>
    <w:rPr>
      <w:sz w:val="22"/>
      <w:szCs w:val="22"/>
    </w:rPr>
  </w:style>
  <w:style w:type="paragraph" w:customStyle="1" w:styleId="Continuarlista21">
    <w:name w:val="Continuar lista 21"/>
    <w:basedOn w:val="Standard"/>
    <w:pPr>
      <w:spacing w:after="120"/>
      <w:ind w:left="566"/>
    </w:pPr>
    <w:rPr>
      <w:rFonts w:eastAsia="Times New Roman" w:cs="Times New Roman"/>
    </w:r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pPr>
      <w:tabs>
        <w:tab w:val="center" w:pos="4252"/>
        <w:tab w:val="right" w:pos="8504"/>
      </w:tabs>
    </w:pPr>
    <w:rPr>
      <w:rFonts w:eastAsia="Times New Roman" w:cs="Times New Roman"/>
      <w:szCs w:val="20"/>
    </w:rPr>
  </w:style>
  <w:style w:type="paragraph" w:customStyle="1" w:styleId="Textoindependiente21">
    <w:name w:val="Texto independiente 21"/>
    <w:basedOn w:val="Standard"/>
    <w:pPr>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pPr>
    <w:rPr>
      <w:rFonts w:cs="Times New Roman"/>
      <w:color w:val="000000"/>
      <w:sz w:val="22"/>
    </w:rPr>
  </w:style>
  <w:style w:type="paragraph" w:customStyle="1" w:styleId="Lista21">
    <w:name w:val="Lista 21"/>
    <w:basedOn w:val="Standard"/>
    <w:pPr>
      <w:ind w:left="566" w:hanging="283"/>
    </w:pPr>
    <w:rPr>
      <w:rFonts w:eastAsia="Times New Roman" w:cs="Times New Roman"/>
    </w:rPr>
  </w:style>
  <w:style w:type="paragraph" w:customStyle="1" w:styleId="Textoindependiente31">
    <w:name w:val="Texto independiente 31"/>
    <w:basedOn w:val="Standard"/>
    <w:pPr>
      <w:jc w:val="both"/>
    </w:pPr>
    <w:rPr>
      <w:rFonts w:eastAsia="Times New Roman" w:cs="Times New Roman"/>
      <w:b/>
      <w:sz w:val="22"/>
      <w:szCs w:val="20"/>
      <w:u w:val="single"/>
    </w:rPr>
  </w:style>
  <w:style w:type="paragraph" w:customStyle="1" w:styleId="Lista31">
    <w:name w:val="Lista 31"/>
    <w:basedOn w:val="Standard"/>
    <w:pPr>
      <w:ind w:left="849" w:hanging="283"/>
    </w:pPr>
    <w:rPr>
      <w:rFonts w:eastAsia="Times New Roman" w:cs="Times New Roman"/>
    </w:rPr>
  </w:style>
  <w:style w:type="paragraph" w:customStyle="1" w:styleId="Default">
    <w:name w:val="Default"/>
    <w:basedOn w:val="Standard"/>
    <w:pPr>
      <w:autoSpaceDE w:val="0"/>
      <w:spacing w:before="57" w:after="113"/>
      <w:ind w:firstLine="567"/>
      <w:jc w:val="both"/>
    </w:pPr>
    <w:rPr>
      <w:rFonts w:ascii="Arial" w:eastAsia="Arial" w:hAnsi="Arial" w:cs="Arial"/>
      <w:color w:val="000000"/>
      <w:sz w:val="20"/>
    </w:rPr>
  </w:style>
  <w:style w:type="paragraph" w:customStyle="1" w:styleId="Continuarlista31">
    <w:name w:val="Continuar lista 31"/>
    <w:basedOn w:val="Standard"/>
    <w:pPr>
      <w:spacing w:after="120"/>
      <w:ind w:left="849"/>
    </w:pPr>
    <w:rPr>
      <w:rFonts w:eastAsia="Times New Roman" w:cs="Times New Roman"/>
    </w:rPr>
  </w:style>
  <w:style w:type="paragraph" w:customStyle="1" w:styleId="Lista41">
    <w:name w:val="Lista 41"/>
    <w:basedOn w:val="Standard"/>
    <w:pPr>
      <w:ind w:left="1132" w:hanging="283"/>
    </w:pPr>
    <w:rPr>
      <w:rFonts w:eastAsia="Times New Roman" w:cs="Times New Roman"/>
    </w:rPr>
  </w:style>
  <w:style w:type="paragraph" w:customStyle="1" w:styleId="Lista51">
    <w:name w:val="Lista 51"/>
    <w:basedOn w:val="Standard"/>
    <w:pPr>
      <w:ind w:left="1415" w:hanging="283"/>
    </w:pPr>
    <w:rPr>
      <w:rFonts w:eastAsia="Times New Roman" w:cs="Times New Roman"/>
    </w:rPr>
  </w:style>
  <w:style w:type="paragraph" w:customStyle="1" w:styleId="Textbodyindent">
    <w:name w:val="Text body indent"/>
    <w:basedOn w:val="Standard"/>
    <w:pPr>
      <w:ind w:left="1080"/>
      <w:jc w:val="both"/>
    </w:pPr>
    <w:rPr>
      <w:rFonts w:cs="Times New Roman"/>
      <w:sz w:val="22"/>
    </w:rPr>
  </w:style>
  <w:style w:type="paragraph" w:customStyle="1" w:styleId="Estilo1">
    <w:name w:val="Estilo1"/>
    <w:basedOn w:val="Standard"/>
    <w:pPr>
      <w:spacing w:line="360" w:lineRule="auto"/>
      <w:ind w:firstLine="567"/>
      <w:jc w:val="both"/>
    </w:pPr>
    <w:rPr>
      <w:rFonts w:cs="Times New Roman"/>
      <w:szCs w:val="20"/>
    </w:rPr>
  </w:style>
  <w:style w:type="paragraph" w:customStyle="1" w:styleId="Continuarlista1">
    <w:name w:val="Continuar lista1"/>
    <w:basedOn w:val="Standard"/>
    <w:pPr>
      <w:spacing w:after="120"/>
      <w:ind w:left="283"/>
    </w:pPr>
    <w:rPr>
      <w:rFonts w:eastAsia="Times New Roman" w:cs="Times New Roman"/>
    </w:rPr>
  </w:style>
  <w:style w:type="paragraph" w:customStyle="1" w:styleId="Textopredeterminado">
    <w:name w:val="Texto predeterminado"/>
    <w:basedOn w:val="Standard"/>
    <w:pPr>
      <w:overflowPunct w:val="0"/>
      <w:autoSpaceDE w:val="0"/>
    </w:pPr>
    <w:rPr>
      <w:rFonts w:eastAsia="Times New Roman" w:cs="Times New Roman"/>
      <w:szCs w:val="20"/>
    </w:rPr>
  </w:style>
  <w:style w:type="paragraph" w:styleId="NormalWeb">
    <w:name w:val="Normal (Web)"/>
    <w:basedOn w:val="Standard"/>
    <w:pPr>
      <w:spacing w:before="280" w:after="119"/>
    </w:pPr>
    <w:rPr>
      <w:rFonts w:eastAsia="Times New Roman" w:cs="Times New Roman"/>
    </w:rPr>
  </w:style>
  <w:style w:type="paragraph" w:customStyle="1" w:styleId="TableHeading">
    <w:name w:val="Table Heading"/>
    <w:basedOn w:val="TableContents"/>
    <w:pPr>
      <w:jc w:val="center"/>
    </w:pPr>
    <w:rPr>
      <w:b/>
      <w:bCs/>
    </w:rPr>
  </w:style>
  <w:style w:type="paragraph" w:styleId="Piedepgina">
    <w:name w:val="footer"/>
    <w:basedOn w:val="Standard"/>
    <w:link w:val="PiedepginaCar"/>
    <w:pPr>
      <w:suppressLineNumbers/>
      <w:tabs>
        <w:tab w:val="center" w:pos="4819"/>
        <w:tab w:val="right" w:pos="9638"/>
      </w:tabs>
    </w:pPr>
  </w:style>
  <w:style w:type="paragraph" w:customStyle="1" w:styleId="WW-Sangra2detindependiente">
    <w:name w:val="WW-Sangría 2 de t. independiente"/>
    <w:basedOn w:val="Standard"/>
    <w:pPr>
      <w:ind w:left="284"/>
      <w:jc w:val="both"/>
    </w:pPr>
    <w:rPr>
      <w:rFonts w:ascii="NewsGotT" w:eastAsia="NewsGotT" w:hAnsi="NewsGotT" w:cs="NewsGotT"/>
      <w:spacing w:val="-2"/>
    </w:rPr>
  </w:style>
  <w:style w:type="paragraph" w:styleId="Prrafodelista">
    <w:name w:val="List Paragraph"/>
    <w:basedOn w:val="Standard"/>
    <w:pPr>
      <w:ind w:left="720"/>
    </w:pPr>
    <w:rPr>
      <w:lang w:eastAsia="es-ES"/>
    </w:rPr>
  </w:style>
  <w:style w:type="paragraph" w:customStyle="1" w:styleId="Heading10">
    <w:name w:val="Heading 10"/>
    <w:basedOn w:val="Heading"/>
    <w:next w:val="Textbody"/>
    <w:rPr>
      <w:b/>
      <w:bCs/>
    </w:rPr>
  </w:style>
  <w:style w:type="paragraph" w:styleId="Sangra2detindependiente">
    <w:name w:val="Body Text Indent 2"/>
    <w:basedOn w:val="Standard"/>
    <w:pPr>
      <w:ind w:left="360"/>
      <w:jc w:val="both"/>
    </w:pPr>
    <w:rPr>
      <w:rFonts w:ascii="NewsGotT" w:eastAsia="NewsGotT" w:hAnsi="NewsGotT" w:cs="NewsGotT"/>
      <w:color w:val="808080"/>
    </w:rPr>
  </w:style>
  <w:style w:type="paragraph" w:styleId="Sangra3detindependiente">
    <w:name w:val="Body Text Indent 3"/>
    <w:basedOn w:val="Standard"/>
    <w:pPr>
      <w:ind w:left="851"/>
      <w:jc w:val="both"/>
    </w:pPr>
    <w:rPr>
      <w:rFonts w:ascii="NewsGotT" w:eastAsia="NewsGotT" w:hAnsi="NewsGotT" w:cs="NewsGotT"/>
    </w:rPr>
  </w:style>
  <w:style w:type="paragraph" w:styleId="Textodebloque">
    <w:name w:val="Block Text"/>
    <w:basedOn w:val="Standard"/>
    <w:pPr>
      <w:ind w:left="1134" w:right="1133"/>
      <w:jc w:val="center"/>
    </w:pPr>
    <w:rPr>
      <w:rFonts w:ascii="NewsGotT" w:eastAsia="NewsGotT" w:hAnsi="NewsGotT" w:cs="NewsGotT"/>
    </w:rPr>
  </w:style>
  <w:style w:type="paragraph" w:customStyle="1" w:styleId="Footnote">
    <w:name w:val="Footnote"/>
    <w:basedOn w:val="Standard"/>
    <w:pPr>
      <w:suppressLineNumbers/>
      <w:ind w:left="283" w:hanging="283"/>
    </w:pPr>
    <w:rPr>
      <w:sz w:val="20"/>
      <w:szCs w:val="20"/>
    </w:rPr>
  </w:style>
  <w:style w:type="paragraph" w:customStyle="1" w:styleId="Pa9">
    <w:name w:val="Pa9"/>
    <w:basedOn w:val="Default"/>
    <w:next w:val="Default"/>
    <w:pPr>
      <w:spacing w:line="201" w:lineRule="atLeast"/>
    </w:pPr>
  </w:style>
  <w:style w:type="paragraph" w:styleId="Saludo">
    <w:name w:val="Salutation"/>
    <w:basedOn w:val="Standard"/>
    <w:next w:val="Standard"/>
    <w:pPr>
      <w:jc w:val="both"/>
    </w:pPr>
  </w:style>
  <w:style w:type="paragraph" w:styleId="Textosinformato">
    <w:name w:val="Plain Text"/>
    <w:basedOn w:val="Standard"/>
    <w:rPr>
      <w:rFonts w:ascii="Courier New" w:eastAsia="Courier New" w:hAnsi="Courier New" w:cs="Courier New"/>
    </w:rPr>
  </w:style>
  <w:style w:type="paragraph" w:styleId="Ttulo">
    <w:name w:val="Title"/>
    <w:basedOn w:val="Ttulo1"/>
    <w:next w:val="Subttulo"/>
    <w:uiPriority w:val="10"/>
    <w:qFormat/>
    <w:rsid w:val="00D10332"/>
    <w:pPr>
      <w:jc w:val="center"/>
    </w:pPr>
    <w:rPr>
      <w:sz w:val="24"/>
      <w:szCs w:val="24"/>
      <w:u w:val="single"/>
    </w:rPr>
  </w:style>
  <w:style w:type="paragraph" w:styleId="Subttulo">
    <w:name w:val="Subtitle"/>
    <w:basedOn w:val="Standard"/>
    <w:next w:val="Textbody"/>
    <w:uiPriority w:val="11"/>
    <w:qFormat/>
    <w:pPr>
      <w:spacing w:after="160"/>
      <w:jc w:val="center"/>
    </w:pPr>
    <w:rPr>
      <w:rFonts w:ascii="Calibri" w:eastAsia="Calibri" w:hAnsi="Calibri" w:cs="Calibri"/>
      <w:i/>
      <w:iCs/>
      <w:color w:val="5A5A5A"/>
      <w:spacing w:val="15"/>
      <w:sz w:val="22"/>
      <w:szCs w:val="22"/>
    </w:rPr>
  </w:style>
  <w:style w:type="paragraph" w:customStyle="1" w:styleId="Tablanormal1">
    <w:name w:val="Tabla normal1"/>
    <w:pPr>
      <w:widowControl/>
    </w:pPr>
    <w:rPr>
      <w:rFonts w:ascii="Liberation Serif" w:eastAsia="NSimSun" w:hAnsi="Liberation Serif" w:cs="Liberation Serif"/>
    </w:rPr>
  </w:style>
  <w:style w:type="paragraph" w:customStyle="1" w:styleId="western">
    <w:name w:val="western"/>
    <w:basedOn w:val="Standard"/>
    <w:pPr>
      <w:spacing w:before="100"/>
      <w:jc w:val="both"/>
    </w:pPr>
    <w:rPr>
      <w:rFonts w:ascii="Arial" w:eastAsia="Arial" w:hAnsi="Arial" w:cs="Arial"/>
      <w:color w:val="000000"/>
      <w:lang w:bidi="ar-SA"/>
    </w:rPr>
  </w:style>
  <w:style w:type="paragraph" w:customStyle="1" w:styleId="Standarduser">
    <w:name w:val="Standard (user)"/>
    <w:pPr>
      <w:widowControl/>
      <w:spacing w:after="120"/>
      <w:jc w:val="both"/>
    </w:pPr>
    <w:rPr>
      <w:rFonts w:ascii="NewsGotT" w:eastAsia="Mangal" w:hAnsi="NewsGotT" w:cs="Arial"/>
      <w:sz w:val="22"/>
      <w:szCs w:val="20"/>
      <w:lang w:bidi="ar-SA"/>
    </w:rPr>
  </w:style>
  <w:style w:type="paragraph" w:styleId="Encabezadodemensaje">
    <w:name w:val="Message Header"/>
    <w:basedOn w:val="Textbody"/>
    <w:pPr>
      <w:keepLines/>
      <w:tabs>
        <w:tab w:val="left" w:pos="3120"/>
        <w:tab w:val="left" w:pos="6480"/>
        <w:tab w:val="left" w:pos="7200"/>
      </w:tabs>
      <w:suppressAutoHyphens w:val="0"/>
      <w:ind w:left="1560" w:right="-120" w:hanging="720"/>
    </w:pPr>
  </w:style>
  <w:style w:type="paragraph" w:customStyle="1" w:styleId="Piedepgina-Datos">
    <w:name w:val="Pie de página - Datos"/>
    <w:autoRedefine/>
    <w:pPr>
      <w:widowControl/>
      <w:spacing w:before="80" w:after="80"/>
      <w:ind w:left="3969"/>
    </w:pPr>
    <w:rPr>
      <w:rFonts w:ascii="Source Sans Pro" w:eastAsia="Noto Sans HK" w:hAnsi="Source Sans Pro" w:cs="Source Sans Pro"/>
      <w:sz w:val="16"/>
      <w:szCs w:val="14"/>
      <w:lang w:eastAsia="en-US"/>
    </w:rPr>
  </w:style>
  <w:style w:type="character" w:customStyle="1" w:styleId="StrongEmphasis">
    <w:name w:val="Strong Emphasis"/>
    <w:basedOn w:val="Fuentedeprrafopredeter"/>
    <w:rPr>
      <w:b/>
      <w:bCs/>
    </w:rPr>
  </w:style>
  <w:style w:type="character" w:customStyle="1" w:styleId="NumberingSymbols">
    <w:name w:val="Numbering Symbols"/>
    <w:rPr>
      <w:rFonts w:ascii="Arial" w:eastAsia="Arial" w:hAnsi="Arial" w:cs="Arial"/>
      <w:b/>
      <w:bCs/>
      <w:i w:val="0"/>
      <w:iCs w:val="0"/>
      <w:sz w:val="21"/>
      <w:szCs w:val="21"/>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WW8Num5z0">
    <w:name w:val="WW8Num5z0"/>
    <w:rPr>
      <w:rFonts w:ascii="Symbol" w:eastAsia="Times New Roman" w:hAnsi="Symbol" w:cs="Times New Roman"/>
    </w:rPr>
  </w:style>
  <w:style w:type="character" w:customStyle="1" w:styleId="WW8Num3z0">
    <w:name w:val="WW8Num3z0"/>
    <w:rPr>
      <w:rFonts w:ascii="Symbol" w:eastAsia="Symbol" w:hAnsi="Symbol" w:cs="Symbol"/>
    </w:rPr>
  </w:style>
  <w:style w:type="character" w:customStyle="1" w:styleId="WW8Num11z0">
    <w:name w:val="WW8Num11z0"/>
    <w:rPr>
      <w:rFonts w:ascii="Times New Roman" w:eastAsia="Times New Roman" w:hAnsi="Times New Roman" w:cs="Times New Roman"/>
    </w:rPr>
  </w:style>
  <w:style w:type="character" w:customStyle="1" w:styleId="WW8Num18z0">
    <w:name w:val="WW8Num18z0"/>
    <w:rPr>
      <w:rFonts w:ascii="Courier New" w:eastAsia="Courier New" w:hAnsi="Courier New" w:cs="Courier New"/>
    </w:rPr>
  </w:style>
  <w:style w:type="character" w:customStyle="1" w:styleId="WW8Num18z1">
    <w:name w:val="WW8Num18z1"/>
    <w:rPr>
      <w:rFonts w:ascii="Wingdings" w:eastAsia="Wingdings" w:hAnsi="Wingdings" w:cs="Wingdings"/>
    </w:rPr>
  </w:style>
  <w:style w:type="character" w:customStyle="1" w:styleId="WW8Num9z0">
    <w:name w:val="WW8Num9z0"/>
    <w:rPr>
      <w:rFonts w:ascii="Courier New" w:eastAsia="Courier New" w:hAnsi="Courier New" w:cs="Courier New"/>
    </w:rPr>
  </w:style>
  <w:style w:type="character" w:customStyle="1" w:styleId="WW8Num9z1">
    <w:name w:val="WW8Num9z1"/>
    <w:rPr>
      <w:rFonts w:ascii="Wingdings" w:eastAsia="Wingdings" w:hAnsi="Wingdings" w:cs="Wingdings"/>
    </w:rPr>
  </w:style>
  <w:style w:type="character" w:customStyle="1" w:styleId="WW8Num6z0">
    <w:name w:val="WW8Num6z0"/>
    <w:rPr>
      <w:rFonts w:ascii="Symbol" w:eastAsia="Symbol" w:hAnsi="Symbol" w:cs="Symbol"/>
      <w:sz w:val="20"/>
    </w:rPr>
  </w:style>
  <w:style w:type="character" w:customStyle="1" w:styleId="WW8Num6z1">
    <w:name w:val="WW8Num6z1"/>
    <w:rPr>
      <w:rFonts w:ascii="Courier New" w:eastAsia="Courier New" w:hAnsi="Courier New" w:cs="Courier New"/>
      <w:sz w:val="20"/>
    </w:rPr>
  </w:style>
  <w:style w:type="character" w:customStyle="1" w:styleId="WW8Num10z0">
    <w:name w:val="WW8Num10z0"/>
    <w:rPr>
      <w:rFonts w:ascii="Courier New" w:eastAsia="Courier New" w:hAnsi="Courier New" w:cs="Courier New"/>
      <w:sz w:val="20"/>
    </w:rPr>
  </w:style>
  <w:style w:type="character" w:customStyle="1" w:styleId="WW8Num10z1">
    <w:name w:val="WW8Num10z1"/>
    <w:rPr>
      <w:rFonts w:ascii="Courier New" w:eastAsia="Courier New" w:hAnsi="Courier New" w:cs="Courier New"/>
      <w:sz w:val="20"/>
    </w:rPr>
  </w:style>
  <w:style w:type="character" w:customStyle="1" w:styleId="WW8Num19z0">
    <w:name w:val="WW8Num19z0"/>
    <w:rPr>
      <w:rFonts w:ascii="Courier New" w:eastAsia="Courier New" w:hAnsi="Courier New" w:cs="Courier New"/>
      <w:sz w:val="20"/>
    </w:rPr>
  </w:style>
  <w:style w:type="character" w:customStyle="1" w:styleId="WW8Num19z1">
    <w:name w:val="WW8Num19z1"/>
    <w:rPr>
      <w:rFonts w:ascii="Courier New" w:eastAsia="Courier New" w:hAnsi="Courier New" w:cs="Courier New"/>
      <w:sz w:val="20"/>
    </w:rPr>
  </w:style>
  <w:style w:type="character" w:customStyle="1" w:styleId="WW8Num12z0">
    <w:name w:val="WW8Num12z0"/>
    <w:rPr>
      <w:rFonts w:ascii="Symbol" w:eastAsia="Symbol" w:hAnsi="Symbol" w:cs="Symbol"/>
      <w:sz w:val="20"/>
    </w:rPr>
  </w:style>
  <w:style w:type="character" w:customStyle="1" w:styleId="WW8Num12z1">
    <w:name w:val="WW8Num12z1"/>
    <w:rPr>
      <w:rFonts w:ascii="Courier New" w:eastAsia="Courier New" w:hAnsi="Courier New" w:cs="Courier New"/>
      <w:sz w:val="20"/>
    </w:rPr>
  </w:style>
  <w:style w:type="character" w:customStyle="1" w:styleId="WW8Num13z0">
    <w:name w:val="WW8Num13z0"/>
    <w:rPr>
      <w:rFonts w:ascii="Symbol" w:eastAsia="Symbol" w:hAnsi="Symbol" w:cs="Symbol"/>
    </w:rPr>
  </w:style>
  <w:style w:type="character" w:customStyle="1" w:styleId="WW8Num13z1">
    <w:name w:val="WW8Num13z1"/>
    <w:rPr>
      <w:rFonts w:ascii="Courier New" w:eastAsia="Courier New" w:hAnsi="Courier New" w:cs="Courier New"/>
      <w:sz w:val="20"/>
    </w:rPr>
  </w:style>
  <w:style w:type="character" w:customStyle="1" w:styleId="WW8Num8z0">
    <w:name w:val="WW8Num8z0"/>
    <w:rPr>
      <w:rFonts w:ascii="Symbol" w:eastAsia="Symbol" w:hAnsi="Symbol" w:cs="Symbol"/>
      <w:sz w:val="20"/>
    </w:rPr>
  </w:style>
  <w:style w:type="character" w:customStyle="1" w:styleId="WW8Num7z0">
    <w:name w:val="WW8Num7z0"/>
    <w:rPr>
      <w:rFonts w:ascii="Symbol" w:eastAsia="Symbol" w:hAnsi="Symbol" w:cs="Symbol"/>
      <w:sz w:val="20"/>
    </w:rPr>
  </w:style>
  <w:style w:type="character" w:customStyle="1" w:styleId="WW8Num7z1">
    <w:name w:val="WW8Num7z1"/>
    <w:rPr>
      <w:rFonts w:ascii="Courier New" w:eastAsia="Courier New" w:hAnsi="Courier New" w:cs="Courier New"/>
      <w:sz w:val="20"/>
    </w:rPr>
  </w:style>
  <w:style w:type="character" w:customStyle="1" w:styleId="FontStyle84">
    <w:name w:val="Font Style84"/>
    <w:basedOn w:val="Fuentedeprrafopredeter"/>
    <w:rPr>
      <w:rFonts w:ascii="Times New Roman" w:eastAsia="Times New Roman" w:hAnsi="Times New Roman" w:cs="Times New Roman"/>
      <w:color w:val="000000"/>
      <w:sz w:val="22"/>
      <w:szCs w:val="22"/>
    </w:rPr>
  </w:style>
  <w:style w:type="character" w:customStyle="1" w:styleId="WW8Num17z0">
    <w:name w:val="WW8Num17z0"/>
    <w:rPr>
      <w:rFonts w:ascii="Symbol" w:eastAsia="Symbol" w:hAnsi="Symbol" w:cs="Symbol"/>
      <w:sz w:val="20"/>
    </w:rPr>
  </w:style>
  <w:style w:type="character" w:customStyle="1" w:styleId="WW8Num17z1">
    <w:name w:val="WW8Num17z1"/>
    <w:rPr>
      <w:rFonts w:ascii="Courier New" w:eastAsia="Courier New" w:hAnsi="Courier New" w:cs="Courier New"/>
      <w:sz w:val="20"/>
    </w:rPr>
  </w:style>
  <w:style w:type="character" w:customStyle="1" w:styleId="WW8Num43z0">
    <w:name w:val="WW8Num43z0"/>
    <w:rPr>
      <w:rFonts w:ascii="Wingdings" w:eastAsia="Wingdings" w:hAnsi="Wingdings" w:cs="Wingdings"/>
    </w:rPr>
  </w:style>
  <w:style w:type="character" w:customStyle="1" w:styleId="FootnoteSymbol">
    <w:name w:val="Footnote Symbol"/>
    <w:rPr>
      <w:rFonts w:cs="Times New Roman"/>
      <w:position w:val="0"/>
      <w:vertAlign w:val="superscript"/>
    </w:rPr>
  </w:style>
  <w:style w:type="character" w:customStyle="1" w:styleId="Footnoteanchor">
    <w:name w:val="Footnote anchor"/>
    <w:rPr>
      <w:position w:val="0"/>
      <w:vertAlign w:val="superscript"/>
    </w:rPr>
  </w:style>
  <w:style w:type="character" w:customStyle="1" w:styleId="VisitedInternetLink">
    <w:name w:val="Visited Internet Link"/>
    <w:basedOn w:val="Fuentedeprrafopredeter"/>
    <w:rPr>
      <w:color w:val="800080"/>
      <w:u w:val="single"/>
    </w:rPr>
  </w:style>
  <w:style w:type="character" w:customStyle="1" w:styleId="WW8Num22z0">
    <w:name w:val="WW8Num22z0"/>
    <w:rPr>
      <w:rFonts w:ascii="Arial" w:eastAsia="Arial" w:hAnsi="Arial" w:cs="Arial"/>
      <w:b/>
      <w:bCs/>
      <w:i w:val="0"/>
      <w:iCs w:val="0"/>
      <w:sz w:val="24"/>
      <w:szCs w:val="24"/>
    </w:rPr>
  </w:style>
  <w:style w:type="character" w:customStyle="1" w:styleId="WW8Num22z1">
    <w:name w:val="WW8Num22z1"/>
    <w:rPr>
      <w:rFonts w:cs="Times New Roman"/>
    </w:rPr>
  </w:style>
  <w:style w:type="character" w:customStyle="1" w:styleId="ListLabel5">
    <w:name w:val="ListLabel 5"/>
    <w:rPr>
      <w:rFonts w:cs="Courier New"/>
    </w:rPr>
  </w:style>
  <w:style w:type="character" w:customStyle="1" w:styleId="ListLabel10">
    <w:name w:val="ListLabel 10"/>
    <w:rPr>
      <w:sz w:val="20"/>
    </w:rPr>
  </w:style>
  <w:style w:type="character" w:customStyle="1" w:styleId="ListLabel11">
    <w:name w:val="ListLabel 11"/>
    <w:rPr>
      <w:rFonts w:cs="Times New Roman"/>
      <w:sz w:val="20"/>
    </w:rPr>
  </w:style>
  <w:style w:type="character" w:customStyle="1" w:styleId="ListLabel1">
    <w:name w:val="ListLabel 1"/>
    <w:rPr>
      <w:b/>
    </w:rPr>
  </w:style>
  <w:style w:type="character" w:customStyle="1" w:styleId="ListLabel12">
    <w:name w:val="ListLabel 12"/>
    <w:rPr>
      <w:b/>
      <w:i w:val="0"/>
    </w:rPr>
  </w:style>
  <w:style w:type="character" w:customStyle="1" w:styleId="ListLabel13">
    <w:name w:val="ListLabel 13"/>
    <w:rPr>
      <w:b w:val="0"/>
    </w:rPr>
  </w:style>
  <w:style w:type="character" w:customStyle="1" w:styleId="ListLabel14">
    <w:name w:val="ListLabel 14"/>
    <w:rPr>
      <w:color w:val="00000A"/>
    </w:rPr>
  </w:style>
  <w:style w:type="character" w:customStyle="1" w:styleId="EncabezadoCar">
    <w:name w:val="Encabezado Car"/>
    <w:basedOn w:val="Fuentedeprrafopredeter"/>
    <w:uiPriority w:val="99"/>
    <w:rPr>
      <w:rFonts w:eastAsia="0" w:cs="Liberation Serif"/>
      <w:lang w:eastAsia="hi-IN"/>
    </w:rPr>
  </w:style>
  <w:style w:type="character" w:customStyle="1" w:styleId="ListLabel15">
    <w:name w:val="ListLabel 15"/>
    <w:rPr>
      <w:rFonts w:eastAsia="OpenSymbol" w:cs="Webdings"/>
      <w:b/>
    </w:rPr>
  </w:style>
  <w:style w:type="character" w:customStyle="1" w:styleId="ListLabel16">
    <w:name w:val="ListLabel 16"/>
    <w:rPr>
      <w:rFonts w:eastAsia="OpenSymbol" w:cs="Webdings"/>
    </w:rPr>
  </w:style>
  <w:style w:type="character" w:customStyle="1" w:styleId="ListLabel17">
    <w:name w:val="ListLabel 17"/>
    <w:rPr>
      <w:rFonts w:eastAsia="OpenSymbol" w:cs="Webdings"/>
    </w:rPr>
  </w:style>
  <w:style w:type="character" w:customStyle="1" w:styleId="ListLabel18">
    <w:name w:val="ListLabel 18"/>
    <w:rPr>
      <w:rFonts w:eastAsia="OpenSymbol" w:cs="Webdings"/>
    </w:rPr>
  </w:style>
  <w:style w:type="character" w:customStyle="1" w:styleId="ListLabel19">
    <w:name w:val="ListLabel 19"/>
    <w:rPr>
      <w:rFonts w:eastAsia="OpenSymbol" w:cs="Webdings"/>
    </w:rPr>
  </w:style>
  <w:style w:type="character" w:customStyle="1" w:styleId="ListLabel20">
    <w:name w:val="ListLabel 20"/>
    <w:rPr>
      <w:rFonts w:eastAsia="OpenSymbol" w:cs="Webdings"/>
    </w:rPr>
  </w:style>
  <w:style w:type="character" w:customStyle="1" w:styleId="ListLabel21">
    <w:name w:val="ListLabel 21"/>
    <w:rPr>
      <w:rFonts w:eastAsia="OpenSymbol" w:cs="Webdings"/>
    </w:rPr>
  </w:style>
  <w:style w:type="character" w:customStyle="1" w:styleId="ListLabel22">
    <w:name w:val="ListLabel 22"/>
    <w:rPr>
      <w:rFonts w:eastAsia="OpenSymbol" w:cs="Webdings"/>
    </w:rPr>
  </w:style>
  <w:style w:type="character" w:customStyle="1" w:styleId="ListLabel23">
    <w:name w:val="ListLabel 23"/>
    <w:rPr>
      <w:rFonts w:eastAsia="OpenSymbol" w:cs="Webdings"/>
    </w:rPr>
  </w:style>
  <w:style w:type="character" w:customStyle="1" w:styleId="FootnoteCharacters">
    <w:name w:val="Footnote Characters"/>
    <w:rPr>
      <w:position w:val="0"/>
      <w:vertAlign w:val="superscript"/>
    </w:rPr>
  </w:style>
  <w:style w:type="character" w:customStyle="1" w:styleId="ListLabel24">
    <w:name w:val="ListLabel 24"/>
    <w:rPr>
      <w:rFonts w:cs="NewsGotT"/>
    </w:rPr>
  </w:style>
  <w:style w:type="character" w:customStyle="1" w:styleId="ListLabel25">
    <w:name w:val="ListLabel 25"/>
    <w:rPr>
      <w:rFonts w:eastAsia="Times New Roman" w:cs="NewsGotT"/>
    </w:rPr>
  </w:style>
  <w:style w:type="character" w:customStyle="1" w:styleId="ListLabel26">
    <w:name w:val="ListLabel 26"/>
    <w:rPr>
      <w:rFonts w:ascii="NewsGotT" w:eastAsia="NewsGotT" w:hAnsi="NewsGotT" w:cs="NewsGotT"/>
      <w:sz w:val="18"/>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numbering" w:customStyle="1" w:styleId="WW8Num4">
    <w:name w:val="WW8Num4"/>
    <w:basedOn w:val="Sinlista"/>
    <w:pPr>
      <w:numPr>
        <w:numId w:val="1"/>
      </w:numPr>
    </w:pPr>
  </w:style>
  <w:style w:type="numbering" w:customStyle="1" w:styleId="WW8Num5">
    <w:name w:val="WW8Num5"/>
    <w:basedOn w:val="Sinlista"/>
    <w:pPr>
      <w:numPr>
        <w:numId w:val="2"/>
      </w:numPr>
    </w:pPr>
  </w:style>
  <w:style w:type="numbering" w:customStyle="1" w:styleId="WW8Num3">
    <w:name w:val="WW8Num3"/>
    <w:basedOn w:val="Sinlista"/>
    <w:pPr>
      <w:numPr>
        <w:numId w:val="3"/>
      </w:numPr>
    </w:pPr>
  </w:style>
  <w:style w:type="numbering" w:customStyle="1" w:styleId="WW8Num20">
    <w:name w:val="WW8Num20"/>
    <w:basedOn w:val="Sinlista"/>
    <w:pPr>
      <w:numPr>
        <w:numId w:val="4"/>
      </w:numPr>
    </w:pPr>
  </w:style>
  <w:style w:type="numbering" w:customStyle="1" w:styleId="WW8Num11">
    <w:name w:val="WW8Num11"/>
    <w:basedOn w:val="Sinlista"/>
    <w:pPr>
      <w:numPr>
        <w:numId w:val="5"/>
      </w:numPr>
    </w:pPr>
  </w:style>
  <w:style w:type="numbering" w:customStyle="1" w:styleId="WW8Num14">
    <w:name w:val="WW8Num14"/>
    <w:basedOn w:val="Sinlista"/>
    <w:pPr>
      <w:numPr>
        <w:numId w:val="6"/>
      </w:numPr>
    </w:pPr>
  </w:style>
  <w:style w:type="numbering" w:customStyle="1" w:styleId="WW8Num2">
    <w:name w:val="WW8Num2"/>
    <w:basedOn w:val="Sinlista"/>
    <w:pPr>
      <w:numPr>
        <w:numId w:val="7"/>
      </w:numPr>
    </w:pPr>
  </w:style>
  <w:style w:type="numbering" w:customStyle="1" w:styleId="WW8Num16">
    <w:name w:val="WW8Num16"/>
    <w:basedOn w:val="Sinlista"/>
    <w:pPr>
      <w:numPr>
        <w:numId w:val="8"/>
      </w:numPr>
    </w:pPr>
  </w:style>
  <w:style w:type="numbering" w:customStyle="1" w:styleId="WW8Num18">
    <w:name w:val="WW8Num18"/>
    <w:basedOn w:val="Sinlista"/>
    <w:pPr>
      <w:numPr>
        <w:numId w:val="9"/>
      </w:numPr>
    </w:pPr>
  </w:style>
  <w:style w:type="numbering" w:customStyle="1" w:styleId="WW8Num9">
    <w:name w:val="WW8Num9"/>
    <w:basedOn w:val="Sinlista"/>
    <w:pPr>
      <w:numPr>
        <w:numId w:val="10"/>
      </w:numPr>
    </w:pPr>
  </w:style>
  <w:style w:type="numbering" w:customStyle="1" w:styleId="WW8Num6">
    <w:name w:val="WW8Num6"/>
    <w:basedOn w:val="Sinlista"/>
    <w:pPr>
      <w:numPr>
        <w:numId w:val="11"/>
      </w:numPr>
    </w:pPr>
  </w:style>
  <w:style w:type="numbering" w:customStyle="1" w:styleId="WW8Num10">
    <w:name w:val="WW8Num10"/>
    <w:basedOn w:val="Sinlista"/>
    <w:pPr>
      <w:numPr>
        <w:numId w:val="12"/>
      </w:numPr>
    </w:pPr>
  </w:style>
  <w:style w:type="numbering" w:customStyle="1" w:styleId="WW8Num19">
    <w:name w:val="WW8Num19"/>
    <w:basedOn w:val="Sinlista"/>
    <w:pPr>
      <w:numPr>
        <w:numId w:val="13"/>
      </w:numPr>
    </w:pPr>
  </w:style>
  <w:style w:type="numbering" w:customStyle="1" w:styleId="WW8Num12">
    <w:name w:val="WW8Num12"/>
    <w:basedOn w:val="Sinlista"/>
    <w:pPr>
      <w:numPr>
        <w:numId w:val="14"/>
      </w:numPr>
    </w:pPr>
  </w:style>
  <w:style w:type="numbering" w:customStyle="1" w:styleId="WW8Num13">
    <w:name w:val="WW8Num13"/>
    <w:basedOn w:val="Sinlista"/>
    <w:pPr>
      <w:numPr>
        <w:numId w:val="15"/>
      </w:numPr>
    </w:pPr>
  </w:style>
  <w:style w:type="numbering" w:customStyle="1" w:styleId="WW8Num8">
    <w:name w:val="WW8Num8"/>
    <w:basedOn w:val="Sinlista"/>
    <w:pPr>
      <w:numPr>
        <w:numId w:val="16"/>
      </w:numPr>
    </w:pPr>
  </w:style>
  <w:style w:type="numbering" w:customStyle="1" w:styleId="WW8Num7">
    <w:name w:val="WW8Num7"/>
    <w:basedOn w:val="Sinlista"/>
    <w:pPr>
      <w:numPr>
        <w:numId w:val="17"/>
      </w:numPr>
    </w:pPr>
  </w:style>
  <w:style w:type="numbering" w:customStyle="1" w:styleId="WW8Num17">
    <w:name w:val="WW8Num17"/>
    <w:basedOn w:val="Sinlista"/>
    <w:pPr>
      <w:numPr>
        <w:numId w:val="18"/>
      </w:numPr>
    </w:pPr>
  </w:style>
  <w:style w:type="numbering" w:customStyle="1" w:styleId="WW8Num43">
    <w:name w:val="WW8Num43"/>
    <w:basedOn w:val="Sinlista"/>
    <w:pPr>
      <w:numPr>
        <w:numId w:val="19"/>
      </w:numPr>
    </w:pPr>
  </w:style>
  <w:style w:type="numbering" w:customStyle="1" w:styleId="WW8Num38">
    <w:name w:val="WW8Num38"/>
    <w:basedOn w:val="Sinlista"/>
    <w:pPr>
      <w:numPr>
        <w:numId w:val="20"/>
      </w:numPr>
    </w:pPr>
  </w:style>
  <w:style w:type="numbering" w:customStyle="1" w:styleId="WW8Num21">
    <w:name w:val="WW8Num21"/>
    <w:basedOn w:val="Sinlista"/>
    <w:pPr>
      <w:numPr>
        <w:numId w:val="21"/>
      </w:numPr>
    </w:pPr>
  </w:style>
  <w:style w:type="numbering" w:customStyle="1" w:styleId="WW8Num22">
    <w:name w:val="WW8Num22"/>
    <w:basedOn w:val="Sinlista"/>
    <w:pPr>
      <w:numPr>
        <w:numId w:val="22"/>
      </w:numPr>
    </w:pPr>
  </w:style>
  <w:style w:type="numbering" w:customStyle="1" w:styleId="RTFNum2">
    <w:name w:val="RTF_Num 2"/>
    <w:basedOn w:val="Sinlista"/>
    <w:pPr>
      <w:numPr>
        <w:numId w:val="23"/>
      </w:numPr>
    </w:pPr>
  </w:style>
  <w:style w:type="numbering" w:customStyle="1" w:styleId="RTFNum3">
    <w:name w:val="RTF_Num 3"/>
    <w:basedOn w:val="Sinlista"/>
    <w:pPr>
      <w:numPr>
        <w:numId w:val="24"/>
      </w:numPr>
    </w:pPr>
  </w:style>
  <w:style w:type="numbering" w:customStyle="1" w:styleId="WWNum16">
    <w:name w:val="WWNum16"/>
    <w:basedOn w:val="Sinlista"/>
    <w:pPr>
      <w:numPr>
        <w:numId w:val="25"/>
      </w:numPr>
    </w:pPr>
  </w:style>
  <w:style w:type="numbering" w:customStyle="1" w:styleId="WWNum14">
    <w:name w:val="WWNum14"/>
    <w:basedOn w:val="Sinlista"/>
    <w:pPr>
      <w:numPr>
        <w:numId w:val="26"/>
      </w:numPr>
    </w:pPr>
  </w:style>
  <w:style w:type="numbering" w:customStyle="1" w:styleId="WWNum15">
    <w:name w:val="WWNum15"/>
    <w:basedOn w:val="Sinlista"/>
    <w:pPr>
      <w:numPr>
        <w:numId w:val="27"/>
      </w:numPr>
    </w:pPr>
  </w:style>
  <w:style w:type="numbering" w:customStyle="1" w:styleId="WWNum17">
    <w:name w:val="WWNum17"/>
    <w:basedOn w:val="Sinlista"/>
    <w:pPr>
      <w:numPr>
        <w:numId w:val="28"/>
      </w:numPr>
    </w:pPr>
  </w:style>
  <w:style w:type="numbering" w:customStyle="1" w:styleId="WWNum18">
    <w:name w:val="WWNum18"/>
    <w:basedOn w:val="Sinlista"/>
    <w:pPr>
      <w:numPr>
        <w:numId w:val="29"/>
      </w:numPr>
    </w:pPr>
  </w:style>
  <w:style w:type="numbering" w:customStyle="1" w:styleId="WWNum20">
    <w:name w:val="WWNum20"/>
    <w:basedOn w:val="Sinlista"/>
    <w:pPr>
      <w:numPr>
        <w:numId w:val="30"/>
      </w:numPr>
    </w:pPr>
  </w:style>
  <w:style w:type="numbering" w:customStyle="1" w:styleId="WWNum27">
    <w:name w:val="WWNum27"/>
    <w:basedOn w:val="Sinlista"/>
    <w:pPr>
      <w:numPr>
        <w:numId w:val="31"/>
      </w:numPr>
    </w:pPr>
  </w:style>
  <w:style w:type="numbering" w:customStyle="1" w:styleId="WWNum22">
    <w:name w:val="WWNum22"/>
    <w:basedOn w:val="Sinlista"/>
    <w:pPr>
      <w:numPr>
        <w:numId w:val="32"/>
      </w:numPr>
    </w:pPr>
  </w:style>
  <w:style w:type="numbering" w:customStyle="1" w:styleId="WWNum21">
    <w:name w:val="WWNum21"/>
    <w:basedOn w:val="Sinlista"/>
    <w:pPr>
      <w:numPr>
        <w:numId w:val="33"/>
      </w:numPr>
    </w:pPr>
  </w:style>
  <w:style w:type="numbering" w:customStyle="1" w:styleId="WWNum23">
    <w:name w:val="WWNum23"/>
    <w:basedOn w:val="Sinlista"/>
    <w:pPr>
      <w:numPr>
        <w:numId w:val="34"/>
      </w:numPr>
    </w:pPr>
  </w:style>
  <w:style w:type="numbering" w:customStyle="1" w:styleId="WWNum24">
    <w:name w:val="WWNum24"/>
    <w:basedOn w:val="Sinlista"/>
    <w:pPr>
      <w:numPr>
        <w:numId w:val="35"/>
      </w:numPr>
    </w:pPr>
  </w:style>
  <w:style w:type="numbering" w:customStyle="1" w:styleId="WWNum25">
    <w:name w:val="WWNum25"/>
    <w:basedOn w:val="Sinlista"/>
    <w:pPr>
      <w:numPr>
        <w:numId w:val="36"/>
      </w:numPr>
    </w:pPr>
  </w:style>
  <w:style w:type="numbering" w:customStyle="1" w:styleId="WWNum26">
    <w:name w:val="WWNum26"/>
    <w:basedOn w:val="Sinlista"/>
    <w:pPr>
      <w:numPr>
        <w:numId w:val="37"/>
      </w:numPr>
    </w:pPr>
  </w:style>
  <w:style w:type="numbering" w:customStyle="1" w:styleId="WWNum19">
    <w:name w:val="WWNum19"/>
    <w:basedOn w:val="Sinlista"/>
    <w:pPr>
      <w:numPr>
        <w:numId w:val="38"/>
      </w:numPr>
    </w:pPr>
  </w:style>
  <w:style w:type="numbering" w:customStyle="1" w:styleId="WWNum1">
    <w:name w:val="WWNum1"/>
    <w:basedOn w:val="Sinlista"/>
    <w:pPr>
      <w:numPr>
        <w:numId w:val="39"/>
      </w:numPr>
    </w:pPr>
  </w:style>
  <w:style w:type="numbering" w:customStyle="1" w:styleId="WWNum1a">
    <w:name w:val="WWNum1a"/>
    <w:basedOn w:val="Sinlista"/>
    <w:pPr>
      <w:numPr>
        <w:numId w:val="40"/>
      </w:numPr>
    </w:pPr>
  </w:style>
  <w:style w:type="numbering" w:customStyle="1" w:styleId="WWNum1aa">
    <w:name w:val="WWNum1aa"/>
    <w:basedOn w:val="Sinlista"/>
    <w:pPr>
      <w:numPr>
        <w:numId w:val="41"/>
      </w:numPr>
    </w:pPr>
  </w:style>
  <w:style w:type="character" w:customStyle="1" w:styleId="PiedepginaCar">
    <w:name w:val="Pie de página Car"/>
    <w:basedOn w:val="Fuentedeprrafopredeter"/>
    <w:link w:val="Piedepgina"/>
    <w:rsid w:val="00652DFB"/>
  </w:style>
  <w:style w:type="paragraph" w:styleId="Sinespaciado">
    <w:name w:val="No Spacing"/>
    <w:uiPriority w:val="1"/>
    <w:qFormat/>
    <w:rsid w:val="00334373"/>
    <w:pPr>
      <w:jc w:val="both"/>
    </w:pPr>
    <w:rPr>
      <w:rFonts w:ascii="Source Sans Pro" w:eastAsia="Noto Sans HK" w:hAnsi="Source Sans Pro" w:cs="Mangal"/>
      <w:color w:val="21211E"/>
      <w:sz w:val="21"/>
      <w:szCs w:val="18"/>
      <w:lang w:eastAsia="en-US"/>
    </w:rPr>
  </w:style>
  <w:style w:type="table" w:styleId="Tablaconcuadrcula">
    <w:name w:val="Table Grid"/>
    <w:basedOn w:val="Tablanormal"/>
    <w:uiPriority w:val="39"/>
    <w:rsid w:val="00192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sor.registrodelicitadores.gob.es/espd-web/filter?lang=es" TargetMode="External"/><Relationship Id="rId5" Type="http://schemas.openxmlformats.org/officeDocument/2006/relationships/webSettings" Target="webSettings.xml"/><Relationship Id="rId10" Type="http://schemas.openxmlformats.org/officeDocument/2006/relationships/hyperlink" Target="https://visor.registrodelicitadores.gob.es/espd-web/filter?lang=es"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41B52-572A-4042-BF09-F44035476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69</Pages>
  <Words>34958</Words>
  <Characters>192275</Characters>
  <Application>Microsoft Office Word</Application>
  <DocSecurity>0</DocSecurity>
  <Lines>1602</Lines>
  <Paragraphs>453</Paragraphs>
  <ScaleCrop>false</ScaleCrop>
  <HeadingPairs>
    <vt:vector size="4" baseType="variant">
      <vt:variant>
        <vt:lpstr>Título</vt:lpstr>
      </vt:variant>
      <vt:variant>
        <vt:i4>1</vt:i4>
      </vt:variant>
      <vt:variant>
        <vt:lpstr>Títulos</vt:lpstr>
      </vt:variant>
      <vt:variant>
        <vt:i4>29</vt:i4>
      </vt:variant>
    </vt:vector>
  </HeadingPairs>
  <TitlesOfParts>
    <vt:vector size="30" baseType="lpstr">
      <vt:lpstr/>
      <vt:lpstr>I.- ELEMENTOS DEL CONTRATO</vt:lpstr>
      <vt:lpstr>II.- PROCEDIMIENTO DE LICITACIÓN Y ADJUDICACIÓN.</vt:lpstr>
      <vt:lpstr>III.- EJECUCIÓN DEL CONTRATO.</vt:lpstr>
      <vt:lpstr>IV.- PRERROGATIVAS DE LA ADMINISTRACIÓN, RECURSOS Y JURISDICCIÓN.</vt:lpstr>
      <vt:lpstr>V.- ANEXOS.</vt:lpstr>
      <vt:lpstr>I.- ELEMENTOS DEL CONTRATO.</vt:lpstr>
      <vt:lpstr>1.- OBJETO Y NECESIDAD DEL CONTRATO.</vt:lpstr>
      <vt:lpstr>2.- CODIFICACIÓN. -</vt:lpstr>
      <vt:lpstr>3.- NATURALEZA JURÍDICA. -</vt:lpstr>
      <vt:lpstr>4.- RÉGIMEN JURÍDICO. -</vt:lpstr>
      <vt:lpstr>5.- DOCUMENTACIÓN DE CARÁCTER CONTRACTUAL.</vt:lpstr>
      <vt:lpstr>6.- PRESUPUESTO BASE DE LICITACIÓN DEL CONTRATO, CÁLCULO DEL VALOR ESTIMADO DEL </vt:lpstr>
      <vt:lpstr>7.- PLAZO DE EJECUCIÓN Y PRÓRROGA DEL CONTRATO. -</vt:lpstr>
      <vt:lpstr>8.- CAPACIDAD Y SOLVENCIA DE LA PERSONA EMPRESARIA PARA CONTRATAR.</vt:lpstr>
      <vt:lpstr>9.- ÓRGANO DE CONTRATACIÓN y NOTIFICACIONES. -</vt:lpstr>
      <vt:lpstr>10.- ÓRGANO ADMINISTRATIVO CON COMPETENCIAS EN MATERIA DE CONTABILIDAD. -</vt:lpstr>
      <vt:lpstr>11.- PERFIL DEL CONTRATANTE.</vt:lpstr>
      <vt:lpstr>II.- PROCEDIMIENTO DE LICITACIÓN Y ADJUDICACIÓN.</vt:lpstr>
      <vt:lpstr>12.- TRAMITACIÓN DEL EXPEDIENTE.</vt:lpstr>
      <vt:lpstr>13.- PROCEDIMIENTO DE ADJUDICACIÓN DEL CONTRATO.</vt:lpstr>
      <vt:lpstr>14.- PROHIBICIÓN DE PRÁCTICAS COLUSORIAS.</vt:lpstr>
      <vt:lpstr>15.- PUBLICACIÓN DE LA LICITACIÓN.</vt:lpstr>
      <vt:lpstr>16.- PLAZO Y LUGAR DE PRESENTACIÓN DE PROPOSICIONES.</vt:lpstr>
      <vt:lpstr>17.- DOCUMENTACIÓN A PRESENTAR POR LOS LICITADORES: FORMA Y CONTENIDO DE LAS PRO</vt:lpstr>
      <vt:lpstr/>
      <vt:lpstr>18.- ADMISIÓN DE VARIANTES.</vt:lpstr>
      <vt:lpstr>19.- CRITERIOS DE ADJUDICACIÓN.</vt:lpstr>
      <vt:lpstr>20.- MESA DE CONTRATACIÓN, APERTURA Y EXAMEN DE LAS PROPOSICIONES</vt:lpstr>
      <vt:lpstr>21.- CLASIFICACIÓN DE LAS OFERTAS Y ADJUDICACIÓN DEL CONTRATO.</vt:lpstr>
    </vt:vector>
  </TitlesOfParts>
  <Company/>
  <LinksUpToDate>false</LinksUpToDate>
  <CharactersWithSpaces>226780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González Espinosa</dc:creator>
  <cp:lastModifiedBy>Lisardo Manuel García Pérez</cp:lastModifiedBy>
  <cp:revision>93</cp:revision>
  <cp:lastPrinted>2024-02-21T13:14:00Z</cp:lastPrinted>
  <dcterms:created xsi:type="dcterms:W3CDTF">2023-06-26T07:42:00Z</dcterms:created>
  <dcterms:modified xsi:type="dcterms:W3CDTF">2024-12-04T11:00:00Z</dcterms:modified>
</cp:coreProperties>
</file>