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104D8" w14:textId="0FCD98CD" w:rsidR="00375D8D" w:rsidRDefault="008F0CA1" w:rsidP="00375D8D">
      <w:pPr>
        <w:spacing w:after="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CIAP</w:t>
      </w:r>
    </w:p>
    <w:p w14:paraId="4096103C" w14:textId="1C6663AA" w:rsidR="00375D8D" w:rsidRDefault="00375D8D" w:rsidP="00375D8D">
      <w:pPr>
        <w:spacing w:after="0" w:line="276" w:lineRule="auto"/>
        <w:ind w:left="0" w:right="0" w:firstLine="0"/>
        <w:rPr>
          <w:rFonts w:ascii="AytoRoquetas Light Condensed" w:hAnsi="AytoRoquetas Light Condensed"/>
          <w:sz w:val="22"/>
        </w:rPr>
      </w:pPr>
      <w:proofErr w:type="spellStart"/>
      <w:r>
        <w:rPr>
          <w:rFonts w:ascii="AytoRoquetas Light Condensed" w:hAnsi="AytoRoquetas Light Condensed"/>
          <w:sz w:val="22"/>
        </w:rPr>
        <w:t>Expte</w:t>
      </w:r>
      <w:proofErr w:type="spellEnd"/>
      <w:r>
        <w:rPr>
          <w:rFonts w:ascii="AytoRoquetas Light Condensed" w:hAnsi="AytoRoquetas Light Condensed"/>
          <w:sz w:val="22"/>
        </w:rPr>
        <w:t>. 2/24</w:t>
      </w:r>
      <w:r w:rsidR="00EE0BCA">
        <w:rPr>
          <w:rFonts w:ascii="AytoRoquetas Light Condensed" w:hAnsi="AytoRoquetas Light Condensed"/>
          <w:sz w:val="22"/>
        </w:rPr>
        <w:t xml:space="preserve"> </w:t>
      </w:r>
      <w:proofErr w:type="spellStart"/>
      <w:r w:rsidR="00EE0BCA">
        <w:rPr>
          <w:rFonts w:ascii="AytoRoquetas Light Condensed" w:hAnsi="AytoRoquetas Light Condensed"/>
          <w:sz w:val="22"/>
        </w:rPr>
        <w:t>Serv</w:t>
      </w:r>
      <w:proofErr w:type="spellEnd"/>
      <w:r w:rsidR="00EE0BCA">
        <w:rPr>
          <w:rFonts w:ascii="AytoRoquetas Light Condensed" w:hAnsi="AytoRoquetas Light Condensed"/>
          <w:sz w:val="22"/>
        </w:rPr>
        <w:t>.</w:t>
      </w:r>
      <w:r>
        <w:rPr>
          <w:rFonts w:ascii="AytoRoquetas Light Condensed" w:hAnsi="AytoRoquetas Light Condensed"/>
          <w:sz w:val="22"/>
        </w:rPr>
        <w:t xml:space="preserve"> (2024/</w:t>
      </w:r>
      <w:r w:rsidR="001A247F">
        <w:rPr>
          <w:rFonts w:ascii="AytoRoquetas Light Condensed" w:hAnsi="AytoRoquetas Light Condensed"/>
          <w:sz w:val="22"/>
        </w:rPr>
        <w:t>118</w:t>
      </w:r>
      <w:r>
        <w:rPr>
          <w:rFonts w:ascii="AytoRoquetas Light Condensed" w:hAnsi="AytoRoquetas Light Condensed"/>
          <w:sz w:val="22"/>
        </w:rPr>
        <w:t>)</w:t>
      </w:r>
    </w:p>
    <w:p w14:paraId="5A6D619D" w14:textId="77777777" w:rsidR="00375D8D" w:rsidRDefault="00375D8D" w:rsidP="00375D8D">
      <w:pPr>
        <w:spacing w:after="0" w:line="276" w:lineRule="auto"/>
        <w:ind w:left="0" w:right="0" w:firstLine="0"/>
        <w:rPr>
          <w:rFonts w:ascii="AytoRoquetas Light Condensed" w:hAnsi="AytoRoquetas Light Condensed"/>
          <w:sz w:val="22"/>
        </w:rPr>
      </w:pPr>
    </w:p>
    <w:p w14:paraId="19EF2531" w14:textId="76D1A4C6" w:rsidR="006370EF" w:rsidRPr="00375D8D" w:rsidRDefault="008F0CA1" w:rsidP="00375D8D">
      <w:pPr>
        <w:spacing w:after="35" w:line="276" w:lineRule="auto"/>
        <w:ind w:left="0" w:right="0" w:firstLine="0"/>
        <w:rPr>
          <w:rFonts w:ascii="AytoRoquetas Light Condensed" w:hAnsi="AytoRoquetas Light Condensed"/>
          <w:b/>
          <w:bCs/>
          <w:sz w:val="22"/>
        </w:rPr>
      </w:pPr>
      <w:r w:rsidRPr="00375D8D">
        <w:rPr>
          <w:rFonts w:ascii="AytoRoquetas Light Condensed" w:hAnsi="AytoRoquetas Light Condensed"/>
          <w:b/>
          <w:bCs/>
          <w:sz w:val="22"/>
        </w:rPr>
        <w:t xml:space="preserve">INFORME JURÍDICO EN </w:t>
      </w:r>
      <w:bookmarkStart w:id="0" w:name="_Hlk184980389"/>
      <w:r w:rsidRPr="00375D8D">
        <w:rPr>
          <w:rFonts w:ascii="AytoRoquetas Light Condensed" w:hAnsi="AytoRoquetas Light Condensed"/>
          <w:b/>
          <w:bCs/>
          <w:sz w:val="22"/>
        </w:rPr>
        <w:t xml:space="preserve">CONTRATO ADMINISTRATIVO DE </w:t>
      </w:r>
      <w:bookmarkStart w:id="1" w:name="_Hlk184215876"/>
      <w:r w:rsidR="00DA20BC" w:rsidRPr="00DA20BC">
        <w:rPr>
          <w:rFonts w:ascii="AytoRoquetas Light Condensed" w:hAnsi="AytoRoquetas Light Condensed"/>
          <w:b/>
          <w:bCs/>
          <w:sz w:val="22"/>
        </w:rPr>
        <w:t>SERVICIOS PROFESIONALES PARA LOS TRABAJOS DE CONTROL ANALÍTICO DE LAS AGUAS RESIDUALES BRUTAS Y TRATADAS DE LAS ESTACIONES DEPURADORAS DE AGUAS RESIDUALES DEL PONIENTE ALMERIENSE Y DE VIGILANCIA Y CONTROL DEL MEDIO RECEPTOR</w:t>
      </w:r>
      <w:bookmarkEnd w:id="0"/>
    </w:p>
    <w:bookmarkEnd w:id="1"/>
    <w:p w14:paraId="6B053837" w14:textId="77777777" w:rsidR="00375D8D" w:rsidRPr="002A5EAA" w:rsidRDefault="00375D8D" w:rsidP="00375D8D">
      <w:pPr>
        <w:spacing w:after="35" w:line="276" w:lineRule="auto"/>
        <w:ind w:left="0" w:right="0" w:firstLine="0"/>
        <w:rPr>
          <w:rFonts w:ascii="AytoRoquetas Light Condensed" w:hAnsi="AytoRoquetas Light Condensed"/>
          <w:sz w:val="22"/>
        </w:rPr>
      </w:pPr>
    </w:p>
    <w:p w14:paraId="06729B73" w14:textId="35E6D36E"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Cumplimentando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preceptuado en el apartado 8 de </w:t>
      </w:r>
      <w:r w:rsidR="00C24625">
        <w:rPr>
          <w:rFonts w:ascii="AytoRoquetas Light Condensed" w:hAnsi="AytoRoquetas Light Condensed"/>
          <w:sz w:val="22"/>
        </w:rPr>
        <w:t>l</w:t>
      </w:r>
      <w:r w:rsidRPr="002A5EAA">
        <w:rPr>
          <w:rFonts w:ascii="AytoRoquetas Light Condensed" w:hAnsi="AytoRoquetas Light Condensed"/>
          <w:sz w:val="22"/>
        </w:rPr>
        <w:t>a Disposición Adiciona</w:t>
      </w:r>
      <w:r w:rsidR="00C24625">
        <w:rPr>
          <w:rFonts w:ascii="AytoRoquetas Light Condensed" w:hAnsi="AytoRoquetas Light Condensed"/>
          <w:sz w:val="22"/>
        </w:rPr>
        <w:t>l</w:t>
      </w:r>
      <w:r w:rsidRPr="002A5EAA">
        <w:rPr>
          <w:rFonts w:ascii="AytoRoquetas Light Condensed" w:hAnsi="AytoRoquetas Light Condensed"/>
          <w:sz w:val="22"/>
        </w:rPr>
        <w:t xml:space="preserve"> Tercera de </w:t>
      </w:r>
      <w:r w:rsidR="00C24625">
        <w:rPr>
          <w:rFonts w:ascii="AytoRoquetas Light Condensed" w:hAnsi="AytoRoquetas Light Condensed"/>
          <w:sz w:val="22"/>
        </w:rPr>
        <w:t>l</w:t>
      </w:r>
      <w:r w:rsidRPr="002A5EAA">
        <w:rPr>
          <w:rFonts w:ascii="AytoRoquetas Light Condensed" w:hAnsi="AytoRoquetas Light Condensed"/>
          <w:sz w:val="22"/>
        </w:rPr>
        <w:t>a Ley 9/2017, de 8 de noviembre, de Contratos de</w:t>
      </w:r>
      <w:r w:rsidR="00C24625">
        <w:rPr>
          <w:rFonts w:ascii="AytoRoquetas Light Condensed" w:hAnsi="AytoRoquetas Light Condensed"/>
          <w:sz w:val="22"/>
        </w:rPr>
        <w:t>l</w:t>
      </w:r>
      <w:r w:rsidRPr="002A5EAA">
        <w:rPr>
          <w:rFonts w:ascii="AytoRoquetas Light Condensed" w:hAnsi="AytoRoquetas Light Condensed"/>
          <w:sz w:val="22"/>
        </w:rPr>
        <w:t xml:space="preserve"> Sector Público, se emite informe en base a los extremos que se deducirán de los siguientes,</w:t>
      </w:r>
    </w:p>
    <w:p w14:paraId="75C24BAA" w14:textId="77777777" w:rsidR="006370EF" w:rsidRPr="00375D8D" w:rsidRDefault="008F0CA1" w:rsidP="00375D8D">
      <w:pPr>
        <w:spacing w:after="318" w:line="276" w:lineRule="auto"/>
        <w:ind w:left="0" w:right="0" w:firstLine="0"/>
        <w:jc w:val="center"/>
        <w:rPr>
          <w:rFonts w:ascii="AytoRoquetas Light Condensed" w:hAnsi="AytoRoquetas Light Condensed"/>
          <w:b/>
          <w:bCs/>
          <w:sz w:val="22"/>
        </w:rPr>
      </w:pPr>
      <w:r w:rsidRPr="00375D8D">
        <w:rPr>
          <w:rFonts w:ascii="AytoRoquetas Light Condensed" w:hAnsi="AytoRoquetas Light Condensed"/>
          <w:b/>
          <w:bCs/>
          <w:sz w:val="22"/>
        </w:rPr>
        <w:t>ANTECEDENTES</w:t>
      </w:r>
    </w:p>
    <w:p w14:paraId="64D1C031" w14:textId="0EE8F190" w:rsidR="00375D8D" w:rsidRDefault="00375D8D" w:rsidP="00DA20BC">
      <w:pPr>
        <w:spacing w:after="15"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1. </w:t>
      </w:r>
      <w:r w:rsidR="008F0CA1" w:rsidRPr="002A5EAA">
        <w:rPr>
          <w:rFonts w:ascii="AytoRoquetas Light Condensed" w:hAnsi="AytoRoquetas Light Condensed"/>
          <w:sz w:val="22"/>
        </w:rPr>
        <w:t xml:space="preserve">Mediante orden del </w:t>
      </w:r>
      <w:proofErr w:type="gramStart"/>
      <w:r w:rsidR="008F0CA1" w:rsidRPr="002A5EAA">
        <w:rPr>
          <w:rFonts w:ascii="AytoRoquetas Light Condensed" w:hAnsi="AytoRoquetas Light Condensed"/>
          <w:sz w:val="22"/>
        </w:rPr>
        <w:t>Presidente</w:t>
      </w:r>
      <w:proofErr w:type="gramEnd"/>
      <w:r w:rsidR="008F0CA1" w:rsidRPr="002A5EAA">
        <w:rPr>
          <w:rFonts w:ascii="AytoRoquetas Light Condensed" w:hAnsi="AytoRoquetas Light Condensed"/>
          <w:sz w:val="22"/>
        </w:rPr>
        <w:t xml:space="preserve"> del CIAP de </w:t>
      </w:r>
      <w:r w:rsidR="0069086D" w:rsidRPr="00134A43">
        <w:rPr>
          <w:rFonts w:ascii="AytoRoquetas Light Condensed" w:hAnsi="AytoRoquetas Light Condensed"/>
          <w:sz w:val="22"/>
        </w:rPr>
        <w:t>13</w:t>
      </w:r>
      <w:r w:rsidR="008F0CA1" w:rsidRPr="00134A43">
        <w:rPr>
          <w:rFonts w:ascii="AytoRoquetas Light Condensed" w:hAnsi="AytoRoquetas Light Condensed"/>
          <w:sz w:val="22"/>
        </w:rPr>
        <w:t xml:space="preserve"> de diciembre de 202</w:t>
      </w:r>
      <w:r w:rsidR="00DA20BC" w:rsidRPr="00134A43">
        <w:rPr>
          <w:rFonts w:ascii="AytoRoquetas Light Condensed" w:hAnsi="AytoRoquetas Light Condensed"/>
          <w:sz w:val="22"/>
        </w:rPr>
        <w:t>4</w:t>
      </w:r>
      <w:r w:rsidR="008F0CA1" w:rsidRPr="002A5EAA">
        <w:rPr>
          <w:rFonts w:ascii="AytoRoquetas Light Condensed" w:hAnsi="AytoRoquetas Light Condensed"/>
          <w:sz w:val="22"/>
        </w:rPr>
        <w:t xml:space="preserve"> se inicia expediente de contratación para el </w:t>
      </w:r>
      <w:r w:rsidR="00DA20BC" w:rsidRPr="00DA20BC">
        <w:rPr>
          <w:rFonts w:ascii="AytoRoquetas Light Condensed" w:hAnsi="AytoRoquetas Light Condensed"/>
          <w:sz w:val="22"/>
        </w:rPr>
        <w:t>SERVICIOS PROFESIONALES PARA LOS TRABAJOS DE CONTROL ANALÍTICO DE LAS AGUAS RESIDUALES BRUTAS Y TRATADAS DE LAS ESTACIONES DEPURADORAS DE AGUAS RESIDUALES DEL PONIENTE ALMERIENSE Y DE VIGILANCIA Y CONTROL DEL MEDIO RECEPTOR</w:t>
      </w:r>
      <w:r w:rsidR="00DA20BC">
        <w:rPr>
          <w:rFonts w:ascii="AytoRoquetas Light Condensed" w:hAnsi="AytoRoquetas Light Condensed"/>
          <w:sz w:val="22"/>
        </w:rPr>
        <w:t>.</w:t>
      </w:r>
    </w:p>
    <w:p w14:paraId="062E99E0" w14:textId="77777777" w:rsidR="00DA20BC" w:rsidRDefault="00DA20BC" w:rsidP="00DA20BC">
      <w:pPr>
        <w:spacing w:after="15" w:line="276" w:lineRule="auto"/>
        <w:ind w:left="0" w:right="0" w:firstLine="0"/>
        <w:rPr>
          <w:rFonts w:ascii="AytoRoquetas Light Condensed" w:hAnsi="AytoRoquetas Light Condensed"/>
          <w:sz w:val="22"/>
        </w:rPr>
      </w:pPr>
    </w:p>
    <w:p w14:paraId="4746CB4F" w14:textId="26BDABF4" w:rsidR="00375D8D" w:rsidRDefault="00375D8D" w:rsidP="00375D8D">
      <w:pPr>
        <w:spacing w:after="354"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2. </w:t>
      </w:r>
      <w:r w:rsidR="008F0CA1" w:rsidRPr="002A5EAA">
        <w:rPr>
          <w:rFonts w:ascii="AytoRoquetas Light Condensed" w:hAnsi="AytoRoquetas Light Condensed"/>
          <w:sz w:val="22"/>
        </w:rPr>
        <w:t xml:space="preserve">Las condiciones generales para las prestaciones del contrato se encuentran definidas en el pliego de prescripciones técnicas redactado por el </w:t>
      </w:r>
      <w:bookmarkStart w:id="2" w:name="_Hlk184216262"/>
      <w:r w:rsidR="008F0CA1" w:rsidRPr="002A5EAA">
        <w:rPr>
          <w:rFonts w:ascii="AytoRoquetas Light Condensed" w:hAnsi="AytoRoquetas Light Condensed"/>
          <w:sz w:val="22"/>
        </w:rPr>
        <w:t xml:space="preserve">Técnico adscrito al Consorcio por </w:t>
      </w:r>
      <w:r w:rsidR="00DA20BC">
        <w:rPr>
          <w:rFonts w:ascii="AytoRoquetas Light Condensed" w:hAnsi="AytoRoquetas Light Condensed"/>
          <w:sz w:val="22"/>
        </w:rPr>
        <w:t>la diputación provincial de Almería</w:t>
      </w:r>
      <w:r w:rsidR="008F0CA1" w:rsidRPr="002A5EAA">
        <w:rPr>
          <w:rFonts w:ascii="AytoRoquetas Light Condensed" w:hAnsi="AytoRoquetas Light Condensed"/>
          <w:sz w:val="22"/>
        </w:rPr>
        <w:t>, Don</w:t>
      </w:r>
      <w:r w:rsidR="00DA20BC">
        <w:rPr>
          <w:rFonts w:ascii="AytoRoquetas Light Condensed" w:hAnsi="AytoRoquetas Light Condensed"/>
          <w:sz w:val="22"/>
        </w:rPr>
        <w:t xml:space="preserve"> Fco. Javier Martínez Rodríguez</w:t>
      </w:r>
      <w:bookmarkEnd w:id="2"/>
      <w:r w:rsidR="008F0CA1" w:rsidRPr="002A5EAA">
        <w:rPr>
          <w:rFonts w:ascii="AytoRoquetas Light Condensed" w:hAnsi="AytoRoquetas Light Condensed"/>
          <w:sz w:val="22"/>
        </w:rPr>
        <w:t>, quien se designa como responsable del contrato, siendo el CIAP el encargado del seguimiento y ejecución del contrato</w:t>
      </w:r>
      <w:r w:rsidR="00DA20BC">
        <w:rPr>
          <w:rFonts w:ascii="AytoRoquetas Light Condensed" w:hAnsi="AytoRoquetas Light Condensed"/>
          <w:sz w:val="22"/>
        </w:rPr>
        <w:t>.</w:t>
      </w:r>
    </w:p>
    <w:p w14:paraId="38481FC3" w14:textId="5E7033B4" w:rsidR="006370EF" w:rsidRPr="002A5EAA" w:rsidRDefault="00375D8D" w:rsidP="00375D8D">
      <w:pPr>
        <w:spacing w:after="354"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3. </w:t>
      </w:r>
      <w:r w:rsidR="008F0CA1" w:rsidRPr="002A5EAA">
        <w:rPr>
          <w:rFonts w:ascii="AytoRoquetas Light Condensed" w:hAnsi="AytoRoquetas Light Condensed"/>
          <w:sz w:val="22"/>
        </w:rPr>
        <w:t xml:space="preserve">Habiéndose constatado que el CIAP precisa llevar a cabo el citado servicio según recoge en la memoria justificativa elaborada en virtud de </w:t>
      </w:r>
      <w:proofErr w:type="spellStart"/>
      <w:r w:rsidR="008F0CA1" w:rsidRPr="002A5EAA">
        <w:rPr>
          <w:rFonts w:ascii="AytoRoquetas Light Condensed" w:hAnsi="AytoRoquetas Light Condensed"/>
          <w:sz w:val="22"/>
        </w:rPr>
        <w:t>Io</w:t>
      </w:r>
      <w:proofErr w:type="spellEnd"/>
      <w:r w:rsidR="008F0CA1" w:rsidRPr="002A5EAA">
        <w:rPr>
          <w:rFonts w:ascii="AytoRoquetas Light Condensed" w:hAnsi="AytoRoquetas Light Condensed"/>
          <w:sz w:val="22"/>
        </w:rPr>
        <w:t xml:space="preserve"> recogido en el art. 63 de la Ley 9/201 7, de 8 de noviembre, de Contratos del Sector Público, donde se incluye la justificación de la necesidad del contrato a tenor de </w:t>
      </w:r>
      <w:proofErr w:type="spellStart"/>
      <w:r w:rsidR="008F0CA1" w:rsidRPr="002A5EAA">
        <w:rPr>
          <w:rFonts w:ascii="AytoRoquetas Light Condensed" w:hAnsi="AytoRoquetas Light Condensed"/>
          <w:sz w:val="22"/>
        </w:rPr>
        <w:t>Io</w:t>
      </w:r>
      <w:proofErr w:type="spellEnd"/>
      <w:r w:rsidR="008F0CA1" w:rsidRPr="002A5EAA">
        <w:rPr>
          <w:rFonts w:ascii="AytoRoquetas Light Condensed" w:hAnsi="AytoRoquetas Light Condensed"/>
          <w:sz w:val="22"/>
        </w:rPr>
        <w:t xml:space="preserve"> establecido en el art. </w:t>
      </w:r>
      <w:r w:rsidR="00DA20BC">
        <w:rPr>
          <w:rFonts w:ascii="AytoRoquetas Light Condensed" w:hAnsi="AytoRoquetas Light Condensed"/>
          <w:sz w:val="22"/>
        </w:rPr>
        <w:t>17</w:t>
      </w:r>
      <w:r w:rsidR="008F0CA1" w:rsidRPr="002A5EAA">
        <w:rPr>
          <w:rFonts w:ascii="AytoRoquetas Light Condensed" w:hAnsi="AytoRoquetas Light Condensed"/>
          <w:sz w:val="22"/>
        </w:rPr>
        <w:t xml:space="preserve"> de la referida Ley, se estima conveniente por tanto, que por el CIAP se proceda a suscribir el citado contrato</w:t>
      </w:r>
      <w:r w:rsidR="00CF724E">
        <w:rPr>
          <w:rFonts w:ascii="AytoRoquetas Light Condensed" w:hAnsi="AytoRoquetas Light Condensed"/>
          <w:sz w:val="22"/>
        </w:rPr>
        <w:t xml:space="preserve"> de servicios</w:t>
      </w:r>
      <w:r w:rsidR="008F0CA1" w:rsidRPr="002A5EAA">
        <w:rPr>
          <w:rFonts w:ascii="AytoRoquetas Light Condensed" w:hAnsi="AytoRoquetas Light Condensed"/>
          <w:sz w:val="22"/>
        </w:rPr>
        <w:t xml:space="preserve"> que tenga por objeto la realización de la referida prestación.</w:t>
      </w:r>
    </w:p>
    <w:p w14:paraId="41F743B2" w14:textId="7EA4F80A" w:rsidR="006370EF" w:rsidRPr="002A5EAA" w:rsidRDefault="008F0CA1" w:rsidP="00375D8D">
      <w:pPr>
        <w:spacing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 xml:space="preserve">El presupuesto base de licitación se establece en la cuantía de </w:t>
      </w:r>
      <w:r w:rsidR="00CF724E" w:rsidRPr="00CF724E">
        <w:rPr>
          <w:rFonts w:ascii="AytoRoquetas Light Condensed" w:hAnsi="AytoRoquetas Light Condensed"/>
          <w:sz w:val="22"/>
        </w:rPr>
        <w:t>doscientos ochenta mil seiscientos diecinueve euros con sesenta y nueve céntimos de euro (280.619,69 €), más la cantidad de cincuenta y ocho mil novecientos treinta euros con trece céntimos de euro (58.930,13 €), en concepto de IVA al 21%, lo que hace un total de TRESCIENTOS TREINTA Y NUEVE MIL QUINIENTOS CUARENTA Y NUEVE EUROS CON OCHENTA Y DOS CÉNTIMOS DE EURO (</w:t>
      </w:r>
      <w:bookmarkStart w:id="3" w:name="_Hlk153869522"/>
      <w:r w:rsidR="00CF724E" w:rsidRPr="00CF724E">
        <w:rPr>
          <w:rFonts w:ascii="AytoRoquetas Light Condensed" w:hAnsi="AytoRoquetas Light Condensed"/>
          <w:sz w:val="22"/>
        </w:rPr>
        <w:t>339.549,82 €)</w:t>
      </w:r>
      <w:bookmarkEnd w:id="3"/>
      <w:r w:rsidR="00CF724E" w:rsidRPr="00CF724E">
        <w:rPr>
          <w:rFonts w:ascii="AytoRoquetas Light Condensed" w:hAnsi="AytoRoquetas Light Condensed"/>
          <w:sz w:val="22"/>
        </w:rPr>
        <w:t>.</w:t>
      </w:r>
    </w:p>
    <w:p w14:paraId="217B94B2" w14:textId="77777777" w:rsidR="00CF724E" w:rsidRPr="00CF724E" w:rsidRDefault="008F0CA1" w:rsidP="00CF724E">
      <w:pPr>
        <w:spacing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 xml:space="preserve">El valor estimado del contrato </w:t>
      </w:r>
      <w:r w:rsidR="00CF724E" w:rsidRPr="00CF724E">
        <w:rPr>
          <w:rFonts w:ascii="AytoRoquetas Light Condensed" w:hAnsi="AytoRoquetas Light Condensed"/>
          <w:sz w:val="22"/>
        </w:rPr>
        <w:t xml:space="preserve">se establece en la cantidad de UN MILLÓN CIENTO VEINTIDÓS MIL CUATROCIENTOS SETENTA Y OCHO EUROS CON SETENTA Y SEIS CÉNTIMOS DE EURO (1.122.478,76 €). </w:t>
      </w:r>
      <w:r w:rsidR="00CF724E" w:rsidRPr="00CF724E">
        <w:rPr>
          <w:rFonts w:ascii="AytoRoquetas Light Condensed" w:hAnsi="AytoRoquetas Light Condensed"/>
          <w:sz w:val="22"/>
        </w:rPr>
        <w:lastRenderedPageBreak/>
        <w:t>Para el cálculo del mismo se ha tomado el presupuesto base de licitación sin IVA y se ha añadido el importe sin IVA de las posibles 3 prórrogas del contrato.</w:t>
      </w:r>
    </w:p>
    <w:p w14:paraId="09D0A757" w14:textId="08975688" w:rsidR="006370EF" w:rsidRPr="002A5EAA" w:rsidRDefault="008F0CA1" w:rsidP="00CF724E">
      <w:pPr>
        <w:spacing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 xml:space="preserve">No se establecen lotes según se recoge en el apartado </w:t>
      </w:r>
      <w:r w:rsidR="00CF724E">
        <w:rPr>
          <w:rFonts w:ascii="AytoRoquetas Light Condensed" w:hAnsi="AytoRoquetas Light Condensed"/>
          <w:sz w:val="22"/>
        </w:rPr>
        <w:t>8</w:t>
      </w:r>
      <w:r w:rsidRPr="002A5EAA">
        <w:rPr>
          <w:rFonts w:ascii="AytoRoquetas Light Condensed" w:hAnsi="AytoRoquetas Light Condensed"/>
          <w:sz w:val="22"/>
        </w:rPr>
        <w:t xml:space="preserve"> de la Memoria Justificativa.</w:t>
      </w:r>
      <w:r w:rsidR="00CF724E">
        <w:rPr>
          <w:rFonts w:ascii="AytoRoquetas Light Condensed" w:hAnsi="AytoRoquetas Light Condensed"/>
          <w:sz w:val="22"/>
        </w:rPr>
        <w:t xml:space="preserve"> </w:t>
      </w:r>
      <w:r w:rsidR="00CF724E" w:rsidRPr="00CF724E">
        <w:rPr>
          <w:rFonts w:ascii="AytoRoquetas Light Condensed" w:hAnsi="AytoRoquetas Light Condensed"/>
          <w:sz w:val="22"/>
        </w:rPr>
        <w:t xml:space="preserve">La justificación de no dividir el presente contrato, radica principalmente en que supondría una dificultad para la ejecución y seguimiento del mismo. Dicha justificación encaja con lo establecido en el art. 99.3.b) sobre la justificación de la no división en lotes con el siguiente tenor literal: </w:t>
      </w:r>
      <w:r w:rsidR="00CF724E" w:rsidRPr="00CF724E">
        <w:rPr>
          <w:rFonts w:ascii="AytoRoquetas Light Condensed" w:hAnsi="AytoRoquetas Light Condensed"/>
          <w:i/>
          <w:iCs/>
          <w:sz w:val="22"/>
        </w:rPr>
        <w:t>“b) El hecho de que, la realización independiente de las diversas prestaciones comprendidas en el objeto del contrato dificultara la correcta ejecución del mismo desde el punto de vista técnico”</w:t>
      </w:r>
      <w:r w:rsidR="00CF724E" w:rsidRPr="00CF724E">
        <w:rPr>
          <w:rFonts w:ascii="AytoRoquetas Light Condensed" w:hAnsi="AytoRoquetas Light Condensed"/>
          <w:sz w:val="22"/>
        </w:rPr>
        <w:t>.</w:t>
      </w:r>
    </w:p>
    <w:p w14:paraId="499BA069" w14:textId="77777777" w:rsidR="00CF724E" w:rsidRPr="00CF724E" w:rsidRDefault="008F0CA1" w:rsidP="00CF724E">
      <w:pPr>
        <w:spacing w:after="325"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 xml:space="preserve">La duración del contrato se establece en </w:t>
      </w:r>
      <w:r w:rsidR="00CF724E" w:rsidRPr="00CF724E">
        <w:rPr>
          <w:rFonts w:ascii="AytoRoquetas Light Condensed" w:hAnsi="AytoRoquetas Light Condensed"/>
          <w:sz w:val="22"/>
        </w:rPr>
        <w:t>UN (1) AÑO desde la formalización del mismo. Asimismo, se prevé la posibilidad de ampliar la duración del mismo en tres (3) prórrogas de un (1) año de duración, que serán obligadas para el contratista a requerimiento del CONSORCIO. Siendo el régimen de la duración del contrato con las prórrogas de 1+1+1+1.</w:t>
      </w:r>
    </w:p>
    <w:p w14:paraId="1CA7558C" w14:textId="0CA09F11" w:rsidR="006370EF" w:rsidRPr="002A5EAA" w:rsidRDefault="008F0CA1" w:rsidP="00CF724E">
      <w:pPr>
        <w:spacing w:after="325" w:line="276" w:lineRule="auto"/>
        <w:ind w:left="0" w:right="0" w:firstLine="708"/>
        <w:rPr>
          <w:rFonts w:ascii="AytoRoquetas Light Condensed" w:hAnsi="AytoRoquetas Light Condensed"/>
          <w:sz w:val="22"/>
        </w:rPr>
      </w:pPr>
      <w:r w:rsidRPr="002A5EAA">
        <w:rPr>
          <w:rFonts w:ascii="AytoRoquetas Light Condensed" w:hAnsi="AytoRoquetas Light Condensed"/>
          <w:sz w:val="22"/>
        </w:rPr>
        <w:t>La financiación será con cargo a</w:t>
      </w:r>
      <w:r w:rsidR="00CF724E">
        <w:rPr>
          <w:rFonts w:ascii="AytoRoquetas Light Condensed" w:hAnsi="AytoRoquetas Light Condensed"/>
          <w:sz w:val="22"/>
        </w:rPr>
        <w:t xml:space="preserve"> los fondos propios del CIAP mediante tramitación anticipada del gasto.</w:t>
      </w:r>
      <w:r w:rsidRPr="002A5EAA">
        <w:rPr>
          <w:rFonts w:ascii="AytoRoquetas Light Condensed" w:hAnsi="AytoRoquetas Light Condensed"/>
          <w:sz w:val="22"/>
        </w:rPr>
        <w:t xml:space="preserve"> </w:t>
      </w:r>
      <w:bookmarkStart w:id="4" w:name="_Hlk184212248"/>
      <w:r w:rsidR="00CF724E" w:rsidRPr="00923C7E">
        <w:rPr>
          <w:rFonts w:ascii="AytoRoquetas Light Condensed" w:hAnsi="AytoRoquetas Light Condensed"/>
          <w:sz w:val="22"/>
        </w:rPr>
        <w:t xml:space="preserve">En virtud de lo establecido en la disposición adicional tercera apartado 2 de la LCSP, se podrán tramitar anticipadamente los contratos cuya ejecución material haya de comenzar en el ejercicio siguiente o aquellos cuya financiación dependa de un préstamo, </w:t>
      </w:r>
      <w:r w:rsidR="00CF724E" w:rsidRPr="00923C7E">
        <w:rPr>
          <w:rFonts w:ascii="AytoRoquetas Light Condensed" w:hAnsi="AytoRoquetas Light Condensed"/>
          <w:sz w:val="22"/>
          <w:u w:val="single"/>
        </w:rPr>
        <w:t>un crédito</w:t>
      </w:r>
      <w:r w:rsidR="00CF724E" w:rsidRPr="00923C7E">
        <w:rPr>
          <w:rFonts w:ascii="AytoRoquetas Light Condensed" w:hAnsi="AytoRoquetas Light Condensed"/>
          <w:sz w:val="22"/>
        </w:rPr>
        <w:t xml:space="preserve"> o una subvención solicitada a otra entidad pública o privada, sometiendo la adjudicación a la condición suspensiva de la efectiva consolidación de los recursos que han de financiar el contrato correspondiente. </w:t>
      </w:r>
      <w:bookmarkEnd w:id="4"/>
    </w:p>
    <w:p w14:paraId="5A89A12B" w14:textId="1A46B6CF" w:rsidR="006370EF" w:rsidRPr="002A5EAA" w:rsidRDefault="008F0CA1" w:rsidP="00375D8D">
      <w:pPr>
        <w:spacing w:after="331"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Se designa como responsable del contrato al </w:t>
      </w:r>
      <w:r w:rsidR="00CF724E" w:rsidRPr="00CF724E">
        <w:rPr>
          <w:rFonts w:ascii="AytoRoquetas Light Condensed" w:hAnsi="AytoRoquetas Light Condensed"/>
          <w:sz w:val="22"/>
        </w:rPr>
        <w:t>Técnico adscrito al Consorcio por la diputación provincial de Almería, Don Fco. Javier Martínez Rodríguez</w:t>
      </w:r>
      <w:r w:rsidRPr="002A5EAA">
        <w:rPr>
          <w:rFonts w:ascii="AytoRoquetas Light Condensed" w:hAnsi="AytoRoquetas Light Condensed"/>
          <w:sz w:val="22"/>
        </w:rPr>
        <w:t>.</w:t>
      </w:r>
    </w:p>
    <w:p w14:paraId="47BFBEC5" w14:textId="77777777" w:rsidR="00CF724E" w:rsidRDefault="008F0CA1" w:rsidP="00CF724E">
      <w:pPr>
        <w:spacing w:after="635"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4. Se encuentra incorporado al expediente el preceptivo Pliego de Cláusulas Administrativas Particulares (PCAP), según el cual se tramita un expediente de carácter ordinario, cuya adjudicación se propone por procedimiento abierto ordinario</w:t>
      </w:r>
      <w:r w:rsidR="00CF724E">
        <w:rPr>
          <w:rFonts w:ascii="AytoRoquetas Light Condensed" w:hAnsi="AytoRoquetas Light Condensed"/>
          <w:sz w:val="22"/>
        </w:rPr>
        <w:t xml:space="preserve"> sujeto a regulación armonizada</w:t>
      </w:r>
      <w:r w:rsidRPr="002A5EAA">
        <w:rPr>
          <w:rFonts w:ascii="AytoRoquetas Light Condensed" w:hAnsi="AytoRoquetas Light Condensed"/>
          <w:sz w:val="22"/>
        </w:rPr>
        <w:t>.</w:t>
      </w:r>
    </w:p>
    <w:p w14:paraId="1F490761" w14:textId="77777777" w:rsidR="006370EF" w:rsidRPr="000C7915" w:rsidRDefault="008F0CA1" w:rsidP="00375D8D">
      <w:pPr>
        <w:spacing w:after="318" w:line="276" w:lineRule="auto"/>
        <w:ind w:left="0" w:right="0" w:firstLine="0"/>
        <w:jc w:val="center"/>
        <w:rPr>
          <w:rFonts w:ascii="AytoRoquetas Light Condensed" w:hAnsi="AytoRoquetas Light Condensed"/>
          <w:b/>
          <w:bCs/>
          <w:sz w:val="22"/>
        </w:rPr>
      </w:pPr>
      <w:r w:rsidRPr="000C7915">
        <w:rPr>
          <w:rFonts w:ascii="AytoRoquetas Light Condensed" w:hAnsi="AytoRoquetas Light Condensed"/>
          <w:b/>
          <w:bCs/>
          <w:sz w:val="22"/>
        </w:rPr>
        <w:t>CONSIDERACIONES JURÍDICAS</w:t>
      </w:r>
    </w:p>
    <w:p w14:paraId="4FACC89D" w14:textId="12ECD3D3" w:rsidR="006370EF" w:rsidRPr="002A5EAA" w:rsidRDefault="00C24625" w:rsidP="00C24625">
      <w:pPr>
        <w:spacing w:after="35" w:line="276" w:lineRule="auto"/>
        <w:ind w:left="0" w:right="0" w:firstLine="0"/>
        <w:rPr>
          <w:rFonts w:ascii="AytoRoquetas Light Condensed" w:hAnsi="AytoRoquetas Light Condensed"/>
          <w:sz w:val="22"/>
        </w:rPr>
      </w:pPr>
      <w:r w:rsidRPr="000C7915">
        <w:rPr>
          <w:rFonts w:ascii="AytoRoquetas Light Condensed" w:hAnsi="AytoRoquetas Light Condensed"/>
          <w:b/>
          <w:bCs/>
          <w:sz w:val="22"/>
        </w:rPr>
        <w:t>1º</w:t>
      </w:r>
      <w:r>
        <w:rPr>
          <w:rFonts w:ascii="AytoRoquetas Light Condensed" w:hAnsi="AytoRoquetas Light Condensed"/>
          <w:sz w:val="22"/>
        </w:rPr>
        <w:t xml:space="preserve"> </w:t>
      </w:r>
      <w:r w:rsidR="008F0CA1" w:rsidRPr="002A5EAA">
        <w:rPr>
          <w:rFonts w:ascii="AytoRoquetas Light Condensed" w:hAnsi="AytoRoquetas Light Condensed"/>
          <w:sz w:val="22"/>
        </w:rPr>
        <w:t>Legislación aplicable.</w:t>
      </w:r>
    </w:p>
    <w:p w14:paraId="3299079A" w14:textId="28F7B9BD" w:rsidR="006370EF" w:rsidRDefault="008F0CA1" w:rsidP="00375D8D">
      <w:pPr>
        <w:spacing w:after="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Resulta de aplicación al CIAP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dispuesto en la Ley 9/201 7, de 8 de noviembre, de Contratos del Sector Público, por la que se transponen al ordenamiento jurídico español las Directivas del Parlamento Europeo y del consejo 2014/23/UE y 2014/24/UE, de 26 de febrero de 2014 (LCSP) (artículo 3. </w:t>
      </w:r>
      <w:proofErr w:type="gramStart"/>
      <w:r w:rsidRPr="002A5EAA">
        <w:rPr>
          <w:rFonts w:ascii="AytoRoquetas Light Condensed" w:hAnsi="AytoRoquetas Light Condensed"/>
          <w:sz w:val="22"/>
        </w:rPr>
        <w:t>I .d</w:t>
      </w:r>
      <w:proofErr w:type="gramEnd"/>
      <w:r w:rsidRPr="002A5EAA">
        <w:rPr>
          <w:rFonts w:ascii="AytoRoquetas Light Condensed" w:hAnsi="AytoRoquetas Light Condensed"/>
          <w:sz w:val="22"/>
        </w:rPr>
        <w:t>).</w:t>
      </w:r>
    </w:p>
    <w:p w14:paraId="429D50A4" w14:textId="77777777" w:rsidR="000C7915" w:rsidRPr="002A5EAA" w:rsidRDefault="000C7915" w:rsidP="00375D8D">
      <w:pPr>
        <w:spacing w:after="0" w:line="276" w:lineRule="auto"/>
        <w:ind w:left="0" w:right="0" w:firstLine="0"/>
        <w:rPr>
          <w:rFonts w:ascii="AytoRoquetas Light Condensed" w:hAnsi="AytoRoquetas Light Condensed"/>
          <w:sz w:val="22"/>
        </w:rPr>
      </w:pPr>
    </w:p>
    <w:p w14:paraId="33C56D3F" w14:textId="0DC3D8E8" w:rsidR="006370EF" w:rsidRPr="002A5EAA" w:rsidRDefault="008F0CA1" w:rsidP="00375D8D">
      <w:pPr>
        <w:spacing w:after="32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Se trata de un expediente ordinario de </w:t>
      </w:r>
      <w:r w:rsidRPr="002A5EAA">
        <w:rPr>
          <w:rFonts w:ascii="AytoRoquetas Light Condensed" w:hAnsi="AytoRoquetas Light Condensed"/>
          <w:sz w:val="22"/>
          <w:u w:val="single" w:color="000000"/>
        </w:rPr>
        <w:t>un contrato de naturaleza</w:t>
      </w:r>
      <w:r w:rsidRPr="002A5EAA">
        <w:rPr>
          <w:rFonts w:ascii="AytoRoquetas Light Condensed" w:hAnsi="AytoRoquetas Light Condensed"/>
          <w:sz w:val="22"/>
        </w:rPr>
        <w:t xml:space="preserve"> </w:t>
      </w:r>
      <w:r w:rsidRPr="002A5EAA">
        <w:rPr>
          <w:rFonts w:ascii="AytoRoquetas Light Condensed" w:hAnsi="AytoRoquetas Light Condensed"/>
          <w:sz w:val="22"/>
          <w:u w:val="single" w:color="000000"/>
        </w:rPr>
        <w:t>administrativa</w:t>
      </w:r>
      <w:r w:rsidRPr="002A5EAA">
        <w:rPr>
          <w:rFonts w:ascii="AytoRoquetas Light Condensed" w:hAnsi="AytoRoquetas Light Condensed"/>
          <w:sz w:val="22"/>
        </w:rPr>
        <w:t xml:space="preserve">, cuya adjudicación se pretende por el </w:t>
      </w:r>
      <w:r w:rsidRPr="002A5EAA">
        <w:rPr>
          <w:rFonts w:ascii="AytoRoquetas Light Condensed" w:hAnsi="AytoRoquetas Light Condensed"/>
          <w:sz w:val="22"/>
          <w:u w:val="single" w:color="000000"/>
        </w:rPr>
        <w:t>procedimiento abierto</w:t>
      </w:r>
      <w:r w:rsidR="00CF724E">
        <w:rPr>
          <w:rFonts w:ascii="AytoRoquetas Light Condensed" w:hAnsi="AytoRoquetas Light Condensed"/>
          <w:sz w:val="22"/>
          <w:u w:val="single" w:color="000000"/>
        </w:rPr>
        <w:t xml:space="preserve"> sujeto a regulación armonizada</w:t>
      </w:r>
      <w:r w:rsidRPr="002A5EAA">
        <w:rPr>
          <w:rFonts w:ascii="AytoRoquetas Light Condensed" w:hAnsi="AytoRoquetas Light Condensed"/>
          <w:sz w:val="22"/>
        </w:rPr>
        <w:t xml:space="preserve"> y al que le es de aplicación la siguiente normativa: </w:t>
      </w:r>
      <w:r w:rsidR="00CF724E">
        <w:rPr>
          <w:rFonts w:ascii="AytoRoquetas Light Condensed" w:hAnsi="AytoRoquetas Light Condensed"/>
          <w:sz w:val="22"/>
        </w:rPr>
        <w:t xml:space="preserve">21, </w:t>
      </w:r>
      <w:r w:rsidRPr="002A5EAA">
        <w:rPr>
          <w:rFonts w:ascii="AytoRoquetas Light Condensed" w:hAnsi="AytoRoquetas Light Condensed"/>
          <w:sz w:val="22"/>
        </w:rPr>
        <w:t xml:space="preserve">116, 117, y 122 de la Ley 9/201 7, de 8 de noviembre, de Contratos del Sector </w:t>
      </w:r>
      <w:r w:rsidRPr="002A5EAA">
        <w:rPr>
          <w:rFonts w:ascii="AytoRoquetas Light Condensed" w:hAnsi="AytoRoquetas Light Condensed"/>
          <w:sz w:val="22"/>
        </w:rPr>
        <w:lastRenderedPageBreak/>
        <w:t xml:space="preserve">Público, en cuanto a la preparación del expediente; y en cuanto al procedimiento de adjudicación habrá que estar a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dispuesto en el Libro Segundo de dicho precepto, relativo a la selección del contratista y adjudicación de los contratos, en concreto los artículos 131, 146, 150, 156 y siguientes, según los cuales la adjudicación habrá de recaer en el licitador que presente la mejor oferta de acuerdo con los criterios de adjudicación vinculados al objeto del contrato, y siendo una pluralidad de criterios se hará su utilización en base a la mejor calidad-precio.</w:t>
      </w:r>
    </w:p>
    <w:p w14:paraId="37FCDC9C" w14:textId="534F0E11" w:rsidR="006370EF" w:rsidRPr="002A5EAA" w:rsidRDefault="00C24625" w:rsidP="00C24625">
      <w:pPr>
        <w:spacing w:after="35" w:line="276" w:lineRule="auto"/>
        <w:ind w:left="0" w:right="0" w:firstLine="0"/>
        <w:jc w:val="left"/>
        <w:rPr>
          <w:rFonts w:ascii="AytoRoquetas Light Condensed" w:hAnsi="AytoRoquetas Light Condensed"/>
          <w:sz w:val="22"/>
        </w:rPr>
      </w:pPr>
      <w:proofErr w:type="gramStart"/>
      <w:r w:rsidRPr="000C7915">
        <w:rPr>
          <w:rFonts w:ascii="AytoRoquetas Light Condensed" w:hAnsi="AytoRoquetas Light Condensed"/>
          <w:b/>
          <w:bCs/>
          <w:sz w:val="22"/>
        </w:rPr>
        <w:t>2</w:t>
      </w:r>
      <w:r w:rsidR="008F0CA1" w:rsidRPr="000C7915">
        <w:rPr>
          <w:rFonts w:ascii="AytoRoquetas Light Condensed" w:hAnsi="AytoRoquetas Light Condensed"/>
          <w:b/>
          <w:bCs/>
          <w:sz w:val="22"/>
          <w:vertAlign w:val="superscript"/>
        </w:rPr>
        <w:t xml:space="preserve">0 </w:t>
      </w:r>
      <w:r w:rsidR="008F0CA1" w:rsidRPr="000C7915">
        <w:rPr>
          <w:rFonts w:ascii="AytoRoquetas Light Condensed" w:hAnsi="AytoRoquetas Light Condensed"/>
          <w:b/>
          <w:bCs/>
          <w:sz w:val="22"/>
        </w:rPr>
        <w:t>.</w:t>
      </w:r>
      <w:proofErr w:type="gramEnd"/>
      <w:r w:rsidR="008F0CA1" w:rsidRPr="002A5EAA">
        <w:rPr>
          <w:rFonts w:ascii="AytoRoquetas Light Condensed" w:hAnsi="AytoRoquetas Light Condensed"/>
          <w:sz w:val="22"/>
        </w:rPr>
        <w:t xml:space="preserve"> Naturaleza del contrato.</w:t>
      </w:r>
    </w:p>
    <w:p w14:paraId="7AA81486" w14:textId="1294B46D" w:rsidR="006370EF" w:rsidRDefault="008F0CA1" w:rsidP="00375D8D">
      <w:pPr>
        <w:spacing w:after="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presente contrato tiene la consideración de contrato de servicios al contener prestaciones correspondientes a contratos de distinta clase (art. 17 LCSP).</w:t>
      </w:r>
    </w:p>
    <w:p w14:paraId="6DDA7B02" w14:textId="77777777" w:rsidR="00134A43" w:rsidRPr="002A5EAA" w:rsidRDefault="00134A43" w:rsidP="00375D8D">
      <w:pPr>
        <w:spacing w:after="0" w:line="276" w:lineRule="auto"/>
        <w:ind w:left="0" w:right="0" w:firstLine="0"/>
        <w:rPr>
          <w:rFonts w:ascii="AytoRoquetas Light Condensed" w:hAnsi="AytoRoquetas Light Condensed"/>
          <w:sz w:val="22"/>
        </w:rPr>
      </w:pPr>
    </w:p>
    <w:p w14:paraId="1D28604D"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Son contratos de servicios aquellos cuyo objeto son prestaciones de hacer consistentes en el desarrollo de una actividad o dirigidas a la obtención de un resultado distinto de una obra o suministro, incluyendo aquellos en que el adjudicatario se obligue a ejecutar el servicio de forma sucesiva y por precio unitario</w:t>
      </w:r>
    </w:p>
    <w:p w14:paraId="31033B1F" w14:textId="6BF522F9" w:rsidR="006370EF" w:rsidRPr="002A5EAA" w:rsidRDefault="00C24625" w:rsidP="00C24625">
      <w:pPr>
        <w:spacing w:after="35" w:line="276" w:lineRule="auto"/>
        <w:ind w:left="0" w:right="0" w:firstLine="0"/>
        <w:jc w:val="left"/>
        <w:rPr>
          <w:rFonts w:ascii="AytoRoquetas Light Condensed" w:hAnsi="AytoRoquetas Light Condensed"/>
          <w:sz w:val="22"/>
        </w:rPr>
      </w:pPr>
      <w:proofErr w:type="gramStart"/>
      <w:r w:rsidRPr="000C7915">
        <w:rPr>
          <w:rFonts w:ascii="AytoRoquetas Light Condensed" w:hAnsi="AytoRoquetas Light Condensed"/>
          <w:b/>
          <w:bCs/>
          <w:sz w:val="22"/>
        </w:rPr>
        <w:t>3</w:t>
      </w:r>
      <w:r w:rsidR="008F0CA1" w:rsidRPr="000C7915">
        <w:rPr>
          <w:rFonts w:ascii="AytoRoquetas Light Condensed" w:hAnsi="AytoRoquetas Light Condensed"/>
          <w:b/>
          <w:bCs/>
          <w:sz w:val="22"/>
          <w:vertAlign w:val="superscript"/>
        </w:rPr>
        <w:t xml:space="preserve">0 </w:t>
      </w:r>
      <w:r w:rsidR="008F0CA1" w:rsidRPr="000C7915">
        <w:rPr>
          <w:rFonts w:ascii="AytoRoquetas Light Condensed" w:hAnsi="AytoRoquetas Light Condensed"/>
          <w:b/>
          <w:bCs/>
          <w:sz w:val="22"/>
        </w:rPr>
        <w:t>.</w:t>
      </w:r>
      <w:proofErr w:type="gramEnd"/>
      <w:r w:rsidR="008F0CA1" w:rsidRPr="002A5EAA">
        <w:rPr>
          <w:rFonts w:ascii="AytoRoquetas Light Condensed" w:hAnsi="AytoRoquetas Light Condensed"/>
          <w:sz w:val="22"/>
        </w:rPr>
        <w:t xml:space="preserve"> Competencia para contratar.</w:t>
      </w:r>
    </w:p>
    <w:p w14:paraId="63FFE33C"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El órgano de contratación, en este caso, es la Junta General del Consorcio para la Gestión de los servicios integrados de abastecimiento y saneamiento del poniente almeriense, de conformidad con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en la Disposición Adicional Segunda de la Ley de Contratos del Sector Público, al superar el valor estimado del importe de las obras objeto del presente proyecto el importe del diez por ciento de los recursos ordinarios del presupuesto del Consorcio para la Gestión de los servicios integrados de abastecimiento y saneamiento del poniente almeriense, ascendiendo la cifra de recursos ordinarios del presupuesto de la Entidad en el ejercicio 2023 a la cantidad de 500.000,00€.</w:t>
      </w:r>
    </w:p>
    <w:p w14:paraId="33057283" w14:textId="77777777" w:rsidR="00C24625" w:rsidRDefault="008F0CA1" w:rsidP="00375D8D">
      <w:pPr>
        <w:spacing w:after="60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No obstante de la Disposición Adicional Tercera de las Bases de Ejecución del Presupuesto aprobado para el Consorcio en el ejercicio 2023 determinan que </w:t>
      </w:r>
      <w:r w:rsidRPr="00C24625">
        <w:rPr>
          <w:rFonts w:ascii="AytoRoquetas Light Condensed" w:hAnsi="AytoRoquetas Light Condensed"/>
          <w:i/>
          <w:iCs/>
          <w:sz w:val="22"/>
        </w:rPr>
        <w:t>"se delegan en el Presidente del Consorcio las siguientes atribuciones para el ejercicio 2023: a) La contratación de obras y servicios cuando su importe no supere el 50% de los recursos ordinarios del presupuesto, así como los contratos y concesiones plurianuales cuando su duración no sea superior a cuatro años, siempre que el importe acumulado de todas las anualidades no supere el porcentaje anterior y estuvieren previstos en los créditos presupuestarios"</w:t>
      </w:r>
      <w:r w:rsidRPr="002A5EAA">
        <w:rPr>
          <w:rFonts w:ascii="AytoRoquetas Light Condensed" w:hAnsi="AytoRoquetas Light Condensed"/>
          <w:sz w:val="22"/>
        </w:rPr>
        <w:t xml:space="preserve">. Por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que</w:t>
      </w:r>
      <w:r w:rsidR="00CF724E">
        <w:rPr>
          <w:rFonts w:ascii="AytoRoquetas Light Condensed" w:hAnsi="AytoRoquetas Light Condensed"/>
          <w:sz w:val="22"/>
        </w:rPr>
        <w:t xml:space="preserve"> </w:t>
      </w:r>
      <w:r w:rsidRPr="00CF724E">
        <w:rPr>
          <w:rFonts w:ascii="AytoRoquetas Light Condensed" w:hAnsi="AytoRoquetas Light Condensed"/>
          <w:sz w:val="22"/>
          <w:u w:val="single"/>
        </w:rPr>
        <w:t>superando</w:t>
      </w:r>
      <w:r w:rsidRPr="002A5EAA">
        <w:rPr>
          <w:rFonts w:ascii="AytoRoquetas Light Condensed" w:hAnsi="AytoRoquetas Light Condensed"/>
          <w:sz w:val="22"/>
        </w:rPr>
        <w:t xml:space="preserve"> el valor estimado resultante del contrato de</w:t>
      </w:r>
      <w:r w:rsidR="00CF724E">
        <w:rPr>
          <w:rFonts w:ascii="AytoRoquetas Light Condensed" w:hAnsi="AytoRoquetas Light Condensed"/>
          <w:sz w:val="22"/>
        </w:rPr>
        <w:t xml:space="preserve"> servicios</w:t>
      </w:r>
      <w:r w:rsidRPr="002A5EAA">
        <w:rPr>
          <w:rFonts w:ascii="AytoRoquetas Light Condensed" w:hAnsi="AytoRoquetas Light Condensed"/>
          <w:sz w:val="22"/>
        </w:rPr>
        <w:t xml:space="preserve"> resultante de la licitación del proyecto objeto de aprobación el importe de 250.000,00€, se ha de entender </w:t>
      </w:r>
      <w:r w:rsidR="00650FBA">
        <w:rPr>
          <w:rFonts w:ascii="AytoRoquetas Light Condensed" w:hAnsi="AytoRoquetas Light Condensed"/>
          <w:sz w:val="22"/>
        </w:rPr>
        <w:t>que la competencia de esta licitación es de la Junta General.</w:t>
      </w:r>
    </w:p>
    <w:p w14:paraId="05B16BDE" w14:textId="7306DC23" w:rsidR="00650FBA" w:rsidRPr="002A5EAA" w:rsidRDefault="00650FBA" w:rsidP="00375D8D">
      <w:pPr>
        <w:spacing w:after="609" w:line="276" w:lineRule="auto"/>
        <w:ind w:left="0" w:right="0" w:firstLine="0"/>
        <w:rPr>
          <w:rFonts w:ascii="AytoRoquetas Light Condensed" w:hAnsi="AytoRoquetas Light Condensed"/>
          <w:sz w:val="22"/>
        </w:rPr>
      </w:pPr>
      <w:r>
        <w:rPr>
          <w:rFonts w:ascii="AytoRoquetas Light Condensed" w:hAnsi="AytoRoquetas Light Condensed"/>
          <w:sz w:val="22"/>
        </w:rPr>
        <w:t xml:space="preserve">No obstante, se pretende delegar </w:t>
      </w:r>
      <w:r w:rsidRPr="00650FBA">
        <w:rPr>
          <w:rFonts w:ascii="AytoRoquetas Light Condensed" w:hAnsi="AytoRoquetas Light Condensed" w:cs="Frutiger LT Std 45 Light"/>
          <w:color w:val="auto"/>
          <w:sz w:val="22"/>
          <w:lang w:eastAsia="en-US"/>
        </w:rPr>
        <w:t>todas las competencias como órgano de contratación en</w:t>
      </w:r>
      <w:r>
        <w:rPr>
          <w:rFonts w:ascii="AytoRoquetas Light Condensed" w:hAnsi="AytoRoquetas Light Condensed" w:cs="Frutiger LT Std 45 Light"/>
          <w:color w:val="auto"/>
          <w:sz w:val="22"/>
          <w:lang w:eastAsia="en-US"/>
        </w:rPr>
        <w:t xml:space="preserve"> el </w:t>
      </w:r>
      <w:proofErr w:type="spellStart"/>
      <w:r>
        <w:rPr>
          <w:rFonts w:ascii="AytoRoquetas Light Condensed" w:hAnsi="AytoRoquetas Light Condensed" w:cs="Frutiger LT Std 45 Light"/>
          <w:color w:val="auto"/>
          <w:sz w:val="22"/>
          <w:lang w:eastAsia="en-US"/>
        </w:rPr>
        <w:t>Presidenrte</w:t>
      </w:r>
      <w:proofErr w:type="spellEnd"/>
      <w:r>
        <w:rPr>
          <w:rFonts w:ascii="AytoRoquetas Light Condensed" w:hAnsi="AytoRoquetas Light Condensed" w:cs="Frutiger LT Std 45 Light"/>
          <w:color w:val="auto"/>
          <w:sz w:val="22"/>
          <w:lang w:eastAsia="en-US"/>
        </w:rPr>
        <w:t xml:space="preserve"> del CIAP</w:t>
      </w:r>
      <w:r w:rsidRPr="00650FBA">
        <w:rPr>
          <w:rFonts w:ascii="AytoRoquetas Light Condensed" w:hAnsi="AytoRoquetas Light Condensed" w:cs="Frutiger LT Std 45 Light"/>
          <w:color w:val="auto"/>
          <w:sz w:val="22"/>
          <w:lang w:eastAsia="en-US"/>
        </w:rPr>
        <w:t xml:space="preserve"> para la tramitación del referido expediente, incluyendo los actos de clasificación de las ofertas, adjudicación, actos derivados de la ejecución, posibles modificaciones, liquidación si la hubiese y cualesquiera otro que se precise</w:t>
      </w:r>
      <w:r w:rsidR="00C24625">
        <w:rPr>
          <w:rFonts w:ascii="AytoRoquetas Light Condensed" w:hAnsi="AytoRoquetas Light Condensed" w:cs="Frutiger LT Std 45 Light"/>
          <w:color w:val="auto"/>
          <w:sz w:val="22"/>
          <w:lang w:eastAsia="en-US"/>
        </w:rPr>
        <w:t>.</w:t>
      </w:r>
    </w:p>
    <w:p w14:paraId="7E13B723" w14:textId="77777777" w:rsidR="006370EF" w:rsidRPr="002A5EAA" w:rsidRDefault="008F0CA1" w:rsidP="00375D8D">
      <w:pPr>
        <w:spacing w:after="35" w:line="276" w:lineRule="auto"/>
        <w:ind w:left="0" w:right="0" w:firstLine="0"/>
        <w:jc w:val="left"/>
        <w:rPr>
          <w:rFonts w:ascii="AytoRoquetas Light Condensed" w:hAnsi="AytoRoquetas Light Condensed"/>
          <w:sz w:val="22"/>
        </w:rPr>
      </w:pPr>
      <w:proofErr w:type="gramStart"/>
      <w:r w:rsidRPr="000C7915">
        <w:rPr>
          <w:rFonts w:ascii="AytoRoquetas Light Condensed" w:hAnsi="AytoRoquetas Light Condensed"/>
          <w:b/>
          <w:bCs/>
          <w:sz w:val="22"/>
        </w:rPr>
        <w:lastRenderedPageBreak/>
        <w:t>4</w:t>
      </w:r>
      <w:r w:rsidRPr="000C7915">
        <w:rPr>
          <w:rFonts w:ascii="AytoRoquetas Light Condensed" w:hAnsi="AytoRoquetas Light Condensed"/>
          <w:b/>
          <w:bCs/>
          <w:sz w:val="22"/>
          <w:vertAlign w:val="superscript"/>
        </w:rPr>
        <w:t xml:space="preserve">0 </w:t>
      </w:r>
      <w:r w:rsidRPr="000C7915">
        <w:rPr>
          <w:rFonts w:ascii="AytoRoquetas Light Condensed" w:hAnsi="AytoRoquetas Light Condensed"/>
          <w:b/>
          <w:bCs/>
          <w:sz w:val="22"/>
        </w:rPr>
        <w:t>.</w:t>
      </w:r>
      <w:proofErr w:type="gramEnd"/>
      <w:r w:rsidRPr="002A5EAA">
        <w:rPr>
          <w:rFonts w:ascii="AytoRoquetas Light Condensed" w:hAnsi="AytoRoquetas Light Condensed"/>
          <w:sz w:val="22"/>
        </w:rPr>
        <w:t xml:space="preserve"> Expediente de contratación.</w:t>
      </w:r>
    </w:p>
    <w:p w14:paraId="3C382B7F"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La Memoria Justificativa recoge informe razonado de la necesidad del contrato en que se reflejan con precisión la naturaleza y extensión de las necesidades que pretenden cubrirse mediante el contrato proyectado, así como la idoneidad y objeto y contenido para satisfacerlas.</w:t>
      </w:r>
    </w:p>
    <w:p w14:paraId="044DFC48" w14:textId="77777777" w:rsidR="006370EF" w:rsidRPr="002A5EAA" w:rsidRDefault="008F0CA1" w:rsidP="00375D8D">
      <w:pPr>
        <w:spacing w:after="328"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Consta en el expediente orden de inicio del </w:t>
      </w:r>
      <w:proofErr w:type="gramStart"/>
      <w:r w:rsidRPr="002A5EAA">
        <w:rPr>
          <w:rFonts w:ascii="AytoRoquetas Light Condensed" w:hAnsi="AytoRoquetas Light Condensed"/>
          <w:sz w:val="22"/>
        </w:rPr>
        <w:t>Presidente</w:t>
      </w:r>
      <w:proofErr w:type="gramEnd"/>
      <w:r w:rsidRPr="002A5EAA">
        <w:rPr>
          <w:rFonts w:ascii="AytoRoquetas Light Condensed" w:hAnsi="AytoRoquetas Light Condensed"/>
          <w:sz w:val="22"/>
        </w:rPr>
        <w:t xml:space="preserve"> del CIAP para la incoación del expediente de contratación y asumiendo la justificación de la necesidad del contrato.</w:t>
      </w:r>
    </w:p>
    <w:p w14:paraId="3ED419E4" w14:textId="799814B3" w:rsidR="006370EF" w:rsidRPr="002A5EAA" w:rsidRDefault="008F0CA1" w:rsidP="00375D8D">
      <w:pPr>
        <w:spacing w:after="36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procedimiento determinado, por razón de su valor estimado y los criterios de adjudicación previstos en el pliego, es el de abierto</w:t>
      </w:r>
      <w:r w:rsidR="00650FBA">
        <w:rPr>
          <w:rFonts w:ascii="AytoRoquetas Light Condensed" w:hAnsi="AytoRoquetas Light Condensed"/>
          <w:sz w:val="22"/>
        </w:rPr>
        <w:t xml:space="preserve"> sujeto a regulación armonizada</w:t>
      </w:r>
      <w:r w:rsidRPr="002A5EAA">
        <w:rPr>
          <w:rFonts w:ascii="AytoRoquetas Light Condensed" w:hAnsi="AytoRoquetas Light Condensed"/>
          <w:sz w:val="22"/>
        </w:rPr>
        <w:t xml:space="preserve"> según el artículo 156</w:t>
      </w:r>
      <w:r w:rsidR="000771D4">
        <w:rPr>
          <w:rFonts w:ascii="AytoRoquetas Light Condensed" w:hAnsi="AytoRoquetas Light Condensed"/>
          <w:sz w:val="22"/>
        </w:rPr>
        <w:t xml:space="preserve"> y 21</w:t>
      </w:r>
      <w:r w:rsidRPr="002A5EAA">
        <w:rPr>
          <w:rFonts w:ascii="AytoRoquetas Light Condensed" w:hAnsi="AytoRoquetas Light Condensed"/>
          <w:sz w:val="22"/>
        </w:rPr>
        <w:t xml:space="preserve"> de la LCSP, conforme a dicho procedimiento todo empresario interesado podrá presentar una proposición, quedando excluida toda negociación de los términos del contrato con los licitadores, y la adjudicación recaerá en el licitador que, en su conjunto, haga la mejor oferta teniendo en cuenta la pluralidad de criterios (art. 146 de la LCSP) que se han establecido en el pliego de cláusulas administrativas particulares.</w:t>
      </w:r>
    </w:p>
    <w:p w14:paraId="69F22175" w14:textId="62EE9B94"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Al tener un valor estimado </w:t>
      </w:r>
      <w:r w:rsidR="000771D4">
        <w:rPr>
          <w:rFonts w:ascii="AytoRoquetas Light Condensed" w:hAnsi="AytoRoquetas Light Condensed"/>
          <w:sz w:val="22"/>
        </w:rPr>
        <w:t>superior</w:t>
      </w:r>
      <w:r w:rsidRPr="002A5EAA">
        <w:rPr>
          <w:rFonts w:ascii="AytoRoquetas Light Condensed" w:hAnsi="AytoRoquetas Light Condensed"/>
          <w:sz w:val="22"/>
        </w:rPr>
        <w:t xml:space="preserve"> a 215.000,00 € se enmarca dentro del umbral de contratos sujetos a regulación armonizada establecido en el artículo 21 de la LCSP.</w:t>
      </w:r>
    </w:p>
    <w:p w14:paraId="08FA7959" w14:textId="77777777" w:rsidR="006370EF" w:rsidRPr="002A5EAA" w:rsidRDefault="008F0CA1" w:rsidP="000771D4">
      <w:pPr>
        <w:spacing w:after="341"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Se ha establecido un desglose de los costes conforme a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por el artículo 100.2 de la LCSP.</w:t>
      </w:r>
    </w:p>
    <w:p w14:paraId="0C0DF7C5"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Queda justificada la necesidad a satisfacer por parte del CIAP y su relación directa, clara y proporcional con el objeto del contrato, delimitado en la realización de las actuaciones necesarias para el suministro y servicio.</w:t>
      </w:r>
    </w:p>
    <w:p w14:paraId="0EE6E908" w14:textId="22520F2B" w:rsidR="006370EF" w:rsidRPr="002A5EAA" w:rsidRDefault="008F0CA1" w:rsidP="00375D8D">
      <w:pPr>
        <w:spacing w:after="32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Queda justificada la no división en lotes del contrato a tenor de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en el art. 99.3.b) de la LCSP, ya que</w:t>
      </w:r>
      <w:r w:rsidR="000771D4">
        <w:rPr>
          <w:rFonts w:ascii="AytoRoquetas Light Condensed" w:hAnsi="AytoRoquetas Light Condensed"/>
          <w:sz w:val="22"/>
        </w:rPr>
        <w:t xml:space="preserve"> </w:t>
      </w:r>
      <w:proofErr w:type="spellStart"/>
      <w:r w:rsidR="000771D4" w:rsidRPr="00CF724E">
        <w:rPr>
          <w:rFonts w:ascii="AytoRoquetas Light Condensed" w:hAnsi="AytoRoquetas Light Condensed"/>
          <w:sz w:val="22"/>
        </w:rPr>
        <w:t>que</w:t>
      </w:r>
      <w:proofErr w:type="spellEnd"/>
      <w:r w:rsidR="000771D4" w:rsidRPr="00CF724E">
        <w:rPr>
          <w:rFonts w:ascii="AytoRoquetas Light Condensed" w:hAnsi="AytoRoquetas Light Condensed"/>
          <w:sz w:val="22"/>
        </w:rPr>
        <w:t xml:space="preserve"> supondría una dificultad para la ejecución y seguimiento del mismo</w:t>
      </w:r>
      <w:r w:rsidRPr="002A5EAA">
        <w:rPr>
          <w:rFonts w:ascii="AytoRoquetas Light Condensed" w:hAnsi="AytoRoquetas Light Condensed"/>
          <w:sz w:val="22"/>
        </w:rPr>
        <w:t>.</w:t>
      </w:r>
    </w:p>
    <w:p w14:paraId="4B868EAE" w14:textId="3224A6A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Pliego de Prescripciones Técnicas Particulares que rige el contrato cumple con las determinaciones establecidas en el art. 125 y garantiza el acceso a los licitadores en condiciones de igualdad.</w:t>
      </w:r>
    </w:p>
    <w:p w14:paraId="041C7A96" w14:textId="77777777" w:rsidR="006370EF" w:rsidRPr="002A5EAA" w:rsidRDefault="008F0CA1" w:rsidP="00375D8D">
      <w:pPr>
        <w:spacing w:after="339"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Resulta establecido y justificado en el PCAP el criterio de valoración de las ofertas, en virtud de los cuales la adjudicación recaerá en el licitador que, haga la mejor oferta, mediante la aplicación de los criterios de adjudicación, de conformidad con el art. 146 de la LCSP. El contrato se adjudicará a la mejor oferta presentada, que se alcanzará mediante la aplicación de las fórmulas establecidas en el PCAP.</w:t>
      </w:r>
    </w:p>
    <w:p w14:paraId="53978A02" w14:textId="77777777" w:rsidR="006370EF" w:rsidRPr="002A5EAA" w:rsidRDefault="008F0CA1" w:rsidP="00375D8D">
      <w:pPr>
        <w:spacing w:after="354"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Los criterios de adjudicación establecidos están vinculados al objeto del contrato, y formulados de manera objetiva, con pleno respeto a los principios de igualdad, no discriminación, transparencia y proporcionalidad.</w:t>
      </w:r>
    </w:p>
    <w:p w14:paraId="77964D6F"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lastRenderedPageBreak/>
        <w:t>De igual modo, se determinan y justifican en el PCAP los criterios cuantificables mediante fórmulas sujetos a evaluación posterior, junto con la puntuación asignada a cada criterio, así como como la fórmula de imputación propuesta para el otorgamiento de las puntuaciones, que guardan relación directa con el objeto del contrato y con la medida de su contribución en la determinación de la mejor relación calidad-precio.</w:t>
      </w:r>
    </w:p>
    <w:p w14:paraId="52FD5E62" w14:textId="68C6F44E" w:rsidR="000771D4" w:rsidRDefault="008F0CA1" w:rsidP="000771D4">
      <w:pPr>
        <w:spacing w:after="46"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Se deberá efectuar el anuncio de licitación en la Plataforma de Contratación del Estado, de acuerdo</w:t>
      </w:r>
      <w:r w:rsidR="000771D4">
        <w:rPr>
          <w:rFonts w:ascii="AytoRoquetas Light Condensed" w:hAnsi="AytoRoquetas Light Condensed"/>
          <w:sz w:val="22"/>
        </w:rPr>
        <w:t xml:space="preserve"> </w:t>
      </w:r>
      <w:r w:rsidRPr="002A5EAA">
        <w:rPr>
          <w:rFonts w:ascii="AytoRoquetas Light Condensed" w:hAnsi="AytoRoquetas Light Condensed"/>
          <w:sz w:val="22"/>
        </w:rPr>
        <w:t xml:space="preserve">con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dispuesto en los artículos 135, 136 y 156 de la LCSP, siendo el plazo para la presentación de proposiciones no inferior a </w:t>
      </w:r>
      <w:r w:rsidR="000771D4">
        <w:rPr>
          <w:rFonts w:ascii="AytoRoquetas Light Condensed" w:hAnsi="AytoRoquetas Light Condensed"/>
          <w:sz w:val="22"/>
        </w:rPr>
        <w:t xml:space="preserve">TREINTA </w:t>
      </w:r>
      <w:r w:rsidRPr="002A5EAA">
        <w:rPr>
          <w:rFonts w:ascii="AytoRoquetas Light Condensed" w:hAnsi="AytoRoquetas Light Condensed"/>
          <w:sz w:val="22"/>
        </w:rPr>
        <w:t>(</w:t>
      </w:r>
      <w:r w:rsidR="000771D4">
        <w:rPr>
          <w:rFonts w:ascii="AytoRoquetas Light Condensed" w:hAnsi="AytoRoquetas Light Condensed"/>
          <w:sz w:val="22"/>
        </w:rPr>
        <w:t>30</w:t>
      </w:r>
      <w:r w:rsidRPr="002A5EAA">
        <w:rPr>
          <w:rFonts w:ascii="AytoRoquetas Light Condensed" w:hAnsi="AytoRoquetas Light Condensed"/>
          <w:sz w:val="22"/>
        </w:rPr>
        <w:t>)</w:t>
      </w:r>
      <w:r w:rsidR="000771D4">
        <w:rPr>
          <w:rFonts w:ascii="AytoRoquetas Light Condensed" w:hAnsi="AytoRoquetas Light Condensed"/>
          <w:sz w:val="22"/>
        </w:rPr>
        <w:t xml:space="preserve"> días</w:t>
      </w:r>
      <w:r w:rsidRPr="002A5EAA">
        <w:rPr>
          <w:rFonts w:ascii="AytoRoquetas Light Condensed" w:hAnsi="AytoRoquetas Light Condensed"/>
          <w:sz w:val="22"/>
        </w:rPr>
        <w:t xml:space="preserve"> naturales, a contar desde el siguiente a la publicación del anuncio de licitación en la Plataforma de contratos del sector público, de conformidad con el artículo 156 de la LCSP.</w:t>
      </w:r>
      <w:r w:rsidR="000771D4">
        <w:rPr>
          <w:rFonts w:ascii="AytoRoquetas Light Condensed" w:hAnsi="AytoRoquetas Light Condensed"/>
          <w:sz w:val="22"/>
        </w:rPr>
        <w:t xml:space="preserve"> </w:t>
      </w:r>
      <w:r w:rsidR="000771D4" w:rsidRPr="000771D4">
        <w:rPr>
          <w:rFonts w:ascii="AytoRoquetas Light Condensed" w:hAnsi="AytoRoquetas Light Condensed"/>
          <w:sz w:val="22"/>
        </w:rPr>
        <w:t>Se aplica una reducción de 5 días debido a la aceptación de ofertas electrónicas.</w:t>
      </w:r>
    </w:p>
    <w:p w14:paraId="575836A3" w14:textId="77777777" w:rsidR="000771D4" w:rsidRPr="000771D4" w:rsidRDefault="000771D4" w:rsidP="000771D4">
      <w:pPr>
        <w:spacing w:after="46" w:line="276" w:lineRule="auto"/>
        <w:ind w:left="0" w:right="0" w:firstLine="0"/>
        <w:rPr>
          <w:rFonts w:ascii="AytoRoquetas Light Condensed" w:hAnsi="AytoRoquetas Light Condensed"/>
          <w:sz w:val="22"/>
        </w:rPr>
      </w:pPr>
    </w:p>
    <w:p w14:paraId="06B42B7D"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No se exige la clasificación empresarial a los licitadores, concretándose en los pliegos los requisitos de solvencia mínima exigible en los términos establecidos en los artículos 87 y 89 de la LCSP todo ello de conformidad con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en el artículo 77 de la misma.</w:t>
      </w:r>
    </w:p>
    <w:p w14:paraId="48F4FCF4" w14:textId="1BE84D4A"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Las proposiciones deberán presentarse necesaria y únicamente en el registro indicado en el anuncio de licitación. De conformidad con lo establecido en el artículo 157 LCSP la oferta se presentará en tres sobres o archivos electrónicos. La apertura de los sobres o archivos electrónicos conteniendo la proposición se hará por el orden que proceda de conformidad con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establecido en el artículo 145 LCSP en función del método aplicable para valorar los criterios de adjudicación establecidos en los pliegos. La apertura se hará por la mesa de contratación a la que se refiere el apartado 6 del artículo 326 LCSP.</w:t>
      </w:r>
    </w:p>
    <w:p w14:paraId="7998EC5C" w14:textId="4E2BB3F8" w:rsidR="006370EF" w:rsidRPr="002A5EAA" w:rsidRDefault="008F0CA1" w:rsidP="00375D8D">
      <w:pPr>
        <w:spacing w:after="333"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Se establece, atendiendo al artículo 202 LCSP </w:t>
      </w:r>
      <w:r w:rsidR="000771D4">
        <w:rPr>
          <w:rFonts w:ascii="AytoRoquetas Light Condensed" w:hAnsi="AytoRoquetas Light Condensed"/>
          <w:sz w:val="22"/>
        </w:rPr>
        <w:t>c</w:t>
      </w:r>
      <w:r w:rsidRPr="002A5EAA">
        <w:rPr>
          <w:rFonts w:ascii="AytoRoquetas Light Condensed" w:hAnsi="AytoRoquetas Light Condensed"/>
          <w:sz w:val="22"/>
        </w:rPr>
        <w:t>omo condición especial de ejecución de carácter medioambiental por el que el adjudicatario se obliga a reciclar todos los residuos generados durante el desarrollo del contrato. En este caso, corresponderán a los residuos generados principalmente en oficina, como material informático, papel, cartón, cartuchos de tinta, entre otros.</w:t>
      </w:r>
    </w:p>
    <w:p w14:paraId="7AB08FD0" w14:textId="77777777" w:rsidR="006370EF" w:rsidRPr="002A5EAA" w:rsidRDefault="008F0CA1" w:rsidP="000771D4">
      <w:pPr>
        <w:spacing w:after="326"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Al haberse establecido el precio como un criterio objetivo de adjudicación, el IVA deberá figurar como partida separada (artículo 102 LCSP) y la oferta deberá ser expresada en cifra y letra, predominando esta última en caso de discrepancia. Será motivo de exclusión del licitador la presentación de una oferta económica por un precio superior al fijado en el PCAP.</w:t>
      </w:r>
    </w:p>
    <w:p w14:paraId="628A0B48" w14:textId="77777777" w:rsidR="006370EF" w:rsidRPr="002A5EAA" w:rsidRDefault="008F0CA1" w:rsidP="00375D8D">
      <w:pPr>
        <w:spacing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PCAP determina el lugar y plazo de presentación de las proposiciones, que se harán de forma electrónica los "sobres" o archivos informáticos a través de la Plataforma de Contratos del Sector Público (PLACSP) con el contenido específico detallado en la correspondiente cláusula. Se indica en el PCAP la forma de acceso y consulta a cualquier cuestión relacionada con la tramitación administrativa del expediente.</w:t>
      </w:r>
    </w:p>
    <w:p w14:paraId="64DFB893" w14:textId="7DA41AE4" w:rsidR="006370EF" w:rsidRPr="002A5EAA" w:rsidRDefault="008F0CA1" w:rsidP="00375D8D">
      <w:pPr>
        <w:spacing w:after="342"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La apertura de los sobres no se realizará en acto público, dado que en la licitación se utilizan exclusivamente medios electrónicos (art 157.4 LCSP). El sistema informático que soporta la PLACSP permite acreditar fehacientemente el momento de la apertura de los sobres y el secreto de la información que esté incluida.</w:t>
      </w:r>
    </w:p>
    <w:p w14:paraId="75B8BD0F" w14:textId="77777777" w:rsidR="006370EF" w:rsidRPr="002A5EAA" w:rsidRDefault="008F0CA1" w:rsidP="00375D8D">
      <w:pPr>
        <w:spacing w:after="330"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lastRenderedPageBreak/>
        <w:t xml:space="preserve">Se incorpora enlace para la elaboración del Documento Europeo Único de Contratación (DEUC) según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dispuesto en el artículo 141 LCSP.</w:t>
      </w:r>
    </w:p>
    <w:p w14:paraId="31D22406" w14:textId="301B2FAB" w:rsidR="006370EF" w:rsidRDefault="008F0CA1" w:rsidP="00134A43">
      <w:pPr>
        <w:spacing w:after="46"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Quedan determinadas en el apartado correspondiente del PCAP las penalidades que pudieran</w:t>
      </w:r>
      <w:r w:rsidR="00134A43">
        <w:rPr>
          <w:rFonts w:ascii="AytoRoquetas Light Condensed" w:hAnsi="AytoRoquetas Light Condensed"/>
          <w:sz w:val="22"/>
        </w:rPr>
        <w:t xml:space="preserve"> </w:t>
      </w:r>
      <w:r w:rsidRPr="002A5EAA">
        <w:rPr>
          <w:rFonts w:ascii="AytoRoquetas Light Condensed" w:hAnsi="AytoRoquetas Light Condensed"/>
          <w:sz w:val="22"/>
        </w:rPr>
        <w:t>corresponder por el cumplimiento defectuoso de las prestaciones objeto del contrato, el incumplimiento de los compromisos de adscripción de medios, o de las condiciones especiales de ejecución del contrato, el incumplimiento de alguno de los criterios que sirvieron de base para la valoración de las ofertas, o el incumplimiento de las condiciones establecidas para la subcontratación, que darán lugar a la imposición de las penalidades indicadas en el mismo, estableciéndose la tipología de incumplimientos, graduación de penalidades y procedimiento.</w:t>
      </w:r>
    </w:p>
    <w:p w14:paraId="1E0074FC" w14:textId="77777777" w:rsidR="00134A43" w:rsidRPr="002A5EAA" w:rsidRDefault="00134A43" w:rsidP="00134A43">
      <w:pPr>
        <w:spacing w:after="46" w:line="276" w:lineRule="auto"/>
        <w:ind w:left="0" w:right="0" w:firstLine="0"/>
        <w:rPr>
          <w:rFonts w:ascii="AytoRoquetas Light Condensed" w:hAnsi="AytoRoquetas Light Condensed"/>
          <w:sz w:val="22"/>
        </w:rPr>
      </w:pPr>
    </w:p>
    <w:p w14:paraId="65BCCE06" w14:textId="77777777" w:rsidR="006370EF" w:rsidRPr="002A5EAA" w:rsidRDefault="008F0CA1" w:rsidP="00375D8D">
      <w:pPr>
        <w:spacing w:after="191"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El proyecto objeto de la licitación ha sido seleccionado dentro del Programa de incentivos a proyectos singulares de instalaciones de biogás, enmarcado dentro del Plan de Recuperación, Transformación y Resiliencia, Financiado por la Unión Europea, </w:t>
      </w:r>
      <w:proofErr w:type="spellStart"/>
      <w:r w:rsidRPr="002A5EAA">
        <w:rPr>
          <w:rFonts w:ascii="AytoRoquetas Light Condensed" w:hAnsi="AytoRoquetas Light Condensed"/>
          <w:sz w:val="22"/>
        </w:rPr>
        <w:t>NextGenerationEU</w:t>
      </w:r>
      <w:proofErr w:type="spellEnd"/>
      <w:r w:rsidRPr="002A5EAA">
        <w:rPr>
          <w:rFonts w:ascii="AytoRoquetas Light Condensed" w:hAnsi="AytoRoquetas Light Condensed"/>
          <w:sz w:val="22"/>
        </w:rPr>
        <w:t xml:space="preserve">, expediente PR-BIOGAS-2022- </w:t>
      </w:r>
      <w:proofErr w:type="gramStart"/>
      <w:r w:rsidRPr="002A5EAA">
        <w:rPr>
          <w:rFonts w:ascii="AytoRoquetas Light Condensed" w:hAnsi="AytoRoquetas Light Condensed"/>
          <w:sz w:val="22"/>
        </w:rPr>
        <w:t>000231 .</w:t>
      </w:r>
      <w:proofErr w:type="gramEnd"/>
    </w:p>
    <w:p w14:paraId="17389FD6" w14:textId="77777777" w:rsidR="006370EF" w:rsidRPr="002A5EAA" w:rsidRDefault="008F0CA1" w:rsidP="00375D8D">
      <w:pPr>
        <w:spacing w:after="183"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El gasto que se deriva de la contratación se satisfará por delegación del Consorcio por la Empresa operadora de la EDAR de Roquetas de Mar con cargo a la partida de gasto de Dotación Económica.</w:t>
      </w:r>
    </w:p>
    <w:p w14:paraId="38312775" w14:textId="6D9C1C0C" w:rsidR="00134A43" w:rsidRPr="002A5EAA" w:rsidRDefault="008F0CA1" w:rsidP="00375D8D">
      <w:pPr>
        <w:spacing w:line="276" w:lineRule="auto"/>
        <w:ind w:left="0" w:right="0" w:firstLine="0"/>
        <w:rPr>
          <w:rFonts w:ascii="AytoRoquetas Light Condensed" w:hAnsi="AytoRoquetas Light Condensed"/>
          <w:sz w:val="22"/>
        </w:rPr>
      </w:pPr>
      <w:r w:rsidRPr="000C7915">
        <w:rPr>
          <w:rFonts w:ascii="AytoRoquetas Light Condensed" w:hAnsi="AytoRoquetas Light Condensed"/>
          <w:b/>
          <w:bCs/>
          <w:sz w:val="22"/>
        </w:rPr>
        <w:t xml:space="preserve">5 </w:t>
      </w:r>
      <w:r w:rsidRPr="000C7915">
        <w:rPr>
          <w:rFonts w:ascii="AytoRoquetas Light Condensed" w:hAnsi="AytoRoquetas Light Condensed"/>
          <w:b/>
          <w:bCs/>
          <w:sz w:val="22"/>
          <w:vertAlign w:val="superscript"/>
        </w:rPr>
        <w:t>0</w:t>
      </w:r>
      <w:r w:rsidRPr="002A5EAA">
        <w:rPr>
          <w:rFonts w:ascii="AytoRoquetas Light Condensed" w:hAnsi="AytoRoquetas Light Condensed"/>
          <w:sz w:val="22"/>
          <w:vertAlign w:val="superscript"/>
        </w:rPr>
        <w:t xml:space="preserve"> </w:t>
      </w:r>
      <w:r w:rsidRPr="002A5EAA">
        <w:rPr>
          <w:rFonts w:ascii="AytoRoquetas Light Condensed" w:hAnsi="AytoRoquetas Light Condensed"/>
          <w:sz w:val="22"/>
        </w:rPr>
        <w:t>Serán susceptibles de recurso especial en materia de contratación los actos y decisiones relacionados en el apartado 2 del art. 44 de la LCSP al tener el contrato un valor estimado superior a 100.000 €</w:t>
      </w:r>
      <w:r w:rsidR="000C7915">
        <w:rPr>
          <w:rFonts w:ascii="AytoRoquetas Light Condensed" w:hAnsi="AytoRoquetas Light Condensed"/>
          <w:sz w:val="22"/>
        </w:rPr>
        <w:t>.</w:t>
      </w:r>
    </w:p>
    <w:p w14:paraId="7951011D" w14:textId="0136A8D6" w:rsidR="006370EF" w:rsidRPr="002A5EAA" w:rsidRDefault="008F0CA1" w:rsidP="000C7915">
      <w:pPr>
        <w:spacing w:after="46" w:line="276" w:lineRule="auto"/>
        <w:ind w:left="0" w:right="0" w:firstLine="0"/>
        <w:rPr>
          <w:rFonts w:ascii="AytoRoquetas Light Condensed" w:hAnsi="AytoRoquetas Light Condensed"/>
          <w:sz w:val="22"/>
        </w:rPr>
      </w:pPr>
      <w:r w:rsidRPr="002A5EAA">
        <w:rPr>
          <w:rFonts w:ascii="AytoRoquetas Light Condensed" w:hAnsi="AytoRoquetas Light Condensed"/>
          <w:sz w:val="22"/>
        </w:rPr>
        <w:t xml:space="preserve">De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expuesto cabe concluir que el expediente tramitado para la contratación de los</w:t>
      </w:r>
      <w:r w:rsidR="000C7915" w:rsidRPr="000C7915">
        <w:rPr>
          <w:rFonts w:ascii="AytoRoquetas Light Condensed" w:hAnsi="AytoRoquetas Light Condensed"/>
          <w:sz w:val="22"/>
        </w:rPr>
        <w:t xml:space="preserve"> SERVICIOS PROFESIONALES PARA LOS TRABAJOS DE CONTROL ANALÍTICO DE LAS AGUAS RESIDUALES BRUTAS Y TRATADAS DE LAS ESTACIONES DEPURADORAS DE AGUAS RESIDUALES DEL PONIENTE ALMERIENSE Y DE VIGILANCIA Y CONTROL DEL MEDIO RECEPTOR</w:t>
      </w:r>
      <w:r w:rsidR="000C7915">
        <w:rPr>
          <w:rFonts w:ascii="AytoRoquetas Light Condensed" w:hAnsi="AytoRoquetas Light Condensed"/>
          <w:sz w:val="22"/>
        </w:rPr>
        <w:t xml:space="preserve"> </w:t>
      </w:r>
      <w:r w:rsidRPr="002A5EAA">
        <w:rPr>
          <w:rFonts w:ascii="AytoRoquetas Light Condensed" w:hAnsi="AytoRoquetas Light Condensed"/>
          <w:sz w:val="22"/>
        </w:rPr>
        <w:t xml:space="preserve">se adecúa a la legislación vigente, en los términos referidos, por </w:t>
      </w:r>
      <w:proofErr w:type="spellStart"/>
      <w:r w:rsidRPr="002A5EAA">
        <w:rPr>
          <w:rFonts w:ascii="AytoRoquetas Light Condensed" w:hAnsi="AytoRoquetas Light Condensed"/>
          <w:sz w:val="22"/>
        </w:rPr>
        <w:t>Io</w:t>
      </w:r>
      <w:proofErr w:type="spellEnd"/>
      <w:r w:rsidRPr="002A5EAA">
        <w:rPr>
          <w:rFonts w:ascii="AytoRoquetas Light Condensed" w:hAnsi="AytoRoquetas Light Condensed"/>
          <w:sz w:val="22"/>
        </w:rPr>
        <w:t xml:space="preserve"> que se informa favorablemente.</w:t>
      </w:r>
    </w:p>
    <w:p w14:paraId="4EF536D5" w14:textId="30456325" w:rsidR="000C7915" w:rsidRDefault="000C7915" w:rsidP="00A239FA">
      <w:pPr>
        <w:spacing w:after="54" w:line="276" w:lineRule="auto"/>
        <w:ind w:left="0" w:right="0" w:firstLine="0"/>
        <w:rPr>
          <w:rFonts w:ascii="AytoRoquetas Light Condensed" w:hAnsi="AytoRoquetas Light Condensed"/>
          <w:sz w:val="22"/>
        </w:rPr>
      </w:pPr>
    </w:p>
    <w:p w14:paraId="70F94D24" w14:textId="18ECDF77" w:rsidR="000C7915" w:rsidRDefault="000C7915" w:rsidP="00375D8D">
      <w:pPr>
        <w:spacing w:after="54" w:line="276" w:lineRule="auto"/>
        <w:ind w:left="0" w:right="0" w:firstLine="0"/>
        <w:jc w:val="center"/>
        <w:rPr>
          <w:rFonts w:ascii="AytoRoquetas Light Condensed" w:hAnsi="AytoRoquetas Light Condensed"/>
          <w:sz w:val="22"/>
        </w:rPr>
      </w:pPr>
    </w:p>
    <w:p w14:paraId="5245894F" w14:textId="77777777" w:rsidR="00A239FA" w:rsidRDefault="00A239FA" w:rsidP="00375D8D">
      <w:pPr>
        <w:spacing w:after="54" w:line="276" w:lineRule="auto"/>
        <w:ind w:left="0" w:right="0" w:firstLine="0"/>
        <w:jc w:val="center"/>
        <w:rPr>
          <w:rFonts w:ascii="AytoRoquetas Light Condensed" w:hAnsi="AytoRoquetas Light Condensed"/>
          <w:sz w:val="22"/>
        </w:rPr>
      </w:pPr>
    </w:p>
    <w:p w14:paraId="33A4C061" w14:textId="788F680E" w:rsidR="006370EF" w:rsidRPr="002A5EAA" w:rsidRDefault="008F0CA1" w:rsidP="00375D8D">
      <w:pPr>
        <w:spacing w:after="54" w:line="276" w:lineRule="auto"/>
        <w:ind w:left="0" w:right="0" w:firstLine="0"/>
        <w:jc w:val="center"/>
        <w:rPr>
          <w:rFonts w:ascii="AytoRoquetas Light Condensed" w:hAnsi="AytoRoquetas Light Condensed"/>
          <w:sz w:val="22"/>
        </w:rPr>
      </w:pPr>
      <w:r w:rsidRPr="002A5EAA">
        <w:rPr>
          <w:rFonts w:ascii="AytoRoquetas Light Condensed" w:hAnsi="AytoRoquetas Light Condensed"/>
          <w:sz w:val="22"/>
        </w:rPr>
        <w:t xml:space="preserve">EL </w:t>
      </w:r>
      <w:r w:rsidR="000C7915">
        <w:rPr>
          <w:rFonts w:ascii="AytoRoquetas Light Condensed" w:hAnsi="AytoRoquetas Light Condensed"/>
          <w:sz w:val="22"/>
        </w:rPr>
        <w:t>GESTOR DE LA OFICINA INTERADMINISTRATIVA</w:t>
      </w:r>
    </w:p>
    <w:p w14:paraId="4A544F03" w14:textId="50B17490" w:rsidR="00DA20BC" w:rsidRDefault="00DA20BC" w:rsidP="00A239FA">
      <w:pPr>
        <w:spacing w:after="363" w:line="276" w:lineRule="auto"/>
        <w:ind w:left="0" w:right="0" w:firstLine="0"/>
        <w:jc w:val="center"/>
        <w:rPr>
          <w:rFonts w:ascii="AytoRoquetas Light Condensed" w:hAnsi="AytoRoquetas Light Condensed"/>
          <w:sz w:val="22"/>
        </w:rPr>
      </w:pPr>
      <w:r>
        <w:rPr>
          <w:rFonts w:ascii="AytoRoquetas Light Condensed" w:hAnsi="AytoRoquetas Light Condensed"/>
          <w:sz w:val="22"/>
        </w:rPr>
        <w:t>LISARDO MANUEL GARCÍA PÉREZ</w:t>
      </w:r>
    </w:p>
    <w:p w14:paraId="42D1A27C" w14:textId="77777777" w:rsidR="00A239FA" w:rsidRPr="002A5EAA" w:rsidRDefault="00A239FA" w:rsidP="00A239FA">
      <w:pPr>
        <w:spacing w:after="363" w:line="276" w:lineRule="auto"/>
        <w:ind w:left="0" w:right="0" w:firstLine="0"/>
        <w:jc w:val="center"/>
        <w:rPr>
          <w:rFonts w:ascii="AytoRoquetas Light Condensed" w:hAnsi="AytoRoquetas Light Condensed"/>
          <w:sz w:val="22"/>
        </w:rPr>
      </w:pPr>
    </w:p>
    <w:p w14:paraId="7068639C" w14:textId="71B8C033" w:rsidR="006370EF" w:rsidRPr="00DA20BC" w:rsidRDefault="008F0CA1" w:rsidP="00375D8D">
      <w:pPr>
        <w:spacing w:line="276" w:lineRule="auto"/>
        <w:ind w:left="0" w:right="0" w:firstLine="0"/>
        <w:rPr>
          <w:rFonts w:ascii="AytoRoquetas Light Condensed" w:hAnsi="AytoRoquetas Light Condensed"/>
          <w:sz w:val="20"/>
          <w:szCs w:val="20"/>
        </w:rPr>
      </w:pPr>
      <w:r w:rsidRPr="00DA20BC">
        <w:rPr>
          <w:rFonts w:ascii="AytoRoquetas Light Condensed" w:hAnsi="AytoRoquetas Light Condensed"/>
          <w:sz w:val="20"/>
          <w:szCs w:val="20"/>
        </w:rPr>
        <w:t xml:space="preserve">El presente documento ha sido firmado electrónicamente de acuerdo con </w:t>
      </w:r>
      <w:proofErr w:type="spellStart"/>
      <w:r w:rsidRPr="00DA20BC">
        <w:rPr>
          <w:rFonts w:ascii="AytoRoquetas Light Condensed" w:hAnsi="AytoRoquetas Light Condensed"/>
          <w:sz w:val="20"/>
          <w:szCs w:val="20"/>
        </w:rPr>
        <w:t>Io</w:t>
      </w:r>
      <w:proofErr w:type="spellEnd"/>
      <w:r w:rsidRPr="00DA20BC">
        <w:rPr>
          <w:rFonts w:ascii="AytoRoquetas Light Condensed" w:hAnsi="AytoRoquetas Light Condensed"/>
          <w:sz w:val="20"/>
          <w:szCs w:val="20"/>
        </w:rPr>
        <w:t xml:space="preserve"> establecido en la Ley 40/201 5, de I de octubre, de Régimen Jurídico del Sector Público, por el </w:t>
      </w:r>
      <w:r w:rsidR="00A239FA">
        <w:rPr>
          <w:rFonts w:ascii="AytoRoquetas Light Condensed" w:hAnsi="AytoRoquetas Light Condensed"/>
          <w:sz w:val="20"/>
          <w:szCs w:val="20"/>
        </w:rPr>
        <w:t>gestor de la oficina administrativa</w:t>
      </w:r>
      <w:r w:rsidRPr="00DA20BC">
        <w:rPr>
          <w:rFonts w:ascii="AytoRoquetas Light Condensed" w:hAnsi="AytoRoquetas Light Condensed"/>
          <w:sz w:val="20"/>
          <w:szCs w:val="20"/>
        </w:rPr>
        <w:t xml:space="preserve"> adscrito al Consorcio en la fecha que se indica al pie del mismo, cuya autenticidad e integridad puede verificarse a través de código seguro que se inserta.</w:t>
      </w:r>
    </w:p>
    <w:sectPr w:rsidR="006370EF" w:rsidRPr="00DA20BC" w:rsidSect="00375D8D">
      <w:headerReference w:type="even" r:id="rId8"/>
      <w:headerReference w:type="default" r:id="rId9"/>
      <w:headerReference w:type="first" r:id="rId10"/>
      <w:pgSz w:w="11906" w:h="16838"/>
      <w:pgMar w:top="2684" w:right="1133" w:bottom="1520" w:left="1306" w:header="807"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1CE3E" w14:textId="77777777" w:rsidR="00C24625" w:rsidRDefault="00C24625">
      <w:pPr>
        <w:spacing w:after="0" w:line="240" w:lineRule="auto"/>
      </w:pPr>
      <w:r>
        <w:separator/>
      </w:r>
    </w:p>
  </w:endnote>
  <w:endnote w:type="continuationSeparator" w:id="0">
    <w:p w14:paraId="2EA1B58B" w14:textId="77777777" w:rsidR="00C24625" w:rsidRDefault="00C24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ytoRoquetas Light Condensed">
    <w:altName w:val="AytoRoquetas Light Condensed"/>
    <w:panose1 w:val="020B0406020504020204"/>
    <w:charset w:val="00"/>
    <w:family w:val="swiss"/>
    <w:pitch w:val="variable"/>
    <w:sig w:usb0="00000005" w:usb1="00000000" w:usb2="00000000" w:usb3="00000000" w:csb0="0000001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Leelawadee UI Semilight"/>
    <w:panose1 w:val="00000000000000000000"/>
    <w:charset w:val="00"/>
    <w:family w:val="swiss"/>
    <w:notTrueType/>
    <w:pitch w:val="variable"/>
    <w:sig w:usb0="00000003"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256F9" w14:textId="77777777" w:rsidR="00C24625" w:rsidRDefault="00C24625">
      <w:pPr>
        <w:spacing w:after="0" w:line="240" w:lineRule="auto"/>
      </w:pPr>
      <w:r>
        <w:separator/>
      </w:r>
    </w:p>
  </w:footnote>
  <w:footnote w:type="continuationSeparator" w:id="0">
    <w:p w14:paraId="5521D501" w14:textId="77777777" w:rsidR="00C24625" w:rsidRDefault="00C24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8D020" w14:textId="77777777" w:rsidR="00C24625" w:rsidRDefault="00C24625">
    <w:pPr>
      <w:spacing w:after="0" w:line="259" w:lineRule="auto"/>
      <w:ind w:left="-730" w:right="0" w:firstLine="0"/>
      <w:jc w:val="left"/>
    </w:pPr>
    <w:r>
      <w:rPr>
        <w:noProof/>
        <w:sz w:val="22"/>
      </w:rPr>
      <mc:AlternateContent>
        <mc:Choice Requires="wpg">
          <w:drawing>
            <wp:anchor distT="0" distB="0" distL="114300" distR="114300" simplePos="0" relativeHeight="251664384" behindDoc="0" locked="0" layoutInCell="1" allowOverlap="1" wp14:anchorId="424DD1B6" wp14:editId="3E731B0B">
              <wp:simplePos x="0" y="0"/>
              <wp:positionH relativeFrom="page">
                <wp:posOffset>3569928</wp:posOffset>
              </wp:positionH>
              <wp:positionV relativeFrom="page">
                <wp:posOffset>1460408</wp:posOffset>
              </wp:positionV>
              <wp:extent cx="1371876" cy="9147"/>
              <wp:effectExtent l="0" t="0" r="0" b="0"/>
              <wp:wrapSquare wrapText="bothSides"/>
              <wp:docPr id="39181" name="Group 39181"/>
              <wp:cNvGraphicFramePr/>
              <a:graphic xmlns:a="http://schemas.openxmlformats.org/drawingml/2006/main">
                <a:graphicData uri="http://schemas.microsoft.com/office/word/2010/wordprocessingGroup">
                  <wpg:wgp>
                    <wpg:cNvGrpSpPr/>
                    <wpg:grpSpPr>
                      <a:xfrm>
                        <a:off x="0" y="0"/>
                        <a:ext cx="1371876" cy="9147"/>
                        <a:chOff x="0" y="0"/>
                        <a:chExt cx="1371876" cy="9147"/>
                      </a:xfrm>
                    </wpg:grpSpPr>
                    <wps:wsp>
                      <wps:cNvPr id="39182" name="Shape 39182"/>
                      <wps:cNvSpPr/>
                      <wps:spPr>
                        <a:xfrm>
                          <a:off x="0" y="0"/>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3" name="Shape 39183"/>
                      <wps:cNvSpPr/>
                      <wps:spPr>
                        <a:xfrm>
                          <a:off x="0" y="3049"/>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4" name="Shape 39184"/>
                      <wps:cNvSpPr/>
                      <wps:spPr>
                        <a:xfrm>
                          <a:off x="0" y="6098"/>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5" name="Shape 39185"/>
                      <wps:cNvSpPr/>
                      <wps:spPr>
                        <a:xfrm>
                          <a:off x="588382" y="0"/>
                          <a:ext cx="783494" cy="3049"/>
                        </a:xfrm>
                        <a:custGeom>
                          <a:avLst/>
                          <a:gdLst/>
                          <a:ahLst/>
                          <a:cxnLst/>
                          <a:rect l="0" t="0" r="0" b="0"/>
                          <a:pathLst>
                            <a:path w="783494" h="3049">
                              <a:moveTo>
                                <a:pt x="0" y="1524"/>
                              </a:moveTo>
                              <a:lnTo>
                                <a:pt x="78349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6" name="Shape 39186"/>
                      <wps:cNvSpPr/>
                      <wps:spPr>
                        <a:xfrm>
                          <a:off x="585334" y="3049"/>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187" name="Shape 39187"/>
                      <wps:cNvSpPr/>
                      <wps:spPr>
                        <a:xfrm>
                          <a:off x="585334" y="6098"/>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9181" style="width:108.022pt;height:0.720207pt;position:absolute;mso-position-horizontal-relative:page;mso-position-horizontal:absolute;margin-left:281.097pt;mso-position-vertical-relative:page;margin-top:114.993pt;" coordsize="13718,91">
              <v:shape id="Shape 39182" style="position:absolute;width:5822;height:30;left:0;top:0;" coordsize="582285,3049" path="m0,1524l582285,1524">
                <v:stroke weight="0.240074pt" endcap="flat" joinstyle="miter" miterlimit="1" on="true" color="#000000"/>
                <v:fill on="false" color="#000000"/>
              </v:shape>
              <v:shape id="Shape 39183" style="position:absolute;width:5822;height:30;left:0;top:30;" coordsize="582285,3049" path="m0,1524l582285,1524">
                <v:stroke weight="0.240059pt" endcap="flat" joinstyle="miter" miterlimit="1" on="true" color="#000000"/>
                <v:fill on="false" color="#000000"/>
              </v:shape>
              <v:shape id="Shape 39184" style="position:absolute;width:5822;height:30;left:0;top:60;" coordsize="582285,3049" path="m0,1524l582285,1524">
                <v:stroke weight="0.240074pt" endcap="flat" joinstyle="miter" miterlimit="1" on="true" color="#000000"/>
                <v:fill on="false" color="#000000"/>
              </v:shape>
              <v:shape id="Shape 39185" style="position:absolute;width:7834;height:30;left:5883;top:0;" coordsize="783494,3049" path="m0,1524l783494,1524">
                <v:stroke weight="0.240074pt" endcap="flat" joinstyle="miter" miterlimit="1" on="true" color="#000000"/>
                <v:fill on="false" color="#000000"/>
              </v:shape>
              <v:shape id="Shape 39186" style="position:absolute;width:7865;height:30;left:5853;top:30;" coordsize="786542,3049" path="m0,1524l786542,1524">
                <v:stroke weight="0.240059pt" endcap="flat" joinstyle="miter" miterlimit="1" on="true" color="#000000"/>
                <v:fill on="false" color="#000000"/>
              </v:shape>
              <v:shape id="Shape 39187" style="position:absolute;width:7865;height:30;left:5853;top:60;" coordsize="786542,3049" path="m0,1524l786542,1524">
                <v:stroke weight="0.240074pt" endcap="flat" joinstyle="miter" miterlimit="1" on="true" color="#000000"/>
                <v:fill on="false" color="#000000"/>
              </v:shape>
              <w10:wrap type="square"/>
            </v:group>
          </w:pict>
        </mc:Fallback>
      </mc:AlternateContent>
    </w:r>
    <w:r>
      <w:rPr>
        <w:rFonts w:ascii="Courier New" w:eastAsia="Courier New" w:hAnsi="Courier New" w:cs="Courier New"/>
        <w:sz w:val="188"/>
      </w:rPr>
      <w:t>c</w:t>
    </w:r>
    <w:r>
      <w:rPr>
        <w:rFonts w:ascii="Courier New" w:eastAsia="Courier New" w:hAnsi="Courier New" w:cs="Courier New"/>
        <w:sz w:val="188"/>
        <w:u w:val="single" w:color="000000"/>
      </w:rPr>
      <w:t>ao</w:t>
    </w:r>
  </w:p>
  <w:p w14:paraId="480531DE" w14:textId="77777777" w:rsidR="00C24625" w:rsidRDefault="00C24625">
    <w:pPr>
      <w:spacing w:after="433" w:line="259" w:lineRule="auto"/>
      <w:ind w:left="-730" w:right="0" w:firstLine="0"/>
      <w:jc w:val="left"/>
    </w:pPr>
    <w:r>
      <w:rPr>
        <w:sz w:val="14"/>
      </w:rPr>
      <w:t xml:space="preserve">CONSORCIO </w:t>
    </w:r>
    <w:r>
      <w:rPr>
        <w:sz w:val="12"/>
      </w:rPr>
      <w:t xml:space="preserve">DEL </w:t>
    </w:r>
    <w:r>
      <w:rPr>
        <w:sz w:val="14"/>
      </w:rPr>
      <w:t xml:space="preserve">CICLO </w:t>
    </w:r>
    <w:r>
      <w:rPr>
        <w:sz w:val="12"/>
      </w:rPr>
      <w:t xml:space="preserve">INTEGRAL DEL AGUA </w:t>
    </w:r>
    <w:r>
      <w:rPr>
        <w:sz w:val="14"/>
      </w:rPr>
      <w:t xml:space="preserve">DEL </w:t>
    </w:r>
    <w:r>
      <w:rPr>
        <w:sz w:val="12"/>
      </w:rPr>
      <w:t>PONIENTE</w:t>
    </w:r>
  </w:p>
  <w:p w14:paraId="0A56EE1D" w14:textId="77777777" w:rsidR="00C24625" w:rsidRDefault="00C24625">
    <w:pPr>
      <w:tabs>
        <w:tab w:val="center" w:pos="3185"/>
      </w:tabs>
      <w:spacing w:after="0" w:line="259" w:lineRule="auto"/>
      <w:ind w:left="0" w:right="0" w:firstLine="0"/>
      <w:jc w:val="left"/>
    </w:pPr>
    <w:r>
      <w:t>Financiado por</w:t>
    </w:r>
    <w:r>
      <w:tab/>
    </w:r>
    <w:r>
      <w:rPr>
        <w:sz w:val="22"/>
      </w:rPr>
      <w:t>Plan de Recuperación,</w:t>
    </w:r>
  </w:p>
  <w:p w14:paraId="43F9878E" w14:textId="77777777" w:rsidR="00C24625" w:rsidRDefault="00C24625">
    <w:pPr>
      <w:tabs>
        <w:tab w:val="center" w:pos="2900"/>
        <w:tab w:val="center" w:pos="4986"/>
        <w:tab w:val="center" w:pos="5852"/>
      </w:tabs>
      <w:spacing w:after="0" w:line="259" w:lineRule="auto"/>
      <w:ind w:left="0" w:right="0" w:firstLine="0"/>
      <w:jc w:val="left"/>
    </w:pPr>
    <w:r>
      <w:rPr>
        <w:sz w:val="20"/>
      </w:rPr>
      <w:t xml:space="preserve">la </w:t>
    </w:r>
    <w:r>
      <w:t>Unión Europea</w:t>
    </w:r>
    <w:r>
      <w:tab/>
    </w:r>
    <w:r>
      <w:rPr>
        <w:sz w:val="20"/>
      </w:rPr>
      <w:t>Transformación</w:t>
    </w:r>
    <w:r>
      <w:rPr>
        <w:sz w:val="20"/>
      </w:rPr>
      <w:tab/>
    </w:r>
    <w:r>
      <w:rPr>
        <w:sz w:val="8"/>
      </w:rPr>
      <w:t>GOBIERNODE ESPAÑA</w:t>
    </w:r>
    <w:r>
      <w:rPr>
        <w:sz w:val="8"/>
      </w:rPr>
      <w:tab/>
      <w:t>Y MINISTERIOPARA EL RETO LA TRANSICIÓN DEMOGRÁFICOECOLÓGICA</w:t>
    </w:r>
  </w:p>
  <w:p w14:paraId="56D23531" w14:textId="77777777" w:rsidR="00C24625" w:rsidRDefault="00C24625">
    <w:r>
      <w:rPr>
        <w:noProof/>
        <w:sz w:val="22"/>
      </w:rPr>
      <mc:AlternateContent>
        <mc:Choice Requires="wpg">
          <w:drawing>
            <wp:anchor distT="0" distB="0" distL="114300" distR="114300" simplePos="0" relativeHeight="251665408" behindDoc="1" locked="0" layoutInCell="1" allowOverlap="1" wp14:anchorId="60E14C5C" wp14:editId="3E3B5DAF">
              <wp:simplePos x="0" y="0"/>
              <wp:positionH relativeFrom="page">
                <wp:posOffset>3569928</wp:posOffset>
              </wp:positionH>
              <wp:positionV relativeFrom="page">
                <wp:posOffset>1445164</wp:posOffset>
              </wp:positionV>
              <wp:extent cx="3451032" cy="356718"/>
              <wp:effectExtent l="0" t="0" r="0" b="0"/>
              <wp:wrapNone/>
              <wp:docPr id="39227" name="Group 39227"/>
              <wp:cNvGraphicFramePr/>
              <a:graphic xmlns:a="http://schemas.openxmlformats.org/drawingml/2006/main">
                <a:graphicData uri="http://schemas.microsoft.com/office/word/2010/wordprocessingGroup">
                  <wpg:wgp>
                    <wpg:cNvGrpSpPr/>
                    <wpg:grpSpPr>
                      <a:xfrm>
                        <a:off x="0" y="0"/>
                        <a:ext cx="3451032" cy="356718"/>
                        <a:chOff x="0" y="0"/>
                        <a:chExt cx="3451032" cy="356718"/>
                      </a:xfrm>
                    </wpg:grpSpPr>
                    <pic:pic xmlns:pic="http://schemas.openxmlformats.org/drawingml/2006/picture">
                      <pic:nvPicPr>
                        <pic:cNvPr id="39228" name="Picture 39228"/>
                        <pic:cNvPicPr/>
                      </pic:nvPicPr>
                      <pic:blipFill>
                        <a:blip r:embed="rId1"/>
                        <a:stretch>
                          <a:fillRect/>
                        </a:stretch>
                      </pic:blipFill>
                      <pic:spPr>
                        <a:xfrm>
                          <a:off x="1615765" y="3049"/>
                          <a:ext cx="1060918" cy="353669"/>
                        </a:xfrm>
                        <a:prstGeom prst="rect">
                          <a:avLst/>
                        </a:prstGeom>
                      </pic:spPr>
                    </pic:pic>
                    <pic:pic xmlns:pic="http://schemas.openxmlformats.org/drawingml/2006/picture">
                      <pic:nvPicPr>
                        <pic:cNvPr id="39235" name="Picture 39235"/>
                        <pic:cNvPicPr/>
                      </pic:nvPicPr>
                      <pic:blipFill>
                        <a:blip r:embed="rId2"/>
                        <a:stretch>
                          <a:fillRect/>
                        </a:stretch>
                      </pic:blipFill>
                      <pic:spPr>
                        <a:xfrm>
                          <a:off x="15243" y="30489"/>
                          <a:ext cx="1338342" cy="289643"/>
                        </a:xfrm>
                        <a:prstGeom prst="rect">
                          <a:avLst/>
                        </a:prstGeom>
                      </pic:spPr>
                    </pic:pic>
                    <pic:pic xmlns:pic="http://schemas.openxmlformats.org/drawingml/2006/picture">
                      <pic:nvPicPr>
                        <pic:cNvPr id="39236" name="Picture 39236"/>
                        <pic:cNvPicPr/>
                      </pic:nvPicPr>
                      <pic:blipFill>
                        <a:blip r:embed="rId3"/>
                        <a:stretch>
                          <a:fillRect/>
                        </a:stretch>
                      </pic:blipFill>
                      <pic:spPr>
                        <a:xfrm>
                          <a:off x="15243" y="320131"/>
                          <a:ext cx="1338342" cy="6098"/>
                        </a:xfrm>
                        <a:prstGeom prst="rect">
                          <a:avLst/>
                        </a:prstGeom>
                      </pic:spPr>
                    </pic:pic>
                    <pic:pic xmlns:pic="http://schemas.openxmlformats.org/drawingml/2006/picture">
                      <pic:nvPicPr>
                        <pic:cNvPr id="39243" name="Picture 39243"/>
                        <pic:cNvPicPr/>
                      </pic:nvPicPr>
                      <pic:blipFill>
                        <a:blip r:embed="rId4"/>
                        <a:stretch>
                          <a:fillRect/>
                        </a:stretch>
                      </pic:blipFill>
                      <pic:spPr>
                        <a:xfrm>
                          <a:off x="2862649" y="0"/>
                          <a:ext cx="588383" cy="356718"/>
                        </a:xfrm>
                        <a:prstGeom prst="rect">
                          <a:avLst/>
                        </a:prstGeom>
                      </pic:spPr>
                    </pic:pic>
                    <wps:wsp>
                      <wps:cNvPr id="39229" name="Shape 39229"/>
                      <wps:cNvSpPr/>
                      <wps:spPr>
                        <a:xfrm>
                          <a:off x="0"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0" name="Shape 39230"/>
                      <wps:cNvSpPr/>
                      <wps:spPr>
                        <a:xfrm>
                          <a:off x="3049" y="15244"/>
                          <a:ext cx="3048" cy="326229"/>
                        </a:xfrm>
                        <a:custGeom>
                          <a:avLst/>
                          <a:gdLst/>
                          <a:ahLst/>
                          <a:cxnLst/>
                          <a:rect l="0" t="0" r="0" b="0"/>
                          <a:pathLst>
                            <a:path w="3048" h="326229">
                              <a:moveTo>
                                <a:pt x="1524" y="0"/>
                              </a:moveTo>
                              <a:lnTo>
                                <a:pt x="1524" y="326229"/>
                              </a:lnTo>
                            </a:path>
                          </a:pathLst>
                        </a:custGeom>
                        <a:ln w="3048" cap="flat">
                          <a:miter lim="100000"/>
                        </a:ln>
                      </wps:spPr>
                      <wps:style>
                        <a:lnRef idx="1">
                          <a:srgbClr val="000000"/>
                        </a:lnRef>
                        <a:fillRef idx="0">
                          <a:srgbClr val="000000"/>
                        </a:fillRef>
                        <a:effectRef idx="0">
                          <a:scrgbClr r="0" g="0" b="0"/>
                        </a:effectRef>
                        <a:fontRef idx="none"/>
                      </wps:style>
                      <wps:bodyPr/>
                    </wps:wsp>
                    <wps:wsp>
                      <wps:cNvPr id="39231" name="Shape 39231"/>
                      <wps:cNvSpPr/>
                      <wps:spPr>
                        <a:xfrm>
                          <a:off x="6097"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2" name="Shape 39232"/>
                      <wps:cNvSpPr/>
                      <wps:spPr>
                        <a:xfrm>
                          <a:off x="1362730"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3" name="Shape 39233"/>
                      <wps:cNvSpPr/>
                      <wps:spPr>
                        <a:xfrm>
                          <a:off x="1365779"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4" name="Shape 39234"/>
                      <wps:cNvSpPr/>
                      <wps:spPr>
                        <a:xfrm>
                          <a:off x="1368828"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237" name="Shape 39237"/>
                      <wps:cNvSpPr/>
                      <wps:spPr>
                        <a:xfrm>
                          <a:off x="0" y="332327"/>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238" name="Shape 39238"/>
                      <wps:cNvSpPr/>
                      <wps:spPr>
                        <a:xfrm>
                          <a:off x="585334" y="332327"/>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239" name="Shape 39239"/>
                      <wps:cNvSpPr/>
                      <wps:spPr>
                        <a:xfrm>
                          <a:off x="0" y="335376"/>
                          <a:ext cx="582285" cy="3049"/>
                        </a:xfrm>
                        <a:custGeom>
                          <a:avLst/>
                          <a:gdLst/>
                          <a:ahLst/>
                          <a:cxnLst/>
                          <a:rect l="0" t="0" r="0" b="0"/>
                          <a:pathLst>
                            <a:path w="582285" h="3049">
                              <a:moveTo>
                                <a:pt x="0" y="1525"/>
                              </a:moveTo>
                              <a:lnTo>
                                <a:pt x="582285"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39240" name="Shape 39240"/>
                      <wps:cNvSpPr/>
                      <wps:spPr>
                        <a:xfrm>
                          <a:off x="585334" y="335376"/>
                          <a:ext cx="786542" cy="3049"/>
                        </a:xfrm>
                        <a:custGeom>
                          <a:avLst/>
                          <a:gdLst/>
                          <a:ahLst/>
                          <a:cxnLst/>
                          <a:rect l="0" t="0" r="0" b="0"/>
                          <a:pathLst>
                            <a:path w="786542" h="3049">
                              <a:moveTo>
                                <a:pt x="0" y="1525"/>
                              </a:moveTo>
                              <a:lnTo>
                                <a:pt x="786542"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39241" name="Shape 39241"/>
                      <wps:cNvSpPr/>
                      <wps:spPr>
                        <a:xfrm>
                          <a:off x="0" y="338425"/>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242" name="Shape 39242"/>
                      <wps:cNvSpPr/>
                      <wps:spPr>
                        <a:xfrm>
                          <a:off x="588382" y="338425"/>
                          <a:ext cx="783494" cy="3049"/>
                        </a:xfrm>
                        <a:custGeom>
                          <a:avLst/>
                          <a:gdLst/>
                          <a:ahLst/>
                          <a:cxnLst/>
                          <a:rect l="0" t="0" r="0" b="0"/>
                          <a:pathLst>
                            <a:path w="783494" h="3049">
                              <a:moveTo>
                                <a:pt x="0" y="1524"/>
                              </a:moveTo>
                              <a:lnTo>
                                <a:pt x="783494"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9227" style="width:271.735pt;height:28.088pt;position:absolute;z-index:-2147483648;mso-position-horizontal-relative:page;mso-position-horizontal:absolute;margin-left:281.097pt;mso-position-vertical-relative:page;margin-top:113.792pt;" coordsize="34510,3567">
              <v:shape id="Picture 39228" style="position:absolute;width:10609;height:3536;left:16157;top:30;" filled="f">
                <v:imagedata r:id="rId7"/>
              </v:shape>
              <v:shape id="Picture 39235" style="position:absolute;width:13383;height:2896;left:152;top:304;" filled="f">
                <v:imagedata r:id="rId8"/>
              </v:shape>
              <v:shape id="Picture 39236" style="position:absolute;width:13383;height:60;left:152;top:3201;" filled="f">
                <v:imagedata r:id="rId9"/>
              </v:shape>
              <v:shape id="Picture 39243" style="position:absolute;width:5883;height:3567;left:28626;top:0;" filled="f">
                <v:imagedata r:id="rId10"/>
              </v:shape>
              <v:shape id="Shape 39229" style="position:absolute;width:30;height:3262;left:0;top:152;" coordsize="3049,326229" path="m1524,0l1524,326229">
                <v:stroke weight="0.240051pt" endcap="flat" joinstyle="miter" miterlimit="1" on="true" color="#000000"/>
                <v:fill on="false" color="#000000"/>
              </v:shape>
              <v:shape id="Shape 39230" style="position:absolute;width:30;height:3262;left:30;top:152;" coordsize="3048,326229" path="m1524,0l1524,326229">
                <v:stroke weight="0.240021pt" endcap="flat" joinstyle="miter" miterlimit="1" on="true" color="#000000"/>
                <v:fill on="false" color="#000000"/>
              </v:shape>
              <v:shape id="Shape 39231" style="position:absolute;width:30;height:3262;left:60;top:152;" coordsize="3049,326229" path="m1524,0l1524,326229">
                <v:stroke weight="0.240051pt" endcap="flat" joinstyle="miter" miterlimit="1" on="true" color="#000000"/>
                <v:fill on="false" color="#000000"/>
              </v:shape>
              <v:shape id="Shape 39232" style="position:absolute;width:30;height:3262;left:13627;top:152;" coordsize="3049,326229" path="m1524,0l1524,326229">
                <v:stroke weight="0.240051pt" endcap="flat" joinstyle="miter" miterlimit="1" on="true" color="#000000"/>
                <v:fill on="false" color="#000000"/>
              </v:shape>
              <v:shape id="Shape 39233" style="position:absolute;width:30;height:3262;left:13657;top:152;" coordsize="3049,326229" path="m1524,0l1524,326229">
                <v:stroke weight="0.240051pt" endcap="flat" joinstyle="miter" miterlimit="1" on="true" color="#000000"/>
                <v:fill on="false" color="#000000"/>
              </v:shape>
              <v:shape id="Shape 39234" style="position:absolute;width:30;height:3262;left:13688;top:152;" coordsize="3049,326229" path="m1524,0l1524,326229">
                <v:stroke weight="0.240051pt" endcap="flat" joinstyle="miter" miterlimit="1" on="true" color="#000000"/>
                <v:fill on="false" color="#000000"/>
              </v:shape>
              <v:shape id="Shape 39237" style="position:absolute;width:5822;height:30;left:0;top:3323;" coordsize="582285,3049" path="m0,1524l582285,1524">
                <v:stroke weight="0.240067pt" endcap="flat" joinstyle="miter" miterlimit="1" on="true" color="#000000"/>
                <v:fill on="false" color="#000000"/>
              </v:shape>
              <v:shape id="Shape 39238" style="position:absolute;width:7865;height:30;left:5853;top:3323;" coordsize="786542,3049" path="m0,1524l786542,1524">
                <v:stroke weight="0.240067pt" endcap="flat" joinstyle="miter" miterlimit="1" on="true" color="#000000"/>
                <v:fill on="false" color="#000000"/>
              </v:shape>
              <v:shape id="Shape 39239" style="position:absolute;width:5822;height:30;left:0;top:3353;" coordsize="582285,3049" path="m0,1525l582285,1525">
                <v:stroke weight="0.240067pt" endcap="flat" joinstyle="miter" miterlimit="1" on="true" color="#000000"/>
                <v:fill on="false" color="#000000"/>
              </v:shape>
              <v:shape id="Shape 39240" style="position:absolute;width:7865;height:30;left:5853;top:3353;" coordsize="786542,3049" path="m0,1525l786542,1525">
                <v:stroke weight="0.240067pt" endcap="flat" joinstyle="miter" miterlimit="1" on="true" color="#000000"/>
                <v:fill on="false" color="#000000"/>
              </v:shape>
              <v:shape id="Shape 39241" style="position:absolute;width:5822;height:30;left:0;top:3384;" coordsize="582285,3049" path="m0,1524l582285,1524">
                <v:stroke weight="0.240067pt" endcap="flat" joinstyle="miter" miterlimit="1" on="true" color="#000000"/>
                <v:fill on="false" color="#000000"/>
              </v:shape>
              <v:shape id="Shape 39242" style="position:absolute;width:7834;height:30;left:5883;top:3384;" coordsize="783494,3049" path="m0,1524l783494,1524">
                <v:stroke weight="0.240067pt" endcap="flat" joinstyle="miter" miterlimit="1" on="true" color="#000000"/>
                <v:fill on="fals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EC0F7" w14:textId="4A9EDBED" w:rsidR="00C24625" w:rsidRDefault="00C24625" w:rsidP="000C7915">
    <w:pPr>
      <w:tabs>
        <w:tab w:val="left" w:pos="7655"/>
      </w:tabs>
      <w:ind w:right="-30" w:hanging="147"/>
      <w:jc w:val="left"/>
    </w:pPr>
    <w:r>
      <w:rPr>
        <w:noProof/>
        <w:sz w:val="22"/>
      </w:rPr>
      <mc:AlternateContent>
        <mc:Choice Requires="wpg">
          <w:drawing>
            <wp:anchor distT="0" distB="0" distL="114300" distR="114300" simplePos="0" relativeHeight="251667456" behindDoc="1" locked="0" layoutInCell="1" allowOverlap="1" wp14:anchorId="5A02023B" wp14:editId="1A1C7936">
              <wp:simplePos x="0" y="0"/>
              <wp:positionH relativeFrom="page">
                <wp:posOffset>0</wp:posOffset>
              </wp:positionH>
              <wp:positionV relativeFrom="page">
                <wp:posOffset>0</wp:posOffset>
              </wp:positionV>
              <wp:extent cx="1" cy="1"/>
              <wp:effectExtent l="0" t="0" r="0" b="0"/>
              <wp:wrapNone/>
              <wp:docPr id="39172" name="Group 3917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172" style="width:7.87402e-05pt;height:7.87402e-05pt;position:absolute;z-index:-2147483648;mso-position-horizontal-relative:page;mso-position-horizontal:absolute;margin-left:0pt;mso-position-vertical-relative:page;margin-top:0pt;" coordsize="0,0"/>
          </w:pict>
        </mc:Fallback>
      </mc:AlternateContent>
    </w:r>
    <w:r>
      <w:rPr>
        <w:noProof/>
      </w:rPr>
      <w:drawing>
        <wp:inline distT="0" distB="0" distL="0" distR="0" wp14:anchorId="7363F5D9" wp14:editId="096E1B83">
          <wp:extent cx="1868338" cy="771525"/>
          <wp:effectExtent l="0" t="0" r="0" b="0"/>
          <wp:docPr id="39011" name="Imagen 3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634" cy="7741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EB353" w14:textId="77777777" w:rsidR="00C24625" w:rsidRDefault="00C24625">
    <w:pPr>
      <w:spacing w:after="0" w:line="259" w:lineRule="auto"/>
      <w:ind w:left="-730" w:right="0" w:firstLine="0"/>
      <w:jc w:val="left"/>
    </w:pPr>
    <w:r>
      <w:rPr>
        <w:noProof/>
        <w:sz w:val="22"/>
      </w:rPr>
      <mc:AlternateContent>
        <mc:Choice Requires="wpg">
          <w:drawing>
            <wp:anchor distT="0" distB="0" distL="114300" distR="114300" simplePos="0" relativeHeight="251668480" behindDoc="0" locked="0" layoutInCell="1" allowOverlap="1" wp14:anchorId="5162D60C" wp14:editId="57BA647F">
              <wp:simplePos x="0" y="0"/>
              <wp:positionH relativeFrom="page">
                <wp:posOffset>3569928</wp:posOffset>
              </wp:positionH>
              <wp:positionV relativeFrom="page">
                <wp:posOffset>1445164</wp:posOffset>
              </wp:positionV>
              <wp:extent cx="3451032" cy="356718"/>
              <wp:effectExtent l="0" t="0" r="0" b="0"/>
              <wp:wrapSquare wrapText="bothSides"/>
              <wp:docPr id="39033" name="Group 39033"/>
              <wp:cNvGraphicFramePr/>
              <a:graphic xmlns:a="http://schemas.openxmlformats.org/drawingml/2006/main">
                <a:graphicData uri="http://schemas.microsoft.com/office/word/2010/wordprocessingGroup">
                  <wpg:wgp>
                    <wpg:cNvGrpSpPr/>
                    <wpg:grpSpPr>
                      <a:xfrm>
                        <a:off x="0" y="0"/>
                        <a:ext cx="3451032" cy="356718"/>
                        <a:chOff x="0" y="0"/>
                        <a:chExt cx="3451032" cy="356718"/>
                      </a:xfrm>
                    </wpg:grpSpPr>
                    <pic:pic xmlns:pic="http://schemas.openxmlformats.org/drawingml/2006/picture">
                      <pic:nvPicPr>
                        <pic:cNvPr id="39034" name="Picture 39034"/>
                        <pic:cNvPicPr/>
                      </pic:nvPicPr>
                      <pic:blipFill>
                        <a:blip r:embed="rId1"/>
                        <a:stretch>
                          <a:fillRect/>
                        </a:stretch>
                      </pic:blipFill>
                      <pic:spPr>
                        <a:xfrm>
                          <a:off x="1615765" y="3049"/>
                          <a:ext cx="1060918" cy="353669"/>
                        </a:xfrm>
                        <a:prstGeom prst="rect">
                          <a:avLst/>
                        </a:prstGeom>
                      </pic:spPr>
                    </pic:pic>
                    <pic:pic xmlns:pic="http://schemas.openxmlformats.org/drawingml/2006/picture">
                      <pic:nvPicPr>
                        <pic:cNvPr id="39035" name="Picture 39035"/>
                        <pic:cNvPicPr/>
                      </pic:nvPicPr>
                      <pic:blipFill>
                        <a:blip r:embed="rId2"/>
                        <a:stretch>
                          <a:fillRect/>
                        </a:stretch>
                      </pic:blipFill>
                      <pic:spPr>
                        <a:xfrm>
                          <a:off x="2862649" y="0"/>
                          <a:ext cx="588383" cy="356718"/>
                        </a:xfrm>
                        <a:prstGeom prst="rect">
                          <a:avLst/>
                        </a:prstGeom>
                      </pic:spPr>
                    </pic:pic>
                    <pic:pic xmlns:pic="http://schemas.openxmlformats.org/drawingml/2006/picture">
                      <pic:nvPicPr>
                        <pic:cNvPr id="39053" name="Picture 39053"/>
                        <pic:cNvPicPr/>
                      </pic:nvPicPr>
                      <pic:blipFill>
                        <a:blip r:embed="rId3"/>
                        <a:stretch>
                          <a:fillRect/>
                        </a:stretch>
                      </pic:blipFill>
                      <pic:spPr>
                        <a:xfrm>
                          <a:off x="15243" y="30489"/>
                          <a:ext cx="1338342" cy="289643"/>
                        </a:xfrm>
                        <a:prstGeom prst="rect">
                          <a:avLst/>
                        </a:prstGeom>
                      </pic:spPr>
                    </pic:pic>
                    <pic:pic xmlns:pic="http://schemas.openxmlformats.org/drawingml/2006/picture">
                      <pic:nvPicPr>
                        <pic:cNvPr id="39054" name="Picture 39054"/>
                        <pic:cNvPicPr/>
                      </pic:nvPicPr>
                      <pic:blipFill>
                        <a:blip r:embed="rId4"/>
                        <a:stretch>
                          <a:fillRect/>
                        </a:stretch>
                      </pic:blipFill>
                      <pic:spPr>
                        <a:xfrm>
                          <a:off x="15243" y="320131"/>
                          <a:ext cx="1338342" cy="6098"/>
                        </a:xfrm>
                        <a:prstGeom prst="rect">
                          <a:avLst/>
                        </a:prstGeom>
                      </pic:spPr>
                    </pic:pic>
                    <wps:wsp>
                      <wps:cNvPr id="39036" name="Shape 39036"/>
                      <wps:cNvSpPr/>
                      <wps:spPr>
                        <a:xfrm>
                          <a:off x="588382" y="15244"/>
                          <a:ext cx="783494" cy="3049"/>
                        </a:xfrm>
                        <a:custGeom>
                          <a:avLst/>
                          <a:gdLst/>
                          <a:ahLst/>
                          <a:cxnLst/>
                          <a:rect l="0" t="0" r="0" b="0"/>
                          <a:pathLst>
                            <a:path w="783494" h="3049">
                              <a:moveTo>
                                <a:pt x="0" y="1524"/>
                              </a:moveTo>
                              <a:lnTo>
                                <a:pt x="78349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37" name="Shape 39037"/>
                      <wps:cNvSpPr/>
                      <wps:spPr>
                        <a:xfrm>
                          <a:off x="0" y="18293"/>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38" name="Shape 39038"/>
                      <wps:cNvSpPr/>
                      <wps:spPr>
                        <a:xfrm>
                          <a:off x="585334" y="18293"/>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39" name="Shape 39039"/>
                      <wps:cNvSpPr/>
                      <wps:spPr>
                        <a:xfrm>
                          <a:off x="0" y="21342"/>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0" name="Shape 39040"/>
                      <wps:cNvSpPr/>
                      <wps:spPr>
                        <a:xfrm>
                          <a:off x="585334" y="21342"/>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1" name="Shape 39041"/>
                      <wps:cNvSpPr/>
                      <wps:spPr>
                        <a:xfrm>
                          <a:off x="0" y="332327"/>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2" name="Shape 39042"/>
                      <wps:cNvSpPr/>
                      <wps:spPr>
                        <a:xfrm>
                          <a:off x="585334" y="332327"/>
                          <a:ext cx="786542" cy="3049"/>
                        </a:xfrm>
                        <a:custGeom>
                          <a:avLst/>
                          <a:gdLst/>
                          <a:ahLst/>
                          <a:cxnLst/>
                          <a:rect l="0" t="0" r="0" b="0"/>
                          <a:pathLst>
                            <a:path w="786542" h="3049">
                              <a:moveTo>
                                <a:pt x="0" y="1524"/>
                              </a:moveTo>
                              <a:lnTo>
                                <a:pt x="786542"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3" name="Shape 39043"/>
                      <wps:cNvSpPr/>
                      <wps:spPr>
                        <a:xfrm>
                          <a:off x="0" y="335376"/>
                          <a:ext cx="582285" cy="3049"/>
                        </a:xfrm>
                        <a:custGeom>
                          <a:avLst/>
                          <a:gdLst/>
                          <a:ahLst/>
                          <a:cxnLst/>
                          <a:rect l="0" t="0" r="0" b="0"/>
                          <a:pathLst>
                            <a:path w="582285" h="3049">
                              <a:moveTo>
                                <a:pt x="0" y="1525"/>
                              </a:moveTo>
                              <a:lnTo>
                                <a:pt x="582285"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39044" name="Shape 39044"/>
                      <wps:cNvSpPr/>
                      <wps:spPr>
                        <a:xfrm>
                          <a:off x="585334" y="335376"/>
                          <a:ext cx="786542" cy="3049"/>
                        </a:xfrm>
                        <a:custGeom>
                          <a:avLst/>
                          <a:gdLst/>
                          <a:ahLst/>
                          <a:cxnLst/>
                          <a:rect l="0" t="0" r="0" b="0"/>
                          <a:pathLst>
                            <a:path w="786542" h="3049">
                              <a:moveTo>
                                <a:pt x="0" y="1525"/>
                              </a:moveTo>
                              <a:lnTo>
                                <a:pt x="786542" y="1525"/>
                              </a:lnTo>
                            </a:path>
                          </a:pathLst>
                        </a:custGeom>
                        <a:ln w="3049" cap="flat">
                          <a:miter lim="100000"/>
                        </a:ln>
                      </wps:spPr>
                      <wps:style>
                        <a:lnRef idx="1">
                          <a:srgbClr val="000000"/>
                        </a:lnRef>
                        <a:fillRef idx="0">
                          <a:srgbClr val="000000"/>
                        </a:fillRef>
                        <a:effectRef idx="0">
                          <a:scrgbClr r="0" g="0" b="0"/>
                        </a:effectRef>
                        <a:fontRef idx="none"/>
                      </wps:style>
                      <wps:bodyPr/>
                    </wps:wsp>
                    <wps:wsp>
                      <wps:cNvPr id="39045" name="Shape 39045"/>
                      <wps:cNvSpPr/>
                      <wps:spPr>
                        <a:xfrm>
                          <a:off x="0" y="338425"/>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6" name="Shape 39046"/>
                      <wps:cNvSpPr/>
                      <wps:spPr>
                        <a:xfrm>
                          <a:off x="588382" y="338425"/>
                          <a:ext cx="783494" cy="3049"/>
                        </a:xfrm>
                        <a:custGeom>
                          <a:avLst/>
                          <a:gdLst/>
                          <a:ahLst/>
                          <a:cxnLst/>
                          <a:rect l="0" t="0" r="0" b="0"/>
                          <a:pathLst>
                            <a:path w="783494" h="3049">
                              <a:moveTo>
                                <a:pt x="0" y="1524"/>
                              </a:moveTo>
                              <a:lnTo>
                                <a:pt x="783494"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47" name="Shape 39047"/>
                      <wps:cNvSpPr/>
                      <wps:spPr>
                        <a:xfrm>
                          <a:off x="0"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48" name="Shape 39048"/>
                      <wps:cNvSpPr/>
                      <wps:spPr>
                        <a:xfrm>
                          <a:off x="3049" y="15244"/>
                          <a:ext cx="3048" cy="326229"/>
                        </a:xfrm>
                        <a:custGeom>
                          <a:avLst/>
                          <a:gdLst/>
                          <a:ahLst/>
                          <a:cxnLst/>
                          <a:rect l="0" t="0" r="0" b="0"/>
                          <a:pathLst>
                            <a:path w="3048" h="326229">
                              <a:moveTo>
                                <a:pt x="1524" y="0"/>
                              </a:moveTo>
                              <a:lnTo>
                                <a:pt x="1524" y="326229"/>
                              </a:lnTo>
                            </a:path>
                          </a:pathLst>
                        </a:custGeom>
                        <a:ln w="3048" cap="flat">
                          <a:miter lim="100000"/>
                        </a:ln>
                      </wps:spPr>
                      <wps:style>
                        <a:lnRef idx="1">
                          <a:srgbClr val="000000"/>
                        </a:lnRef>
                        <a:fillRef idx="0">
                          <a:srgbClr val="000000"/>
                        </a:fillRef>
                        <a:effectRef idx="0">
                          <a:scrgbClr r="0" g="0" b="0"/>
                        </a:effectRef>
                        <a:fontRef idx="none"/>
                      </wps:style>
                      <wps:bodyPr/>
                    </wps:wsp>
                    <wps:wsp>
                      <wps:cNvPr id="39049" name="Shape 39049"/>
                      <wps:cNvSpPr/>
                      <wps:spPr>
                        <a:xfrm>
                          <a:off x="6097"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50" name="Shape 39050"/>
                      <wps:cNvSpPr/>
                      <wps:spPr>
                        <a:xfrm>
                          <a:off x="1362730"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51" name="Shape 39051"/>
                      <wps:cNvSpPr/>
                      <wps:spPr>
                        <a:xfrm>
                          <a:off x="1365779"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52" name="Shape 39052"/>
                      <wps:cNvSpPr/>
                      <wps:spPr>
                        <a:xfrm>
                          <a:off x="1368828" y="15244"/>
                          <a:ext cx="3049" cy="326229"/>
                        </a:xfrm>
                        <a:custGeom>
                          <a:avLst/>
                          <a:gdLst/>
                          <a:ahLst/>
                          <a:cxnLst/>
                          <a:rect l="0" t="0" r="0" b="0"/>
                          <a:pathLst>
                            <a:path w="3049" h="326229">
                              <a:moveTo>
                                <a:pt x="1524" y="0"/>
                              </a:moveTo>
                              <a:lnTo>
                                <a:pt x="1524" y="326229"/>
                              </a:lnTo>
                            </a:path>
                          </a:pathLst>
                        </a:custGeom>
                        <a:ln w="3049" cap="flat">
                          <a:miter lim="100000"/>
                        </a:ln>
                      </wps:spPr>
                      <wps:style>
                        <a:lnRef idx="1">
                          <a:srgbClr val="000000"/>
                        </a:lnRef>
                        <a:fillRef idx="0">
                          <a:srgbClr val="000000"/>
                        </a:fillRef>
                        <a:effectRef idx="0">
                          <a:scrgbClr r="0" g="0" b="0"/>
                        </a:effectRef>
                        <a:fontRef idx="none"/>
                      </wps:style>
                      <wps:bodyPr/>
                    </wps:wsp>
                    <wps:wsp>
                      <wps:cNvPr id="39055" name="Shape 39055"/>
                      <wps:cNvSpPr/>
                      <wps:spPr>
                        <a:xfrm>
                          <a:off x="0" y="15244"/>
                          <a:ext cx="582285" cy="3049"/>
                        </a:xfrm>
                        <a:custGeom>
                          <a:avLst/>
                          <a:gdLst/>
                          <a:ahLst/>
                          <a:cxnLst/>
                          <a:rect l="0" t="0" r="0" b="0"/>
                          <a:pathLst>
                            <a:path w="582285" h="3049">
                              <a:moveTo>
                                <a:pt x="0" y="1524"/>
                              </a:moveTo>
                              <a:lnTo>
                                <a:pt x="582285" y="1524"/>
                              </a:lnTo>
                            </a:path>
                          </a:pathLst>
                        </a:custGeom>
                        <a:ln w="3049" cap="flat">
                          <a:miter lim="100000"/>
                        </a:ln>
                      </wps:spPr>
                      <wps:style>
                        <a:lnRef idx="1">
                          <a:srgbClr val="000000"/>
                        </a:lnRef>
                        <a:fillRef idx="0">
                          <a:srgbClr val="000000"/>
                        </a:fillRef>
                        <a:effectRef idx="0">
                          <a:scrgbClr r="0" g="0" b="0"/>
                        </a:effectRef>
                        <a:fontRef idx="none"/>
                      </wps:style>
                      <wps:bodyPr/>
                    </wps:wsp>
                    <wps:wsp>
                      <wps:cNvPr id="39056" name="Rectangle 39056"/>
                      <wps:cNvSpPr/>
                      <wps:spPr>
                        <a:xfrm>
                          <a:off x="320104" y="128052"/>
                          <a:ext cx="279772" cy="52715"/>
                        </a:xfrm>
                        <a:prstGeom prst="rect">
                          <a:avLst/>
                        </a:prstGeom>
                        <a:ln>
                          <a:noFill/>
                        </a:ln>
                      </wps:spPr>
                      <wps:txbx>
                        <w:txbxContent>
                          <w:p w14:paraId="74528237" w14:textId="77777777" w:rsidR="00C24625" w:rsidRDefault="00C24625">
                            <w:pPr>
                              <w:spacing w:after="160" w:line="259" w:lineRule="auto"/>
                              <w:ind w:left="0" w:right="0" w:firstLine="0"/>
                              <w:jc w:val="left"/>
                            </w:pPr>
                            <w:r>
                              <w:rPr>
                                <w:sz w:val="8"/>
                              </w:rPr>
                              <w:t>GOBIERNO</w:t>
                            </w:r>
                          </w:p>
                        </w:txbxContent>
                      </wps:txbx>
                      <wps:bodyPr horzOverflow="overflow" vert="horz" lIns="0" tIns="0" rIns="0" bIns="0" rtlCol="0">
                        <a:noAutofit/>
                      </wps:bodyPr>
                    </wps:wsp>
                    <wps:wsp>
                      <wps:cNvPr id="39057" name="Rectangle 39057"/>
                      <wps:cNvSpPr/>
                      <wps:spPr>
                        <a:xfrm>
                          <a:off x="323153" y="170737"/>
                          <a:ext cx="85148" cy="52715"/>
                        </a:xfrm>
                        <a:prstGeom prst="rect">
                          <a:avLst/>
                        </a:prstGeom>
                        <a:ln>
                          <a:noFill/>
                        </a:ln>
                      </wps:spPr>
                      <wps:txbx>
                        <w:txbxContent>
                          <w:p w14:paraId="5514FC94" w14:textId="77777777" w:rsidR="00C24625" w:rsidRDefault="00C24625">
                            <w:pPr>
                              <w:spacing w:after="160" w:line="259" w:lineRule="auto"/>
                              <w:ind w:left="0" w:right="0" w:firstLine="0"/>
                              <w:jc w:val="left"/>
                            </w:pPr>
                            <w:r>
                              <w:rPr>
                                <w:sz w:val="8"/>
                              </w:rPr>
                              <w:t xml:space="preserve">DE </w:t>
                            </w:r>
                          </w:p>
                        </w:txbxContent>
                      </wps:txbx>
                      <wps:bodyPr horzOverflow="overflow" vert="horz" lIns="0" tIns="0" rIns="0" bIns="0" rtlCol="0">
                        <a:noAutofit/>
                      </wps:bodyPr>
                    </wps:wsp>
                    <wps:wsp>
                      <wps:cNvPr id="39058" name="Rectangle 39058"/>
                      <wps:cNvSpPr/>
                      <wps:spPr>
                        <a:xfrm>
                          <a:off x="387174" y="170737"/>
                          <a:ext cx="190569" cy="52715"/>
                        </a:xfrm>
                        <a:prstGeom prst="rect">
                          <a:avLst/>
                        </a:prstGeom>
                        <a:ln>
                          <a:noFill/>
                        </a:ln>
                      </wps:spPr>
                      <wps:txbx>
                        <w:txbxContent>
                          <w:p w14:paraId="7CF6EA3D" w14:textId="77777777" w:rsidR="00C24625" w:rsidRDefault="00C24625">
                            <w:pPr>
                              <w:spacing w:after="160" w:line="259" w:lineRule="auto"/>
                              <w:ind w:left="0" w:right="0" w:firstLine="0"/>
                              <w:jc w:val="left"/>
                            </w:pPr>
                            <w:r>
                              <w:rPr>
                                <w:sz w:val="8"/>
                              </w:rPr>
                              <w:t>ESPAÑA</w:t>
                            </w:r>
                          </w:p>
                        </w:txbxContent>
                      </wps:txbx>
                      <wps:bodyPr horzOverflow="overflow" vert="horz" lIns="0" tIns="0" rIns="0" bIns="0" rtlCol="0">
                        <a:noAutofit/>
                      </wps:bodyPr>
                    </wps:wsp>
                    <wps:wsp>
                      <wps:cNvPr id="39059" name="Rectangle 39059"/>
                      <wps:cNvSpPr/>
                      <wps:spPr>
                        <a:xfrm>
                          <a:off x="640209" y="128052"/>
                          <a:ext cx="291935" cy="52715"/>
                        </a:xfrm>
                        <a:prstGeom prst="rect">
                          <a:avLst/>
                        </a:prstGeom>
                        <a:ln>
                          <a:noFill/>
                        </a:ln>
                      </wps:spPr>
                      <wps:txbx>
                        <w:txbxContent>
                          <w:p w14:paraId="3AFAE580" w14:textId="77777777" w:rsidR="00C24625" w:rsidRDefault="00C24625">
                            <w:pPr>
                              <w:spacing w:after="160" w:line="259" w:lineRule="auto"/>
                              <w:ind w:left="0" w:right="0" w:firstLine="0"/>
                              <w:jc w:val="left"/>
                            </w:pPr>
                            <w:r>
                              <w:rPr>
                                <w:sz w:val="8"/>
                              </w:rPr>
                              <w:t>MINISTERIO</w:t>
                            </w:r>
                          </w:p>
                        </w:txbxContent>
                      </wps:txbx>
                      <wps:bodyPr horzOverflow="overflow" vert="horz" lIns="0" tIns="0" rIns="0" bIns="0" rtlCol="0">
                        <a:noAutofit/>
                      </wps:bodyPr>
                    </wps:wsp>
                    <wps:wsp>
                      <wps:cNvPr id="39060" name="Rectangle 39060"/>
                      <wps:cNvSpPr/>
                      <wps:spPr>
                        <a:xfrm>
                          <a:off x="640209" y="170737"/>
                          <a:ext cx="150022" cy="52715"/>
                        </a:xfrm>
                        <a:prstGeom prst="rect">
                          <a:avLst/>
                        </a:prstGeom>
                        <a:ln>
                          <a:noFill/>
                        </a:ln>
                      </wps:spPr>
                      <wps:txbx>
                        <w:txbxContent>
                          <w:p w14:paraId="1A5AC308" w14:textId="77777777" w:rsidR="00C24625" w:rsidRDefault="00C24625">
                            <w:pPr>
                              <w:spacing w:after="160" w:line="259" w:lineRule="auto"/>
                              <w:ind w:left="0" w:right="0" w:firstLine="0"/>
                              <w:jc w:val="left"/>
                            </w:pPr>
                            <w:r>
                              <w:rPr>
                                <w:sz w:val="8"/>
                              </w:rPr>
                              <w:t xml:space="preserve">PARA </w:t>
                            </w:r>
                          </w:p>
                        </w:txbxContent>
                      </wps:txbx>
                      <wps:bodyPr horzOverflow="overflow" vert="horz" lIns="0" tIns="0" rIns="0" bIns="0" rtlCol="0">
                        <a:noAutofit/>
                      </wps:bodyPr>
                    </wps:wsp>
                    <wps:wsp>
                      <wps:cNvPr id="39061" name="Rectangle 39061"/>
                      <wps:cNvSpPr/>
                      <wps:spPr>
                        <a:xfrm>
                          <a:off x="753008" y="170737"/>
                          <a:ext cx="77039" cy="52715"/>
                        </a:xfrm>
                        <a:prstGeom prst="rect">
                          <a:avLst/>
                        </a:prstGeom>
                        <a:ln>
                          <a:noFill/>
                        </a:ln>
                      </wps:spPr>
                      <wps:txbx>
                        <w:txbxContent>
                          <w:p w14:paraId="32C4E4E6" w14:textId="77777777" w:rsidR="00C24625" w:rsidRDefault="00C24625">
                            <w:pPr>
                              <w:spacing w:after="160" w:line="259" w:lineRule="auto"/>
                              <w:ind w:left="0" w:right="0" w:firstLine="0"/>
                              <w:jc w:val="left"/>
                            </w:pPr>
                            <w:r>
                              <w:rPr>
                                <w:sz w:val="8"/>
                              </w:rPr>
                              <w:t xml:space="preserve">LA </w:t>
                            </w:r>
                          </w:p>
                        </w:txbxContent>
                      </wps:txbx>
                      <wps:bodyPr horzOverflow="overflow" vert="horz" lIns="0" tIns="0" rIns="0" bIns="0" rtlCol="0">
                        <a:noAutofit/>
                      </wps:bodyPr>
                    </wps:wsp>
                    <wps:wsp>
                      <wps:cNvPr id="39062" name="Rectangle 39062"/>
                      <wps:cNvSpPr/>
                      <wps:spPr>
                        <a:xfrm>
                          <a:off x="810932" y="170737"/>
                          <a:ext cx="348700" cy="52715"/>
                        </a:xfrm>
                        <a:prstGeom prst="rect">
                          <a:avLst/>
                        </a:prstGeom>
                        <a:ln>
                          <a:noFill/>
                        </a:ln>
                      </wps:spPr>
                      <wps:txbx>
                        <w:txbxContent>
                          <w:p w14:paraId="55EA091D" w14:textId="77777777" w:rsidR="00C24625" w:rsidRDefault="00C24625">
                            <w:pPr>
                              <w:spacing w:after="160" w:line="259" w:lineRule="auto"/>
                              <w:ind w:left="0" w:right="0" w:firstLine="0"/>
                              <w:jc w:val="left"/>
                            </w:pPr>
                            <w:r>
                              <w:rPr>
                                <w:sz w:val="8"/>
                              </w:rPr>
                              <w:t xml:space="preserve">TRANSICIÓN </w:t>
                            </w:r>
                          </w:p>
                        </w:txbxContent>
                      </wps:txbx>
                      <wps:bodyPr horzOverflow="overflow" vert="horz" lIns="0" tIns="0" rIns="0" bIns="0" rtlCol="0">
                        <a:noAutofit/>
                      </wps:bodyPr>
                    </wps:wsp>
                    <wps:wsp>
                      <wps:cNvPr id="39063" name="Rectangle 39063"/>
                      <wps:cNvSpPr/>
                      <wps:spPr>
                        <a:xfrm>
                          <a:off x="1073112" y="170737"/>
                          <a:ext cx="320318" cy="52715"/>
                        </a:xfrm>
                        <a:prstGeom prst="rect">
                          <a:avLst/>
                        </a:prstGeom>
                        <a:ln>
                          <a:noFill/>
                        </a:ln>
                      </wps:spPr>
                      <wps:txbx>
                        <w:txbxContent>
                          <w:p w14:paraId="72C4C8B1" w14:textId="77777777" w:rsidR="00C24625" w:rsidRDefault="00C24625">
                            <w:pPr>
                              <w:spacing w:after="160" w:line="259" w:lineRule="auto"/>
                              <w:ind w:left="0" w:right="0" w:firstLine="0"/>
                              <w:jc w:val="left"/>
                            </w:pPr>
                            <w:r>
                              <w:rPr>
                                <w:sz w:val="8"/>
                              </w:rPr>
                              <w:t>ECOLÓGICA</w:t>
                            </w:r>
                          </w:p>
                        </w:txbxContent>
                      </wps:txbx>
                      <wps:bodyPr horzOverflow="overflow" vert="horz" lIns="0" tIns="0" rIns="0" bIns="0" rtlCol="0">
                        <a:noAutofit/>
                      </wps:bodyPr>
                    </wps:wsp>
                    <wps:wsp>
                      <wps:cNvPr id="39064" name="Rectangle 39064"/>
                      <wps:cNvSpPr/>
                      <wps:spPr>
                        <a:xfrm>
                          <a:off x="637160" y="213421"/>
                          <a:ext cx="52710" cy="52715"/>
                        </a:xfrm>
                        <a:prstGeom prst="rect">
                          <a:avLst/>
                        </a:prstGeom>
                        <a:ln>
                          <a:noFill/>
                        </a:ln>
                      </wps:spPr>
                      <wps:txbx>
                        <w:txbxContent>
                          <w:p w14:paraId="6E7B2B5E" w14:textId="77777777" w:rsidR="00C24625" w:rsidRDefault="00C24625">
                            <w:pPr>
                              <w:spacing w:after="160" w:line="259" w:lineRule="auto"/>
                              <w:ind w:left="0" w:right="0" w:firstLine="0"/>
                              <w:jc w:val="left"/>
                            </w:pPr>
                            <w:r>
                              <w:rPr>
                                <w:sz w:val="8"/>
                              </w:rPr>
                              <w:t xml:space="preserve">Y </w:t>
                            </w:r>
                          </w:p>
                        </w:txbxContent>
                      </wps:txbx>
                      <wps:bodyPr horzOverflow="overflow" vert="horz" lIns="0" tIns="0" rIns="0" bIns="0" rtlCol="0">
                        <a:noAutofit/>
                      </wps:bodyPr>
                    </wps:wsp>
                    <wps:wsp>
                      <wps:cNvPr id="39065" name="Rectangle 39065"/>
                      <wps:cNvSpPr/>
                      <wps:spPr>
                        <a:xfrm>
                          <a:off x="676792" y="213421"/>
                          <a:ext cx="72984" cy="52715"/>
                        </a:xfrm>
                        <a:prstGeom prst="rect">
                          <a:avLst/>
                        </a:prstGeom>
                        <a:ln>
                          <a:noFill/>
                        </a:ln>
                      </wps:spPr>
                      <wps:txbx>
                        <w:txbxContent>
                          <w:p w14:paraId="3C69BDC8" w14:textId="77777777" w:rsidR="00C24625" w:rsidRDefault="00C24625">
                            <w:pPr>
                              <w:spacing w:after="160" w:line="259" w:lineRule="auto"/>
                              <w:ind w:left="0" w:right="0" w:firstLine="0"/>
                              <w:jc w:val="left"/>
                            </w:pPr>
                            <w:r>
                              <w:rPr>
                                <w:sz w:val="8"/>
                              </w:rPr>
                              <w:t xml:space="preserve">EL </w:t>
                            </w:r>
                          </w:p>
                        </w:txbxContent>
                      </wps:txbx>
                      <wps:bodyPr horzOverflow="overflow" vert="horz" lIns="0" tIns="0" rIns="0" bIns="0" rtlCol="0">
                        <a:noAutofit/>
                      </wps:bodyPr>
                    </wps:wsp>
                    <wps:wsp>
                      <wps:cNvPr id="39066" name="Rectangle 39066"/>
                      <wps:cNvSpPr/>
                      <wps:spPr>
                        <a:xfrm>
                          <a:off x="731667" y="213421"/>
                          <a:ext cx="154077" cy="52715"/>
                        </a:xfrm>
                        <a:prstGeom prst="rect">
                          <a:avLst/>
                        </a:prstGeom>
                        <a:ln>
                          <a:noFill/>
                        </a:ln>
                      </wps:spPr>
                      <wps:txbx>
                        <w:txbxContent>
                          <w:p w14:paraId="55E47A44" w14:textId="77777777" w:rsidR="00C24625" w:rsidRDefault="00C24625">
                            <w:pPr>
                              <w:spacing w:after="160" w:line="259" w:lineRule="auto"/>
                              <w:ind w:left="0" w:right="0" w:firstLine="0"/>
                              <w:jc w:val="left"/>
                            </w:pPr>
                            <w:r>
                              <w:rPr>
                                <w:sz w:val="8"/>
                              </w:rPr>
                              <w:t xml:space="preserve">RETO </w:t>
                            </w:r>
                          </w:p>
                        </w:txbxContent>
                      </wps:txbx>
                      <wps:bodyPr horzOverflow="overflow" vert="horz" lIns="0" tIns="0" rIns="0" bIns="0" rtlCol="0">
                        <a:noAutofit/>
                      </wps:bodyPr>
                    </wps:wsp>
                    <wps:wsp>
                      <wps:cNvPr id="39067" name="Rectangle 39067"/>
                      <wps:cNvSpPr/>
                      <wps:spPr>
                        <a:xfrm>
                          <a:off x="847515" y="213421"/>
                          <a:ext cx="393302" cy="52715"/>
                        </a:xfrm>
                        <a:prstGeom prst="rect">
                          <a:avLst/>
                        </a:prstGeom>
                        <a:ln>
                          <a:noFill/>
                        </a:ln>
                      </wps:spPr>
                      <wps:txbx>
                        <w:txbxContent>
                          <w:p w14:paraId="054391B6" w14:textId="77777777" w:rsidR="00C24625" w:rsidRDefault="00C24625">
                            <w:pPr>
                              <w:spacing w:after="160" w:line="259" w:lineRule="auto"/>
                              <w:ind w:left="0" w:right="0" w:firstLine="0"/>
                              <w:jc w:val="left"/>
                            </w:pPr>
                            <w:r>
                              <w:rPr>
                                <w:sz w:val="8"/>
                              </w:rPr>
                              <w:t>DEMOGRÁFICO</w:t>
                            </w:r>
                          </w:p>
                        </w:txbxContent>
                      </wps:txbx>
                      <wps:bodyPr horzOverflow="overflow" vert="horz" lIns="0" tIns="0" rIns="0" bIns="0" rtlCol="0">
                        <a:noAutofit/>
                      </wps:bodyPr>
                    </wps:wsp>
                  </wpg:wgp>
                </a:graphicData>
              </a:graphic>
            </wp:anchor>
          </w:drawing>
        </mc:Choice>
        <mc:Fallback>
          <w:pict>
            <v:group w14:anchorId="5162D60C" id="Group 39033" o:spid="_x0000_s1026" style="position:absolute;left:0;text-align:left;margin-left:281.1pt;margin-top:113.8pt;width:271.75pt;height:28.1pt;z-index:251668480;mso-position-horizontal-relative:page;mso-position-vertical-relative:page" coordsize="34510,35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034" o:spid="_x0000_s1027" type="#_x0000_t75" style="position:absolute;left:16157;top:30;width:10609;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">
                <v:imagedata r:id="rId5" o:title=""/>
              </v:shape>
              <v:shape id="Picture 39035" o:spid="_x0000_s1028" type="#_x0000_t75" style="position:absolute;left:28626;width:5884;height:3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">
                <v:imagedata r:id="rId6" o:title=""/>
              </v:shape>
              <v:shape id="Picture 39053" o:spid="_x0000_s1029" type="#_x0000_t75" style="position:absolute;left:152;top:304;width:13383;height: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">
                <v:imagedata r:id="rId7" o:title=""/>
              </v:shape>
              <v:shape id="Picture 39054" o:spid="_x0000_s1030" type="#_x0000_t75" style="position:absolute;left:152;top:3201;width:13383;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">
                <v:imagedata r:id="rId8" o:title=""/>
              </v:shape>
              <v:shape id="Shape 39036" o:spid="_x0000_s1031" style="position:absolute;left:5883;top:152;width:7835;height:30;visibility:visible;mso-wrap-style:square;v-text-anchor:top" coordsize="783494,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" path="m,1524r783494,e" filled="f" strokeweight=".08469mm">
                <v:stroke miterlimit="1" joinstyle="miter"/>
                <v:path arrowok="t" textboxrect="0,0,783494,3049"/>
              </v:shape>
              <v:shape id="Shape 39037" o:spid="_x0000_s1032" style="position:absolute;top:182;width:5822;height:31;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" path="m,1524r582285,e" filled="f" strokeweight=".08469mm">
                <v:stroke miterlimit="1" joinstyle="miter"/>
                <v:path arrowok="t" textboxrect="0,0,582285,3049"/>
              </v:shape>
              <v:shape id="Shape 39038" o:spid="_x0000_s1033" style="position:absolute;left:5853;top:182;width:7865;height:31;visibility:visible;mso-wrap-style:square;v-text-anchor:top" coordsize="78654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" path="m,1524r786542,e" filled="f" strokeweight=".08469mm">
                <v:stroke miterlimit="1" joinstyle="miter"/>
                <v:path arrowok="t" textboxrect="0,0,786542,3049"/>
              </v:shape>
              <v:shape id="Shape 39039" o:spid="_x0000_s1034" style="position:absolute;top:213;width:5822;height:30;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" path="m,1524r582285,e" filled="f" strokeweight=".08469mm">
                <v:stroke miterlimit="1" joinstyle="miter"/>
                <v:path arrowok="t" textboxrect="0,0,582285,3049"/>
              </v:shape>
              <v:shape id="Shape 39040" o:spid="_x0000_s1035" style="position:absolute;left:5853;top:213;width:7865;height:30;visibility:visible;mso-wrap-style:square;v-text-anchor:top" coordsize="78654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" path="m,1524r786542,e" filled="f" strokeweight=".08469mm">
                <v:stroke miterlimit="1" joinstyle="miter"/>
                <v:path arrowok="t" textboxrect="0,0,786542,3049"/>
              </v:shape>
              <v:shape id="Shape 39041" o:spid="_x0000_s1036" style="position:absolute;top:3323;width:5822;height:30;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" path="m,1524r582285,e" filled="f" strokeweight=".08469mm">
                <v:stroke miterlimit="1" joinstyle="miter"/>
                <v:path arrowok="t" textboxrect="0,0,582285,3049"/>
              </v:shape>
              <v:shape id="Shape 39042" o:spid="_x0000_s1037" style="position:absolute;left:5853;top:3323;width:7865;height:30;visibility:visible;mso-wrap-style:square;v-text-anchor:top" coordsize="78654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" path="m,1524r786542,e" filled="f" strokeweight=".08469mm">
                <v:stroke miterlimit="1" joinstyle="miter"/>
                <v:path arrowok="t" textboxrect="0,0,786542,3049"/>
              </v:shape>
              <v:shape id="Shape 39043" o:spid="_x0000_s1038" style="position:absolute;top:3353;width:5822;height:31;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" path="m,1525r582285,e" filled="f" strokeweight=".08469mm">
                <v:stroke miterlimit="1" joinstyle="miter"/>
                <v:path arrowok="t" textboxrect="0,0,582285,3049"/>
              </v:shape>
              <v:shape id="Shape 39044" o:spid="_x0000_s1039" style="position:absolute;left:5853;top:3353;width:7865;height:31;visibility:visible;mso-wrap-style:square;v-text-anchor:top" coordsize="786542,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" path="m,1525r786542,e" filled="f" strokeweight=".08469mm">
                <v:stroke miterlimit="1" joinstyle="miter"/>
                <v:path arrowok="t" textboxrect="0,0,786542,3049"/>
              </v:shape>
              <v:shape id="Shape 39045" o:spid="_x0000_s1040" style="position:absolute;top:3384;width:5822;height:30;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" path="m,1524r582285,e" filled="f" strokeweight=".08469mm">
                <v:stroke miterlimit="1" joinstyle="miter"/>
                <v:path arrowok="t" textboxrect="0,0,582285,3049"/>
              </v:shape>
              <v:shape id="Shape 39046" o:spid="_x0000_s1041" style="position:absolute;left:5883;top:3384;width:7835;height:30;visibility:visible;mso-wrap-style:square;v-text-anchor:top" coordsize="783494,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" path="m,1524r783494,e" filled="f" strokeweight=".08469mm">
                <v:stroke miterlimit="1" joinstyle="miter"/>
                <v:path arrowok="t" textboxrect="0,0,783494,3049"/>
              </v:shape>
              <v:shape id="Shape 39047" o:spid="_x0000_s1042" style="position:absolute;top:152;width:30;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" path="m1524,r,326229e" filled="f" strokeweight=".08469mm">
                <v:stroke miterlimit="1" joinstyle="miter"/>
                <v:path arrowok="t" textboxrect="0,0,3049,326229"/>
              </v:shape>
              <v:shape id="Shape 39048" o:spid="_x0000_s1043" style="position:absolute;left:30;top:152;width:30;height:3262;visibility:visible;mso-wrap-style:square;v-text-anchor:top" coordsize="3048,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" path="m1524,r,326229e" filled="f" strokeweight=".24pt">
                <v:stroke miterlimit="1" joinstyle="miter"/>
                <v:path arrowok="t" textboxrect="0,0,3048,326229"/>
              </v:shape>
              <v:shape id="Shape 39049" o:spid="_x0000_s1044" style="position:absolute;left:60;top:152;width:31;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" path="m1524,r,326229e" filled="f" strokeweight=".08469mm">
                <v:stroke miterlimit="1" joinstyle="miter"/>
                <v:path arrowok="t" textboxrect="0,0,3049,326229"/>
              </v:shape>
              <v:shape id="Shape 39050" o:spid="_x0000_s1045" style="position:absolute;left:13627;top:152;width:30;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" path="m1524,r,326229e" filled="f" strokeweight=".08469mm">
                <v:stroke miterlimit="1" joinstyle="miter"/>
                <v:path arrowok="t" textboxrect="0,0,3049,326229"/>
              </v:shape>
              <v:shape id="Shape 39051" o:spid="_x0000_s1046" style="position:absolute;left:13657;top:152;width:31;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" path="m1524,r,326229e" filled="f" strokeweight=".08469mm">
                <v:stroke miterlimit="1" joinstyle="miter"/>
                <v:path arrowok="t" textboxrect="0,0,3049,326229"/>
              </v:shape>
              <v:shape id="Shape 39052" o:spid="_x0000_s1047" style="position:absolute;left:13688;top:152;width:30;height:3262;visibility:visible;mso-wrap-style:square;v-text-anchor:top" coordsize="3049,32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" path="m1524,r,326229e" filled="f" strokeweight=".08469mm">
                <v:stroke miterlimit="1" joinstyle="miter"/>
                <v:path arrowok="t" textboxrect="0,0,3049,326229"/>
              </v:shape>
              <v:shape id="Shape 39055" o:spid="_x0000_s1048" style="position:absolute;top:152;width:5822;height:30;visibility:visible;mso-wrap-style:square;v-text-anchor:top" coordsize="58228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" path="m,1524r582285,e" filled="f" strokeweight=".08469mm">
                <v:stroke miterlimit="1" joinstyle="miter"/>
                <v:path arrowok="t" textboxrect="0,0,582285,3049"/>
              </v:shape>
              <v:rect id="Rectangle 39056" o:spid="_x0000_s1049" style="position:absolute;left:3201;top:1280;width:279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" filled="f" stroked="f">
                <v:textbox inset="0,0,0,0">
                  <w:txbxContent>
                    <w:p w14:paraId="74528237" w14:textId="77777777" w:rsidR="006370EF" w:rsidRDefault="008F0CA1">
                      <w:pPr>
                        <w:spacing w:after="160" w:line="259" w:lineRule="auto"/>
                        <w:ind w:left="0" w:right="0" w:firstLine="0"/>
                        <w:jc w:val="left"/>
                      </w:pPr>
                      <w:r>
                        <w:rPr>
                          <w:sz w:val="8"/>
                        </w:rPr>
                        <w:t>GOBIERNO</w:t>
                      </w:r>
                    </w:p>
                  </w:txbxContent>
                </v:textbox>
              </v:rect>
              <v:rect id="Rectangle 39057" o:spid="_x0000_s1050" style="position:absolute;left:3231;top:1707;width:852;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" filled="f" stroked="f">
                <v:textbox inset="0,0,0,0">
                  <w:txbxContent>
                    <w:p w14:paraId="5514FC94" w14:textId="77777777" w:rsidR="006370EF" w:rsidRDefault="008F0CA1">
                      <w:pPr>
                        <w:spacing w:after="160" w:line="259" w:lineRule="auto"/>
                        <w:ind w:left="0" w:right="0" w:firstLine="0"/>
                        <w:jc w:val="left"/>
                      </w:pPr>
                      <w:r>
                        <w:rPr>
                          <w:sz w:val="8"/>
                        </w:rPr>
                        <w:t xml:space="preserve">DE </w:t>
                      </w:r>
                    </w:p>
                  </w:txbxContent>
                </v:textbox>
              </v:rect>
              <v:rect id="Rectangle 39058" o:spid="_x0000_s1051" style="position:absolute;left:3871;top:1707;width:1906;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" filled="f" stroked="f">
                <v:textbox inset="0,0,0,0">
                  <w:txbxContent>
                    <w:p w14:paraId="7CF6EA3D" w14:textId="77777777" w:rsidR="006370EF" w:rsidRDefault="008F0CA1">
                      <w:pPr>
                        <w:spacing w:after="160" w:line="259" w:lineRule="auto"/>
                        <w:ind w:left="0" w:right="0" w:firstLine="0"/>
                        <w:jc w:val="left"/>
                      </w:pPr>
                      <w:r>
                        <w:rPr>
                          <w:sz w:val="8"/>
                        </w:rPr>
                        <w:t>ESPAÑA</w:t>
                      </w:r>
                    </w:p>
                  </w:txbxContent>
                </v:textbox>
              </v:rect>
              <v:rect id="Rectangle 39059" o:spid="_x0000_s1052" style="position:absolute;left:6402;top:1280;width:2919;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" filled="f" stroked="f">
                <v:textbox inset="0,0,0,0">
                  <w:txbxContent>
                    <w:p w14:paraId="3AFAE580" w14:textId="77777777" w:rsidR="006370EF" w:rsidRDefault="008F0CA1">
                      <w:pPr>
                        <w:spacing w:after="160" w:line="259" w:lineRule="auto"/>
                        <w:ind w:left="0" w:right="0" w:firstLine="0"/>
                        <w:jc w:val="left"/>
                      </w:pPr>
                      <w:r>
                        <w:rPr>
                          <w:sz w:val="8"/>
                        </w:rPr>
                        <w:t>MINISTERIO</w:t>
                      </w:r>
                    </w:p>
                  </w:txbxContent>
                </v:textbox>
              </v:rect>
              <v:rect id="Rectangle 39060" o:spid="_x0000_s1053" style="position:absolute;left:6402;top:1707;width:150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" filled="f" stroked="f">
                <v:textbox inset="0,0,0,0">
                  <w:txbxContent>
                    <w:p w14:paraId="1A5AC308" w14:textId="77777777" w:rsidR="006370EF" w:rsidRDefault="008F0CA1">
                      <w:pPr>
                        <w:spacing w:after="160" w:line="259" w:lineRule="auto"/>
                        <w:ind w:left="0" w:right="0" w:firstLine="0"/>
                        <w:jc w:val="left"/>
                      </w:pPr>
                      <w:r>
                        <w:rPr>
                          <w:sz w:val="8"/>
                        </w:rPr>
                        <w:t xml:space="preserve">PARA </w:t>
                      </w:r>
                    </w:p>
                  </w:txbxContent>
                </v:textbox>
              </v:rect>
              <v:rect id="Rectangle 39061" o:spid="_x0000_s1054" style="position:absolute;left:7530;top:1707;width:77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" filled="f" stroked="f">
                <v:textbox inset="0,0,0,0">
                  <w:txbxContent>
                    <w:p w14:paraId="32C4E4E6" w14:textId="77777777" w:rsidR="006370EF" w:rsidRDefault="008F0CA1">
                      <w:pPr>
                        <w:spacing w:after="160" w:line="259" w:lineRule="auto"/>
                        <w:ind w:left="0" w:right="0" w:firstLine="0"/>
                        <w:jc w:val="left"/>
                      </w:pPr>
                      <w:r>
                        <w:rPr>
                          <w:sz w:val="8"/>
                        </w:rPr>
                        <w:t xml:space="preserve">LA </w:t>
                      </w:r>
                    </w:p>
                  </w:txbxContent>
                </v:textbox>
              </v:rect>
              <v:rect id="Rectangle 39062" o:spid="_x0000_s1055" style="position:absolute;left:8109;top:1707;width:348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" filled="f" stroked="f">
                <v:textbox inset="0,0,0,0">
                  <w:txbxContent>
                    <w:p w14:paraId="55EA091D" w14:textId="77777777" w:rsidR="006370EF" w:rsidRDefault="008F0CA1">
                      <w:pPr>
                        <w:spacing w:after="160" w:line="259" w:lineRule="auto"/>
                        <w:ind w:left="0" w:right="0" w:firstLine="0"/>
                        <w:jc w:val="left"/>
                      </w:pPr>
                      <w:r>
                        <w:rPr>
                          <w:sz w:val="8"/>
                        </w:rPr>
                        <w:t xml:space="preserve">TRANSICIÓN </w:t>
                      </w:r>
                    </w:p>
                  </w:txbxContent>
                </v:textbox>
              </v:rect>
              <v:rect id="Rectangle 39063" o:spid="_x0000_s1056" style="position:absolute;left:10731;top:1707;width:3203;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" filled="f" stroked="f">
                <v:textbox inset="0,0,0,0">
                  <w:txbxContent>
                    <w:p w14:paraId="72C4C8B1" w14:textId="77777777" w:rsidR="006370EF" w:rsidRDefault="008F0CA1">
                      <w:pPr>
                        <w:spacing w:after="160" w:line="259" w:lineRule="auto"/>
                        <w:ind w:left="0" w:right="0" w:firstLine="0"/>
                        <w:jc w:val="left"/>
                      </w:pPr>
                      <w:r>
                        <w:rPr>
                          <w:sz w:val="8"/>
                        </w:rPr>
                        <w:t>ECOLÓGICA</w:t>
                      </w:r>
                    </w:p>
                  </w:txbxContent>
                </v:textbox>
              </v:rect>
              <v:rect id="Rectangle 39064" o:spid="_x0000_s1057" style="position:absolute;left:6371;top:2134;width:527;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l/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" filled="f" stroked="f">
                <v:textbox inset="0,0,0,0">
                  <w:txbxContent>
                    <w:p w14:paraId="6E7B2B5E" w14:textId="77777777" w:rsidR="006370EF" w:rsidRDefault="008F0CA1">
                      <w:pPr>
                        <w:spacing w:after="160" w:line="259" w:lineRule="auto"/>
                        <w:ind w:left="0" w:right="0" w:firstLine="0"/>
                        <w:jc w:val="left"/>
                      </w:pPr>
                      <w:r>
                        <w:rPr>
                          <w:sz w:val="8"/>
                        </w:rPr>
                        <w:t xml:space="preserve">Y </w:t>
                      </w:r>
                    </w:p>
                  </w:txbxContent>
                </v:textbox>
              </v:rect>
              <v:rect id="Rectangle 39065" o:spid="_x0000_s1058" style="position:absolute;left:6767;top:2134;width:73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" filled="f" stroked="f">
                <v:textbox inset="0,0,0,0">
                  <w:txbxContent>
                    <w:p w14:paraId="3C69BDC8" w14:textId="77777777" w:rsidR="006370EF" w:rsidRDefault="008F0CA1">
                      <w:pPr>
                        <w:spacing w:after="160" w:line="259" w:lineRule="auto"/>
                        <w:ind w:left="0" w:right="0" w:firstLine="0"/>
                        <w:jc w:val="left"/>
                      </w:pPr>
                      <w:r>
                        <w:rPr>
                          <w:sz w:val="8"/>
                        </w:rPr>
                        <w:t xml:space="preserve">EL </w:t>
                      </w:r>
                    </w:p>
                  </w:txbxContent>
                </v:textbox>
              </v:rect>
              <v:rect id="Rectangle 39066" o:spid="_x0000_s1059" style="position:absolute;left:7316;top:2134;width:1541;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" filled="f" stroked="f">
                <v:textbox inset="0,0,0,0">
                  <w:txbxContent>
                    <w:p w14:paraId="55E47A44" w14:textId="77777777" w:rsidR="006370EF" w:rsidRDefault="008F0CA1">
                      <w:pPr>
                        <w:spacing w:after="160" w:line="259" w:lineRule="auto"/>
                        <w:ind w:left="0" w:right="0" w:firstLine="0"/>
                        <w:jc w:val="left"/>
                      </w:pPr>
                      <w:r>
                        <w:rPr>
                          <w:sz w:val="8"/>
                        </w:rPr>
                        <w:t xml:space="preserve">RETO </w:t>
                      </w:r>
                    </w:p>
                  </w:txbxContent>
                </v:textbox>
              </v:rect>
              <v:rect id="Rectangle 39067" o:spid="_x0000_s1060" style="position:absolute;left:8475;top:2134;width:3933;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" filled="f" stroked="f">
                <v:textbox inset="0,0,0,0">
                  <w:txbxContent>
                    <w:p w14:paraId="054391B6" w14:textId="77777777" w:rsidR="006370EF" w:rsidRDefault="008F0CA1">
                      <w:pPr>
                        <w:spacing w:after="160" w:line="259" w:lineRule="auto"/>
                        <w:ind w:left="0" w:right="0" w:firstLine="0"/>
                        <w:jc w:val="left"/>
                      </w:pPr>
                      <w:r>
                        <w:rPr>
                          <w:sz w:val="8"/>
                        </w:rPr>
                        <w:t>DEMOGRÁFICO</w:t>
                      </w:r>
                    </w:p>
                  </w:txbxContent>
                </v:textbox>
              </v:rect>
              <w10:wrap type="square" anchorx="page" anchory="page"/>
            </v:group>
          </w:pict>
        </mc:Fallback>
      </mc:AlternateContent>
    </w:r>
    <w:r>
      <w:rPr>
        <w:rFonts w:ascii="Courier New" w:eastAsia="Courier New" w:hAnsi="Courier New" w:cs="Courier New"/>
        <w:sz w:val="188"/>
      </w:rPr>
      <w:t>c</w:t>
    </w:r>
    <w:r>
      <w:rPr>
        <w:rFonts w:ascii="Courier New" w:eastAsia="Courier New" w:hAnsi="Courier New" w:cs="Courier New"/>
        <w:sz w:val="188"/>
        <w:u w:val="single" w:color="000000"/>
      </w:rPr>
      <w:t>ao</w:t>
    </w:r>
  </w:p>
  <w:p w14:paraId="40023186" w14:textId="77777777" w:rsidR="00C24625" w:rsidRDefault="00C24625">
    <w:pPr>
      <w:spacing w:after="433" w:line="259" w:lineRule="auto"/>
      <w:ind w:left="-730" w:right="0" w:firstLine="0"/>
      <w:jc w:val="left"/>
    </w:pPr>
    <w:r>
      <w:rPr>
        <w:sz w:val="14"/>
      </w:rPr>
      <w:t xml:space="preserve">CONSORCIO </w:t>
    </w:r>
    <w:r>
      <w:rPr>
        <w:sz w:val="12"/>
      </w:rPr>
      <w:t xml:space="preserve">DEL </w:t>
    </w:r>
    <w:r>
      <w:rPr>
        <w:sz w:val="14"/>
      </w:rPr>
      <w:t xml:space="preserve">CICLO </w:t>
    </w:r>
    <w:r>
      <w:rPr>
        <w:sz w:val="12"/>
      </w:rPr>
      <w:t xml:space="preserve">INTEGRAL DEL AGUA </w:t>
    </w:r>
    <w:r>
      <w:rPr>
        <w:sz w:val="14"/>
      </w:rPr>
      <w:t xml:space="preserve">DEL </w:t>
    </w:r>
    <w:r>
      <w:rPr>
        <w:sz w:val="12"/>
      </w:rPr>
      <w:t>PONIENTE</w:t>
    </w:r>
  </w:p>
  <w:p w14:paraId="2F32A843" w14:textId="77777777" w:rsidR="00C24625" w:rsidRDefault="00C24625">
    <w:pPr>
      <w:spacing w:after="0" w:line="216" w:lineRule="auto"/>
      <w:ind w:left="0" w:right="4691" w:firstLine="0"/>
    </w:pPr>
    <w:r>
      <w:t xml:space="preserve">Financiado por </w:t>
    </w:r>
    <w:r>
      <w:rPr>
        <w:sz w:val="22"/>
      </w:rPr>
      <w:t xml:space="preserve">Plan de Recuperación, </w:t>
    </w:r>
    <w:r>
      <w:rPr>
        <w:sz w:val="20"/>
      </w:rPr>
      <w:t xml:space="preserve">la </w:t>
    </w:r>
    <w:r>
      <w:t xml:space="preserve">Unión Europea </w:t>
    </w:r>
    <w:r>
      <w:rPr>
        <w:sz w:val="20"/>
      </w:rPr>
      <w:t>Transformación</w:t>
    </w:r>
  </w:p>
  <w:p w14:paraId="456DF03A" w14:textId="77777777" w:rsidR="00C24625" w:rsidRDefault="00C24625">
    <w:pPr>
      <w:tabs>
        <w:tab w:val="center" w:pos="2785"/>
      </w:tabs>
      <w:spacing w:after="0" w:line="259" w:lineRule="auto"/>
      <w:ind w:left="0" w:right="0" w:firstLine="0"/>
      <w:jc w:val="left"/>
    </w:pPr>
    <w:proofErr w:type="spellStart"/>
    <w:r>
      <w:rPr>
        <w:sz w:val="14"/>
      </w:rPr>
      <w:t>NextGenerationEU</w:t>
    </w:r>
    <w:proofErr w:type="spellEnd"/>
    <w:r>
      <w:rPr>
        <w:sz w:val="14"/>
      </w:rPr>
      <w:tab/>
    </w:r>
    <w:r>
      <w:rPr>
        <w:sz w:val="22"/>
      </w:rPr>
      <w:t>Y Resiliencia</w:t>
    </w:r>
  </w:p>
  <w:p w14:paraId="25A5AB67" w14:textId="77777777" w:rsidR="00C24625" w:rsidRDefault="00C24625">
    <w:r>
      <w:rPr>
        <w:noProof/>
        <w:sz w:val="22"/>
      </w:rPr>
      <mc:AlternateContent>
        <mc:Choice Requires="wpg">
          <w:drawing>
            <wp:anchor distT="0" distB="0" distL="114300" distR="114300" simplePos="0" relativeHeight="251669504" behindDoc="1" locked="0" layoutInCell="1" allowOverlap="1" wp14:anchorId="24AE49AF" wp14:editId="4D4D877B">
              <wp:simplePos x="0" y="0"/>
              <wp:positionH relativeFrom="page">
                <wp:posOffset>0</wp:posOffset>
              </wp:positionH>
              <wp:positionV relativeFrom="page">
                <wp:posOffset>0</wp:posOffset>
              </wp:positionV>
              <wp:extent cx="1" cy="1"/>
              <wp:effectExtent l="0" t="0" r="0" b="0"/>
              <wp:wrapNone/>
              <wp:docPr id="39098" name="Group 3909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909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E576DC"/>
    <w:multiLevelType w:val="hybridMultilevel"/>
    <w:tmpl w:val="303011FA"/>
    <w:lvl w:ilvl="0" w:tplc="26525D2C">
      <w:start w:val="1"/>
      <w:numFmt w:val="decimal"/>
      <w:lvlText w:val="%1"/>
      <w:lvlJc w:val="left"/>
      <w:pPr>
        <w:ind w:left="826"/>
      </w:pPr>
      <w:rPr>
        <w:rFonts w:ascii="AytoRoquetas Light Condensed" w:eastAsia="Calibri" w:hAnsi="AytoRoquetas Light Condensed" w:cs="Calibri" w:hint="default"/>
        <w:b w:val="0"/>
        <w:i w:val="0"/>
        <w:strike w:val="0"/>
        <w:dstrike w:val="0"/>
        <w:color w:val="000000"/>
        <w:sz w:val="22"/>
        <w:szCs w:val="22"/>
        <w:u w:val="none" w:color="000000"/>
        <w:bdr w:val="none" w:sz="0" w:space="0" w:color="auto"/>
        <w:shd w:val="clear" w:color="auto" w:fill="auto"/>
        <w:vertAlign w:val="baseline"/>
      </w:rPr>
    </w:lvl>
    <w:lvl w:ilvl="1" w:tplc="AC20D28E">
      <w:start w:val="1"/>
      <w:numFmt w:val="lowerLetter"/>
      <w:lvlText w:val="%2"/>
      <w:lvlJc w:val="left"/>
      <w:pPr>
        <w:ind w:left="17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70AA84E">
      <w:start w:val="1"/>
      <w:numFmt w:val="lowerRoman"/>
      <w:lvlText w:val="%3"/>
      <w:lvlJc w:val="left"/>
      <w:pPr>
        <w:ind w:left="25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CEA6422">
      <w:start w:val="1"/>
      <w:numFmt w:val="decimal"/>
      <w:lvlText w:val="%4"/>
      <w:lvlJc w:val="left"/>
      <w:pPr>
        <w:ind w:left="32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5A240D8">
      <w:start w:val="1"/>
      <w:numFmt w:val="lowerLetter"/>
      <w:lvlText w:val="%5"/>
      <w:lvlJc w:val="left"/>
      <w:pPr>
        <w:ind w:left="39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5E469E6">
      <w:start w:val="1"/>
      <w:numFmt w:val="lowerRoman"/>
      <w:lvlText w:val="%6"/>
      <w:lvlJc w:val="left"/>
      <w:pPr>
        <w:ind w:left="46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A869E7C">
      <w:start w:val="1"/>
      <w:numFmt w:val="decimal"/>
      <w:lvlText w:val="%7"/>
      <w:lvlJc w:val="left"/>
      <w:pPr>
        <w:ind w:left="53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608A66">
      <w:start w:val="1"/>
      <w:numFmt w:val="lowerLetter"/>
      <w:lvlText w:val="%8"/>
      <w:lvlJc w:val="left"/>
      <w:pPr>
        <w:ind w:left="61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B68056E">
      <w:start w:val="1"/>
      <w:numFmt w:val="lowerRoman"/>
      <w:lvlText w:val="%9"/>
      <w:lvlJc w:val="left"/>
      <w:pPr>
        <w:ind w:left="68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D4675B4"/>
    <w:multiLevelType w:val="hybridMultilevel"/>
    <w:tmpl w:val="B6705D40"/>
    <w:lvl w:ilvl="0" w:tplc="CCB61AD6">
      <w:start w:val="2"/>
      <w:numFmt w:val="decimal"/>
      <w:lvlText w:val="%1."/>
      <w:lvlJc w:val="left"/>
      <w:pPr>
        <w:ind w:left="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B4E3F6">
      <w:start w:val="1"/>
      <w:numFmt w:val="lowerLetter"/>
      <w:lvlText w:val="%2"/>
      <w:lvlJc w:val="left"/>
      <w:pPr>
        <w:ind w:left="1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50E5DC">
      <w:start w:val="1"/>
      <w:numFmt w:val="lowerRoman"/>
      <w:lvlText w:val="%3"/>
      <w:lvlJc w:val="left"/>
      <w:pPr>
        <w:ind w:left="2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C67B8A">
      <w:start w:val="1"/>
      <w:numFmt w:val="decimal"/>
      <w:lvlText w:val="%4"/>
      <w:lvlJc w:val="left"/>
      <w:pPr>
        <w:ind w:left="3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AE128E">
      <w:start w:val="1"/>
      <w:numFmt w:val="lowerLetter"/>
      <w:lvlText w:val="%5"/>
      <w:lvlJc w:val="left"/>
      <w:pPr>
        <w:ind w:left="3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3875AA">
      <w:start w:val="1"/>
      <w:numFmt w:val="lowerRoman"/>
      <w:lvlText w:val="%6"/>
      <w:lvlJc w:val="left"/>
      <w:pPr>
        <w:ind w:left="4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DCA80A">
      <w:start w:val="1"/>
      <w:numFmt w:val="decimal"/>
      <w:lvlText w:val="%7"/>
      <w:lvlJc w:val="left"/>
      <w:pPr>
        <w:ind w:left="5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CA4ACE">
      <w:start w:val="1"/>
      <w:numFmt w:val="lowerLetter"/>
      <w:lvlText w:val="%8"/>
      <w:lvlJc w:val="left"/>
      <w:pPr>
        <w:ind w:left="5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DA9F30">
      <w:start w:val="1"/>
      <w:numFmt w:val="lowerRoman"/>
      <w:lvlText w:val="%9"/>
      <w:lvlJc w:val="left"/>
      <w:pPr>
        <w:ind w:left="6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0EF"/>
    <w:rsid w:val="000771D4"/>
    <w:rsid w:val="000C7915"/>
    <w:rsid w:val="00134A43"/>
    <w:rsid w:val="00145DF1"/>
    <w:rsid w:val="001A247F"/>
    <w:rsid w:val="002A5EAA"/>
    <w:rsid w:val="002B20F0"/>
    <w:rsid w:val="00375D8D"/>
    <w:rsid w:val="00462AA9"/>
    <w:rsid w:val="006370EF"/>
    <w:rsid w:val="00650FBA"/>
    <w:rsid w:val="0069086D"/>
    <w:rsid w:val="008F0CA1"/>
    <w:rsid w:val="00A239FA"/>
    <w:rsid w:val="00C24625"/>
    <w:rsid w:val="00C476EC"/>
    <w:rsid w:val="00CF724E"/>
    <w:rsid w:val="00DA20BC"/>
    <w:rsid w:val="00DF2666"/>
    <w:rsid w:val="00EE0B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4F35"/>
  <w15:docId w15:val="{404E8308-A6E4-4E80-AB6F-298A3FA9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3" w:line="297" w:lineRule="auto"/>
      <w:ind w:left="5" w:right="984" w:firstLine="710"/>
      <w:jc w:val="both"/>
    </w:pPr>
    <w:rPr>
      <w:rFonts w:ascii="Calibri" w:eastAsia="Calibri" w:hAnsi="Calibri" w:cs="Calibri"/>
      <w:color w:val="000000"/>
      <w:sz w:val="18"/>
    </w:rPr>
  </w:style>
  <w:style w:type="paragraph" w:styleId="Ttulo1">
    <w:name w:val="heading 1"/>
    <w:next w:val="Normal"/>
    <w:link w:val="Ttulo1Car"/>
    <w:uiPriority w:val="9"/>
    <w:qFormat/>
    <w:pPr>
      <w:keepNext/>
      <w:keepLines/>
      <w:spacing w:after="411"/>
      <w:jc w:val="right"/>
      <w:outlineLvl w:val="0"/>
    </w:pPr>
    <w:rPr>
      <w:rFonts w:ascii="Calibri" w:eastAsia="Calibri" w:hAnsi="Calibri" w:cs="Calibri"/>
      <w:color w:val="000000"/>
      <w:sz w:val="3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000000"/>
      <w:sz w:val="34"/>
    </w:rPr>
  </w:style>
  <w:style w:type="paragraph" w:styleId="Piedepgina">
    <w:name w:val="footer"/>
    <w:basedOn w:val="Normal"/>
    <w:link w:val="PiedepginaCar"/>
    <w:uiPriority w:val="99"/>
    <w:unhideWhenUsed/>
    <w:rsid w:val="002A5E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A5EAA"/>
    <w:rPr>
      <w:rFonts w:ascii="Calibri" w:eastAsia="Calibri" w:hAnsi="Calibri" w:cs="Calibri"/>
      <w:color w:val="000000"/>
      <w:sz w:val="18"/>
    </w:rPr>
  </w:style>
  <w:style w:type="paragraph" w:styleId="Textodeglobo">
    <w:name w:val="Balloon Text"/>
    <w:basedOn w:val="Normal"/>
    <w:link w:val="TextodegloboCar"/>
    <w:uiPriority w:val="99"/>
    <w:semiHidden/>
    <w:unhideWhenUsed/>
    <w:rsid w:val="002B20F0"/>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2B20F0"/>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376.jpg"/><Relationship Id="rId3" Type="http://schemas.openxmlformats.org/officeDocument/2006/relationships/image" Target="media/image3.jpg"/><Relationship Id="rId7" Type="http://schemas.openxmlformats.org/officeDocument/2006/relationships/image" Target="media/image377.jpg"/><Relationship Id="rId2" Type="http://schemas.openxmlformats.org/officeDocument/2006/relationships/image" Target="media/image2.jpg"/><Relationship Id="rId1" Type="http://schemas.openxmlformats.org/officeDocument/2006/relationships/image" Target="media/image1.jpg"/><Relationship Id="rId10" Type="http://schemas.openxmlformats.org/officeDocument/2006/relationships/image" Target="media/image379.jpg"/><Relationship Id="rId4" Type="http://schemas.openxmlformats.org/officeDocument/2006/relationships/image" Target="media/image4.jpg"/><Relationship Id="rId9" Type="http://schemas.openxmlformats.org/officeDocument/2006/relationships/image" Target="media/image378.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2.jpg"/><Relationship Id="rId7" Type="http://schemas.openxmlformats.org/officeDocument/2006/relationships/image" Target="media/image8.jpeg"/><Relationship Id="rId2" Type="http://schemas.openxmlformats.org/officeDocument/2006/relationships/image" Target="media/image4.jpg"/><Relationship Id="rId1" Type="http://schemas.openxmlformats.org/officeDocument/2006/relationships/image" Target="media/image1.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033B9-81EF-4378-90D4-7B1EAC352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2522</Words>
  <Characters>13871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L</dc:creator>
  <cp:keywords/>
  <cp:lastModifiedBy>Lisardo Manuel García Pérez</cp:lastModifiedBy>
  <cp:revision>3</cp:revision>
  <cp:lastPrinted>2024-12-13T10:23:00Z</cp:lastPrinted>
  <dcterms:created xsi:type="dcterms:W3CDTF">2024-12-13T09:54:00Z</dcterms:created>
  <dcterms:modified xsi:type="dcterms:W3CDTF">2024-12-13T12:48:00Z</dcterms:modified>
</cp:coreProperties>
</file>