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BC0F6D" w14:textId="17ADE28A" w:rsidR="00EB59A1" w:rsidRPr="0062026E" w:rsidRDefault="00EE6699" w:rsidP="00EE6699">
      <w:pPr>
        <w:pStyle w:val="western"/>
        <w:spacing w:after="0"/>
        <w:jc w:val="right"/>
        <w:rPr>
          <w:b/>
          <w:bCs/>
        </w:rPr>
      </w:pPr>
      <w:r w:rsidRPr="0062026E">
        <w:rPr>
          <w:b/>
          <w:bCs/>
        </w:rPr>
        <w:t xml:space="preserve">AYUNTAMIENTO DE </w:t>
      </w:r>
      <w:r w:rsidR="00831580" w:rsidRPr="0062026E">
        <w:rPr>
          <w:b/>
          <w:bCs/>
        </w:rPr>
        <w:t>VICAR</w:t>
      </w:r>
    </w:p>
    <w:p w14:paraId="52D8C7C2" w14:textId="01F5ED87" w:rsidR="00EE6699" w:rsidRPr="0062026E" w:rsidRDefault="00831580" w:rsidP="00EE6699">
      <w:pPr>
        <w:pStyle w:val="western"/>
        <w:spacing w:before="0" w:beforeAutospacing="0" w:after="0"/>
        <w:jc w:val="right"/>
        <w:rPr>
          <w:b/>
          <w:bCs/>
        </w:rPr>
      </w:pPr>
      <w:r w:rsidRPr="0062026E">
        <w:rPr>
          <w:b/>
          <w:bCs/>
        </w:rPr>
        <w:t>BOULEVARD ANDALUCÍA, 34</w:t>
      </w:r>
    </w:p>
    <w:p w14:paraId="64F466D0" w14:textId="203B8A1F" w:rsidR="00EE6699" w:rsidRPr="00F10C5B" w:rsidRDefault="00EE6699" w:rsidP="00F10C5B">
      <w:pPr>
        <w:pStyle w:val="western"/>
        <w:spacing w:before="0" w:beforeAutospacing="0" w:after="0"/>
        <w:jc w:val="right"/>
        <w:rPr>
          <w:b/>
          <w:bCs/>
        </w:rPr>
      </w:pPr>
      <w:r w:rsidRPr="0062026E">
        <w:rPr>
          <w:b/>
          <w:bCs/>
        </w:rPr>
        <w:t>047</w:t>
      </w:r>
      <w:r w:rsidR="00831580" w:rsidRPr="0062026E">
        <w:rPr>
          <w:b/>
          <w:bCs/>
        </w:rPr>
        <w:t>38</w:t>
      </w:r>
      <w:r w:rsidRPr="0062026E">
        <w:rPr>
          <w:b/>
          <w:bCs/>
        </w:rPr>
        <w:t xml:space="preserve"> </w:t>
      </w:r>
      <w:r w:rsidR="00831580" w:rsidRPr="0062026E">
        <w:rPr>
          <w:b/>
          <w:bCs/>
        </w:rPr>
        <w:t>VICAR</w:t>
      </w:r>
      <w:r w:rsidRPr="0062026E">
        <w:rPr>
          <w:b/>
          <w:bCs/>
        </w:rPr>
        <w:t>- ALMERIA</w:t>
      </w:r>
    </w:p>
    <w:p w14:paraId="51EBBC6E" w14:textId="77777777" w:rsidR="00F10C5B" w:rsidRDefault="00F10C5B" w:rsidP="00F10C5B">
      <w:pPr>
        <w:pStyle w:val="FormatolibreA"/>
        <w:tabs>
          <w:tab w:val="left" w:pos="567"/>
        </w:tabs>
        <w:spacing w:line="288" w:lineRule="auto"/>
        <w:jc w:val="both"/>
        <w:rPr>
          <w:rFonts w:ascii="Frutiger Light Condensed" w:hAnsi="Frutiger Light Condensed"/>
          <w:sz w:val="22"/>
          <w:szCs w:val="22"/>
        </w:rPr>
      </w:pPr>
    </w:p>
    <w:p w14:paraId="4A60856A" w14:textId="77777777" w:rsidR="00DC4497" w:rsidRDefault="00DC4497" w:rsidP="00DC4497">
      <w:pPr>
        <w:pStyle w:val="FormatolibreA"/>
        <w:tabs>
          <w:tab w:val="left" w:pos="567"/>
        </w:tabs>
        <w:jc w:val="center"/>
        <w:rPr>
          <w:rFonts w:ascii="AytoRoquetas Light Condensed" w:hAnsi="AytoRoquetas Light Condensed"/>
          <w:bCs/>
          <w:sz w:val="44"/>
          <w:szCs w:val="44"/>
        </w:rPr>
      </w:pPr>
      <w:r w:rsidRPr="00E839FB">
        <w:rPr>
          <w:rFonts w:ascii="AytoRoquetas Light Condensed" w:hAnsi="AytoRoquetas Light Condensed"/>
          <w:bCs/>
          <w:sz w:val="44"/>
          <w:szCs w:val="44"/>
        </w:rPr>
        <w:t>JUNTA GENERAL Nº53</w:t>
      </w:r>
    </w:p>
    <w:p w14:paraId="73EB0ACC" w14:textId="77777777" w:rsidR="00DC4497" w:rsidRDefault="00DC4497" w:rsidP="00DC4497">
      <w:pPr>
        <w:pStyle w:val="FormatolibreA"/>
        <w:tabs>
          <w:tab w:val="left" w:pos="567"/>
        </w:tabs>
        <w:jc w:val="center"/>
        <w:rPr>
          <w:rFonts w:ascii="AytoRoquetas Light Condensed" w:hAnsi="AytoRoquetas Light Condensed"/>
          <w:bCs/>
          <w:sz w:val="44"/>
          <w:szCs w:val="44"/>
        </w:rPr>
      </w:pPr>
    </w:p>
    <w:p w14:paraId="1B0A2567" w14:textId="77777777" w:rsidR="00DC4497" w:rsidRDefault="00DC4497" w:rsidP="00DC4497">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Fecha y hora: 19 de diciembre de 2024 a las 11:00 horas. </w:t>
      </w:r>
    </w:p>
    <w:p w14:paraId="6F49AC78" w14:textId="77777777" w:rsidR="00DC4497" w:rsidRPr="00E839FB" w:rsidRDefault="00DC4497" w:rsidP="00DC4497">
      <w:pPr>
        <w:pStyle w:val="FormatolibreA"/>
        <w:tabs>
          <w:tab w:val="left" w:pos="567"/>
        </w:tabs>
        <w:rPr>
          <w:rFonts w:ascii="AytoRoquetas Light Condensed" w:hAnsi="AytoRoquetas Light Condensed"/>
          <w:bCs/>
          <w:sz w:val="22"/>
          <w:szCs w:val="22"/>
        </w:rPr>
      </w:pPr>
      <w:r>
        <w:rPr>
          <w:rFonts w:ascii="AytoRoquetas Light Condensed" w:hAnsi="AytoRoquetas Light Condensed"/>
          <w:bCs/>
          <w:sz w:val="22"/>
          <w:szCs w:val="22"/>
        </w:rPr>
        <w:tab/>
        <w:t xml:space="preserve">Lugar: Salón de Plenos del Ayuntamiento de Roquetas de Mar. </w:t>
      </w:r>
    </w:p>
    <w:p w14:paraId="786A5F71" w14:textId="77777777" w:rsidR="00DC4497" w:rsidRDefault="00DC4497" w:rsidP="00DC4497">
      <w:pPr>
        <w:pStyle w:val="FormatolibreA"/>
        <w:tabs>
          <w:tab w:val="left" w:pos="567"/>
        </w:tabs>
        <w:jc w:val="center"/>
        <w:rPr>
          <w:rFonts w:ascii="AytoRoquetas Light Condensed" w:hAnsi="AytoRoquetas Light Condensed"/>
          <w:b/>
          <w:szCs w:val="24"/>
        </w:rPr>
      </w:pPr>
    </w:p>
    <w:p w14:paraId="23DC68F7" w14:textId="77777777" w:rsidR="00DC4497" w:rsidRDefault="00DC4497" w:rsidP="00DC4497">
      <w:pPr>
        <w:pStyle w:val="FormatolibreA"/>
        <w:tabs>
          <w:tab w:val="left" w:pos="567"/>
        </w:tabs>
        <w:jc w:val="center"/>
        <w:rPr>
          <w:rFonts w:ascii="AytoRoquetas Light Condensed" w:hAnsi="AytoRoquetas Light Condensed"/>
          <w:bCs/>
          <w:szCs w:val="24"/>
          <w:u w:val="single"/>
        </w:rPr>
      </w:pPr>
    </w:p>
    <w:p w14:paraId="59B38965" w14:textId="77777777" w:rsidR="00DC4497" w:rsidRDefault="00DC4497" w:rsidP="00DC4497">
      <w:pPr>
        <w:pStyle w:val="FormatolibreA"/>
        <w:tabs>
          <w:tab w:val="left" w:pos="567"/>
        </w:tabs>
        <w:jc w:val="center"/>
        <w:rPr>
          <w:rFonts w:ascii="AytoRoquetas Light Condensed" w:hAnsi="AytoRoquetas Light Condensed"/>
          <w:bCs/>
          <w:szCs w:val="24"/>
          <w:u w:val="single"/>
        </w:rPr>
      </w:pPr>
      <w:r w:rsidRPr="00E83FAA">
        <w:rPr>
          <w:rFonts w:ascii="AytoRoquetas Light Condensed" w:hAnsi="AytoRoquetas Light Condensed"/>
          <w:bCs/>
          <w:szCs w:val="24"/>
          <w:u w:val="single"/>
        </w:rPr>
        <w:t>ORDEN DEL DÍA</w:t>
      </w:r>
    </w:p>
    <w:p w14:paraId="57AAD456" w14:textId="77777777" w:rsidR="00DC4497" w:rsidRDefault="00DC4497" w:rsidP="00DC4497">
      <w:pPr>
        <w:pStyle w:val="FormatolibreA"/>
        <w:tabs>
          <w:tab w:val="left" w:pos="567"/>
        </w:tabs>
        <w:jc w:val="center"/>
        <w:rPr>
          <w:rFonts w:ascii="AytoRoquetas Light Condensed" w:hAnsi="AytoRoquetas Light Condensed"/>
          <w:bCs/>
          <w:szCs w:val="24"/>
          <w:u w:val="single"/>
        </w:rPr>
      </w:pPr>
    </w:p>
    <w:p w14:paraId="4FA0CF9E" w14:textId="77777777" w:rsidR="00DC4497" w:rsidRPr="00E83FAA" w:rsidRDefault="00DC4497" w:rsidP="00DC4497">
      <w:pPr>
        <w:pStyle w:val="FormatolibreA"/>
        <w:numPr>
          <w:ilvl w:val="0"/>
          <w:numId w:val="9"/>
        </w:numPr>
        <w:tabs>
          <w:tab w:val="left" w:pos="567"/>
        </w:tabs>
        <w:rPr>
          <w:rFonts w:ascii="AytoRoquetas Light Condensed" w:hAnsi="AytoRoquetas Light Condensed"/>
          <w:bCs/>
          <w:szCs w:val="24"/>
        </w:rPr>
      </w:pPr>
      <w:r>
        <w:rPr>
          <w:rFonts w:ascii="AytoRoquetas Light Condensed" w:hAnsi="AytoRoquetas Light Condensed"/>
          <w:bCs/>
          <w:sz w:val="22"/>
          <w:szCs w:val="22"/>
        </w:rPr>
        <w:t xml:space="preserve">   Acta de la sesión anterior celebrada el día 14 de agosto de 2024. </w:t>
      </w:r>
    </w:p>
    <w:p w14:paraId="6749BB36" w14:textId="77777777" w:rsidR="00DC4497" w:rsidRDefault="00DC4497" w:rsidP="00DC4497">
      <w:pPr>
        <w:pStyle w:val="FormatolibreA"/>
        <w:tabs>
          <w:tab w:val="left" w:pos="567"/>
        </w:tabs>
        <w:jc w:val="center"/>
        <w:rPr>
          <w:rFonts w:ascii="AytoRoquetas Light Condensed" w:hAnsi="AytoRoquetas Light Condensed"/>
          <w:b/>
          <w:szCs w:val="24"/>
        </w:rPr>
      </w:pPr>
    </w:p>
    <w:p w14:paraId="129FE627" w14:textId="77777777" w:rsidR="00DC4497" w:rsidRPr="001A5651" w:rsidRDefault="00DC4497" w:rsidP="00DC4497">
      <w:pPr>
        <w:pStyle w:val="FormatolibreA"/>
        <w:tabs>
          <w:tab w:val="left" w:pos="567"/>
        </w:tabs>
        <w:jc w:val="center"/>
        <w:rPr>
          <w:rFonts w:ascii="AytoRoquetas Light Condensed" w:hAnsi="AytoRoquetas Light Condensed"/>
          <w:b/>
          <w:szCs w:val="24"/>
        </w:rPr>
      </w:pPr>
    </w:p>
    <w:p w14:paraId="1B4D3059" w14:textId="77777777" w:rsidR="00DC4497" w:rsidRDefault="00DC4497" w:rsidP="00DC4497">
      <w:pPr>
        <w:pStyle w:val="Formatolibre"/>
        <w:tabs>
          <w:tab w:val="left" w:pos="567"/>
        </w:tabs>
        <w:jc w:val="center"/>
        <w:rPr>
          <w:rFonts w:ascii="AytoRoquetas Light Condensed" w:hAnsi="AytoRoquetas Light Condensed"/>
          <w:szCs w:val="24"/>
          <w:u w:val="single"/>
        </w:rPr>
      </w:pPr>
      <w:r w:rsidRPr="001A5651">
        <w:rPr>
          <w:rFonts w:ascii="AytoRoquetas Light Condensed" w:hAnsi="AytoRoquetas Light Condensed"/>
          <w:szCs w:val="24"/>
          <w:u w:val="single"/>
        </w:rPr>
        <w:t>ORGANIZACIÓN Y RÉGIMEN JURÍDICO</w:t>
      </w:r>
    </w:p>
    <w:p w14:paraId="7B44996D" w14:textId="77777777" w:rsidR="00DC4497" w:rsidRDefault="00DC4497" w:rsidP="00DC4497">
      <w:pPr>
        <w:pStyle w:val="Formatolibre"/>
        <w:tabs>
          <w:tab w:val="left" w:pos="567"/>
        </w:tabs>
        <w:jc w:val="center"/>
        <w:rPr>
          <w:rFonts w:ascii="AytoRoquetas Light Condensed" w:hAnsi="AytoRoquetas Light Condensed"/>
          <w:szCs w:val="24"/>
          <w:u w:val="single"/>
        </w:rPr>
      </w:pPr>
    </w:p>
    <w:p w14:paraId="11BED54C" w14:textId="77777777" w:rsidR="00DC4497" w:rsidRDefault="00DC4497" w:rsidP="00DC4497">
      <w:pPr>
        <w:pStyle w:val="Formatolibre"/>
        <w:tabs>
          <w:tab w:val="left" w:pos="567"/>
        </w:tabs>
        <w:jc w:val="center"/>
        <w:rPr>
          <w:rFonts w:ascii="AytoRoquetas Light Condensed" w:hAnsi="AytoRoquetas Light Condensed"/>
          <w:szCs w:val="24"/>
          <w:u w:val="single"/>
        </w:rPr>
      </w:pPr>
    </w:p>
    <w:p w14:paraId="61099142" w14:textId="77777777" w:rsidR="00DC4497" w:rsidRPr="00E83FAA" w:rsidRDefault="00DC4497" w:rsidP="00DC4497">
      <w:pPr>
        <w:pStyle w:val="Formatolibre"/>
        <w:numPr>
          <w:ilvl w:val="0"/>
          <w:numId w:val="9"/>
        </w:numPr>
        <w:tabs>
          <w:tab w:val="left" w:pos="465"/>
          <w:tab w:val="left" w:pos="567"/>
        </w:tabs>
        <w:rPr>
          <w:rFonts w:ascii="AytoRoquetas Light Condensed" w:hAnsi="AytoRoquetas Light Condensed"/>
          <w:sz w:val="22"/>
          <w:szCs w:val="22"/>
        </w:rPr>
      </w:pPr>
      <w:r>
        <w:rPr>
          <w:rFonts w:ascii="AytoRoquetas Light Condensed" w:hAnsi="AytoRoquetas Light Condensed"/>
          <w:sz w:val="22"/>
          <w:szCs w:val="22"/>
        </w:rPr>
        <w:t xml:space="preserve"> </w:t>
      </w:r>
      <w:r>
        <w:rPr>
          <w:rFonts w:ascii="AytoRoquetas Light Condensed" w:hAnsi="AytoRoquetas Light Condensed"/>
          <w:sz w:val="22"/>
          <w:szCs w:val="22"/>
        </w:rPr>
        <w:tab/>
        <w:t xml:space="preserve">DACIÓN DE CUENTAS de Resoluciones y Decretos dictados por la Presidencia del Consorcio. </w:t>
      </w:r>
    </w:p>
    <w:p w14:paraId="47168A36" w14:textId="77777777" w:rsidR="00DC4497" w:rsidRPr="001A5651" w:rsidRDefault="00DC4497" w:rsidP="00DC4497">
      <w:pPr>
        <w:pStyle w:val="Formatolibre"/>
        <w:tabs>
          <w:tab w:val="left" w:pos="567"/>
        </w:tabs>
        <w:jc w:val="both"/>
        <w:rPr>
          <w:rFonts w:ascii="AytoRoquetas Light Condensed" w:hAnsi="AytoRoquetas Light Condensed"/>
          <w:szCs w:val="24"/>
        </w:rPr>
      </w:pPr>
    </w:p>
    <w:p w14:paraId="46C10F69"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bookmarkStart w:id="0" w:name="_Hlk174535835"/>
      <w:bookmarkStart w:id="1" w:name="_Hlk174017600"/>
      <w:bookmarkStart w:id="2" w:name="_Hlk174535771"/>
      <w:r w:rsidRPr="001A5651">
        <w:rPr>
          <w:rFonts w:ascii="AytoRoquetas Light Condensed" w:hAnsi="AytoRoquetas Light Condensed"/>
          <w:color w:val="auto"/>
          <w:sz w:val="22"/>
          <w:szCs w:val="22"/>
        </w:rPr>
        <w:t>TOMA DE CONOCIMIENTO del Decreto de la Presidencia relativo a la modificación del Plan de Inversiones con cargo a dotación económica 2024 correspondiente a Hidralia S.A, al objeto de la redacción del Proyecto de Biogás</w:t>
      </w:r>
      <w:bookmarkEnd w:id="0"/>
      <w:r w:rsidRPr="001A5651">
        <w:rPr>
          <w:rFonts w:ascii="AytoRoquetas Light Condensed" w:hAnsi="AytoRoquetas Light Condensed"/>
          <w:color w:val="auto"/>
          <w:sz w:val="22"/>
          <w:szCs w:val="22"/>
        </w:rPr>
        <w:t>.</w:t>
      </w:r>
      <w:bookmarkEnd w:id="1"/>
    </w:p>
    <w:p w14:paraId="77790828" w14:textId="77777777" w:rsidR="00DC4497" w:rsidRPr="001A5651" w:rsidRDefault="00DC4497" w:rsidP="00DC4497">
      <w:pPr>
        <w:pStyle w:val="Formatolibre"/>
        <w:spacing w:line="276" w:lineRule="auto"/>
        <w:ind w:left="720"/>
        <w:jc w:val="both"/>
        <w:rPr>
          <w:rFonts w:ascii="AytoRoquetas Light Condensed" w:hAnsi="AytoRoquetas Light Condensed"/>
          <w:color w:val="auto"/>
          <w:sz w:val="22"/>
          <w:szCs w:val="22"/>
        </w:rPr>
      </w:pPr>
    </w:p>
    <w:bookmarkEnd w:id="2"/>
    <w:p w14:paraId="793ADEA3"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del Decreto de la Presidencia de la aprobación </w:t>
      </w:r>
      <w:r>
        <w:rPr>
          <w:rFonts w:ascii="AytoRoquetas Light Condensed" w:hAnsi="AytoRoquetas Light Condensed"/>
          <w:color w:val="auto"/>
          <w:sz w:val="22"/>
          <w:szCs w:val="22"/>
        </w:rPr>
        <w:t xml:space="preserve">de </w:t>
      </w:r>
      <w:r w:rsidRPr="001A5651">
        <w:rPr>
          <w:rFonts w:ascii="AytoRoquetas Light Condensed" w:hAnsi="AytoRoquetas Light Condensed"/>
          <w:color w:val="auto"/>
          <w:sz w:val="22"/>
          <w:szCs w:val="22"/>
        </w:rPr>
        <w:t>ampliación del alquiler de centrífuga en época estival para la ERAR El Ejido con cargo a partida económica de emergencia de 2024.</w:t>
      </w:r>
      <w:bookmarkStart w:id="3" w:name="_Hlk174535874"/>
    </w:p>
    <w:p w14:paraId="627C1A02" w14:textId="77777777" w:rsidR="00DC4497" w:rsidRPr="001A5651" w:rsidRDefault="00DC4497" w:rsidP="00DC4497">
      <w:pPr>
        <w:pStyle w:val="Prrafodelista"/>
        <w:rPr>
          <w:rFonts w:ascii="AytoRoquetas Light Condensed" w:hAnsi="AytoRoquetas Light Condensed"/>
        </w:rPr>
      </w:pPr>
    </w:p>
    <w:p w14:paraId="4DFEB63D" w14:textId="77777777" w:rsidR="00DC4497"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la Sostenibilidad en Regadíos con el Emisario de la Romanilla.</w:t>
      </w:r>
    </w:p>
    <w:p w14:paraId="3FA21123" w14:textId="77777777" w:rsidR="00DC4497" w:rsidRDefault="00DC4497" w:rsidP="00DC4497">
      <w:pPr>
        <w:pStyle w:val="Prrafodelista"/>
        <w:rPr>
          <w:rFonts w:ascii="AytoRoquetas Light Condensed" w:hAnsi="AytoRoquetas Light Condensed"/>
        </w:rPr>
      </w:pPr>
    </w:p>
    <w:p w14:paraId="4778306D"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sobre informe del Servicio Técnico del Consorcio relativo al estado de tramitación de las autorizaciones necesarias para la reutilización de las aguas </w:t>
      </w:r>
      <w:proofErr w:type="spellStart"/>
      <w:r>
        <w:rPr>
          <w:rFonts w:ascii="AytoRoquetas Light Condensed" w:hAnsi="AytoRoquetas Light Condensed"/>
          <w:color w:val="auto"/>
          <w:sz w:val="22"/>
          <w:szCs w:val="22"/>
        </w:rPr>
        <w:t>regenerables</w:t>
      </w:r>
      <w:proofErr w:type="spellEnd"/>
      <w:r>
        <w:rPr>
          <w:rFonts w:ascii="AytoRoquetas Light Condensed" w:hAnsi="AytoRoquetas Light Condensed"/>
          <w:color w:val="auto"/>
          <w:sz w:val="22"/>
          <w:szCs w:val="22"/>
        </w:rPr>
        <w:t xml:space="preserve"> en la actualidad en la EDAR-ERAR de Roquetas de Mar. </w:t>
      </w:r>
    </w:p>
    <w:p w14:paraId="68E68EBA" w14:textId="77777777" w:rsidR="00DC4497" w:rsidRPr="001A5651" w:rsidRDefault="00DC4497" w:rsidP="00DC4497">
      <w:pPr>
        <w:pStyle w:val="Prrafodelista"/>
        <w:rPr>
          <w:rFonts w:ascii="AytoRoquetas Light Condensed" w:hAnsi="AytoRoquetas Light Condensed"/>
        </w:rPr>
      </w:pPr>
    </w:p>
    <w:p w14:paraId="6FFE5A32" w14:textId="77777777" w:rsidR="00DC4497" w:rsidRDefault="00DC4497" w:rsidP="00DC4497">
      <w:pPr>
        <w:pStyle w:val="Formatolibre"/>
        <w:spacing w:line="276" w:lineRule="auto"/>
        <w:ind w:left="720"/>
        <w:jc w:val="center"/>
        <w:rPr>
          <w:rFonts w:ascii="AytoRoquetas Light Condensed" w:hAnsi="AytoRoquetas Light Condensed"/>
          <w:color w:val="auto"/>
          <w:szCs w:val="24"/>
          <w:u w:val="single"/>
        </w:rPr>
      </w:pPr>
    </w:p>
    <w:p w14:paraId="0BD72E32" w14:textId="77777777" w:rsidR="00DC4497" w:rsidRPr="001A5651" w:rsidRDefault="00DC4497" w:rsidP="00DC4497">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HACIENDA</w:t>
      </w:r>
    </w:p>
    <w:bookmarkEnd w:id="3"/>
    <w:p w14:paraId="5913FBB8" w14:textId="77777777" w:rsidR="00DC4497" w:rsidRDefault="00DC4497" w:rsidP="00DC4497">
      <w:pPr>
        <w:pStyle w:val="Formatolibre"/>
        <w:ind w:left="720"/>
        <w:jc w:val="both"/>
        <w:rPr>
          <w:rFonts w:ascii="AytoRoquetas Light Condensed" w:hAnsi="AytoRoquetas Light Condensed"/>
          <w:szCs w:val="24"/>
        </w:rPr>
      </w:pPr>
    </w:p>
    <w:p w14:paraId="6EACAD97" w14:textId="77777777" w:rsidR="00DC4497" w:rsidRPr="001A5651" w:rsidRDefault="00DC4497" w:rsidP="00DC4497">
      <w:pPr>
        <w:pStyle w:val="Formatolibre"/>
        <w:ind w:left="720"/>
        <w:jc w:val="both"/>
        <w:rPr>
          <w:rFonts w:ascii="AytoRoquetas Light Condensed" w:hAnsi="AytoRoquetas Light Condensed"/>
          <w:szCs w:val="24"/>
        </w:rPr>
      </w:pPr>
    </w:p>
    <w:p w14:paraId="718C5B56"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PROPOSICIÓN relativa a la aprobación definitiva de la Cuenta General del ejercicio 2023. </w:t>
      </w:r>
    </w:p>
    <w:p w14:paraId="3098D839" w14:textId="77777777" w:rsidR="00DC4497" w:rsidRPr="001A5651" w:rsidRDefault="00DC4497" w:rsidP="00DC4497">
      <w:pPr>
        <w:pStyle w:val="Formatolibre"/>
        <w:spacing w:line="276" w:lineRule="auto"/>
        <w:ind w:left="720"/>
        <w:jc w:val="both"/>
        <w:rPr>
          <w:rFonts w:ascii="AytoRoquetas Light Condensed" w:hAnsi="AytoRoquetas Light Condensed"/>
          <w:sz w:val="22"/>
          <w:szCs w:val="22"/>
        </w:rPr>
      </w:pPr>
    </w:p>
    <w:p w14:paraId="72ABBE6C" w14:textId="77777777" w:rsidR="00DC4497" w:rsidRDefault="00DC4497" w:rsidP="00DC4497">
      <w:pPr>
        <w:pStyle w:val="Formatolibre"/>
        <w:spacing w:line="276" w:lineRule="auto"/>
        <w:jc w:val="both"/>
        <w:rPr>
          <w:rFonts w:ascii="AytoRoquetas Light Condensed" w:hAnsi="AytoRoquetas Light Condensed"/>
          <w:sz w:val="22"/>
          <w:szCs w:val="22"/>
        </w:rPr>
      </w:pPr>
    </w:p>
    <w:p w14:paraId="41B52C85" w14:textId="77777777" w:rsidR="00DC4497" w:rsidRDefault="00DC4497" w:rsidP="00DC4497">
      <w:pPr>
        <w:pStyle w:val="Prrafodelista"/>
        <w:rPr>
          <w:rFonts w:ascii="AytoRoquetas Light Condensed" w:hAnsi="AytoRoquetas Light Condensed"/>
        </w:rPr>
      </w:pPr>
    </w:p>
    <w:p w14:paraId="5E79CABF" w14:textId="77777777" w:rsidR="00DC4497" w:rsidRPr="001B7973" w:rsidRDefault="00DC4497" w:rsidP="00DC4497">
      <w:pPr>
        <w:pStyle w:val="Formatolibre"/>
        <w:spacing w:line="276" w:lineRule="auto"/>
        <w:ind w:left="720"/>
        <w:jc w:val="both"/>
        <w:rPr>
          <w:rFonts w:ascii="AytoRoquetas Light Condensed" w:hAnsi="AytoRoquetas Light Condensed"/>
          <w:sz w:val="22"/>
          <w:szCs w:val="22"/>
        </w:rPr>
      </w:pPr>
    </w:p>
    <w:p w14:paraId="0163F8D4"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TOMA DE CONOCIMIENTO de la Liquidación del Presupuesto del ejercicio 2023.</w:t>
      </w:r>
    </w:p>
    <w:p w14:paraId="734D7EA8" w14:textId="77777777" w:rsidR="00DC4497" w:rsidRPr="001A5651" w:rsidRDefault="00DC4497" w:rsidP="00DC4497">
      <w:pPr>
        <w:pStyle w:val="Prrafodelista"/>
        <w:rPr>
          <w:rFonts w:ascii="AytoRoquetas Light Condensed" w:hAnsi="AytoRoquetas Light Condensed"/>
        </w:rPr>
      </w:pPr>
    </w:p>
    <w:p w14:paraId="7F00E239" w14:textId="77777777" w:rsidR="00DC4497" w:rsidRPr="001B7973" w:rsidRDefault="00DC4497" w:rsidP="00DC4497">
      <w:pPr>
        <w:pStyle w:val="Formatolibre"/>
        <w:numPr>
          <w:ilvl w:val="0"/>
          <w:numId w:val="9"/>
        </w:numPr>
        <w:spacing w:line="276" w:lineRule="auto"/>
        <w:jc w:val="both"/>
        <w:rPr>
          <w:rFonts w:ascii="AytoRoquetas Light Condensed" w:hAnsi="AytoRoquetas Light Condensed"/>
          <w:sz w:val="22"/>
          <w:szCs w:val="22"/>
        </w:rPr>
      </w:pPr>
      <w:r w:rsidRPr="001A5651">
        <w:rPr>
          <w:rFonts w:ascii="AytoRoquetas Light Condensed" w:hAnsi="AytoRoquetas Light Condensed"/>
          <w:sz w:val="22"/>
          <w:szCs w:val="22"/>
        </w:rPr>
        <w:t xml:space="preserve">TOMA DE CONOCIMIENTO del Presupuesto correspondiente al ejercicio 2025. </w:t>
      </w:r>
    </w:p>
    <w:p w14:paraId="5FF39F5D" w14:textId="77777777" w:rsidR="00DC4497" w:rsidRDefault="00DC4497" w:rsidP="00DC4497">
      <w:pPr>
        <w:pStyle w:val="Formatolibre"/>
        <w:spacing w:line="276" w:lineRule="auto"/>
        <w:ind w:left="720"/>
        <w:jc w:val="center"/>
        <w:rPr>
          <w:rFonts w:ascii="AytoRoquetas Light Condensed" w:hAnsi="AytoRoquetas Light Condensed"/>
          <w:szCs w:val="24"/>
          <w:u w:val="single"/>
        </w:rPr>
      </w:pPr>
    </w:p>
    <w:p w14:paraId="203599F7" w14:textId="77777777" w:rsidR="00DC4497" w:rsidRDefault="00DC4497" w:rsidP="00DC4497">
      <w:pPr>
        <w:pStyle w:val="Formatolibre"/>
        <w:spacing w:line="276" w:lineRule="auto"/>
        <w:ind w:left="720"/>
        <w:jc w:val="center"/>
        <w:rPr>
          <w:rFonts w:ascii="AytoRoquetas Light Condensed" w:hAnsi="AytoRoquetas Light Condensed"/>
          <w:szCs w:val="24"/>
          <w:u w:val="single"/>
        </w:rPr>
      </w:pPr>
      <w:r w:rsidRPr="001A5651">
        <w:rPr>
          <w:rFonts w:ascii="AytoRoquetas Light Condensed" w:hAnsi="AytoRoquetas Light Condensed"/>
          <w:szCs w:val="24"/>
          <w:u w:val="single"/>
        </w:rPr>
        <w:t>PLANIFICACIÓN</w:t>
      </w:r>
    </w:p>
    <w:p w14:paraId="436050C7" w14:textId="77777777" w:rsidR="00DC4497" w:rsidRDefault="00DC4497" w:rsidP="00DC4497">
      <w:pPr>
        <w:pStyle w:val="Formatolibre"/>
        <w:spacing w:line="276" w:lineRule="auto"/>
        <w:ind w:left="720"/>
        <w:jc w:val="center"/>
        <w:rPr>
          <w:rFonts w:ascii="AytoRoquetas Light Condensed" w:hAnsi="AytoRoquetas Light Condensed"/>
          <w:szCs w:val="24"/>
          <w:u w:val="single"/>
        </w:rPr>
      </w:pPr>
    </w:p>
    <w:p w14:paraId="6107B709"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szCs w:val="24"/>
          <w:u w:val="single"/>
        </w:rPr>
      </w:pPr>
      <w:r>
        <w:rPr>
          <w:rFonts w:ascii="AytoRoquetas Light Condensed" w:hAnsi="AytoRoquetas Light Condensed"/>
          <w:sz w:val="22"/>
          <w:szCs w:val="22"/>
        </w:rPr>
        <w:t xml:space="preserve">APROBACIÓN, si procede, de la licitación del Servicio para los Trabajos de Control Analítico de las Aguas Residuales Brutas y tratadas de las Estaciones Depuradoras de Aguas Residuales del Poniente Almeriense y de Vigilancia y Control del Medio Receptor. </w:t>
      </w:r>
    </w:p>
    <w:p w14:paraId="0005BED2" w14:textId="77777777" w:rsidR="00DC4497" w:rsidRPr="001A5651" w:rsidRDefault="00DC4497" w:rsidP="00DC4497">
      <w:pPr>
        <w:pStyle w:val="Formatolibre"/>
        <w:spacing w:line="276" w:lineRule="auto"/>
        <w:rPr>
          <w:rFonts w:ascii="AytoRoquetas Light Condensed" w:hAnsi="AytoRoquetas Light Condensed"/>
          <w:sz w:val="22"/>
          <w:szCs w:val="22"/>
        </w:rPr>
      </w:pPr>
    </w:p>
    <w:p w14:paraId="77763D00" w14:textId="77777777" w:rsidR="00DC4497" w:rsidRPr="00E83FAA"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0E0F2A7B" w14:textId="77777777" w:rsidR="00DC4497" w:rsidRPr="007B6F89" w:rsidRDefault="00DC4497" w:rsidP="00DC4497">
      <w:pPr>
        <w:pStyle w:val="Formatolibre"/>
        <w:spacing w:line="276" w:lineRule="auto"/>
        <w:ind w:left="720"/>
        <w:jc w:val="both"/>
        <w:rPr>
          <w:rFonts w:ascii="AytoRoquetas Light Condensed" w:hAnsi="AytoRoquetas Light Condensed"/>
          <w:color w:val="auto"/>
          <w:sz w:val="22"/>
          <w:szCs w:val="22"/>
        </w:rPr>
      </w:pPr>
    </w:p>
    <w:p w14:paraId="76DD6D4C"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sidRPr="001A5651">
        <w:rPr>
          <w:rFonts w:ascii="AytoRoquetas Light Condensed" w:hAnsi="AytoRoquetas Light Condensed"/>
          <w:color w:val="auto"/>
          <w:sz w:val="22"/>
          <w:szCs w:val="22"/>
        </w:rPr>
        <w:t>MODIFICACIÓN de</w:t>
      </w:r>
      <w:r>
        <w:rPr>
          <w:rFonts w:ascii="AytoRoquetas Light Condensed" w:hAnsi="AytoRoquetas Light Condensed"/>
          <w:color w:val="auto"/>
          <w:sz w:val="22"/>
          <w:szCs w:val="22"/>
        </w:rPr>
        <w:t xml:space="preserve"> la</w:t>
      </w:r>
      <w:r w:rsidRPr="001A5651">
        <w:rPr>
          <w:rFonts w:ascii="AytoRoquetas Light Condensed" w:hAnsi="AytoRoquetas Light Condensed"/>
          <w:color w:val="auto"/>
          <w:sz w:val="22"/>
          <w:szCs w:val="22"/>
        </w:rPr>
        <w:t xml:space="preserve"> estructura organizativa para la gestión técnico - administrativa del Consorcio. </w:t>
      </w:r>
    </w:p>
    <w:p w14:paraId="27B6FACA" w14:textId="77777777" w:rsidR="00DC4497" w:rsidRPr="001A5651" w:rsidRDefault="00DC4497" w:rsidP="00DC4497">
      <w:pPr>
        <w:pStyle w:val="Formatolibre"/>
        <w:spacing w:line="276" w:lineRule="auto"/>
        <w:ind w:left="720"/>
        <w:jc w:val="both"/>
        <w:rPr>
          <w:rFonts w:ascii="AytoRoquetas Light Condensed" w:hAnsi="AytoRoquetas Light Condensed"/>
          <w:color w:val="auto"/>
          <w:sz w:val="22"/>
          <w:szCs w:val="22"/>
        </w:rPr>
      </w:pPr>
    </w:p>
    <w:p w14:paraId="31BFECBA"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del informe relativo a </w:t>
      </w:r>
      <w:r w:rsidRPr="001A5651">
        <w:rPr>
          <w:rFonts w:ascii="AytoRoquetas Light Condensed" w:hAnsi="AytoRoquetas Light Condensed"/>
          <w:color w:val="auto"/>
          <w:sz w:val="22"/>
          <w:szCs w:val="22"/>
        </w:rPr>
        <w:t xml:space="preserve">la finalización de la inversión autorizada de sustitución de 2 bombas en EBAR Puente del Río (Adra). </w:t>
      </w:r>
    </w:p>
    <w:p w14:paraId="2AE97124" w14:textId="77777777" w:rsidR="00DC4497" w:rsidRPr="001B7973" w:rsidRDefault="00DC4497" w:rsidP="00DC4497">
      <w:pPr>
        <w:rPr>
          <w:rFonts w:ascii="AytoRoquetas Light Condensed" w:hAnsi="AytoRoquetas Light Condensed"/>
        </w:rPr>
      </w:pPr>
    </w:p>
    <w:p w14:paraId="58A63630" w14:textId="77777777" w:rsidR="00DC4497" w:rsidRPr="001224D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del </w:t>
      </w:r>
      <w:r w:rsidRPr="001A5651">
        <w:rPr>
          <w:rFonts w:ascii="AytoRoquetas Light Condensed" w:hAnsi="AytoRoquetas Light Condensed"/>
          <w:color w:val="auto"/>
          <w:sz w:val="22"/>
          <w:szCs w:val="22"/>
        </w:rPr>
        <w:t>S</w:t>
      </w:r>
      <w:r>
        <w:rPr>
          <w:rFonts w:ascii="AytoRoquetas Light Condensed" w:hAnsi="AytoRoquetas Light Condensed"/>
          <w:color w:val="auto"/>
          <w:sz w:val="22"/>
          <w:szCs w:val="22"/>
        </w:rPr>
        <w:t>uministro y Sustitución</w:t>
      </w:r>
      <w:r w:rsidRPr="001A5651">
        <w:rPr>
          <w:rFonts w:ascii="AytoRoquetas Light Condensed" w:hAnsi="AytoRoquetas Light Condensed"/>
          <w:color w:val="auto"/>
          <w:sz w:val="22"/>
          <w:szCs w:val="22"/>
        </w:rPr>
        <w:t xml:space="preserve"> de bomba de impulsión en EBAR Paraíso del Mar (El Ejido) y una bomba de reserva. </w:t>
      </w:r>
    </w:p>
    <w:p w14:paraId="7B79AD8B" w14:textId="77777777" w:rsidR="00DC4497" w:rsidRDefault="00DC4497" w:rsidP="00DC4497">
      <w:pPr>
        <w:pStyle w:val="Prrafodelista"/>
        <w:rPr>
          <w:rFonts w:ascii="AytoRoquetas Light Condensed" w:hAnsi="AytoRoquetas Light Condensed"/>
        </w:rPr>
      </w:pPr>
    </w:p>
    <w:p w14:paraId="0603B319" w14:textId="77777777" w:rsidR="00DC4497"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DACIÓN DE CUENTAS de la estrategia relativa a la organización territorial de las estaciones depuradoras y reutilizables de agua del Poniente Almeriense. </w:t>
      </w:r>
    </w:p>
    <w:p w14:paraId="56FA7476" w14:textId="77777777" w:rsidR="00DC4497" w:rsidRDefault="00DC4497" w:rsidP="00DC4497">
      <w:pPr>
        <w:pStyle w:val="Prrafodelista"/>
        <w:rPr>
          <w:rFonts w:ascii="AytoRoquetas Light Condensed" w:hAnsi="AytoRoquetas Light Condensed"/>
        </w:rPr>
      </w:pPr>
    </w:p>
    <w:p w14:paraId="6152BD6A" w14:textId="77777777" w:rsidR="00DC4497"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de la solicitud de certificación de inversiones con cargo a dotación económica del ejercicio 2024. </w:t>
      </w:r>
    </w:p>
    <w:p w14:paraId="3E397096" w14:textId="77777777" w:rsidR="00DC4497" w:rsidRDefault="00DC4497" w:rsidP="00DC4497">
      <w:pPr>
        <w:pStyle w:val="Prrafodelista"/>
        <w:rPr>
          <w:rFonts w:ascii="AytoRoquetas Light Condensed" w:hAnsi="AytoRoquetas Light Condensed"/>
        </w:rPr>
      </w:pPr>
    </w:p>
    <w:p w14:paraId="3CA1059B" w14:textId="77777777" w:rsidR="00DC4497"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APROBACIÓN, si procede, del Convenio entre la Diputación Provincial de Albacete y el Consorcio para la Gestión del Ciclo Integral del Agua de Uso Urbano en el Poniente Almeriense (CIAP) para la puesta a disposición de la totalidad de aplicativos y herramientas que integran la aplicación SEDIPUALBA. </w:t>
      </w:r>
    </w:p>
    <w:p w14:paraId="0860E05B" w14:textId="77777777" w:rsidR="00DC4497" w:rsidRDefault="00DC4497" w:rsidP="00DC4497">
      <w:pPr>
        <w:pStyle w:val="Formatolibre"/>
        <w:spacing w:line="276" w:lineRule="auto"/>
        <w:jc w:val="both"/>
        <w:rPr>
          <w:rFonts w:ascii="AytoRoquetas Light Condensed" w:hAnsi="AytoRoquetas Light Condensed"/>
          <w:color w:val="auto"/>
          <w:sz w:val="22"/>
          <w:szCs w:val="22"/>
        </w:rPr>
      </w:pPr>
    </w:p>
    <w:p w14:paraId="078BBCC2" w14:textId="77777777" w:rsidR="00DC4497" w:rsidRDefault="00DC4497" w:rsidP="00DC4497">
      <w:pPr>
        <w:pStyle w:val="Formatolibre"/>
        <w:spacing w:line="276" w:lineRule="auto"/>
        <w:ind w:left="360"/>
        <w:jc w:val="both"/>
        <w:rPr>
          <w:rFonts w:ascii="AytoRoquetas Light Condensed" w:hAnsi="AytoRoquetas Light Condensed"/>
          <w:color w:val="auto"/>
          <w:sz w:val="22"/>
          <w:szCs w:val="22"/>
        </w:rPr>
      </w:pPr>
    </w:p>
    <w:p w14:paraId="16D50CB6" w14:textId="77777777" w:rsidR="00DC4497"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REMISIÓN DEL PROYECTO “Así Construido” de las actuaciones realizadas en la obra: “Acondicionamiento y Mejora de los tratamientos terciarios de la E.D.A.R de El Ejido en el campo de Dalías”. </w:t>
      </w:r>
    </w:p>
    <w:p w14:paraId="0655585E" w14:textId="77777777" w:rsidR="00DC4497" w:rsidRDefault="00DC4497" w:rsidP="00DC4497">
      <w:pPr>
        <w:pStyle w:val="Formatolibre"/>
        <w:spacing w:line="276" w:lineRule="auto"/>
        <w:jc w:val="both"/>
        <w:rPr>
          <w:rFonts w:ascii="AytoRoquetas Light Condensed" w:hAnsi="AytoRoquetas Light Condensed"/>
          <w:color w:val="auto"/>
          <w:sz w:val="22"/>
          <w:szCs w:val="22"/>
        </w:rPr>
      </w:pPr>
    </w:p>
    <w:p w14:paraId="132BD51C" w14:textId="77777777" w:rsidR="00DC4497" w:rsidRPr="001A5651" w:rsidRDefault="00DC4497" w:rsidP="00DC4497">
      <w:pPr>
        <w:pStyle w:val="Formatolibre"/>
        <w:numPr>
          <w:ilvl w:val="0"/>
          <w:numId w:val="9"/>
        </w:numPr>
        <w:spacing w:line="276" w:lineRule="auto"/>
        <w:jc w:val="both"/>
        <w:rPr>
          <w:rFonts w:ascii="AytoRoquetas Light Condensed" w:hAnsi="AytoRoquetas Light Condensed"/>
          <w:color w:val="auto"/>
          <w:sz w:val="22"/>
          <w:szCs w:val="22"/>
        </w:rPr>
      </w:pPr>
      <w:r>
        <w:rPr>
          <w:rFonts w:ascii="AytoRoquetas Light Condensed" w:hAnsi="AytoRoquetas Light Condensed"/>
          <w:color w:val="auto"/>
          <w:sz w:val="22"/>
          <w:szCs w:val="22"/>
        </w:rPr>
        <w:t xml:space="preserve">Modificación de la dotación económica correspondiente a los años 2023-24. </w:t>
      </w:r>
    </w:p>
    <w:p w14:paraId="139B472D" w14:textId="77777777" w:rsidR="00DC4497" w:rsidRPr="001A5651" w:rsidRDefault="00DC4497" w:rsidP="00DC4497">
      <w:pPr>
        <w:pStyle w:val="Prrafodelista"/>
        <w:rPr>
          <w:rFonts w:ascii="AytoRoquetas Light Condensed" w:hAnsi="AytoRoquetas Light Condensed"/>
        </w:rPr>
      </w:pPr>
    </w:p>
    <w:p w14:paraId="47063F12" w14:textId="77777777" w:rsidR="00DC4497" w:rsidRPr="001A5651" w:rsidRDefault="00DC4497" w:rsidP="00DC4497">
      <w:pPr>
        <w:pStyle w:val="Formatolibre"/>
        <w:spacing w:line="276" w:lineRule="auto"/>
        <w:ind w:left="720"/>
        <w:jc w:val="center"/>
        <w:rPr>
          <w:rFonts w:ascii="AytoRoquetas Light Condensed" w:hAnsi="AytoRoquetas Light Condensed"/>
          <w:color w:val="auto"/>
          <w:szCs w:val="24"/>
          <w:u w:val="single"/>
        </w:rPr>
      </w:pPr>
      <w:r w:rsidRPr="001A5651">
        <w:rPr>
          <w:rFonts w:ascii="AytoRoquetas Light Condensed" w:hAnsi="AytoRoquetas Light Condensed"/>
          <w:color w:val="auto"/>
          <w:szCs w:val="24"/>
          <w:u w:val="single"/>
        </w:rPr>
        <w:t>RUEGOS Y PREGUNTAS</w:t>
      </w:r>
    </w:p>
    <w:p w14:paraId="55AE7872" w14:textId="77777777" w:rsidR="00DC4497" w:rsidRDefault="00DC4497" w:rsidP="00DC4497">
      <w:pPr>
        <w:pStyle w:val="western"/>
        <w:spacing w:before="0" w:beforeAutospacing="0" w:after="0" w:line="288" w:lineRule="auto"/>
        <w:jc w:val="both"/>
        <w:rPr>
          <w:rFonts w:ascii="AytoRoquetas Light Condensed" w:hAnsi="AytoRoquetas Light Condensed"/>
        </w:rPr>
      </w:pPr>
    </w:p>
    <w:p w14:paraId="214F7E44" w14:textId="77777777" w:rsidR="00DC4497" w:rsidRDefault="00DC4497" w:rsidP="00DC4497">
      <w:pPr>
        <w:pStyle w:val="western"/>
        <w:spacing w:before="0" w:beforeAutospacing="0" w:after="0" w:line="288" w:lineRule="auto"/>
        <w:jc w:val="both"/>
        <w:rPr>
          <w:rFonts w:ascii="AytoRoquetas Light Condensed" w:hAnsi="AytoRoquetas Light Condensed"/>
        </w:rPr>
      </w:pPr>
    </w:p>
    <w:p w14:paraId="01ABA9CF" w14:textId="77777777" w:rsidR="00DC4497" w:rsidRDefault="00DC4497" w:rsidP="00DC4497">
      <w:pPr>
        <w:pStyle w:val="western"/>
        <w:spacing w:before="0" w:beforeAutospacing="0" w:after="0" w:line="288" w:lineRule="auto"/>
        <w:jc w:val="both"/>
        <w:rPr>
          <w:rFonts w:ascii="AytoRoquetas Light Condensed" w:hAnsi="AytoRoquetas Light Condensed"/>
        </w:rPr>
      </w:pPr>
    </w:p>
    <w:p w14:paraId="319E1908" w14:textId="77777777" w:rsidR="00DC4497" w:rsidRDefault="00DC4497" w:rsidP="00DC4497">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19330F8B" w14:textId="77777777" w:rsidR="00DC4497" w:rsidRPr="00246653" w:rsidRDefault="00DC4497" w:rsidP="00DC4497">
      <w:pPr>
        <w:spacing w:after="0" w:line="288" w:lineRule="auto"/>
        <w:jc w:val="center"/>
      </w:pPr>
    </w:p>
    <w:p w14:paraId="26FE45E5" w14:textId="56A3A1CB" w:rsidR="00760510" w:rsidRPr="00246653" w:rsidRDefault="00760510" w:rsidP="00DC4497">
      <w:pPr>
        <w:spacing w:after="0" w:line="288" w:lineRule="auto"/>
        <w:jc w:val="center"/>
      </w:pPr>
    </w:p>
    <w:sectPr w:rsidR="00760510"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46DC9E" w14:textId="77777777" w:rsidR="002716B3" w:rsidRDefault="002716B3">
      <w:pPr>
        <w:spacing w:after="0" w:line="240" w:lineRule="auto"/>
      </w:pPr>
      <w:r>
        <w:separator/>
      </w:r>
    </w:p>
  </w:endnote>
  <w:endnote w:type="continuationSeparator" w:id="0">
    <w:p w14:paraId="3F383919" w14:textId="77777777" w:rsidR="002716B3" w:rsidRDefault="00271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Frutiger Light Condensed">
    <w:altName w:val="Calibri"/>
    <w:panose1 w:val="020B0406020504020204"/>
    <w:charset w:val="00"/>
    <w:family w:val="swiss"/>
    <w:pitch w:val="variable"/>
    <w:sig w:usb0="00000007" w:usb1="00000000" w:usb2="00000000" w:usb3="00000000" w:csb0="00000013"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6051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760510" w:rsidRDefault="007605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7A742" w14:textId="77777777" w:rsidR="002716B3" w:rsidRDefault="002716B3">
      <w:pPr>
        <w:spacing w:after="0" w:line="240" w:lineRule="auto"/>
      </w:pPr>
      <w:r>
        <w:separator/>
      </w:r>
    </w:p>
  </w:footnote>
  <w:footnote w:type="continuationSeparator" w:id="0">
    <w:p w14:paraId="40E5FE2A" w14:textId="77777777" w:rsidR="002716B3" w:rsidRDefault="00271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76051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760510" w:rsidRDefault="00760510" w:rsidP="005A03EE">
          <w:pPr>
            <w:jc w:val="right"/>
            <w:rPr>
              <w:rFonts w:ascii="Frutiger LT Std 47 Light Cn" w:hAnsi="Frutiger LT Std 47 Light Cn" w:cs="Arial"/>
              <w:color w:val="1D8FC7"/>
              <w:sz w:val="16"/>
              <w:szCs w:val="16"/>
              <w:lang w:val="es-ES_tradnl"/>
            </w:rPr>
          </w:pPr>
        </w:p>
      </w:tc>
    </w:tr>
  </w:tbl>
  <w:p w14:paraId="38039E5F" w14:textId="77777777" w:rsidR="00760510" w:rsidRDefault="007605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D42"/>
    <w:multiLevelType w:val="hybridMultilevel"/>
    <w:tmpl w:val="D9D2C80C"/>
    <w:lvl w:ilvl="0" w:tplc="C79EA244">
      <w:start w:val="1"/>
      <w:numFmt w:val="decimal"/>
      <w:lvlText w:val="%1º."/>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5" w15:restartNumberingAfterBreak="0">
    <w:nsid w:val="47E7386B"/>
    <w:multiLevelType w:val="hybridMultilevel"/>
    <w:tmpl w:val="DB10B2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B0646"/>
    <w:multiLevelType w:val="hybridMultilevel"/>
    <w:tmpl w:val="8180AB1E"/>
    <w:lvl w:ilvl="0" w:tplc="B41E63C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102334292">
    <w:abstractNumId w:val="4"/>
  </w:num>
  <w:num w:numId="2" w16cid:durableId="20419342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4830322">
    <w:abstractNumId w:val="8"/>
  </w:num>
  <w:num w:numId="4" w16cid:durableId="1895309375">
    <w:abstractNumId w:val="1"/>
  </w:num>
  <w:num w:numId="5" w16cid:durableId="312563605">
    <w:abstractNumId w:val="6"/>
  </w:num>
  <w:num w:numId="6" w16cid:durableId="965158273">
    <w:abstractNumId w:val="3"/>
  </w:num>
  <w:num w:numId="7" w16cid:durableId="386880929">
    <w:abstractNumId w:val="0"/>
  </w:num>
  <w:num w:numId="8" w16cid:durableId="1015230088">
    <w:abstractNumId w:val="7"/>
  </w:num>
  <w:num w:numId="9" w16cid:durableId="97335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A1E98"/>
    <w:rsid w:val="001B2942"/>
    <w:rsid w:val="001F1AB3"/>
    <w:rsid w:val="00225AA1"/>
    <w:rsid w:val="00246653"/>
    <w:rsid w:val="002716B3"/>
    <w:rsid w:val="002C251A"/>
    <w:rsid w:val="00366725"/>
    <w:rsid w:val="004522AD"/>
    <w:rsid w:val="00481C3B"/>
    <w:rsid w:val="004A673E"/>
    <w:rsid w:val="004B57A9"/>
    <w:rsid w:val="0062026E"/>
    <w:rsid w:val="00627E1B"/>
    <w:rsid w:val="00666EB8"/>
    <w:rsid w:val="00682E85"/>
    <w:rsid w:val="0069250C"/>
    <w:rsid w:val="006C7E5E"/>
    <w:rsid w:val="006D2292"/>
    <w:rsid w:val="00760510"/>
    <w:rsid w:val="007662D4"/>
    <w:rsid w:val="0082516B"/>
    <w:rsid w:val="00831580"/>
    <w:rsid w:val="00854D22"/>
    <w:rsid w:val="00923E54"/>
    <w:rsid w:val="0093677B"/>
    <w:rsid w:val="009B4927"/>
    <w:rsid w:val="009E34EC"/>
    <w:rsid w:val="00A13697"/>
    <w:rsid w:val="00A809E1"/>
    <w:rsid w:val="00AE1C90"/>
    <w:rsid w:val="00AF27EE"/>
    <w:rsid w:val="00B92348"/>
    <w:rsid w:val="00C97494"/>
    <w:rsid w:val="00CD16F0"/>
    <w:rsid w:val="00CE2DE9"/>
    <w:rsid w:val="00D52395"/>
    <w:rsid w:val="00D60253"/>
    <w:rsid w:val="00DC4497"/>
    <w:rsid w:val="00E138F2"/>
    <w:rsid w:val="00E47BCD"/>
    <w:rsid w:val="00EB59A1"/>
    <w:rsid w:val="00EC7472"/>
    <w:rsid w:val="00ED345A"/>
    <w:rsid w:val="00EE6699"/>
    <w:rsid w:val="00F10C5B"/>
    <w:rsid w:val="00F1287B"/>
    <w:rsid w:val="00F434B6"/>
    <w:rsid w:val="00F7130D"/>
    <w:rsid w:val="00F76F04"/>
    <w:rsid w:val="00F90CB6"/>
    <w:rsid w:val="00F9550D"/>
    <w:rsid w:val="00FA7B40"/>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62026E"/>
    <w:pPr>
      <w:spacing w:after="0" w:line="240" w:lineRule="auto"/>
    </w:pPr>
    <w:rPr>
      <w:rFonts w:ascii="Times New Roman" w:eastAsia="ヒラギノ角ゴ Pro W3" w:hAnsi="Times New Roman" w:cs="Times New Roman"/>
      <w:color w:val="000000"/>
      <w:sz w:val="20"/>
      <w:szCs w:val="20"/>
      <w:lang w:val="es-ES" w:eastAsia="es-ES"/>
    </w:rPr>
  </w:style>
  <w:style w:type="character" w:customStyle="1" w:styleId="EncabezadoCar3">
    <w:name w:val="Encabezado Car3"/>
    <w:basedOn w:val="Fuentedeprrafopredeter"/>
    <w:uiPriority w:val="99"/>
    <w:rsid w:val="00FA7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677878711">
      <w:bodyDiv w:val="1"/>
      <w:marLeft w:val="0"/>
      <w:marRight w:val="0"/>
      <w:marTop w:val="0"/>
      <w:marBottom w:val="0"/>
      <w:divBdr>
        <w:top w:val="none" w:sz="0" w:space="0" w:color="auto"/>
        <w:left w:val="none" w:sz="0" w:space="0" w:color="auto"/>
        <w:bottom w:val="none" w:sz="0" w:space="0" w:color="auto"/>
        <w:right w:val="none" w:sz="0" w:space="0" w:color="auto"/>
      </w:divBdr>
    </w:div>
    <w:div w:id="1730417678">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 w:id="209808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628</Words>
  <Characters>3455</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5</cp:revision>
  <cp:lastPrinted>2022-03-14T12:54:00Z</cp:lastPrinted>
  <dcterms:created xsi:type="dcterms:W3CDTF">2022-12-07T13:23:00Z</dcterms:created>
  <dcterms:modified xsi:type="dcterms:W3CDTF">2024-12-16T13:25:00Z</dcterms:modified>
</cp:coreProperties>
</file>