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Anexo1 Aspectos Generales solo Envía Golf y Anexo 2 Aspectos especificos Envía Golf como ampliación del documento presentado y registrado por este Consorcio  en  la Consejeria de Agricultura Pesca y desarrollo rural  2024999011762968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presenten ambos documentos en Consejeria de Agricultura Pesca y desarrollo rural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Quedamos a su entera disposicion para cualquier aclaracion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