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Anexo1 Aspectos Generales solo Envía Golf y Anexo 2 Aspectos especificos Envía Golf como ampliación del documento presentado y registrado por este Consorcio  en  la Consejeria de Agricultura Pesca ydesarrollo rural  2024999011762968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presenten ambos documentos en Consejeria de Agricultura Pesca y desarrollo rural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Quedamos a su entera disposicion para cualquier aclaracionSabina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