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4536" w14:textId="60B14794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4DC2FC63" w14:textId="77777777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C593EA7" w14:textId="6092E5CA" w:rsidR="001B7028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>CERTIFICO: Que la Junta General del Consorcio para la Gestión del Ciclo Integral del Agua de Uso Urbano del Poniente Almeriense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en sesión </w:t>
      </w:r>
      <w:r w:rsidR="00473225">
        <w:rPr>
          <w:color w:val="auto"/>
          <w:sz w:val="22"/>
          <w:szCs w:val="22"/>
        </w:rPr>
        <w:t>ordinaria</w:t>
      </w:r>
      <w:r w:rsidR="00C96C71">
        <w:rPr>
          <w:color w:val="auto"/>
          <w:sz w:val="22"/>
          <w:szCs w:val="22"/>
        </w:rPr>
        <w:t xml:space="preserve"> </w:t>
      </w:r>
      <w:r w:rsidRPr="003645B5">
        <w:rPr>
          <w:color w:val="auto"/>
          <w:sz w:val="22"/>
          <w:szCs w:val="22"/>
        </w:rPr>
        <w:t xml:space="preserve">celebrada el </w:t>
      </w:r>
      <w:r w:rsidR="00373EF2">
        <w:rPr>
          <w:color w:val="auto"/>
          <w:sz w:val="22"/>
          <w:szCs w:val="22"/>
        </w:rPr>
        <w:t>1</w:t>
      </w:r>
      <w:r w:rsidR="00473225">
        <w:rPr>
          <w:color w:val="auto"/>
          <w:sz w:val="22"/>
          <w:szCs w:val="22"/>
        </w:rPr>
        <w:t>9</w:t>
      </w:r>
      <w:r w:rsidRPr="003645B5">
        <w:rPr>
          <w:color w:val="auto"/>
          <w:sz w:val="22"/>
          <w:szCs w:val="22"/>
        </w:rPr>
        <w:t xml:space="preserve"> de </w:t>
      </w:r>
      <w:r w:rsidR="00473225">
        <w:rPr>
          <w:color w:val="auto"/>
          <w:sz w:val="22"/>
          <w:szCs w:val="22"/>
        </w:rPr>
        <w:t>diciembre</w:t>
      </w:r>
      <w:r w:rsidRPr="003645B5">
        <w:rPr>
          <w:color w:val="auto"/>
          <w:sz w:val="22"/>
          <w:szCs w:val="22"/>
        </w:rPr>
        <w:t xml:space="preserve"> de 202</w:t>
      </w:r>
      <w:r w:rsidR="00373EF2"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 adoptó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entre otros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el Acuerdo del siguiente tenor literal: </w:t>
      </w:r>
    </w:p>
    <w:p w14:paraId="3D07DD64" w14:textId="5B2E71E0" w:rsidR="00837AA4" w:rsidRDefault="00837AA4" w:rsidP="00837AA4">
      <w:pPr>
        <w:pStyle w:val="Textoindependiente"/>
        <w:spacing w:line="276" w:lineRule="auto"/>
        <w:contextualSpacing/>
        <w:rPr>
          <w:rFonts w:ascii="AytoRoquetas Light Condensed" w:hAnsi="AytoRoquetas Light Condensed"/>
          <w:sz w:val="26"/>
          <w:szCs w:val="26"/>
          <w:lang w:val="es-ES"/>
        </w:rPr>
      </w:pPr>
    </w:p>
    <w:p w14:paraId="764574FE" w14:textId="00CB1EAD" w:rsidR="00837AA4" w:rsidRPr="00407A49" w:rsidRDefault="00837AA4" w:rsidP="00837AA4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  <w:r w:rsidRPr="00407A49"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17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º</w:t>
      </w:r>
      <w:r w:rsidRPr="00407A49">
        <w:rPr>
          <w:rFonts w:ascii="AytoRoquetas Light Condensed" w:eastAsia="Times New Roman" w:hAnsi="AytoRoquetas Light Condensed"/>
          <w:bCs/>
          <w:color w:val="auto"/>
          <w:sz w:val="26"/>
          <w:szCs w:val="26"/>
        </w:rPr>
        <w:t xml:space="preserve">. </w:t>
      </w:r>
      <w:r w:rsidRPr="00407A49"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 xml:space="preserve">REMISIÓN del proyecto “Así Construido” de las actuaciones realizadas en la obra: “Acondicionamiento y mejora de los tratamientos terciarios de la E.D.A.R de El Ejido en el campo de Dalías”. </w:t>
      </w:r>
    </w:p>
    <w:p w14:paraId="61A63945" w14:textId="77777777" w:rsidR="00837AA4" w:rsidRPr="00156E39" w:rsidRDefault="00837AA4" w:rsidP="00837AA4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/>
          <w:color w:val="auto"/>
          <w:szCs w:val="24"/>
        </w:rPr>
      </w:pPr>
    </w:p>
    <w:p w14:paraId="40EFF5CA" w14:textId="77777777" w:rsidR="00837AA4" w:rsidRPr="00894372" w:rsidRDefault="00837AA4" w:rsidP="00837AA4">
      <w:pPr>
        <w:pStyle w:val="Formatolibre"/>
        <w:spacing w:line="276" w:lineRule="auto"/>
        <w:ind w:firstLine="708"/>
        <w:contextualSpacing/>
        <w:jc w:val="both"/>
        <w:rPr>
          <w:rFonts w:ascii="AytoRoquetas Light Condensed" w:eastAsia="Times New Roman" w:hAnsi="AytoRoquetas Light Condensed"/>
          <w:bCs/>
          <w:color w:val="FF0000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Se da cuenta del</w:t>
      </w:r>
      <w:r w:rsidRPr="005B3A87"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 </w:t>
      </w:r>
      <w:r w:rsidRPr="00156E39"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Proyecto “Así Construido” de las actuaciones realizadas en la obra: “ACONDICIONAMIENTO Y MEJORA DE LOS TRATAMIENTOS TERCIARIOS DE LA E.D.A.R DE EL EJIDO EN EL CAMPO DE DALÍAS (ALMERÍA)”</w:t>
      </w: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 remitido por la </w:t>
      </w:r>
      <w:r w:rsidRPr="00156E39"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Consejería de Agricultura, Agua, Pesca y Desarrollo Rural</w:t>
      </w: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 </w:t>
      </w:r>
      <w:r w:rsidRPr="00B2297E"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el 10 de diciembre de 2024, con número de registro de entrada en el Consorcio 154/2024, </w:t>
      </w: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quedando una copia electrónica del citado proyecto en el archivo del Consorcio. </w:t>
      </w:r>
    </w:p>
    <w:p w14:paraId="50B52B89" w14:textId="77777777" w:rsidR="00837AA4" w:rsidRDefault="00837AA4" w:rsidP="00837AA4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</w:p>
    <w:p w14:paraId="515408DA" w14:textId="77777777" w:rsidR="00837AA4" w:rsidRDefault="00837AA4" w:rsidP="00837AA4">
      <w:pPr>
        <w:pStyle w:val="Formatolibre"/>
        <w:spacing w:line="276" w:lineRule="auto"/>
        <w:ind w:firstLine="708"/>
        <w:contextualSpacing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La JUNTA GENERAL queda enterada. </w:t>
      </w:r>
    </w:p>
    <w:p w14:paraId="33EE68BB" w14:textId="77777777" w:rsidR="00837AA4" w:rsidRPr="00CE7837" w:rsidRDefault="00837AA4" w:rsidP="00837AA4">
      <w:pPr>
        <w:pStyle w:val="Textoindependiente"/>
        <w:spacing w:line="276" w:lineRule="auto"/>
        <w:contextualSpacing/>
        <w:rPr>
          <w:rFonts w:ascii="AytoRoquetas Light Condensed" w:hAnsi="AytoRoquetas Light Condensed"/>
          <w:i/>
          <w:iCs/>
        </w:rPr>
      </w:pPr>
    </w:p>
    <w:p w14:paraId="42FF0926" w14:textId="77777777" w:rsidR="00D07D12" w:rsidRDefault="00D07D12" w:rsidP="00837AA4">
      <w:pPr>
        <w:pStyle w:val="Default"/>
        <w:spacing w:line="288" w:lineRule="auto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4D30528F" w14:textId="77777777" w:rsidR="00D07D12" w:rsidRDefault="00D07D12" w:rsidP="00086D62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253F6EC4" w14:textId="4D0ED5E3" w:rsidR="001B7028" w:rsidRPr="003645B5" w:rsidRDefault="001B7028" w:rsidP="00086D62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 w:rsidR="00BB31B8"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0D89223C" w14:textId="77777777" w:rsidR="001B7028" w:rsidRPr="003645B5" w:rsidRDefault="001B7028" w:rsidP="00086D6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743DFFCB" w14:textId="26B07AB8" w:rsidR="00852E8C" w:rsidRPr="003645B5" w:rsidRDefault="00852E8C" w:rsidP="00852E8C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</w:t>
      </w:r>
      <w:r>
        <w:rPr>
          <w:rFonts w:ascii="AytoRoquetas Light Condensed" w:hAnsi="AytoRoquetas Light Condensed"/>
          <w:i/>
          <w:iCs/>
          <w:szCs w:val="20"/>
        </w:rPr>
        <w:t>,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 de acuerdo con lo establecido en la Ley 40/2015, de 1 de octubre, de Régimen Jurídico del Sector Público, por el funcionario público y con el visto bueno de la autoridad en la fecha que se indica al </w:t>
      </w:r>
      <w:r w:rsidR="00473225">
        <w:rPr>
          <w:rFonts w:ascii="AytoRoquetas Light Condensed" w:hAnsi="AytoRoquetas Light Condensed"/>
          <w:i/>
          <w:iCs/>
          <w:szCs w:val="20"/>
        </w:rPr>
        <w:t>margen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 del mismo, cuyo autenticidad e integridad puede verificarse a través de código seguro que se inserta.</w:t>
      </w:r>
    </w:p>
    <w:p w14:paraId="26EC9FBD" w14:textId="2EB86D18" w:rsidR="001B7028" w:rsidRPr="003645B5" w:rsidRDefault="001B7028" w:rsidP="00086D6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sectPr w:rsidR="001B7028" w:rsidRPr="003645B5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CCDB" w14:textId="77777777" w:rsidR="001B7028" w:rsidRDefault="001B7028">
      <w:pPr>
        <w:spacing w:after="0" w:line="240" w:lineRule="auto"/>
      </w:pPr>
      <w:r>
        <w:separator/>
      </w:r>
    </w:p>
  </w:endnote>
  <w:endnote w:type="continuationSeparator" w:id="0">
    <w:p w14:paraId="7780352C" w14:textId="77777777" w:rsidR="001B7028" w:rsidRDefault="001B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F24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F01E" w14:textId="77777777" w:rsidR="001B7028" w:rsidRDefault="001B7028">
      <w:pPr>
        <w:spacing w:after="0" w:line="240" w:lineRule="auto"/>
      </w:pPr>
      <w:r>
        <w:separator/>
      </w:r>
    </w:p>
  </w:footnote>
  <w:footnote w:type="continuationSeparator" w:id="0">
    <w:p w14:paraId="46F80DE2" w14:textId="77777777" w:rsidR="001B7028" w:rsidRDefault="001B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06DF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1B56AFC" wp14:editId="57D63EC8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E494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427DE38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28EE83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F6E8F7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56A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1AEE494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427DE38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28EE83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F6E8F7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0C3C85A9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51335499" wp14:editId="39415889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0666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23C57E9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 w15:restartNumberingAfterBreak="0">
    <w:nsid w:val="00000005"/>
    <w:multiLevelType w:val="multilevel"/>
    <w:tmpl w:val="894EE877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00000006"/>
    <w:multiLevelType w:val="multilevel"/>
    <w:tmpl w:val="894EE878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4" w15:restartNumberingAfterBreak="0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5" w15:restartNumberingAfterBreak="0">
    <w:nsid w:val="05107448"/>
    <w:multiLevelType w:val="multilevel"/>
    <w:tmpl w:val="8E5E3EAA"/>
    <w:lvl w:ilvl="0"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586178"/>
    <w:multiLevelType w:val="multilevel"/>
    <w:tmpl w:val="FAD4460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ytoRoquetas Light Condensed" w:hAnsi="AytoRoquetas Light Condensed" w:cs="AytoRoquetas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E7210A7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E05F0"/>
    <w:multiLevelType w:val="hybridMultilevel"/>
    <w:tmpl w:val="117C3542"/>
    <w:lvl w:ilvl="0" w:tplc="2D0C7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DC00BA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64298"/>
    <w:multiLevelType w:val="multilevel"/>
    <w:tmpl w:val="EEF025E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16751B8"/>
    <w:multiLevelType w:val="hybridMultilevel"/>
    <w:tmpl w:val="4448EEB8"/>
    <w:lvl w:ilvl="0" w:tplc="C7C8F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42258"/>
    <w:multiLevelType w:val="multilevel"/>
    <w:tmpl w:val="749AA23A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 w16cid:durableId="1208030772">
    <w:abstractNumId w:val="2"/>
  </w:num>
  <w:num w:numId="2" w16cid:durableId="1619794789">
    <w:abstractNumId w:val="3"/>
  </w:num>
  <w:num w:numId="3" w16cid:durableId="1769427927">
    <w:abstractNumId w:val="4"/>
  </w:num>
  <w:num w:numId="4" w16cid:durableId="826364829">
    <w:abstractNumId w:val="11"/>
  </w:num>
  <w:num w:numId="5" w16cid:durableId="905068301">
    <w:abstractNumId w:val="8"/>
  </w:num>
  <w:num w:numId="6" w16cid:durableId="1493254677">
    <w:abstractNumId w:val="9"/>
  </w:num>
  <w:num w:numId="7" w16cid:durableId="1852914155">
    <w:abstractNumId w:val="7"/>
  </w:num>
  <w:num w:numId="8" w16cid:durableId="1072461346">
    <w:abstractNumId w:val="0"/>
  </w:num>
  <w:num w:numId="9" w16cid:durableId="1116874861">
    <w:abstractNumId w:val="1"/>
  </w:num>
  <w:num w:numId="10" w16cid:durableId="1105732697">
    <w:abstractNumId w:val="6"/>
  </w:num>
  <w:num w:numId="11" w16cid:durableId="1676498934">
    <w:abstractNumId w:val="5"/>
  </w:num>
  <w:num w:numId="12" w16cid:durableId="2082866343">
    <w:abstractNumId w:val="10"/>
  </w:num>
  <w:num w:numId="13" w16cid:durableId="12129596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52CC5"/>
    <w:rsid w:val="00054C51"/>
    <w:rsid w:val="0006112E"/>
    <w:rsid w:val="00082F70"/>
    <w:rsid w:val="00086CE9"/>
    <w:rsid w:val="00086D62"/>
    <w:rsid w:val="000909A5"/>
    <w:rsid w:val="000D07B3"/>
    <w:rsid w:val="000E51A0"/>
    <w:rsid w:val="00122CBA"/>
    <w:rsid w:val="00170E73"/>
    <w:rsid w:val="001A725E"/>
    <w:rsid w:val="001B7028"/>
    <w:rsid w:val="001D5D29"/>
    <w:rsid w:val="001F2BFC"/>
    <w:rsid w:val="00204985"/>
    <w:rsid w:val="00210CAA"/>
    <w:rsid w:val="0021394F"/>
    <w:rsid w:val="00221125"/>
    <w:rsid w:val="002A4E53"/>
    <w:rsid w:val="002B1A9B"/>
    <w:rsid w:val="003126FA"/>
    <w:rsid w:val="00350428"/>
    <w:rsid w:val="003645B5"/>
    <w:rsid w:val="00365163"/>
    <w:rsid w:val="00373889"/>
    <w:rsid w:val="00373EF2"/>
    <w:rsid w:val="003824DD"/>
    <w:rsid w:val="003F006F"/>
    <w:rsid w:val="004729AE"/>
    <w:rsid w:val="00473225"/>
    <w:rsid w:val="00496A95"/>
    <w:rsid w:val="004B7729"/>
    <w:rsid w:val="004D7F72"/>
    <w:rsid w:val="0052172B"/>
    <w:rsid w:val="00537205"/>
    <w:rsid w:val="00552A73"/>
    <w:rsid w:val="005D6A7E"/>
    <w:rsid w:val="005D7CEB"/>
    <w:rsid w:val="00746B15"/>
    <w:rsid w:val="007829A7"/>
    <w:rsid w:val="00785DF0"/>
    <w:rsid w:val="00790C3A"/>
    <w:rsid w:val="00827E32"/>
    <w:rsid w:val="00832717"/>
    <w:rsid w:val="00833E16"/>
    <w:rsid w:val="00837AA4"/>
    <w:rsid w:val="00852E8C"/>
    <w:rsid w:val="0087188D"/>
    <w:rsid w:val="008743DE"/>
    <w:rsid w:val="008761D5"/>
    <w:rsid w:val="00876EE6"/>
    <w:rsid w:val="00964C30"/>
    <w:rsid w:val="009934B8"/>
    <w:rsid w:val="0099363E"/>
    <w:rsid w:val="00A6296E"/>
    <w:rsid w:val="00A813E2"/>
    <w:rsid w:val="00B036B7"/>
    <w:rsid w:val="00BB31B8"/>
    <w:rsid w:val="00BB5729"/>
    <w:rsid w:val="00BF0BD7"/>
    <w:rsid w:val="00BF1717"/>
    <w:rsid w:val="00C32D58"/>
    <w:rsid w:val="00C95F99"/>
    <w:rsid w:val="00C96C71"/>
    <w:rsid w:val="00D07D12"/>
    <w:rsid w:val="00D321B5"/>
    <w:rsid w:val="00D43BDD"/>
    <w:rsid w:val="00DC2C1A"/>
    <w:rsid w:val="00DD6B08"/>
    <w:rsid w:val="00DE5159"/>
    <w:rsid w:val="00E03B8A"/>
    <w:rsid w:val="00E05709"/>
    <w:rsid w:val="00E13452"/>
    <w:rsid w:val="00E1616A"/>
    <w:rsid w:val="00E17125"/>
    <w:rsid w:val="00E93D42"/>
    <w:rsid w:val="00EE6353"/>
    <w:rsid w:val="00EF7228"/>
    <w:rsid w:val="00F12CCA"/>
    <w:rsid w:val="00F45567"/>
    <w:rsid w:val="00F7556A"/>
    <w:rsid w:val="00FC0A6A"/>
    <w:rsid w:val="00FD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D5421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qFormat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uiPriority w:val="99"/>
    <w:qFormat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1B7028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1B7028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1B7028"/>
    <w:rPr>
      <w:rFonts w:ascii="Times New Roman" w:eastAsia="Times New Roman" w:hAnsi="Times New Roman"/>
      <w:b/>
      <w:sz w:val="24"/>
      <w:szCs w:val="20"/>
      <w:lang w:val="es-ES_tradnl"/>
    </w:rPr>
  </w:style>
  <w:style w:type="table" w:styleId="Tablaconcuadrcula">
    <w:name w:val="Table Grid"/>
    <w:basedOn w:val="Tablanormal"/>
    <w:rsid w:val="00086D62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86D62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6D62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6D62"/>
    <w:pPr>
      <w:widowControl w:val="0"/>
      <w:adjustRightInd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Ttulo21">
    <w:name w:val="Título 21"/>
    <w:next w:val="Body"/>
    <w:qFormat/>
    <w:rsid w:val="000D07B3"/>
    <w:pPr>
      <w:keepNext/>
      <w:spacing w:after="0" w:line="240" w:lineRule="auto"/>
      <w:outlineLvl w:val="1"/>
    </w:pPr>
    <w:rPr>
      <w:rFonts w:ascii="Helvetica" w:eastAsia="ヒラギノ角ゴ Pro W3" w:hAnsi="Helvetica"/>
      <w:b/>
      <w:color w:val="000000"/>
      <w:sz w:val="24"/>
      <w:szCs w:val="20"/>
      <w:lang w:val="es-ES_tradnl"/>
    </w:rPr>
  </w:style>
  <w:style w:type="paragraph" w:customStyle="1" w:styleId="Body">
    <w:name w:val="Body"/>
    <w:rsid w:val="000D07B3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customStyle="1" w:styleId="Formatolibre">
    <w:name w:val="Formato libre"/>
    <w:qFormat/>
    <w:rsid w:val="00054C51"/>
    <w:pPr>
      <w:suppressAutoHyphens/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styleId="Textodebloque">
    <w:name w:val="Block Text"/>
    <w:basedOn w:val="Normal"/>
    <w:uiPriority w:val="99"/>
    <w:qFormat/>
    <w:rsid w:val="0052172B"/>
    <w:pPr>
      <w:tabs>
        <w:tab w:val="left" w:pos="0"/>
        <w:tab w:val="left" w:pos="423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autoSpaceDE/>
      <w:autoSpaceDN/>
      <w:adjustRightInd/>
      <w:spacing w:after="120" w:line="240" w:lineRule="atLeast"/>
      <w:ind w:left="423" w:right="872" w:firstLine="995"/>
      <w:jc w:val="both"/>
    </w:pPr>
    <w:rPr>
      <w:rFonts w:ascii="Arial" w:hAnsi="Arial" w:cs="Arial"/>
      <w:color w:val="000000"/>
      <w:sz w:val="20"/>
      <w:szCs w:val="20"/>
    </w:rPr>
  </w:style>
  <w:style w:type="paragraph" w:styleId="Sinespaciado">
    <w:name w:val="No Spacing"/>
    <w:uiPriority w:val="1"/>
    <w:qFormat/>
    <w:rsid w:val="0047322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272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Carmen Pilar Pérez Pulido</cp:lastModifiedBy>
  <cp:revision>25</cp:revision>
  <dcterms:created xsi:type="dcterms:W3CDTF">2024-09-11T07:57:00Z</dcterms:created>
  <dcterms:modified xsi:type="dcterms:W3CDTF">2025-01-21T11:30:00Z</dcterms:modified>
</cp:coreProperties>
</file>