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B3A8EC7" w14:textId="791420BE" w:rsidR="00D73A3D" w:rsidRDefault="00D73A3D" w:rsidP="00762FB5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MINFERNAG, S.L</w:t>
      </w:r>
    </w:p>
    <w:p w14:paraId="2CC98648" w14:textId="3787738A" w:rsidR="00D73A3D" w:rsidRDefault="00D73A3D" w:rsidP="00D73A3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CALLE PLAZA MAYOR Nº 23</w:t>
      </w:r>
    </w:p>
    <w:p w14:paraId="543D9410" w14:textId="427186FF" w:rsidR="00D73A3D" w:rsidRPr="00C76376" w:rsidRDefault="00D73A3D" w:rsidP="00D73A3D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04700, EL EJIDO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4BC7A996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D73A3D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2024/1</w:t>
      </w:r>
      <w:r w:rsidR="00D73A3D">
        <w:rPr>
          <w:rFonts w:ascii="AytoRoquetas Light Condensed" w:hAnsi="AytoRoquetas Light Condensed"/>
        </w:rPr>
        <w:t>27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40BC725F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He de comunicarle que, con fecha </w:t>
      </w:r>
      <w:r w:rsidR="00D73A3D">
        <w:rPr>
          <w:rFonts w:ascii="AytoRoquetas Light Condensed" w:hAnsi="AytoRoquetas Light Condensed"/>
        </w:rPr>
        <w:t>viernes 24 de enero</w:t>
      </w:r>
      <w:r w:rsidRPr="00C76376">
        <w:rPr>
          <w:rFonts w:ascii="AytoRoquetas Light Condensed" w:hAnsi="AytoRoquetas Light Condensed"/>
        </w:rPr>
        <w:t xml:space="preserve"> de 202</w:t>
      </w:r>
      <w:r w:rsidR="00762FB5">
        <w:rPr>
          <w:rFonts w:ascii="AytoRoquetas Light Condensed" w:hAnsi="AytoRoquetas Light Condensed"/>
        </w:rPr>
        <w:t>5</w:t>
      </w:r>
      <w:r w:rsidRPr="00C76376">
        <w:rPr>
          <w:rFonts w:ascii="AytoRoquetas Light Condensed" w:hAnsi="AytoRoquetas Light Condensed"/>
        </w:rPr>
        <w:t>, el Sr. Presidente del Consorcio del Ciclo Integral del Agua del Poniente Almeriense ha dictado Decreto con número 202</w:t>
      </w:r>
      <w:r w:rsidR="00762FB5">
        <w:rPr>
          <w:rFonts w:ascii="AytoRoquetas Light Condensed" w:hAnsi="AytoRoquetas Light Condensed"/>
        </w:rPr>
        <w:t xml:space="preserve">5/3 </w:t>
      </w:r>
      <w:r w:rsidRPr="00C76376">
        <w:rPr>
          <w:rFonts w:ascii="AytoRoquetas Light Condensed" w:hAnsi="AytoRoquetas Light Condensed"/>
        </w:rPr>
        <w:t xml:space="preserve">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7217FA88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 el Sr. Técnico de Control de Vertidos de Depuración Poniente Almeriense UTE de fecha 1</w:t>
      </w:r>
      <w:r w:rsidR="00D73A3D">
        <w:rPr>
          <w:rFonts w:ascii="AytoRoquetas Light Condensed" w:hAnsi="AytoRoquetas Light Condensed"/>
        </w:rPr>
        <w:t>0 de diciembre</w:t>
      </w:r>
      <w:r w:rsidRPr="00C76376">
        <w:rPr>
          <w:rFonts w:ascii="AytoRoquetas Light Condensed" w:hAnsi="AytoRoquetas Light Condensed"/>
        </w:rPr>
        <w:t xml:space="preserve"> de 2024, de acuerdo con la Ordenanza de Vertidos a la red de alcantarillado del Consorcio (B</w:t>
      </w:r>
      <w:r w:rsidR="00C46804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C46804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C46804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C46804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087EE4D7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D73A3D">
        <w:rPr>
          <w:rFonts w:ascii="AytoRoquetas Light Condensed" w:hAnsi="AytoRoquetas Light Condensed"/>
        </w:rPr>
        <w:t>El Ejido</w:t>
      </w:r>
      <w:r w:rsidRPr="00C76376">
        <w:rPr>
          <w:rFonts w:ascii="AytoRoquetas Light Condensed" w:hAnsi="AytoRoquetas Light Condensed"/>
        </w:rPr>
        <w:t xml:space="preserve">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7994564A" w:rsidR="005776CD" w:rsidRPr="00C76376" w:rsidRDefault="00D73A3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MINFERNAG, S.L</w:t>
      </w:r>
    </w:p>
    <w:p w14:paraId="1ABF158A" w14:textId="663F812B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CIF:</w:t>
      </w:r>
      <w:r w:rsidR="00D73A3D">
        <w:rPr>
          <w:rFonts w:ascii="AytoRoquetas Light Condensed" w:hAnsi="AytoRoquetas Light Condensed"/>
        </w:rPr>
        <w:t xml:space="preserve"> B09914482</w:t>
      </w:r>
    </w:p>
    <w:p w14:paraId="210B4B0E" w14:textId="16ECB390" w:rsidR="005776CD" w:rsidRPr="00A06F6C" w:rsidRDefault="005776CD" w:rsidP="00A06F6C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DIRECCIÓN: </w:t>
      </w:r>
      <w:r w:rsidR="00D73A3D">
        <w:rPr>
          <w:rFonts w:ascii="AytoRoquetas Light Condensed" w:hAnsi="AytoRoquetas Light Condensed"/>
        </w:rPr>
        <w:t>CALLE PLAZA MAYOR Nº 23</w:t>
      </w:r>
      <w:r w:rsidR="00A06F6C">
        <w:rPr>
          <w:rFonts w:ascii="AytoRoquetas Light Condensed" w:hAnsi="AytoRoquetas Light Condensed"/>
        </w:rPr>
        <w:t xml:space="preserve">, </w:t>
      </w:r>
      <w:r w:rsidRPr="00A06F6C">
        <w:rPr>
          <w:rFonts w:ascii="AytoRoquetas Light Condensed" w:hAnsi="AytoRoquetas Light Condensed"/>
        </w:rPr>
        <w:t>04700, EL EJIDO (ALMERÍA)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Dicha autorización no exime al titular de la observancia de otras disciplinas, autorizaciones, permisos etc…a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etc…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59E06976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260735A" w14:textId="0BD24A61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 </w:t>
      </w:r>
    </w:p>
    <w:p w14:paraId="3F6DD03D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2560C67" w14:textId="6E811D35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  <w:r w:rsidRPr="00240BA2">
        <w:rPr>
          <w:rFonts w:ascii="AytoRoquetas Light Condensed" w:hAnsi="AytoRoquetas Light Condensed"/>
          <w:b/>
          <w:bCs/>
        </w:rPr>
        <w:t>RECURSOS</w:t>
      </w:r>
    </w:p>
    <w:p w14:paraId="4368CD5C" w14:textId="77777777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</w:p>
    <w:p w14:paraId="25B23DDF" w14:textId="5E98E688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81B582C" w14:textId="7580A94B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Contencioso-administrativo: ante el Juzgado de lo Contencioso – Administrativo con sede en Almería, en el plazo de dos meses, desde el día siguiente a la notificación del presente acto, o de la Resolución del Recurso Potestativo de Reposición (Ley 29/1998, de 13 de julio, reguladora de la Jurisdicción Contencioso – Administrativa). </w:t>
      </w:r>
    </w:p>
    <w:p w14:paraId="5E880CC5" w14:textId="4DC77BD2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E561D2" w14:textId="75BD3EA4" w:rsidR="003C6E34" w:rsidRPr="00C76376" w:rsidRDefault="00F8463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0C4D9" w14:textId="77777777" w:rsidR="007074A1" w:rsidRDefault="007074A1" w:rsidP="00484343">
      <w:pPr>
        <w:spacing w:after="0" w:line="240" w:lineRule="auto"/>
      </w:pPr>
      <w:r>
        <w:separator/>
      </w:r>
    </w:p>
  </w:endnote>
  <w:endnote w:type="continuationSeparator" w:id="0">
    <w:p w14:paraId="317C5879" w14:textId="77777777" w:rsidR="007074A1" w:rsidRDefault="007074A1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F9D82" w14:textId="77777777" w:rsidR="007074A1" w:rsidRDefault="007074A1" w:rsidP="00484343">
      <w:pPr>
        <w:spacing w:after="0" w:line="240" w:lineRule="auto"/>
      </w:pPr>
      <w:r>
        <w:separator/>
      </w:r>
    </w:p>
  </w:footnote>
  <w:footnote w:type="continuationSeparator" w:id="0">
    <w:p w14:paraId="230C914D" w14:textId="77777777" w:rsidR="007074A1" w:rsidRDefault="007074A1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764"/>
    <w:multiLevelType w:val="hybridMultilevel"/>
    <w:tmpl w:val="601EC68E"/>
    <w:lvl w:ilvl="0" w:tplc="6A7A3750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87066"/>
    <w:multiLevelType w:val="hybridMultilevel"/>
    <w:tmpl w:val="7DD039B8"/>
    <w:lvl w:ilvl="0" w:tplc="FE56C8CA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871531546">
    <w:abstractNumId w:val="2"/>
  </w:num>
  <w:num w:numId="3" w16cid:durableId="6214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7EC3"/>
    <w:rsid w:val="00087F34"/>
    <w:rsid w:val="000A763F"/>
    <w:rsid w:val="001208B3"/>
    <w:rsid w:val="001903E2"/>
    <w:rsid w:val="00240BA2"/>
    <w:rsid w:val="00305EDC"/>
    <w:rsid w:val="003530E0"/>
    <w:rsid w:val="003675D9"/>
    <w:rsid w:val="003814FA"/>
    <w:rsid w:val="003C6E34"/>
    <w:rsid w:val="00420297"/>
    <w:rsid w:val="00484343"/>
    <w:rsid w:val="00541B08"/>
    <w:rsid w:val="005776CD"/>
    <w:rsid w:val="006C15AD"/>
    <w:rsid w:val="00700DAE"/>
    <w:rsid w:val="007074A1"/>
    <w:rsid w:val="00753881"/>
    <w:rsid w:val="00762FB5"/>
    <w:rsid w:val="00842CFC"/>
    <w:rsid w:val="0091766C"/>
    <w:rsid w:val="00967CBB"/>
    <w:rsid w:val="00976AE5"/>
    <w:rsid w:val="00985C95"/>
    <w:rsid w:val="00A06F6C"/>
    <w:rsid w:val="00A13FB7"/>
    <w:rsid w:val="00BE49C4"/>
    <w:rsid w:val="00C46804"/>
    <w:rsid w:val="00C76376"/>
    <w:rsid w:val="00D73A3D"/>
    <w:rsid w:val="00DC267D"/>
    <w:rsid w:val="00E63CCD"/>
    <w:rsid w:val="00F54EB1"/>
    <w:rsid w:val="00F84632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535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24</cp:revision>
  <cp:lastPrinted>2018-06-21T11:38:00Z</cp:lastPrinted>
  <dcterms:created xsi:type="dcterms:W3CDTF">2018-06-20T06:11:00Z</dcterms:created>
  <dcterms:modified xsi:type="dcterms:W3CDTF">2025-01-24T11:25:00Z</dcterms:modified>
</cp:coreProperties>
</file>