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0836DFA" w14:textId="4A2659D1" w:rsidR="00B55596" w:rsidRDefault="000B7073" w:rsidP="000B7073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JOSÉ ROMUALDO MARTÍNEZ LIÑANA (REPRESENTANDO A COMIDAS ROMU)</w:t>
      </w:r>
    </w:p>
    <w:p w14:paraId="76773BBC" w14:textId="09197702" w:rsidR="000B7073" w:rsidRDefault="000B7073" w:rsidP="000B7073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20002178K</w:t>
      </w:r>
    </w:p>
    <w:p w14:paraId="188D0138" w14:textId="17ABDF7B" w:rsidR="000B7073" w:rsidRDefault="000B7073" w:rsidP="000B7073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CALLE ENCINAR Nº 18</w:t>
      </w:r>
    </w:p>
    <w:p w14:paraId="43689A5C" w14:textId="0E4BAC84" w:rsidR="007D329D" w:rsidRPr="00C76376" w:rsidRDefault="007D329D" w:rsidP="007D329D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047</w:t>
      </w:r>
      <w:r w:rsidR="0084187F">
        <w:rPr>
          <w:rFonts w:ascii="AytoRoquetas Light Condensed" w:hAnsi="AytoRoquetas Light Condensed"/>
          <w:bCs/>
        </w:rPr>
        <w:t>2</w:t>
      </w:r>
      <w:r>
        <w:rPr>
          <w:rFonts w:ascii="AytoRoquetas Light Condensed" w:hAnsi="AytoRoquetas Light Condensed"/>
          <w:bCs/>
        </w:rPr>
        <w:t xml:space="preserve">0, </w:t>
      </w:r>
      <w:r w:rsidR="0084187F">
        <w:rPr>
          <w:rFonts w:ascii="AytoRoquetas Light Condensed" w:hAnsi="AytoRoquetas Light Condensed"/>
          <w:bCs/>
        </w:rPr>
        <w:t xml:space="preserve">AGUADULCE, </w:t>
      </w:r>
      <w:r>
        <w:rPr>
          <w:rFonts w:ascii="AytoRoquetas Light Condensed" w:hAnsi="AytoRoquetas Light Condensed"/>
          <w:bCs/>
        </w:rPr>
        <w:t>ROQUETAS DE MAR</w:t>
      </w:r>
    </w:p>
    <w:p w14:paraId="58743395" w14:textId="6936A132" w:rsidR="00F54EB1" w:rsidRPr="00C76376" w:rsidRDefault="00F54EB1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 w:rsidRPr="00C76376">
        <w:rPr>
          <w:rFonts w:ascii="AytoRoquetas Light Condensed" w:hAnsi="AytoRoquetas Light Condensed"/>
          <w:bCs/>
        </w:rPr>
        <w:t>ALMERÍA</w:t>
      </w:r>
    </w:p>
    <w:p w14:paraId="2ACF08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638B6C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76D3D373" w14:textId="4260C484" w:rsidR="00484343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CONSORCIO DEL CICLO INTEGRAL DEL AGUA DEL PONIENTE ALMERIENSE</w:t>
      </w:r>
    </w:p>
    <w:p w14:paraId="1A85284E" w14:textId="6F4B4455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Expediente</w:t>
      </w:r>
      <w:r w:rsidRPr="00C76376">
        <w:rPr>
          <w:rFonts w:ascii="AytoRoquetas Light Condensed" w:hAnsi="AytoRoquetas Light Condensed"/>
        </w:rPr>
        <w:t>:</w:t>
      </w:r>
      <w:r w:rsidR="00A93C72">
        <w:rPr>
          <w:rFonts w:ascii="AytoRoquetas Light Condensed" w:hAnsi="AytoRoquetas Light Condensed"/>
        </w:rPr>
        <w:t xml:space="preserve"> </w:t>
      </w:r>
      <w:r w:rsidRPr="00C76376">
        <w:rPr>
          <w:rFonts w:ascii="AytoRoquetas Light Condensed" w:hAnsi="AytoRoquetas Light Condensed"/>
        </w:rPr>
        <w:t>202</w:t>
      </w:r>
      <w:r w:rsidR="00B55596">
        <w:rPr>
          <w:rFonts w:ascii="AytoRoquetas Light Condensed" w:hAnsi="AytoRoquetas Light Condensed"/>
        </w:rPr>
        <w:t>5</w:t>
      </w:r>
      <w:r w:rsidRPr="00C76376">
        <w:rPr>
          <w:rFonts w:ascii="AytoRoquetas Light Condensed" w:hAnsi="AytoRoquetas Light Condensed"/>
        </w:rPr>
        <w:t>/</w:t>
      </w:r>
      <w:r w:rsidR="00B55596">
        <w:rPr>
          <w:rFonts w:ascii="AytoRoquetas Light Condensed" w:hAnsi="AytoRoquetas Light Condensed"/>
        </w:rPr>
        <w:t>1</w:t>
      </w:r>
      <w:r w:rsidR="000B7073">
        <w:rPr>
          <w:rFonts w:ascii="AytoRoquetas Light Condensed" w:hAnsi="AytoRoquetas Light Condensed"/>
        </w:rPr>
        <w:t>0</w:t>
      </w: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C3B9DA0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61AC450" w14:textId="2EF47190" w:rsidR="00484343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He de comunicarle que, con fecha</w:t>
      </w:r>
      <w:r w:rsidR="00557456">
        <w:rPr>
          <w:rFonts w:ascii="AytoRoquetas Light Condensed" w:hAnsi="AytoRoquetas Light Condensed"/>
        </w:rPr>
        <w:t xml:space="preserve"> </w:t>
      </w:r>
      <w:r w:rsidR="00B55596">
        <w:rPr>
          <w:rFonts w:ascii="AytoRoquetas Light Condensed" w:hAnsi="AytoRoquetas Light Condensed"/>
        </w:rPr>
        <w:t xml:space="preserve">jueves </w:t>
      </w:r>
      <w:r w:rsidR="000B7073">
        <w:rPr>
          <w:rFonts w:ascii="AytoRoquetas Light Condensed" w:hAnsi="AytoRoquetas Light Condensed"/>
        </w:rPr>
        <w:t>6 de febrero</w:t>
      </w:r>
      <w:r w:rsidR="00B55596">
        <w:rPr>
          <w:rFonts w:ascii="AytoRoquetas Light Condensed" w:hAnsi="AytoRoquetas Light Condensed"/>
        </w:rPr>
        <w:t xml:space="preserve"> de 2025</w:t>
      </w:r>
      <w:r w:rsidRPr="00C76376">
        <w:rPr>
          <w:rFonts w:ascii="AytoRoquetas Light Condensed" w:hAnsi="AytoRoquetas Light Condensed"/>
        </w:rPr>
        <w:t xml:space="preserve">, el Sr. </w:t>
      </w:r>
      <w:proofErr w:type="gramStart"/>
      <w:r w:rsidRPr="00C76376">
        <w:rPr>
          <w:rFonts w:ascii="AytoRoquetas Light Condensed" w:hAnsi="AytoRoquetas Light Condensed"/>
        </w:rPr>
        <w:t>Presidente</w:t>
      </w:r>
      <w:proofErr w:type="gramEnd"/>
      <w:r w:rsidRPr="00C76376">
        <w:rPr>
          <w:rFonts w:ascii="AytoRoquetas Light Condensed" w:hAnsi="AytoRoquetas Light Condensed"/>
        </w:rPr>
        <w:t xml:space="preserve"> del Consorcio del Ciclo Integral del Agua del Poniente Almeriense ha dictado Decreto con número 202</w:t>
      </w:r>
      <w:r w:rsidR="00B55596">
        <w:rPr>
          <w:rFonts w:ascii="AytoRoquetas Light Condensed" w:hAnsi="AytoRoquetas Light Condensed"/>
        </w:rPr>
        <w:t>5/</w:t>
      </w:r>
      <w:r w:rsidR="000B7073">
        <w:rPr>
          <w:rFonts w:ascii="AytoRoquetas Light Condensed" w:hAnsi="AytoRoquetas Light Condensed"/>
        </w:rPr>
        <w:t>12</w:t>
      </w:r>
      <w:r w:rsidR="001C429B">
        <w:rPr>
          <w:rFonts w:ascii="AytoRoquetas Light Condensed" w:hAnsi="AytoRoquetas Light Condensed"/>
        </w:rPr>
        <w:t xml:space="preserve"> </w:t>
      </w:r>
      <w:r w:rsidRPr="00C76376">
        <w:rPr>
          <w:rFonts w:ascii="AytoRoquetas Light Condensed" w:hAnsi="AytoRoquetas Light Condensed"/>
        </w:rPr>
        <w:t xml:space="preserve">del siguiente tenor literal: </w:t>
      </w:r>
    </w:p>
    <w:p w14:paraId="17FFCD9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FED2402" w14:textId="184F6DF0" w:rsidR="00541B08" w:rsidRPr="00C76376" w:rsidRDefault="00541B08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Vistos los expedientes de solicitud de autorización de vertidos y, una vez realizada la visita a sus instalaciones y emitido</w:t>
      </w:r>
      <w:r w:rsidR="005A2C73">
        <w:rPr>
          <w:rFonts w:ascii="AytoRoquetas Light Condensed" w:hAnsi="AytoRoquetas Light Condensed"/>
        </w:rPr>
        <w:t>s</w:t>
      </w:r>
      <w:r w:rsidRPr="00C76376">
        <w:rPr>
          <w:rFonts w:ascii="AytoRoquetas Light Condensed" w:hAnsi="AytoRoquetas Light Condensed"/>
        </w:rPr>
        <w:t xml:space="preserve"> informe</w:t>
      </w:r>
      <w:r w:rsidR="005A2C73">
        <w:rPr>
          <w:rFonts w:ascii="AytoRoquetas Light Condensed" w:hAnsi="AytoRoquetas Light Condensed"/>
        </w:rPr>
        <w:t>s</w:t>
      </w:r>
      <w:r w:rsidRPr="00C76376">
        <w:rPr>
          <w:rFonts w:ascii="AytoRoquetas Light Condensed" w:hAnsi="AytoRoquetas Light Condensed"/>
        </w:rPr>
        <w:t xml:space="preserve"> favorable</w:t>
      </w:r>
      <w:r w:rsidR="005A2C73">
        <w:rPr>
          <w:rFonts w:ascii="AytoRoquetas Light Condensed" w:hAnsi="AytoRoquetas Light Condensed"/>
        </w:rPr>
        <w:t>s</w:t>
      </w:r>
      <w:r w:rsidRPr="00C76376">
        <w:rPr>
          <w:rFonts w:ascii="AytoRoquetas Light Condensed" w:hAnsi="AytoRoquetas Light Condensed"/>
        </w:rPr>
        <w:t xml:space="preserve"> por </w:t>
      </w:r>
      <w:r w:rsidR="00B55596">
        <w:rPr>
          <w:rFonts w:ascii="AytoRoquetas Light Condensed" w:hAnsi="AytoRoquetas Light Condensed"/>
        </w:rPr>
        <w:t>la Sra.</w:t>
      </w:r>
      <w:r w:rsidRPr="00C76376">
        <w:rPr>
          <w:rFonts w:ascii="AytoRoquetas Light Condensed" w:hAnsi="AytoRoquetas Light Condensed"/>
        </w:rPr>
        <w:t xml:space="preserve"> Técnico de Control de Vertidos</w:t>
      </w:r>
      <w:r w:rsidR="001C429B">
        <w:rPr>
          <w:rFonts w:ascii="AytoRoquetas Light Condensed" w:hAnsi="AytoRoquetas Light Condensed"/>
        </w:rPr>
        <w:t xml:space="preserve"> de HIDRALIA, GESTIÓN INTEGRAL DE AGUAS DE ANDALUCÍA, S.A </w:t>
      </w:r>
      <w:r w:rsidRPr="00C76376">
        <w:rPr>
          <w:rFonts w:ascii="AytoRoquetas Light Condensed" w:hAnsi="AytoRoquetas Light Condensed"/>
        </w:rPr>
        <w:t>de</w:t>
      </w:r>
      <w:r w:rsidR="005A2C73">
        <w:rPr>
          <w:rFonts w:ascii="AytoRoquetas Light Condensed" w:hAnsi="AytoRoquetas Light Condensed"/>
        </w:rPr>
        <w:t xml:space="preserve"> </w:t>
      </w:r>
      <w:r w:rsidR="00B55596">
        <w:rPr>
          <w:rFonts w:ascii="AytoRoquetas Light Condensed" w:hAnsi="AytoRoquetas Light Condensed"/>
        </w:rPr>
        <w:t>19 de diciembre de 2024</w:t>
      </w:r>
      <w:r w:rsidRPr="00C76376">
        <w:rPr>
          <w:rFonts w:ascii="AytoRoquetas Light Condensed" w:hAnsi="AytoRoquetas Light Condensed"/>
        </w:rPr>
        <w:t>, de acuerdo con la Ordenanza de Vertidos a la red de alcantarillado del Consorcio (B</w:t>
      </w:r>
      <w:r w:rsidR="00B55596">
        <w:rPr>
          <w:rFonts w:ascii="AytoRoquetas Light Condensed" w:hAnsi="AytoRoquetas Light Condensed"/>
        </w:rPr>
        <w:t>.</w:t>
      </w:r>
      <w:r w:rsidRPr="00C76376">
        <w:rPr>
          <w:rFonts w:ascii="AytoRoquetas Light Condensed" w:hAnsi="AytoRoquetas Light Condensed"/>
        </w:rPr>
        <w:t>O</w:t>
      </w:r>
      <w:r w:rsidR="00B55596">
        <w:rPr>
          <w:rFonts w:ascii="AytoRoquetas Light Condensed" w:hAnsi="AytoRoquetas Light Condensed"/>
        </w:rPr>
        <w:t>.</w:t>
      </w:r>
      <w:r w:rsidRPr="00C76376">
        <w:rPr>
          <w:rFonts w:ascii="AytoRoquetas Light Condensed" w:hAnsi="AytoRoquetas Light Condensed"/>
        </w:rPr>
        <w:t>P de Almería número 149 de 5 de agosto de 2021</w:t>
      </w:r>
      <w:r w:rsidR="005776CD" w:rsidRPr="00C76376">
        <w:rPr>
          <w:rFonts w:ascii="AytoRoquetas Light Condensed" w:hAnsi="AytoRoquetas Light Condensed"/>
        </w:rPr>
        <w:t>) y con el acuerdo de la Junta General del Consorcio de 21 de abril de 2021, de nombramiento del Presidente y la Ordenanza de vertidos a la red de alcantarillado del Consorcio (</w:t>
      </w:r>
      <w:r w:rsidR="00B55596">
        <w:rPr>
          <w:rFonts w:ascii="AytoRoquetas Light Condensed" w:hAnsi="AytoRoquetas Light Condensed"/>
        </w:rPr>
        <w:t>.</w:t>
      </w:r>
      <w:r w:rsidR="005776CD" w:rsidRPr="00C76376">
        <w:rPr>
          <w:rFonts w:ascii="AytoRoquetas Light Condensed" w:hAnsi="AytoRoquetas Light Condensed"/>
        </w:rPr>
        <w:t>BO</w:t>
      </w:r>
      <w:r w:rsidR="00B55596">
        <w:rPr>
          <w:rFonts w:ascii="AytoRoquetas Light Condensed" w:hAnsi="AytoRoquetas Light Condensed"/>
        </w:rPr>
        <w:t>.</w:t>
      </w:r>
      <w:r w:rsidR="005776CD" w:rsidRPr="00C76376">
        <w:rPr>
          <w:rFonts w:ascii="AytoRoquetas Light Condensed" w:hAnsi="AytoRoquetas Light Condensed"/>
        </w:rPr>
        <w:t xml:space="preserve">P de Almería número 149 de 5 de agosto de 2021), es por lo que </w:t>
      </w:r>
      <w:r w:rsidR="005776CD" w:rsidRPr="00C76376">
        <w:rPr>
          <w:rFonts w:ascii="AytoRoquetas Light Condensed" w:hAnsi="AytoRoquetas Light Condensed"/>
          <w:b/>
          <w:bCs/>
        </w:rPr>
        <w:t>VENGO A RESOLVER</w:t>
      </w:r>
      <w:r w:rsidR="005776CD" w:rsidRPr="00C76376">
        <w:rPr>
          <w:rFonts w:ascii="AytoRoquetas Light Condensed" w:hAnsi="AytoRoquetas Light Condensed"/>
        </w:rPr>
        <w:t xml:space="preserve">: </w:t>
      </w:r>
    </w:p>
    <w:p w14:paraId="5AF9C32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CD94FC7" w14:textId="13655DC5" w:rsidR="00484343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1º</w:t>
      </w:r>
      <w:r w:rsidRPr="00C76376">
        <w:rPr>
          <w:rFonts w:ascii="AytoRoquetas Light Condensed" w:hAnsi="AytoRoquetas Light Condensed"/>
        </w:rPr>
        <w:t xml:space="preserve"> Conceder la “Autorización de Vertido” en la red de saneamiento de </w:t>
      </w:r>
      <w:r w:rsidR="001C429B">
        <w:rPr>
          <w:rFonts w:ascii="AytoRoquetas Light Condensed" w:hAnsi="AytoRoquetas Light Condensed"/>
        </w:rPr>
        <w:t xml:space="preserve">Roquetas de Mar a: </w:t>
      </w:r>
    </w:p>
    <w:p w14:paraId="2C55ABBB" w14:textId="77777777" w:rsidR="005776CD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E0A1ED1" w14:textId="249898DF" w:rsidR="005776CD" w:rsidRPr="00C76376" w:rsidRDefault="000B7073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JOSÉ ROMUALDO MARTÍNEZ LIÑANA (REPRESENTANDO A COMIDAS ROMU)</w:t>
      </w:r>
    </w:p>
    <w:p w14:paraId="1ABF158A" w14:textId="5FB8C2C4" w:rsidR="005776CD" w:rsidRPr="00C76376" w:rsidRDefault="000B7073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D.N.I</w:t>
      </w:r>
      <w:r w:rsidR="005776CD" w:rsidRPr="00C76376">
        <w:rPr>
          <w:rFonts w:ascii="AytoRoquetas Light Condensed" w:hAnsi="AytoRoquetas Light Condensed"/>
        </w:rPr>
        <w:t>:</w:t>
      </w:r>
      <w:r>
        <w:rPr>
          <w:rFonts w:ascii="AytoRoquetas Light Condensed" w:hAnsi="AytoRoquetas Light Condensed"/>
        </w:rPr>
        <w:t xml:space="preserve"> 20002178K</w:t>
      </w:r>
    </w:p>
    <w:p w14:paraId="0D18A11D" w14:textId="31FB633B" w:rsidR="005776CD" w:rsidRPr="00C76376" w:rsidRDefault="005776C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DIRECCIÓN:</w:t>
      </w:r>
      <w:r w:rsidR="00DE5914">
        <w:rPr>
          <w:rFonts w:ascii="AytoRoquetas Light Condensed" w:hAnsi="AytoRoquetas Light Condensed"/>
        </w:rPr>
        <w:t xml:space="preserve"> CALLE </w:t>
      </w:r>
      <w:r w:rsidR="000B7073">
        <w:rPr>
          <w:rFonts w:ascii="AytoRoquetas Light Condensed" w:hAnsi="AytoRoquetas Light Condensed"/>
        </w:rPr>
        <w:t>ENCINAR Nº 18</w:t>
      </w:r>
    </w:p>
    <w:p w14:paraId="210B4B0E" w14:textId="6967A268" w:rsidR="005776CD" w:rsidRDefault="005776C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047</w:t>
      </w:r>
      <w:r w:rsidR="00DE5914">
        <w:rPr>
          <w:rFonts w:ascii="AytoRoquetas Light Condensed" w:hAnsi="AytoRoquetas Light Condensed"/>
        </w:rPr>
        <w:t>2</w:t>
      </w:r>
      <w:r w:rsidR="001C429B">
        <w:rPr>
          <w:rFonts w:ascii="AytoRoquetas Light Condensed" w:hAnsi="AytoRoquetas Light Condensed"/>
        </w:rPr>
        <w:t xml:space="preserve">0, </w:t>
      </w:r>
      <w:r w:rsidR="00DE5914">
        <w:rPr>
          <w:rFonts w:ascii="AytoRoquetas Light Condensed" w:hAnsi="AytoRoquetas Light Condensed"/>
        </w:rPr>
        <w:t xml:space="preserve">AGUADULCE, </w:t>
      </w:r>
      <w:r w:rsidR="001C429B">
        <w:rPr>
          <w:rFonts w:ascii="AytoRoquetas Light Condensed" w:hAnsi="AytoRoquetas Light Condensed"/>
        </w:rPr>
        <w:t>ROQUETAS DE MAR</w:t>
      </w:r>
      <w:r w:rsidR="005A2C73">
        <w:rPr>
          <w:rFonts w:ascii="AytoRoquetas Light Condensed" w:hAnsi="AytoRoquetas Light Condensed"/>
        </w:rPr>
        <w:t>, ALMERÍA</w:t>
      </w:r>
    </w:p>
    <w:p w14:paraId="54694429" w14:textId="77777777" w:rsidR="00DE5914" w:rsidRDefault="00DE5914" w:rsidP="00DE5914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7DF3B893" w14:textId="585C6087" w:rsidR="00DE5914" w:rsidRDefault="00DE5914" w:rsidP="00DE5914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La concesión de autorización queda sometida a</w:t>
      </w:r>
      <w:r w:rsidR="00D63EF8">
        <w:rPr>
          <w:rFonts w:ascii="AytoRoquetas Light Condensed" w:hAnsi="AytoRoquetas Light Condensed"/>
        </w:rPr>
        <w:t>l</w:t>
      </w:r>
      <w:r w:rsidR="000B7073">
        <w:rPr>
          <w:rFonts w:ascii="AytoRoquetas Light Condensed" w:hAnsi="AytoRoquetas Light Condensed"/>
        </w:rPr>
        <w:t xml:space="preserve"> </w:t>
      </w:r>
      <w:r w:rsidR="00D63EF8">
        <w:rPr>
          <w:rFonts w:ascii="AytoRoquetas Light Condensed" w:hAnsi="AytoRoquetas Light Condensed"/>
        </w:rPr>
        <w:t xml:space="preserve">siguiente condicionante: </w:t>
      </w:r>
    </w:p>
    <w:p w14:paraId="3496064D" w14:textId="77777777" w:rsidR="00DE5914" w:rsidRDefault="00DE5914" w:rsidP="00DE5914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7FB49D9" w14:textId="3CD27395" w:rsidR="00DE5914" w:rsidRDefault="00DE5914" w:rsidP="000B7073">
      <w:pPr>
        <w:pStyle w:val="Prrafodelista"/>
        <w:numPr>
          <w:ilvl w:val="0"/>
          <w:numId w:val="4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La entrega a gestores autorizados de los residuos potencialmente vertibles a la red, tipo aceites usados y grasas, será necesario acreditarlo anualmente a </w:t>
      </w:r>
      <w:proofErr w:type="spellStart"/>
      <w:r>
        <w:rPr>
          <w:rFonts w:ascii="AytoRoquetas Light Condensed" w:hAnsi="AytoRoquetas Light Condensed"/>
        </w:rPr>
        <w:t>Hidralia</w:t>
      </w:r>
      <w:proofErr w:type="spellEnd"/>
      <w:r>
        <w:rPr>
          <w:rFonts w:ascii="AytoRoquetas Light Condensed" w:hAnsi="AytoRoquetas Light Condensed"/>
        </w:rPr>
        <w:t xml:space="preserve">. </w:t>
      </w:r>
    </w:p>
    <w:p w14:paraId="35B848F4" w14:textId="77777777" w:rsidR="005776CD" w:rsidRPr="00D63EF8" w:rsidRDefault="005776CD" w:rsidP="00D63EF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51D250E" w14:textId="175B2D2A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El término de cuota ambiental se aplicará según se detalla en el Anexo 8 de la Ordenanza. </w:t>
      </w:r>
    </w:p>
    <w:p w14:paraId="00866B73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78C92E79" w14:textId="3762B3D2" w:rsidR="003675D9" w:rsidRPr="00C76376" w:rsidRDefault="005776CD" w:rsidP="00DE41A8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lastRenderedPageBreak/>
        <w:t xml:space="preserve">Dicha autorización no exime al titular de la observancia de otras disciplinas, autorizaciones, permisos </w:t>
      </w:r>
      <w:proofErr w:type="spellStart"/>
      <w:r w:rsidRPr="00C76376">
        <w:rPr>
          <w:rFonts w:ascii="AytoRoquetas Light Condensed" w:hAnsi="AytoRoquetas Light Condensed"/>
        </w:rPr>
        <w:t>etc</w:t>
      </w:r>
      <w:proofErr w:type="spellEnd"/>
      <w:r w:rsidRPr="00C76376">
        <w:rPr>
          <w:rFonts w:ascii="AytoRoquetas Light Condensed" w:hAnsi="AytoRoquetas Light Condensed"/>
        </w:rPr>
        <w:t>…a que hubiere lugar</w:t>
      </w:r>
      <w:r w:rsidR="00842CFC" w:rsidRPr="00C76376">
        <w:rPr>
          <w:rFonts w:ascii="AytoRoquetas Light Condensed" w:hAnsi="AytoRoquetas Light Condensed"/>
        </w:rPr>
        <w:t>,</w:t>
      </w:r>
      <w:r w:rsidRPr="00C76376">
        <w:rPr>
          <w:rFonts w:ascii="AytoRoquetas Light Condensed" w:hAnsi="AytoRoquetas Light Condensed"/>
        </w:rPr>
        <w:t xml:space="preserve"> de acuerdo a las normativas de aplicación y de cuantas medidas sean de aplicación en materia de almacenamiento de residuos, sustancias </w:t>
      </w:r>
      <w:proofErr w:type="spellStart"/>
      <w:r w:rsidRPr="00C76376">
        <w:rPr>
          <w:rFonts w:ascii="AytoRoquetas Light Condensed" w:hAnsi="AytoRoquetas Light Condensed"/>
        </w:rPr>
        <w:t>etc</w:t>
      </w:r>
      <w:proofErr w:type="spellEnd"/>
      <w:r w:rsidRPr="00C76376">
        <w:rPr>
          <w:rFonts w:ascii="AytoRoquetas Light Condensed" w:hAnsi="AytoRoquetas Light Condensed"/>
        </w:rPr>
        <w:t xml:space="preserve">… que, por su condición </w:t>
      </w:r>
      <w:r w:rsidR="00DE41A8">
        <w:rPr>
          <w:rFonts w:ascii="AytoRoquetas Light Condensed" w:hAnsi="AytoRoquetas Light Condensed"/>
        </w:rPr>
        <w:t xml:space="preserve">o </w:t>
      </w:r>
      <w:r w:rsidRPr="00C76376">
        <w:rPr>
          <w:rFonts w:ascii="AytoRoquetas Light Condensed" w:hAnsi="AytoRoquetas Light Condensed"/>
        </w:rPr>
        <w:t xml:space="preserve">peligrosidad, deban ser tenidas en cuenta con el fin de prevenir su vertido accidental en las redes de saneamiento y sólo se emite a efectos de admisión del vertido en las redes de saneamiento municipales. </w:t>
      </w:r>
    </w:p>
    <w:p w14:paraId="3FAD78DB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7A629BB" w14:textId="5908BFA8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Todo ello sin perjuicio de que, con posterioridad, pudiera demostrarse la presencia de sustancias prohibidas del Anexo 1, o que superen los valores máximos tolerados de sustancias del Anexo 2, en cuyo caso, se suspendería la autorización de vertido con las consecuencias descritas en la Ordenanza. </w:t>
      </w:r>
    </w:p>
    <w:p w14:paraId="64F2A92B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0AAD83A" w14:textId="50BEB3BD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La calificación del vertido es a fecha de expedición. </w:t>
      </w:r>
    </w:p>
    <w:p w14:paraId="53F9F61A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6F4D97DD" w14:textId="016EF08E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2º</w:t>
      </w:r>
      <w:r w:rsidRPr="00C76376">
        <w:rPr>
          <w:rFonts w:ascii="AytoRoquetas Light Condensed" w:hAnsi="AytoRoquetas Light Condensed"/>
        </w:rPr>
        <w:t xml:space="preserve"> Dar traslado del presente Decreto al interesado. </w:t>
      </w:r>
    </w:p>
    <w:p w14:paraId="6DDA75C3" w14:textId="77777777" w:rsidR="003C6E34" w:rsidRPr="00C76376" w:rsidRDefault="003C6E34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F0595C4" w14:textId="77777777" w:rsidR="000B4A81" w:rsidRDefault="000B4A81" w:rsidP="000B4A81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0B99F46F" w14:textId="014429D6" w:rsidR="000B4A81" w:rsidRDefault="000B4A81" w:rsidP="000B4A81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Frente a esta Resolución, firme en vía administrativa, de conformidad con lo establecido en el artículo 52.2 de la Ley 7/1985, Reguladora de las Bases de Régimen Local, en relación con el artículo 114 de la Ley 39/2015, de 1 de octubre, del Procedimiento Administrativo Común de las Administraciones Públicas (BOE </w:t>
      </w:r>
      <w:proofErr w:type="spellStart"/>
      <w:r>
        <w:rPr>
          <w:rFonts w:ascii="AytoRoquetas Light Condensed" w:hAnsi="AytoRoquetas Light Condensed"/>
        </w:rPr>
        <w:t>nº</w:t>
      </w:r>
      <w:proofErr w:type="spellEnd"/>
      <w:r>
        <w:rPr>
          <w:rFonts w:ascii="AytoRoquetas Light Condensed" w:hAnsi="AytoRoquetas Light Condensed"/>
        </w:rPr>
        <w:t xml:space="preserve"> 236 de 2 de octubre de 2015, cabe interponer los siguientes </w:t>
      </w:r>
    </w:p>
    <w:p w14:paraId="2C42F036" w14:textId="77777777" w:rsidR="000B4A81" w:rsidRDefault="000B4A81" w:rsidP="000B4A81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45D7AFE" w14:textId="77777777" w:rsidR="000B4A81" w:rsidRDefault="000B4A81" w:rsidP="000B4A81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  <w:sz w:val="24"/>
          <w:szCs w:val="24"/>
        </w:rPr>
      </w:pPr>
    </w:p>
    <w:p w14:paraId="1F060FB3" w14:textId="6F47E65D" w:rsidR="000B4A81" w:rsidRDefault="000B4A81" w:rsidP="000B4A81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  <w:sz w:val="24"/>
          <w:szCs w:val="24"/>
        </w:rPr>
      </w:pPr>
      <w:r w:rsidRPr="00870434">
        <w:rPr>
          <w:rFonts w:ascii="AytoRoquetas Light Condensed" w:hAnsi="AytoRoquetas Light Condensed"/>
          <w:b/>
          <w:bCs/>
          <w:sz w:val="24"/>
          <w:szCs w:val="24"/>
        </w:rPr>
        <w:t>RECURSOS</w:t>
      </w:r>
    </w:p>
    <w:p w14:paraId="469515D3" w14:textId="77777777" w:rsidR="000B4A81" w:rsidRDefault="000B4A81" w:rsidP="000B4A81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  <w:sz w:val="24"/>
          <w:szCs w:val="24"/>
        </w:rPr>
      </w:pPr>
    </w:p>
    <w:p w14:paraId="60732AA6" w14:textId="77777777" w:rsidR="000B4A81" w:rsidRPr="00FE7941" w:rsidRDefault="000B4A81" w:rsidP="000B4A81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  <w:sz w:val="24"/>
          <w:szCs w:val="24"/>
        </w:rPr>
      </w:pPr>
      <w:r>
        <w:rPr>
          <w:rFonts w:ascii="AytoRoquetas Light Condensed" w:hAnsi="AytoRoquetas Light Condensed"/>
        </w:rPr>
        <w:t xml:space="preserve">Potestativo de Reposición: ante el mismo órgano que lo hubiere dictado en el plazo de un mes, desde el día siguiente a la notificación del mismo (artículos 123 y 124 de la Ley 39/2015). </w:t>
      </w:r>
    </w:p>
    <w:p w14:paraId="3D380AD5" w14:textId="77777777" w:rsidR="000B4A81" w:rsidRPr="00FE7941" w:rsidRDefault="000B4A81" w:rsidP="000B4A81">
      <w:pPr>
        <w:pStyle w:val="Prrafodelista"/>
        <w:numPr>
          <w:ilvl w:val="0"/>
          <w:numId w:val="3"/>
        </w:numPr>
        <w:spacing w:after="0" w:line="288" w:lineRule="auto"/>
        <w:jc w:val="both"/>
        <w:rPr>
          <w:rFonts w:ascii="AytoRoquetas Light Condensed" w:hAnsi="AytoRoquetas Light Condensed"/>
          <w:b/>
          <w:bCs/>
          <w:sz w:val="24"/>
          <w:szCs w:val="24"/>
        </w:rPr>
      </w:pPr>
      <w:r>
        <w:rPr>
          <w:rFonts w:ascii="AytoRoquetas Light Condensed" w:hAnsi="AytoRoquetas Light Condensed"/>
        </w:rPr>
        <w:t xml:space="preserve">Contencioso – administrativo: ante el Juzgado de lo Contencioso-Administrativo con sede en Almería, en el plazo de dos meses, desde el día siguiente a la notificación del presente acto, o de la Resolución del Recurso Potestativo de Reposición (Ley 29/1998, de 13 de julio, reguladora de la Jurisdicción Contencioso-Administrativa). </w:t>
      </w:r>
    </w:p>
    <w:p w14:paraId="2A044FC4" w14:textId="77777777" w:rsidR="000B4A81" w:rsidRPr="00826C4B" w:rsidRDefault="000B4A81" w:rsidP="000B4A81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  <w:sz w:val="24"/>
          <w:szCs w:val="24"/>
        </w:rPr>
      </w:pPr>
      <w:r>
        <w:rPr>
          <w:rFonts w:ascii="AytoRoquetas Light Condensed" w:hAnsi="AytoRoquetas Light Condensed"/>
        </w:rPr>
        <w:t xml:space="preserve">Cualquier otro que estime oportuno. </w:t>
      </w:r>
    </w:p>
    <w:p w14:paraId="0274E980" w14:textId="77777777" w:rsidR="000B4A81" w:rsidRDefault="000B4A81" w:rsidP="000B4A81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0832C189" w14:textId="77777777" w:rsidR="000B4A81" w:rsidRDefault="000B4A81" w:rsidP="000B4A81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677F18C" w14:textId="5923A4D5" w:rsidR="00753881" w:rsidRPr="00C76376" w:rsidRDefault="00B55596" w:rsidP="00B55596">
      <w:pPr>
        <w:spacing w:after="0" w:line="288" w:lineRule="auto"/>
        <w:ind w:left="360"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El presente documento ha sido firmado electrónicamente, de acuerdo con lo establecido en la Ley 40/2015, de 1 de octubre, de Régimen Jurídico del Sector Público, por el funcionario público en la fecha que se indica al margen del mismo, cuya autenticidad e integridad puede verificarse a través de código seguro que se inserta. </w:t>
      </w: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16B8A" w14:textId="77777777" w:rsidR="00315A2A" w:rsidRDefault="00315A2A" w:rsidP="00484343">
      <w:pPr>
        <w:spacing w:after="0" w:line="240" w:lineRule="auto"/>
      </w:pPr>
      <w:r>
        <w:separator/>
      </w:r>
    </w:p>
  </w:endnote>
  <w:endnote w:type="continuationSeparator" w:id="0">
    <w:p w14:paraId="7005375E" w14:textId="77777777" w:rsidR="00315A2A" w:rsidRDefault="00315A2A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Frutiger Light Condensed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8E21C" w14:textId="77777777" w:rsidR="00315A2A" w:rsidRDefault="00315A2A" w:rsidP="00484343">
      <w:pPr>
        <w:spacing w:after="0" w:line="240" w:lineRule="auto"/>
      </w:pPr>
      <w:r>
        <w:separator/>
      </w:r>
    </w:p>
  </w:footnote>
  <w:footnote w:type="continuationSeparator" w:id="0">
    <w:p w14:paraId="625DAB13" w14:textId="77777777" w:rsidR="00315A2A" w:rsidRDefault="00315A2A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758AA"/>
    <w:multiLevelType w:val="hybridMultilevel"/>
    <w:tmpl w:val="B90CADC0"/>
    <w:lvl w:ilvl="0" w:tplc="79CE36B8">
      <w:numFmt w:val="bullet"/>
      <w:lvlText w:val="-"/>
      <w:lvlJc w:val="left"/>
      <w:pPr>
        <w:ind w:left="720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95BC5"/>
    <w:multiLevelType w:val="hybridMultilevel"/>
    <w:tmpl w:val="96DCF3A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D7C1841"/>
    <w:multiLevelType w:val="hybridMultilevel"/>
    <w:tmpl w:val="6C9400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1777943535">
    <w:abstractNumId w:val="3"/>
  </w:num>
  <w:num w:numId="3" w16cid:durableId="1925644325">
    <w:abstractNumId w:val="1"/>
  </w:num>
  <w:num w:numId="4" w16cid:durableId="7418770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87F34"/>
    <w:rsid w:val="000A763F"/>
    <w:rsid w:val="000B4A81"/>
    <w:rsid w:val="000B7073"/>
    <w:rsid w:val="001C429B"/>
    <w:rsid w:val="002F5407"/>
    <w:rsid w:val="00305EDC"/>
    <w:rsid w:val="00315A2A"/>
    <w:rsid w:val="003675D9"/>
    <w:rsid w:val="003814FA"/>
    <w:rsid w:val="003C6E34"/>
    <w:rsid w:val="00484343"/>
    <w:rsid w:val="00541B08"/>
    <w:rsid w:val="00557456"/>
    <w:rsid w:val="005776CD"/>
    <w:rsid w:val="005A2C73"/>
    <w:rsid w:val="005E6051"/>
    <w:rsid w:val="0060407C"/>
    <w:rsid w:val="0061192E"/>
    <w:rsid w:val="006C15AD"/>
    <w:rsid w:val="006C73B8"/>
    <w:rsid w:val="00700DAE"/>
    <w:rsid w:val="00753881"/>
    <w:rsid w:val="007D329D"/>
    <w:rsid w:val="0084187F"/>
    <w:rsid w:val="00842CFC"/>
    <w:rsid w:val="00866C07"/>
    <w:rsid w:val="008C3111"/>
    <w:rsid w:val="0091766C"/>
    <w:rsid w:val="00967CBB"/>
    <w:rsid w:val="00976AE5"/>
    <w:rsid w:val="00985C95"/>
    <w:rsid w:val="00A13FB7"/>
    <w:rsid w:val="00A44D22"/>
    <w:rsid w:val="00A631E9"/>
    <w:rsid w:val="00A85321"/>
    <w:rsid w:val="00A93C72"/>
    <w:rsid w:val="00B55596"/>
    <w:rsid w:val="00B62EE8"/>
    <w:rsid w:val="00BB4E9E"/>
    <w:rsid w:val="00C76376"/>
    <w:rsid w:val="00CD1B3B"/>
    <w:rsid w:val="00D63EF8"/>
    <w:rsid w:val="00D928B7"/>
    <w:rsid w:val="00DC267D"/>
    <w:rsid w:val="00DE41A8"/>
    <w:rsid w:val="00DE5914"/>
    <w:rsid w:val="00E00FC5"/>
    <w:rsid w:val="00E56B11"/>
    <w:rsid w:val="00E63CCD"/>
    <w:rsid w:val="00F54EB1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595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47</cp:revision>
  <cp:lastPrinted>2018-06-21T11:38:00Z</cp:lastPrinted>
  <dcterms:created xsi:type="dcterms:W3CDTF">2018-06-20T06:11:00Z</dcterms:created>
  <dcterms:modified xsi:type="dcterms:W3CDTF">2025-02-05T13:34:00Z</dcterms:modified>
</cp:coreProperties>
</file>