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informa de la finalización de la ejecución de la inversión correspondiente a la adquisición e instalación de bomba de impulsión en EBAR Paraiso del Mar en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informa de la finalización de la ejecución de la inversión correspondiente a la adquisición e instalación de bomba de impulsión en EBAR Paraiso del Mar en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