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76D3D373" w14:textId="6F86F62C" w:rsidR="00484343" w:rsidRPr="00C76376" w:rsidRDefault="00484343" w:rsidP="00985C95">
      <w:pPr>
        <w:spacing w:after="0" w:line="288" w:lineRule="auto"/>
        <w:jc w:val="both"/>
        <w:rPr>
          <w:rFonts w:ascii="AytoRoquetas Light Condensed" w:hAnsi="AytoRoquetas Light Condensed"/>
        </w:rPr>
      </w:pPr>
    </w:p>
    <w:p w14:paraId="1A85284E" w14:textId="2352208D"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061869">
        <w:rPr>
          <w:rFonts w:ascii="AytoRoquetas Light Condensed" w:hAnsi="AytoRoquetas Light Condensed"/>
        </w:rPr>
        <w:t>4</w:t>
      </w:r>
      <w:r w:rsidR="00CE498D">
        <w:rPr>
          <w:rFonts w:ascii="AytoRoquetas Light Condensed" w:hAnsi="AytoRoquetas Light Condensed"/>
        </w:rPr>
        <w:t>/</w:t>
      </w:r>
      <w:r w:rsidR="006578C8">
        <w:rPr>
          <w:rFonts w:ascii="AytoRoquetas Light Condensed" w:hAnsi="AytoRoquetas Light Condensed"/>
        </w:rPr>
        <w:t>133</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75CD88BA" w14:textId="5D462EA7" w:rsidR="00BB4BE6"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 xml:space="preserve">CONSEJERÍA DE AGRICULTURA, </w:t>
      </w:r>
      <w:r w:rsidR="00137EC7">
        <w:rPr>
          <w:rFonts w:ascii="AytoRoquetas Light Condensed" w:hAnsi="AytoRoquetas Light Condensed"/>
        </w:rPr>
        <w:t xml:space="preserve">PESCA, </w:t>
      </w:r>
      <w:r>
        <w:rPr>
          <w:rFonts w:ascii="AytoRoquetas Light Condensed" w:hAnsi="AytoRoquetas Light Condensed"/>
        </w:rPr>
        <w:t>AGUA Y DESARROLLO RURAL</w:t>
      </w:r>
    </w:p>
    <w:p w14:paraId="484881A8" w14:textId="6F3AEC23"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DELEGACIÓN TERRITORIAL EN ALMERÍA</w:t>
      </w:r>
    </w:p>
    <w:p w14:paraId="0F0E0080" w14:textId="464D31B9"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CALLE CANÓNIGO MOLINA ALONSO Nº 8</w:t>
      </w:r>
    </w:p>
    <w:p w14:paraId="3F0FEAE4" w14:textId="54CC3C16"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04071, ALMERÍA</w:t>
      </w:r>
    </w:p>
    <w:p w14:paraId="3B10E944" w14:textId="77777777" w:rsidR="00BB4BE6" w:rsidRPr="00C76376" w:rsidRDefault="00BB4BE6" w:rsidP="00BB4BE6">
      <w:pPr>
        <w:spacing w:after="0" w:line="288" w:lineRule="auto"/>
        <w:rPr>
          <w:rFonts w:ascii="AytoRoquetas Light Condensed" w:hAnsi="AytoRoquetas Light Condensed"/>
        </w:rPr>
      </w:pPr>
    </w:p>
    <w:p w14:paraId="720F86BB" w14:textId="77777777" w:rsidR="006578C8" w:rsidRDefault="006578C8" w:rsidP="00F502A9">
      <w:pPr>
        <w:spacing w:after="0" w:line="288" w:lineRule="auto"/>
        <w:jc w:val="both"/>
        <w:rPr>
          <w:rFonts w:ascii="AytoRoquetas Light Condensed" w:hAnsi="AytoRoquetas Light Condensed"/>
          <w:b/>
          <w:bCs/>
        </w:rPr>
      </w:pPr>
    </w:p>
    <w:p w14:paraId="0D8B4B4D" w14:textId="4A3C8923" w:rsidR="00F502A9" w:rsidRDefault="006578C8" w:rsidP="00F502A9">
      <w:pPr>
        <w:spacing w:after="0" w:line="288" w:lineRule="auto"/>
        <w:jc w:val="both"/>
        <w:rPr>
          <w:rFonts w:ascii="AytoRoquetas Light Condensed" w:hAnsi="AytoRoquetas Light Condensed"/>
        </w:rPr>
      </w:pPr>
      <w:r w:rsidRPr="006578C8">
        <w:rPr>
          <w:rFonts w:ascii="AytoRoquetas Light Condensed" w:hAnsi="AytoRoquetas Light Condensed"/>
          <w:b/>
          <w:bCs/>
        </w:rPr>
        <w:t>Asunto</w:t>
      </w:r>
      <w:r>
        <w:rPr>
          <w:rFonts w:ascii="AytoRoquetas Light Condensed" w:hAnsi="AytoRoquetas Light Condensed"/>
        </w:rPr>
        <w:t>:</w:t>
      </w:r>
      <w:r w:rsidR="00F67DAC">
        <w:rPr>
          <w:rFonts w:ascii="AytoRoquetas Light Condensed" w:hAnsi="AytoRoquetas Light Condensed"/>
        </w:rPr>
        <w:t xml:space="preserve"> NUEVO INFORME DE VALIDACIÓN CLASE A AGRÍCOLA, SOLICITUD AUTORIZACIÓN PRODUCCIÓN ERAR ROQUETAS DE MAR</w:t>
      </w:r>
      <w:r>
        <w:rPr>
          <w:rFonts w:ascii="AytoRoquetas Light Condensed" w:hAnsi="AytoRoquetas Light Condensed"/>
        </w:rPr>
        <w:t>. Nº de expediente en tramitación</w:t>
      </w:r>
      <w:r w:rsidR="00F67DAC">
        <w:rPr>
          <w:rFonts w:ascii="AytoRoquetas Light Condensed" w:hAnsi="AytoRoquetas Light Condensed"/>
        </w:rPr>
        <w:t xml:space="preserve">: 2023SCA002991AL. </w:t>
      </w:r>
    </w:p>
    <w:p w14:paraId="41BD8B48" w14:textId="77777777" w:rsidR="006578C8" w:rsidRDefault="006578C8" w:rsidP="00F502A9">
      <w:pPr>
        <w:spacing w:after="0" w:line="288" w:lineRule="auto"/>
        <w:jc w:val="both"/>
        <w:rPr>
          <w:rFonts w:ascii="AytoRoquetas Light Condensed" w:hAnsi="AytoRoquetas Light Condensed"/>
        </w:rPr>
      </w:pPr>
    </w:p>
    <w:p w14:paraId="703CDE97" w14:textId="6D42DF94" w:rsidR="006578C8" w:rsidRPr="006578C8" w:rsidRDefault="006578C8" w:rsidP="006578C8">
      <w:pPr>
        <w:jc w:val="both"/>
        <w:rPr>
          <w:rFonts w:ascii="AytoRoquetas Light Condensed" w:hAnsi="AytoRoquetas Light Condensed"/>
        </w:rPr>
      </w:pPr>
      <w:r w:rsidRPr="006578C8">
        <w:rPr>
          <w:rFonts w:ascii="AytoRoquetas Light Condensed" w:hAnsi="AytoRoquetas Light Condensed"/>
          <w:b/>
          <w:bCs/>
        </w:rPr>
        <w:t>Expone</w:t>
      </w:r>
      <w:r>
        <w:rPr>
          <w:rFonts w:ascii="AytoRoquetas Light Condensed" w:hAnsi="AytoRoquetas Light Condensed"/>
        </w:rPr>
        <w:t xml:space="preserve">: </w:t>
      </w:r>
      <w:r w:rsidRPr="006578C8">
        <w:rPr>
          <w:rFonts w:ascii="AytoRoquetas Light Condensed" w:hAnsi="AytoRoquetas Light Condensed"/>
        </w:rPr>
        <w:t>Ante la obligación recogida en el art. 8 del reciente Real Decreto 1085/2024, por el que se aprueba el Reglamento de reutilización del agua, de realizar el control de validación de las instalaciones en los casos donde se exija una clase de calidad A para uso agrícola, con anterioridad a la puesta en servicio de una estación regeneradora de agua, cuando éstas no estén en funcionamiento con anterioridad al 25 de junio de 2020</w:t>
      </w:r>
      <w:r w:rsidR="00F67DAC">
        <w:rPr>
          <w:rFonts w:ascii="AytoRoquetas Light Condensed" w:hAnsi="AytoRoquetas Light Condensed"/>
        </w:rPr>
        <w:t xml:space="preserve">, y tras una nueva campaña analítica llevada a cabo a partir de muestras tomadas el pasado día 26 de marzo de 2025. </w:t>
      </w:r>
    </w:p>
    <w:p w14:paraId="6A342AF5" w14:textId="77777777" w:rsidR="006578C8" w:rsidRDefault="006578C8" w:rsidP="006578C8"/>
    <w:p w14:paraId="36B9D5E8" w14:textId="24B2A508" w:rsidR="006578C8" w:rsidRDefault="006578C8" w:rsidP="006578C8">
      <w:pPr>
        <w:jc w:val="both"/>
        <w:rPr>
          <w:rFonts w:ascii="AytoRoquetas Light Condensed" w:hAnsi="AytoRoquetas Light Condensed"/>
        </w:rPr>
      </w:pPr>
      <w:r w:rsidRPr="00136E21">
        <w:rPr>
          <w:rFonts w:ascii="AytoRoquetas Light Condensed" w:hAnsi="AytoRoquetas Light Condensed"/>
          <w:b/>
          <w:bCs/>
        </w:rPr>
        <w:t>Solicita</w:t>
      </w:r>
      <w:r w:rsidRPr="006578C8">
        <w:rPr>
          <w:rFonts w:ascii="AytoRoquetas Light Condensed" w:hAnsi="AytoRoquetas Light Condensed"/>
          <w:b/>
          <w:bCs/>
          <w:i/>
          <w:iCs/>
        </w:rPr>
        <w:t>:</w:t>
      </w:r>
      <w:r w:rsidRPr="006578C8">
        <w:rPr>
          <w:rFonts w:ascii="AytoRoquetas Light Condensed" w:hAnsi="AytoRoquetas Light Condensed"/>
          <w:i/>
          <w:iCs/>
        </w:rPr>
        <w:t xml:space="preserve"> </w:t>
      </w:r>
      <w:r w:rsidRPr="006578C8">
        <w:rPr>
          <w:rFonts w:ascii="AytoRoquetas Light Condensed" w:hAnsi="AytoRoquetas Light Condensed"/>
        </w:rPr>
        <w:t xml:space="preserve">La incorporación al expediente en tramitación </w:t>
      </w:r>
      <w:proofErr w:type="spellStart"/>
      <w:r w:rsidRPr="006578C8">
        <w:rPr>
          <w:rFonts w:ascii="AytoRoquetas Light Condensed" w:hAnsi="AytoRoquetas Light Condensed"/>
        </w:rPr>
        <w:t>nº</w:t>
      </w:r>
      <w:proofErr w:type="spellEnd"/>
      <w:r w:rsidRPr="006578C8">
        <w:rPr>
          <w:rFonts w:ascii="AytoRoquetas Light Condensed" w:hAnsi="AytoRoquetas Light Condensed"/>
        </w:rPr>
        <w:t xml:space="preserve"> </w:t>
      </w:r>
      <w:r w:rsidR="00031F39">
        <w:rPr>
          <w:rFonts w:ascii="AytoRoquetas Light Condensed" w:hAnsi="AytoRoquetas Light Condensed"/>
        </w:rPr>
        <w:t>2023SCA002991AL</w:t>
      </w:r>
      <w:r w:rsidRPr="006578C8">
        <w:rPr>
          <w:rFonts w:ascii="AytoRoquetas Light Condensed" w:hAnsi="AytoRoquetas Light Condensed"/>
        </w:rPr>
        <w:t xml:space="preserve"> del informe adjunto, emitido por un laboratorio de control de calidad, en el que se certifica que la estación regeneradora de agua de</w:t>
      </w:r>
      <w:r w:rsidR="00031F39">
        <w:rPr>
          <w:rFonts w:ascii="AytoRoquetas Light Condensed" w:hAnsi="AytoRoquetas Light Condensed"/>
        </w:rPr>
        <w:t xml:space="preserve"> Roquetas de Mar</w:t>
      </w:r>
      <w:r w:rsidRPr="006578C8">
        <w:rPr>
          <w:rFonts w:ascii="AytoRoquetas Light Condensed" w:hAnsi="AytoRoquetas Light Condensed"/>
        </w:rPr>
        <w:t xml:space="preserve">, promovida por la Junta de Andalucía, cumple los requisitos de validación para producir agua regenerada de clase A para riego agrícola previstos en el Anexo </w:t>
      </w:r>
      <w:proofErr w:type="spellStart"/>
      <w:r w:rsidRPr="006578C8">
        <w:rPr>
          <w:rFonts w:ascii="AytoRoquetas Light Condensed" w:hAnsi="AytoRoquetas Light Condensed"/>
        </w:rPr>
        <w:t>II.a</w:t>
      </w:r>
      <w:proofErr w:type="spellEnd"/>
      <w:r w:rsidRPr="006578C8">
        <w:rPr>
          <w:rFonts w:ascii="AytoRoquetas Light Condensed" w:hAnsi="AytoRoquetas Light Condensed"/>
        </w:rPr>
        <w:t>. del Real Decreto 1085/2024 por el que se aprueba el Reglamento de reutilización del agua y en la Sección 2 del Reglamento (UE) 2020/741 del Parlamento Europeo y del Consejo de 25 de mayo de 2020 relativo a los requisitos mínimos para la reutilización del agua.</w:t>
      </w:r>
    </w:p>
    <w:p w14:paraId="75CE03E9" w14:textId="3FDAAA25" w:rsidR="00137EC7" w:rsidRDefault="00031F39" w:rsidP="006578C8">
      <w:pPr>
        <w:jc w:val="both"/>
        <w:rPr>
          <w:rFonts w:ascii="AytoRoquetas Light Condensed" w:hAnsi="AytoRoquetas Light Condensed"/>
        </w:rPr>
      </w:pPr>
      <w:r>
        <w:rPr>
          <w:rFonts w:ascii="AytoRoquetas Light Condensed" w:hAnsi="AytoRoquetas Light Condensed"/>
        </w:rPr>
        <w:t xml:space="preserve">Este nuevo informe de validación sustituye al presentado en fecha 29 de enero de 2025, ampliado con el actual al incluir la campaña de toma de muestras del día 26 de marzo de 2025 y sus resultados analíticos. </w:t>
      </w:r>
    </w:p>
    <w:p w14:paraId="1171E3CD" w14:textId="77777777" w:rsidR="00031F39" w:rsidRDefault="00031F39" w:rsidP="006578C8">
      <w:pPr>
        <w:jc w:val="both"/>
        <w:rPr>
          <w:rFonts w:ascii="AytoRoquetas Light Condensed" w:hAnsi="AytoRoquetas Light Condensed"/>
        </w:rPr>
      </w:pPr>
    </w:p>
    <w:p w14:paraId="6D5CA729" w14:textId="42BE167F" w:rsidR="00137EC7" w:rsidRPr="006578C8" w:rsidRDefault="00137EC7" w:rsidP="006578C8">
      <w:pPr>
        <w:jc w:val="both"/>
        <w:rPr>
          <w:rFonts w:ascii="AytoRoquetas Light Condensed" w:hAnsi="AytoRoquetas Light Condensed"/>
        </w:rPr>
      </w:pPr>
      <w:r>
        <w:rPr>
          <w:rFonts w:ascii="AytoRoquetas Light Condensed" w:hAnsi="AytoRoquetas Light Condensed"/>
        </w:rPr>
        <w:t xml:space="preserve">Lo que comunico para su conocimiento y a los efectos oportunos. </w:t>
      </w:r>
    </w:p>
    <w:p w14:paraId="3D0FC17E" w14:textId="77777777" w:rsidR="00997D1D" w:rsidRDefault="00997D1D" w:rsidP="006578C8">
      <w:pPr>
        <w:spacing w:after="0" w:line="288" w:lineRule="auto"/>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7677F18C" w14:textId="1996F0F8" w:rsidR="00753881" w:rsidRPr="00C76376" w:rsidRDefault="00997D1D" w:rsidP="00997D1D">
      <w:pPr>
        <w:spacing w:after="0" w:line="288" w:lineRule="auto"/>
        <w:jc w:val="both"/>
        <w:rPr>
          <w:rFonts w:ascii="AytoRoquetas Light Condensed" w:hAnsi="AytoRoquetas Light Condensed"/>
        </w:rPr>
      </w:pPr>
      <w:r>
        <w:rPr>
          <w:rFonts w:ascii="AytoRoquetas Light Condensed" w:hAnsi="AytoRoquetas Light Condensed"/>
        </w:rPr>
        <w:tab/>
        <w:t xml:space="preserve">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 </w:t>
      </w: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BE7C" w14:textId="77777777" w:rsidR="00AA6F9B" w:rsidRDefault="00AA6F9B" w:rsidP="00484343">
      <w:pPr>
        <w:spacing w:after="0" w:line="240" w:lineRule="auto"/>
      </w:pPr>
      <w:r>
        <w:separator/>
      </w:r>
    </w:p>
  </w:endnote>
  <w:endnote w:type="continuationSeparator" w:id="0">
    <w:p w14:paraId="114FE14F" w14:textId="77777777" w:rsidR="00AA6F9B" w:rsidRDefault="00AA6F9B"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EFC1" w14:textId="77777777" w:rsidR="00AA6F9B" w:rsidRDefault="00AA6F9B" w:rsidP="00484343">
      <w:pPr>
        <w:spacing w:after="0" w:line="240" w:lineRule="auto"/>
      </w:pPr>
      <w:r>
        <w:separator/>
      </w:r>
    </w:p>
  </w:footnote>
  <w:footnote w:type="continuationSeparator" w:id="0">
    <w:p w14:paraId="4A970200" w14:textId="77777777" w:rsidR="00AA6F9B" w:rsidRDefault="00AA6F9B"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88498645">
    <w:abstractNumId w:val="0"/>
  </w:num>
  <w:num w:numId="2" w16cid:durableId="876234282">
    <w:abstractNumId w:val="1"/>
  </w:num>
  <w:num w:numId="3" w16cid:durableId="971977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1793F"/>
    <w:rsid w:val="00022AE2"/>
    <w:rsid w:val="00031F39"/>
    <w:rsid w:val="00061869"/>
    <w:rsid w:val="00087F34"/>
    <w:rsid w:val="000A763F"/>
    <w:rsid w:val="00136E21"/>
    <w:rsid w:val="00137EC7"/>
    <w:rsid w:val="00153F59"/>
    <w:rsid w:val="00305EDC"/>
    <w:rsid w:val="003675D9"/>
    <w:rsid w:val="003814FA"/>
    <w:rsid w:val="003C6E34"/>
    <w:rsid w:val="00412908"/>
    <w:rsid w:val="00475B50"/>
    <w:rsid w:val="00484343"/>
    <w:rsid w:val="005071A3"/>
    <w:rsid w:val="00541B08"/>
    <w:rsid w:val="005776CD"/>
    <w:rsid w:val="00626CF7"/>
    <w:rsid w:val="00630C7E"/>
    <w:rsid w:val="006578C8"/>
    <w:rsid w:val="006A4E15"/>
    <w:rsid w:val="006C15AD"/>
    <w:rsid w:val="006D4C8E"/>
    <w:rsid w:val="00700DAE"/>
    <w:rsid w:val="00753881"/>
    <w:rsid w:val="00812B13"/>
    <w:rsid w:val="00842CFC"/>
    <w:rsid w:val="0085011C"/>
    <w:rsid w:val="0091766C"/>
    <w:rsid w:val="009304CE"/>
    <w:rsid w:val="00967CBB"/>
    <w:rsid w:val="00976AE5"/>
    <w:rsid w:val="00985C95"/>
    <w:rsid w:val="00997D1D"/>
    <w:rsid w:val="00A13FB7"/>
    <w:rsid w:val="00A757D6"/>
    <w:rsid w:val="00AA3FA4"/>
    <w:rsid w:val="00AA6F9B"/>
    <w:rsid w:val="00AF6B87"/>
    <w:rsid w:val="00BB4BE6"/>
    <w:rsid w:val="00C76376"/>
    <w:rsid w:val="00CD1EC1"/>
    <w:rsid w:val="00CE498D"/>
    <w:rsid w:val="00D524D9"/>
    <w:rsid w:val="00DC267D"/>
    <w:rsid w:val="00E5177C"/>
    <w:rsid w:val="00E63CCD"/>
    <w:rsid w:val="00EF12BF"/>
    <w:rsid w:val="00F502A9"/>
    <w:rsid w:val="00F54EB1"/>
    <w:rsid w:val="00F67DAC"/>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 w:id="712458769">
      <w:bodyDiv w:val="1"/>
      <w:marLeft w:val="0"/>
      <w:marRight w:val="0"/>
      <w:marTop w:val="0"/>
      <w:marBottom w:val="0"/>
      <w:divBdr>
        <w:top w:val="none" w:sz="0" w:space="0" w:color="auto"/>
        <w:left w:val="none" w:sz="0" w:space="0" w:color="auto"/>
        <w:bottom w:val="none" w:sz="0" w:space="0" w:color="auto"/>
        <w:right w:val="none" w:sz="0" w:space="0" w:color="auto"/>
      </w:divBdr>
    </w:div>
    <w:div w:id="18512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328</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35</cp:revision>
  <cp:lastPrinted>2018-06-21T11:38:00Z</cp:lastPrinted>
  <dcterms:created xsi:type="dcterms:W3CDTF">2018-06-20T06:11:00Z</dcterms:created>
  <dcterms:modified xsi:type="dcterms:W3CDTF">2025-04-14T08:14:00Z</dcterms:modified>
</cp:coreProperties>
</file>