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de la inversión de instalación caudalímetro y conexión a Telecontrol en EDAR Dalías.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de la inversión de instalación caudalímetro y conexión a Telecontrol en EDAR Dalías.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